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77" w:rsidRPr="0038027D" w:rsidRDefault="00696D77" w:rsidP="00696D77">
      <w:pPr>
        <w:spacing w:after="160" w:line="480" w:lineRule="auto"/>
        <w:jc w:val="center"/>
        <w:rPr>
          <w:rFonts w:ascii="Times New Roman" w:eastAsia="Calibri" w:hAnsi="Times New Roman" w:cs="Times New Roman"/>
          <w:b/>
          <w:bCs/>
          <w:sz w:val="24"/>
          <w:szCs w:val="24"/>
        </w:rPr>
      </w:pPr>
      <w:bookmarkStart w:id="0" w:name="_Toc8822088"/>
      <w:r w:rsidRPr="002A15FD">
        <w:rPr>
          <w:rFonts w:ascii="Times New Roman" w:eastAsia="Calibri" w:hAnsi="Times New Roman" w:cs="Times New Roman"/>
          <w:b/>
          <w:bCs/>
          <w:sz w:val="24"/>
          <w:szCs w:val="24"/>
        </w:rPr>
        <w:t xml:space="preserve">BAB I </w:t>
      </w:r>
      <w:r w:rsidRPr="002A15FD">
        <w:rPr>
          <w:rFonts w:ascii="Times New Roman" w:eastAsia="Calibri" w:hAnsi="Times New Roman" w:cs="Times New Roman"/>
          <w:b/>
          <w:bCs/>
          <w:sz w:val="24"/>
          <w:szCs w:val="24"/>
        </w:rPr>
        <w:br w:type="textWrapping" w:clear="all"/>
        <w:t>PENDAHULUA</w:t>
      </w:r>
      <w:bookmarkEnd w:id="0"/>
      <w:r>
        <w:rPr>
          <w:rFonts w:ascii="Times New Roman" w:eastAsia="Calibri" w:hAnsi="Times New Roman" w:cs="Times New Roman"/>
          <w:b/>
          <w:bCs/>
          <w:sz w:val="24"/>
          <w:szCs w:val="24"/>
        </w:rPr>
        <w:t>N</w:t>
      </w:r>
    </w:p>
    <w:p w:rsidR="00696D77" w:rsidRPr="00F56F71" w:rsidRDefault="00696D77" w:rsidP="00696D77">
      <w:pPr>
        <w:numPr>
          <w:ilvl w:val="0"/>
          <w:numId w:val="1"/>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Latar Belakang Masalah</w:t>
      </w:r>
      <w:bookmarkStart w:id="1" w:name="_GoBack"/>
      <w:bookmarkEnd w:id="1"/>
    </w:p>
    <w:p w:rsidR="00696D77" w:rsidRPr="00F56F71" w:rsidRDefault="00696D77" w:rsidP="006E3EE0">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Sungguh beruntung manusia yang mendapat anugerah dari Allah, berupa </w:t>
      </w:r>
      <w:r>
        <w:rPr>
          <w:rFonts w:ascii="Times New Roman" w:eastAsia="Calibri" w:hAnsi="Times New Roman" w:cs="Times New Roman"/>
          <w:sz w:val="24"/>
          <w:szCs w:val="24"/>
        </w:rPr>
        <w:t>hidayah iman dan dan Islam. Tia</w:t>
      </w:r>
      <w:r w:rsidRPr="00F56F71">
        <w:rPr>
          <w:rFonts w:ascii="Times New Roman" w:eastAsia="Calibri" w:hAnsi="Times New Roman" w:cs="Times New Roman"/>
          <w:sz w:val="24"/>
          <w:szCs w:val="24"/>
        </w:rPr>
        <w:t>da suatu kemuliaan pun di dunia ini yang lebih indah dan lebih agung</w:t>
      </w:r>
      <w:r>
        <w:rPr>
          <w:rFonts w:ascii="Times New Roman" w:eastAsia="Calibri" w:hAnsi="Times New Roman" w:cs="Times New Roman"/>
          <w:sz w:val="24"/>
          <w:szCs w:val="24"/>
        </w:rPr>
        <w:t xml:space="preserve"> dari pada-Nya. Terlebih, Islam </w:t>
      </w:r>
      <w:r w:rsidRPr="00F56F71">
        <w:rPr>
          <w:rFonts w:ascii="Times New Roman" w:eastAsia="Calibri" w:hAnsi="Times New Roman" w:cs="Times New Roman"/>
          <w:sz w:val="24"/>
          <w:szCs w:val="24"/>
        </w:rPr>
        <w:t>adalah satu-satunya agama samawi yang diridhoi oleh Allah.</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Kamus Umum Bahasa Indonesia, efektivitas berasal dari kata “efektive” yang berarti, ada efeknya, pengaruhnya, akibatnya, kesannya, manjur, mujarab, dan mempan.</w:t>
      </w:r>
      <w:r w:rsidRPr="00F56F71">
        <w:rPr>
          <w:rFonts w:ascii="Times New Roman" w:eastAsia="Calibri" w:hAnsi="Times New Roman" w:cs="Times New Roman"/>
          <w:sz w:val="24"/>
          <w:szCs w:val="24"/>
          <w:vertAlign w:val="superscript"/>
        </w:rPr>
        <w:footnoteReference w:id="1"/>
      </w:r>
      <w:r w:rsidRPr="00F56F71">
        <w:rPr>
          <w:rFonts w:ascii="Times New Roman" w:eastAsia="Calibri" w:hAnsi="Times New Roman" w:cs="Times New Roman"/>
          <w:sz w:val="24"/>
          <w:szCs w:val="24"/>
        </w:rPr>
        <w:t xml:space="preserve"> Sedangkan menurut Onong Uchjana mengatakan bahwa efektivitas yang terjadinya suatu efek atau akibat yang dikehendaki sesuai dengan harapan komunikator.</w:t>
      </w:r>
      <w:r w:rsidRPr="00F56F71">
        <w:rPr>
          <w:rFonts w:ascii="Times New Roman" w:eastAsia="Calibri" w:hAnsi="Times New Roman" w:cs="Times New Roman"/>
          <w:sz w:val="24"/>
          <w:szCs w:val="24"/>
          <w:vertAlign w:val="superscript"/>
        </w:rPr>
        <w:footnoteReference w:id="2"/>
      </w:r>
    </w:p>
    <w:p w:rsidR="00696D77" w:rsidRPr="00F56F71" w:rsidRDefault="00696D77" w:rsidP="00696D77">
      <w:pPr>
        <w:spacing w:line="480" w:lineRule="auto"/>
        <w:ind w:left="426" w:firstLine="708"/>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Bagi muslim yang terpelajar agama Islam adalah agama motivasi, dimana setiap orang diwajibkan untuk menyeru kepada Al-Islam sesuai dengan kemampuannya masing-masing. Bahkan Nabi Muhammad pun pernah bersabda yang artinya :</w:t>
      </w:r>
    </w:p>
    <w:p w:rsidR="00696D77" w:rsidRPr="00F56F71" w:rsidRDefault="00696D77" w:rsidP="00696D77">
      <w:pPr>
        <w:spacing w:line="240" w:lineRule="auto"/>
        <w:ind w:left="360"/>
        <w:jc w:val="center"/>
        <w:rPr>
          <w:rFonts w:ascii="Times New Roman" w:hAnsi="Times New Roman" w:cs="Times New Roman"/>
          <w:b/>
          <w:i/>
          <w:sz w:val="28"/>
          <w:szCs w:val="28"/>
        </w:rPr>
      </w:pPr>
      <w:r w:rsidRPr="00F56F71">
        <w:rPr>
          <w:rFonts w:ascii="Times New Roman" w:hAnsi="Times New Roman" w:cs="Times New Roman"/>
          <w:b/>
          <w:i/>
          <w:sz w:val="28"/>
          <w:szCs w:val="28"/>
          <w:rtl/>
        </w:rPr>
        <w:t>بٙلِّفُواعٙنِّی  وٙ لٙوْ آ يٙةً</w:t>
      </w:r>
    </w:p>
    <w:p w:rsidR="00696D77" w:rsidRPr="00F56F71" w:rsidRDefault="00696D77" w:rsidP="00696D77">
      <w:pPr>
        <w:spacing w:line="480" w:lineRule="auto"/>
        <w:ind w:left="426" w:firstLine="708"/>
        <w:contextualSpacing/>
        <w:jc w:val="center"/>
        <w:rPr>
          <w:rFonts w:ascii="Times New Roman" w:eastAsia="Calibri" w:hAnsi="Times New Roman" w:cs="Times New Roman"/>
          <w:i/>
          <w:sz w:val="24"/>
          <w:szCs w:val="24"/>
        </w:rPr>
      </w:pPr>
      <w:r w:rsidRPr="00F56F71">
        <w:rPr>
          <w:rFonts w:ascii="Times New Roman" w:eastAsia="Calibri" w:hAnsi="Times New Roman" w:cs="Times New Roman"/>
          <w:sz w:val="24"/>
          <w:szCs w:val="24"/>
        </w:rPr>
        <w:t>“</w:t>
      </w:r>
      <w:r w:rsidRPr="00F56F71">
        <w:rPr>
          <w:rFonts w:ascii="Times New Roman" w:eastAsia="Calibri" w:hAnsi="Times New Roman" w:cs="Times New Roman"/>
          <w:b/>
          <w:i/>
          <w:sz w:val="24"/>
          <w:szCs w:val="24"/>
        </w:rPr>
        <w:t>Sampaikanlah dariku walau hanya satu ayat</w:t>
      </w:r>
      <w:r w:rsidRPr="00F56F71">
        <w:rPr>
          <w:rFonts w:ascii="Times New Roman" w:eastAsia="Calibri" w:hAnsi="Times New Roman" w:cs="Times New Roman"/>
          <w:i/>
          <w:sz w:val="24"/>
          <w:szCs w:val="24"/>
        </w:rPr>
        <w:t>”</w:t>
      </w:r>
    </w:p>
    <w:p w:rsidR="00696D77" w:rsidRPr="00F56F71" w:rsidRDefault="00696D77" w:rsidP="00696D77">
      <w:pPr>
        <w:spacing w:line="480" w:lineRule="auto"/>
        <w:ind w:left="426" w:firstLine="708"/>
        <w:contextualSpacing/>
        <w:jc w:val="center"/>
        <w:rPr>
          <w:rFonts w:ascii="Times New Roman" w:eastAsia="Calibri" w:hAnsi="Times New Roman" w:cs="Times New Roman"/>
          <w:i/>
          <w:sz w:val="24"/>
          <w:szCs w:val="24"/>
        </w:rPr>
      </w:pPr>
      <w:r w:rsidRPr="00F56F71">
        <w:rPr>
          <w:rFonts w:ascii="Times New Roman" w:eastAsia="Calibri" w:hAnsi="Times New Roman" w:cs="Times New Roman"/>
          <w:i/>
          <w:sz w:val="24"/>
          <w:szCs w:val="24"/>
        </w:rPr>
        <w:t>(Hadist Riwayat. Bukhari).</w:t>
      </w:r>
      <w:r w:rsidRPr="00F56F71">
        <w:rPr>
          <w:rFonts w:ascii="Times New Roman" w:eastAsia="Calibri" w:hAnsi="Times New Roman" w:cs="Times New Roman"/>
          <w:i/>
          <w:sz w:val="24"/>
          <w:szCs w:val="24"/>
          <w:vertAlign w:val="superscript"/>
        </w:rPr>
        <w:footnoteReference w:id="3"/>
      </w:r>
    </w:p>
    <w:p w:rsidR="00696D77" w:rsidRPr="00F56F71" w:rsidRDefault="00696D77" w:rsidP="00696D77">
      <w:p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Berdasarkan hadist tersebut dapat terlihat jelas bahwasanya Islam tidak pernah memberatkan umat-Nya. Hal tersebut juga mendasari bahwasanya ilmu merupakan syarat utama</w:t>
      </w:r>
      <w:r>
        <w:rPr>
          <w:rFonts w:ascii="Times New Roman" w:eastAsia="Calibri" w:hAnsi="Times New Roman" w:cs="Times New Roman"/>
          <w:sz w:val="24"/>
          <w:szCs w:val="24"/>
        </w:rPr>
        <w:t xml:space="preserve"> bagi kebenaran sebuah pendapat </w:t>
      </w:r>
      <w:r w:rsidRPr="00F56F71">
        <w:rPr>
          <w:rFonts w:ascii="Times New Roman" w:eastAsia="Calibri" w:hAnsi="Times New Roman" w:cs="Times New Roman"/>
          <w:sz w:val="24"/>
          <w:szCs w:val="24"/>
        </w:rPr>
        <w:t>dan amal. Oleh karenanya ilmu harus lebih didahulukan dari keduanya, karena ia yang akan meluruskan niat dan niat itulah yang akan meluruskan amalan.</w:t>
      </w:r>
      <w:r w:rsidRPr="00F56F71">
        <w:rPr>
          <w:rFonts w:ascii="Times New Roman" w:eastAsia="Calibri" w:hAnsi="Times New Roman" w:cs="Times New Roman"/>
          <w:sz w:val="24"/>
          <w:szCs w:val="24"/>
          <w:vertAlign w:val="superscript"/>
        </w:rPr>
        <w:footnoteReference w:id="4"/>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Adapun fenomena yang terjadi pada saat ini, banyak nya media dakwah di Indonesia terkhususnya di Sumatera </w:t>
      </w:r>
      <w:r>
        <w:rPr>
          <w:rFonts w:ascii="Times New Roman" w:eastAsia="Calibri" w:hAnsi="Times New Roman" w:cs="Times New Roman"/>
          <w:sz w:val="24"/>
          <w:szCs w:val="24"/>
        </w:rPr>
        <w:t>Selatan namun belum bisa efektif</w:t>
      </w:r>
      <w:r w:rsidRPr="00F56F71">
        <w:rPr>
          <w:rFonts w:ascii="Times New Roman" w:eastAsia="Calibri" w:hAnsi="Times New Roman" w:cs="Times New Roman"/>
          <w:sz w:val="24"/>
          <w:szCs w:val="24"/>
        </w:rPr>
        <w:t xml:space="preserve"> digunakan oleh kaum terpelajar, instansi pemerintah bahkan lembaga swasta. Namun, melihat hal ini tidak hanya pemerintah yang harus membenahi Indonesia.</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Adapun Lembaga non pemerintah seperti lembaga amil zakat harus mampu ikut serta membenahi negara ini. Menurut undang-undang no.38 tahun 1999 Lembaga Amil Zakat atau LAZ adalah institusi pengelolaan zakat yang sepenuhnya dibentuk atas prakarsa masyarakat dan oleh masyarakat yang bergerak dibidang dakwah, pendidikan, sosial, kemaslahatan umat Islam dan kesehatan.</w:t>
      </w:r>
      <w:r w:rsidRPr="00F56F71">
        <w:rPr>
          <w:rFonts w:ascii="Times New Roman" w:eastAsia="Calibri" w:hAnsi="Times New Roman" w:cs="Times New Roman"/>
          <w:sz w:val="24"/>
          <w:szCs w:val="24"/>
          <w:vertAlign w:val="superscript"/>
        </w:rPr>
        <w:footnoteReference w:id="5"/>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Salah satu lembaga amil zakat yang ikut serta dalam pembenahan media dakwah melalui program-programnya adalah Dompet Dhuafa Sumatera Selatan. Dompet Dhuafa Sumatera Selatan adalah Lembaga Amil Zakat dan Lembaga nirlaba milik masyarakat Indonesia yang berkhidmat mengangkat harkat sosial kemanusian kaum dhuafa dengan dana ZISWAF </w:t>
      </w:r>
      <w:r w:rsidRPr="00F56F71">
        <w:rPr>
          <w:rFonts w:ascii="Times New Roman" w:eastAsia="Calibri" w:hAnsi="Times New Roman" w:cs="Times New Roman"/>
          <w:sz w:val="24"/>
          <w:szCs w:val="24"/>
        </w:rPr>
        <w:lastRenderedPageBreak/>
        <w:t>(Zakat, Infaq, Shadaqah, Wakaf), serta dana lainnya yang halal dan legal dari perorangan, kelompok, perusahaan/lembaga.</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Lembaga ini bergerak dibidang penghimpunan (</w:t>
      </w:r>
      <w:r w:rsidRPr="00F56F71">
        <w:rPr>
          <w:rFonts w:ascii="Times New Roman" w:eastAsia="Calibri" w:hAnsi="Times New Roman" w:cs="Times New Roman"/>
          <w:i/>
          <w:sz w:val="24"/>
          <w:szCs w:val="24"/>
        </w:rPr>
        <w:t>fundraising</w:t>
      </w:r>
      <w:r w:rsidRPr="00F56F71">
        <w:rPr>
          <w:rFonts w:ascii="Times New Roman" w:eastAsia="Calibri" w:hAnsi="Times New Roman" w:cs="Times New Roman"/>
          <w:sz w:val="24"/>
          <w:szCs w:val="24"/>
        </w:rPr>
        <w:t>) dana dari masyarakat atau yang telah menjadi donatur tetap yang kemudian disalurkan melalui program-programnya. Dompet Dhuafa adalah lembaga amil zakat yang tersebar di seluruh Indonesia hingga mancanegara, dimana Dompet Dhuafa ada di Sumatera Selatan.</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Dompet Dhuafa Sumatera Selatan merupakan amil zakat yang memiliki beberapa program dalam mewujudkan kesejahteraan masyarakat yang memang berhak menerima bantuan. Adapun program-programnya adalah Pendidikan, Ekonomi, Kemanusiaan, Kesehatan dan lain-lain.</w:t>
      </w:r>
      <w:r w:rsidRPr="00F56F71">
        <w:rPr>
          <w:rFonts w:ascii="Times New Roman" w:eastAsia="Calibri" w:hAnsi="Times New Roman" w:cs="Times New Roman"/>
          <w:sz w:val="24"/>
          <w:szCs w:val="24"/>
          <w:vertAlign w:val="superscript"/>
        </w:rPr>
        <w:footnoteReference w:id="6"/>
      </w:r>
      <w:r w:rsidRPr="00F56F71">
        <w:rPr>
          <w:rFonts w:ascii="Times New Roman" w:eastAsia="Calibri" w:hAnsi="Times New Roman" w:cs="Times New Roman"/>
          <w:sz w:val="24"/>
          <w:szCs w:val="24"/>
        </w:rPr>
        <w:t xml:space="preserve"> </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Salah satu bentuk kepeduliaan dalam media berdakwah yaitu pada program kesehatan Dompet Dhuafa Sumatera Selatan. Dimana efektivitas program kesehatan Dompet Dhuafa sangat berperan penting dalam media dakwah Islami. </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Dimana program kesehatan Dompet Dhuafa Sumatera Selatan merupakan lembaga nirlaba yang memberikan pelayanan kesehatan gratis kepada masyarakat yang tidak mampu. Pelayanan dijalankan menggunakan sistem kepesertaan berbasis keluarga. </w:t>
      </w:r>
    </w:p>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Dompet Dhuafa Sumatera Selatan juga memiliki Kantor Layanan Kesehatan Cuma-Cuma (</w:t>
      </w:r>
      <w:r w:rsidRPr="00F56F71">
        <w:rPr>
          <w:rFonts w:ascii="Times New Roman" w:eastAsia="Calibri" w:hAnsi="Times New Roman" w:cs="Times New Roman"/>
          <w:i/>
          <w:sz w:val="24"/>
          <w:szCs w:val="24"/>
        </w:rPr>
        <w:t>LKC</w:t>
      </w:r>
      <w:r w:rsidRPr="00F56F71">
        <w:rPr>
          <w:rFonts w:ascii="Times New Roman" w:eastAsia="Calibri" w:hAnsi="Times New Roman" w:cs="Times New Roman"/>
          <w:sz w:val="24"/>
          <w:szCs w:val="24"/>
        </w:rPr>
        <w:t xml:space="preserve">) Dompet Dhuafa Sumatera Selatan berdiri sejak 11 Maret 2013. Sejauh ini, Kantor Layanan Kesehatan Cuma-Cuma </w:t>
      </w:r>
      <w:r w:rsidRPr="00F56F71">
        <w:rPr>
          <w:rFonts w:ascii="Times New Roman" w:eastAsia="Calibri" w:hAnsi="Times New Roman" w:cs="Times New Roman"/>
          <w:sz w:val="24"/>
          <w:szCs w:val="24"/>
        </w:rPr>
        <w:lastRenderedPageBreak/>
        <w:t>(</w:t>
      </w:r>
      <w:r w:rsidRPr="00550314">
        <w:rPr>
          <w:rFonts w:ascii="Times New Roman" w:eastAsia="Calibri" w:hAnsi="Times New Roman" w:cs="Times New Roman"/>
          <w:i/>
          <w:sz w:val="24"/>
          <w:szCs w:val="24"/>
        </w:rPr>
        <w:t>LKC</w:t>
      </w:r>
      <w:r w:rsidRPr="00F56F71">
        <w:rPr>
          <w:rFonts w:ascii="Times New Roman" w:eastAsia="Calibri" w:hAnsi="Times New Roman" w:cs="Times New Roman"/>
          <w:sz w:val="24"/>
          <w:szCs w:val="24"/>
        </w:rPr>
        <w:t>) telah mengcover sekitar 1700an jiwa (member dhuafa) dan 2100 jiwa member BPJS. Bahkan tercatat di tahun 2017 memiliki lebih dari 15.000 penerima manfaat dari Dompet Dhuafa Sumatera Selatan.</w:t>
      </w:r>
      <w:r w:rsidRPr="00F56F71">
        <w:rPr>
          <w:rFonts w:ascii="Times New Roman" w:eastAsia="Calibri" w:hAnsi="Times New Roman" w:cs="Times New Roman"/>
          <w:sz w:val="24"/>
          <w:szCs w:val="24"/>
          <w:vertAlign w:val="superscript"/>
        </w:rPr>
        <w:footnoteReference w:id="7"/>
      </w:r>
    </w:p>
    <w:p w:rsidR="00696D77" w:rsidRPr="00F56F71" w:rsidRDefault="00696D77" w:rsidP="00696D77">
      <w:pPr>
        <w:spacing w:after="0" w:line="480" w:lineRule="auto"/>
        <w:ind w:left="426" w:firstLine="708"/>
        <w:jc w:val="both"/>
        <w:rPr>
          <w:rFonts w:ascii="Times New Roman" w:eastAsia="Calibri" w:hAnsi="Times New Roman" w:cs="Times New Roman"/>
          <w:b/>
          <w:sz w:val="24"/>
          <w:szCs w:val="24"/>
        </w:rPr>
      </w:pPr>
      <w:r w:rsidRPr="00F56F71">
        <w:rPr>
          <w:rFonts w:ascii="Times New Roman" w:eastAsia="Calibri" w:hAnsi="Times New Roman" w:cs="Times New Roman"/>
          <w:sz w:val="24"/>
          <w:szCs w:val="24"/>
        </w:rPr>
        <w:t xml:space="preserve">Berdasarkan pada latar belakang fenomena diatas, maka penulis tertarik untuk melakukan penelitian dengan judul penelitian </w:t>
      </w:r>
      <w:r w:rsidRPr="00F56F71">
        <w:rPr>
          <w:rFonts w:ascii="Times New Roman" w:eastAsia="Calibri" w:hAnsi="Times New Roman" w:cs="Times New Roman"/>
          <w:b/>
          <w:sz w:val="24"/>
          <w:szCs w:val="24"/>
        </w:rPr>
        <w:t xml:space="preserve">“Efektivitas Program Kesehatan Dompet Dhuafa Sumatera Selatan Sebagai Media Dakwah Islam”. </w:t>
      </w:r>
    </w:p>
    <w:p w:rsidR="00696D77" w:rsidRPr="00F56F71" w:rsidRDefault="00696D77" w:rsidP="00696D77">
      <w:pPr>
        <w:numPr>
          <w:ilvl w:val="0"/>
          <w:numId w:val="1"/>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 xml:space="preserve">Rumusan Masalah </w:t>
      </w:r>
    </w:p>
    <w:p w:rsidR="00696D77" w:rsidRPr="00F56F71" w:rsidRDefault="00696D77" w:rsidP="00696D77">
      <w:pPr>
        <w:numPr>
          <w:ilvl w:val="0"/>
          <w:numId w:val="2"/>
        </w:numPr>
        <w:spacing w:line="480" w:lineRule="auto"/>
        <w:contextualSpacing/>
        <w:rPr>
          <w:rFonts w:ascii="Times New Roman" w:eastAsia="Calibri" w:hAnsi="Times New Roman" w:cs="Times New Roman"/>
          <w:sz w:val="24"/>
          <w:szCs w:val="24"/>
        </w:rPr>
      </w:pPr>
      <w:r w:rsidRPr="00F56F71">
        <w:rPr>
          <w:rFonts w:ascii="Times New Roman" w:eastAsia="Calibri" w:hAnsi="Times New Roman" w:cs="Times New Roman"/>
          <w:sz w:val="24"/>
          <w:szCs w:val="24"/>
        </w:rPr>
        <w:t>Bagaimana Kinerja Program Kesehatan Dompet Dhuafa Sumatera Selatan Sebagai Media Dakwah Islam?</w:t>
      </w:r>
    </w:p>
    <w:p w:rsidR="00696D77" w:rsidRPr="00F56F71" w:rsidRDefault="00696D77" w:rsidP="00696D77">
      <w:pPr>
        <w:numPr>
          <w:ilvl w:val="0"/>
          <w:numId w:val="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Apakah Faktor Penghambat Yang D</w:t>
      </w:r>
      <w:r w:rsidRPr="00F56F71">
        <w:rPr>
          <w:rFonts w:ascii="Times New Roman" w:eastAsia="Calibri" w:hAnsi="Times New Roman" w:cs="Times New Roman"/>
          <w:sz w:val="24"/>
          <w:szCs w:val="24"/>
        </w:rPr>
        <w:t>ihadapi Dompet Dhuafa Sumatera Selatan Sebagai Media Dakwah Islam?</w:t>
      </w:r>
    </w:p>
    <w:p w:rsidR="00696D77" w:rsidRPr="00F56F71" w:rsidRDefault="00696D77" w:rsidP="00696D77">
      <w:pPr>
        <w:numPr>
          <w:ilvl w:val="0"/>
          <w:numId w:val="2"/>
        </w:numPr>
        <w:spacing w:line="480" w:lineRule="auto"/>
        <w:contextualSpacing/>
        <w:rPr>
          <w:rFonts w:ascii="Times New Roman" w:eastAsia="Calibri" w:hAnsi="Times New Roman" w:cs="Times New Roman"/>
          <w:sz w:val="24"/>
          <w:szCs w:val="24"/>
        </w:rPr>
      </w:pPr>
      <w:r w:rsidRPr="00F56F71">
        <w:rPr>
          <w:rFonts w:ascii="Times New Roman" w:eastAsia="Calibri" w:hAnsi="Times New Roman" w:cs="Times New Roman"/>
          <w:sz w:val="24"/>
          <w:szCs w:val="24"/>
        </w:rPr>
        <w:t>Bagaimana Efektivitas Program Kesehatan Dompet Dhuafa Sumatera Selatan Sebagai Media Dakwah Islam?</w:t>
      </w:r>
    </w:p>
    <w:p w:rsidR="00696D77" w:rsidRPr="00F56F71" w:rsidRDefault="00696D77" w:rsidP="00696D77">
      <w:pPr>
        <w:numPr>
          <w:ilvl w:val="0"/>
          <w:numId w:val="1"/>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 xml:space="preserve">Tujuan dan Kegunaan  Penelitian </w:t>
      </w:r>
    </w:p>
    <w:p w:rsidR="00696D77" w:rsidRPr="00F56F71" w:rsidRDefault="00696D77" w:rsidP="00696D77">
      <w:pPr>
        <w:spacing w:line="480" w:lineRule="auto"/>
        <w:ind w:left="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Setiap penelitian karya ilmiah tentu saja memiliki tujuan dan kegunaan tertentu. Adapun tujuan  dan kegunaan penelitian ini adalah :</w:t>
      </w:r>
    </w:p>
    <w:p w:rsidR="00696D77" w:rsidRPr="00F56F71" w:rsidRDefault="00696D77" w:rsidP="00696D77">
      <w:pPr>
        <w:numPr>
          <w:ilvl w:val="0"/>
          <w:numId w:val="4"/>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 xml:space="preserve">Tujuan penelitian </w:t>
      </w:r>
    </w:p>
    <w:p w:rsidR="00696D77" w:rsidRPr="00F56F71" w:rsidRDefault="00696D77" w:rsidP="00696D77">
      <w:pPr>
        <w:numPr>
          <w:ilvl w:val="0"/>
          <w:numId w:val="5"/>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Untuk Mengetahui Bagaimana Kinerja Program Kesehatan Dompet Dhuafa Sumatera Selatan Sebagai Media Dakwah Islam.</w:t>
      </w:r>
    </w:p>
    <w:p w:rsidR="00696D77" w:rsidRPr="00F56F71" w:rsidRDefault="00696D77" w:rsidP="00696D77">
      <w:pPr>
        <w:numPr>
          <w:ilvl w:val="0"/>
          <w:numId w:val="5"/>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Untuk Mengetahui Apakah Faktor Penghambat Yang Dihadapi Dompet Dhuafa Sumatera Selatan Sebagai Media Dakwah Islam.</w:t>
      </w:r>
    </w:p>
    <w:p w:rsidR="00696D77" w:rsidRPr="00F56F71" w:rsidRDefault="00696D77" w:rsidP="00696D77">
      <w:pPr>
        <w:numPr>
          <w:ilvl w:val="0"/>
          <w:numId w:val="5"/>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Untuk Mengetahui Bagaimana Efektivitas Program Kesehatan Dompet Dhuafa Sumatera Selatan Sebagai Media Dakwah Islam.</w:t>
      </w:r>
    </w:p>
    <w:p w:rsidR="00696D77" w:rsidRPr="00F56F71" w:rsidRDefault="00696D77" w:rsidP="00696D77">
      <w:pPr>
        <w:numPr>
          <w:ilvl w:val="0"/>
          <w:numId w:val="4"/>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 xml:space="preserve">Kegunaan Penelitian </w:t>
      </w:r>
    </w:p>
    <w:p w:rsidR="00696D77" w:rsidRPr="00F56F71" w:rsidRDefault="00696D77" w:rsidP="00696D77">
      <w:pPr>
        <w:numPr>
          <w:ilvl w:val="0"/>
          <w:numId w:val="6"/>
        </w:numPr>
        <w:spacing w:after="0"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Secara Teoritis</w:t>
      </w:r>
    </w:p>
    <w:p w:rsidR="00696D77" w:rsidRPr="00F56F71" w:rsidRDefault="00696D77" w:rsidP="00696D77">
      <w:pPr>
        <w:spacing w:after="0" w:line="480" w:lineRule="auto"/>
        <w:ind w:left="144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Bagi ilmu pengetahuan, penelitian ini diharapakan dapat memberi konstribusi berkaitan dengan Efektivitas Program Kesehatan Dompet Dhuafa Sumatera Selatan Sebagai Media Dakwah Islam.</w:t>
      </w:r>
    </w:p>
    <w:p w:rsidR="00696D77" w:rsidRPr="00F56F71" w:rsidRDefault="00696D77" w:rsidP="00696D77">
      <w:pPr>
        <w:numPr>
          <w:ilvl w:val="0"/>
          <w:numId w:val="6"/>
        </w:numPr>
        <w:spacing w:after="0"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Secara Praktis</w:t>
      </w:r>
    </w:p>
    <w:p w:rsidR="00696D77" w:rsidRPr="00F56F71" w:rsidRDefault="00696D77" w:rsidP="00696D77">
      <w:pPr>
        <w:numPr>
          <w:ilvl w:val="0"/>
          <w:numId w:val="7"/>
        </w:numPr>
        <w:spacing w:after="0"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Secara praktik penelitian ini diharapkan dapat memberikan masukan kepada Efektivitas Program Kesehatan Dompet Dhuafa Sumatera Selatan Sebagai Media Dakwah Islam.</w:t>
      </w:r>
    </w:p>
    <w:p w:rsidR="00696D77" w:rsidRPr="00F56F71" w:rsidRDefault="00696D77" w:rsidP="00696D77">
      <w:pPr>
        <w:numPr>
          <w:ilvl w:val="0"/>
          <w:numId w:val="7"/>
        </w:numPr>
        <w:spacing w:after="0"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Hasil penelitian ini diharapakan dapat berguna bagi almamater dalam penambahan khasanah kepustakaan serta sebagai masukan dalam penelitian selanjutnya.</w:t>
      </w:r>
    </w:p>
    <w:p w:rsidR="00696D77" w:rsidRPr="00F56F71" w:rsidRDefault="00696D77" w:rsidP="00696D77">
      <w:pPr>
        <w:numPr>
          <w:ilvl w:val="0"/>
          <w:numId w:val="1"/>
        </w:numPr>
        <w:spacing w:after="0"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Tinjauan Pustaka</w:t>
      </w:r>
    </w:p>
    <w:p w:rsidR="00696D77" w:rsidRPr="00F56F71" w:rsidRDefault="00696D77" w:rsidP="00696D77">
      <w:pPr>
        <w:spacing w:after="0" w:line="480" w:lineRule="auto"/>
        <w:ind w:left="357" w:firstLine="851"/>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Dalam penulisan skripsi ini penulis meneliti tentang Efektivitas Program Kesehatan Dompet Dhuafa Sumatera Selatan Sebagai Media Dakwah Islami di Kota Palembang. Ada beberapa penelitian terlebih dahulu yang dilakukan tentang Efektivitas dari Program Kesehatan Dompet Dhuafa Sumatera Selatan Sebagai Media Dakwah Islam dengan sudut pandang yang berbeda-beda dari beberapa peneliti. </w:t>
      </w:r>
    </w:p>
    <w:p w:rsidR="00696D77" w:rsidRPr="00F56F71" w:rsidRDefault="00696D77" w:rsidP="00696D77">
      <w:pPr>
        <w:spacing w:after="0" w:line="480" w:lineRule="auto"/>
        <w:ind w:left="357" w:firstLine="851"/>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Pertama, Yuni Susilawati, mengangkat tema penelitian dengan judul “Kontribusi Dompet Dhuafa Dalam Pemberdayaan Kaum Dhuafa Di </w:t>
      </w:r>
      <w:r w:rsidRPr="00F56F71">
        <w:rPr>
          <w:rFonts w:ascii="Times New Roman" w:eastAsia="Calibri" w:hAnsi="Times New Roman" w:cs="Times New Roman"/>
          <w:sz w:val="24"/>
          <w:szCs w:val="24"/>
        </w:rPr>
        <w:lastRenderedPageBreak/>
        <w:t>Banyuasin Melalui Program Pemberdayaan Pertanian Sehat (P3S)”. Inti dari tema yang diangkat Yuni Susilawati adalah bagaimana Kontribusi Dompet Dhuafa Dalam Pemberdayaan Kaum Dhuafa Di Banyuasin Melalui Program Pemberdayaan Pertanian Sehat (P3S). Agar bantuan tersebut dapat meningkatkan kesejahteraan hidup masyarakat, masyarakat yang lebih mandiri, serta agar masyarakat terhindar dari aktifitas riba dengan melakukan pinjaman kepada rentenir dan para mustahik berubah menjadi para muzakki.</w:t>
      </w:r>
      <w:r w:rsidRPr="00F56F71">
        <w:rPr>
          <w:rFonts w:ascii="Times New Roman" w:eastAsia="Calibri" w:hAnsi="Times New Roman" w:cs="Times New Roman"/>
          <w:sz w:val="24"/>
          <w:szCs w:val="24"/>
          <w:vertAlign w:val="superscript"/>
        </w:rPr>
        <w:footnoteReference w:id="8"/>
      </w:r>
    </w:p>
    <w:p w:rsidR="00696D77" w:rsidRPr="00F56F71" w:rsidRDefault="00696D77" w:rsidP="00696D77">
      <w:pPr>
        <w:spacing w:after="0" w:line="480" w:lineRule="auto"/>
        <w:ind w:left="426" w:firstLine="85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Kedua Heru Nugroho, dengan judul</w:t>
      </w:r>
      <w:r w:rsidRPr="00F56F71">
        <w:rPr>
          <w:rFonts w:ascii="Times New Roman" w:hAnsi="Times New Roman" w:cs="Times New Roman"/>
        </w:rPr>
        <w:t xml:space="preserve"> Metode Dakwah Bi Al-Hal Dalam </w:t>
      </w:r>
      <w:r w:rsidRPr="00614FFD">
        <w:rPr>
          <w:rFonts w:ascii="Times New Roman" w:hAnsi="Times New Roman" w:cs="Times New Roman"/>
          <w:sz w:val="24"/>
          <w:szCs w:val="24"/>
        </w:rPr>
        <w:t>Proses Belajar Mengajar Di SD Negeri 30 Talang Kelapa Kabupaten Banyuasin</w:t>
      </w:r>
      <w:r w:rsidRPr="00F56F71">
        <w:rPr>
          <w:rFonts w:ascii="Times New Roman" w:eastAsia="Calibri" w:hAnsi="Times New Roman" w:cs="Times New Roman"/>
          <w:i/>
          <w:sz w:val="24"/>
          <w:szCs w:val="24"/>
        </w:rPr>
        <w:t xml:space="preserve">. </w:t>
      </w:r>
      <w:r w:rsidRPr="00F56F71">
        <w:rPr>
          <w:rFonts w:ascii="Times New Roman" w:eastAsia="Calibri" w:hAnsi="Times New Roman" w:cs="Times New Roman"/>
          <w:sz w:val="24"/>
          <w:szCs w:val="24"/>
        </w:rPr>
        <w:t>Inti dari tema yang diangkat Heru Nugroho adalah bagaimana pelaksanaan dakwah bi al-hal diterapkan di SD Negeri 30 Talang Kelapa kelas IV</w:t>
      </w:r>
      <w:r>
        <w:rPr>
          <w:rFonts w:ascii="Times New Roman" w:eastAsia="Calibri" w:hAnsi="Times New Roman" w:cs="Times New Roman"/>
          <w:sz w:val="24"/>
          <w:szCs w:val="24"/>
        </w:rPr>
        <w:t>. Agar metode dakwah bi-hal ini dapat menjadi solusi dalam penerapan metode belajar di SD Negeri 30 Talang Kelapa. Sehingga tujuan yang di ingin kan oleh para tenaga pengajar dapat mencapai hasil dalam penerapan metode dakwah bil hal.</w:t>
      </w:r>
    </w:p>
    <w:p w:rsidR="00696D77" w:rsidRPr="00F56F71" w:rsidRDefault="00696D77" w:rsidP="00696D77">
      <w:pPr>
        <w:spacing w:after="0" w:line="480" w:lineRule="auto"/>
        <w:ind w:left="426" w:firstLine="85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Ketiga </w:t>
      </w:r>
      <w:r w:rsidRPr="00F56F71">
        <w:rPr>
          <w:rFonts w:ascii="Times New Roman" w:hAnsi="Times New Roman" w:cs="Times New Roman"/>
        </w:rPr>
        <w:t>Siska Mayansi</w:t>
      </w:r>
      <w:r w:rsidRPr="00F56F71">
        <w:rPr>
          <w:rFonts w:ascii="Times New Roman" w:hAnsi="Times New Roman" w:cs="Times New Roman"/>
          <w:i/>
        </w:rPr>
        <w:t>,</w:t>
      </w:r>
      <w:r w:rsidRPr="00F56F71">
        <w:rPr>
          <w:rFonts w:ascii="Times New Roman" w:hAnsi="Times New Roman" w:cs="Times New Roman"/>
        </w:rPr>
        <w:t xml:space="preserve"> yang berjudul Efektivitas Bimbingan Program Keluarga Sakinah Di Kecamatan Ilir Timur II Palembang)</w:t>
      </w:r>
      <w:r w:rsidRPr="00F56F71">
        <w:rPr>
          <w:rFonts w:ascii="Times New Roman" w:eastAsia="Calibri" w:hAnsi="Times New Roman" w:cs="Times New Roman"/>
          <w:sz w:val="24"/>
          <w:szCs w:val="24"/>
        </w:rPr>
        <w:t xml:space="preserve">. Dimana pembahasannya terfokus pada bagaimana </w:t>
      </w:r>
      <w:r w:rsidRPr="00F56F71">
        <w:rPr>
          <w:rFonts w:ascii="Times New Roman" w:hAnsi="Times New Roman" w:cs="Times New Roman"/>
        </w:rPr>
        <w:t>Efektivitas Bimbingan Program Keluarga Sakinah Di Kecamatan Ilir Timur II Palembang</w:t>
      </w:r>
      <w:r w:rsidRPr="00F56F71">
        <w:rPr>
          <w:rFonts w:ascii="Times New Roman" w:eastAsia="Calibri" w:hAnsi="Times New Roman" w:cs="Times New Roman"/>
          <w:sz w:val="24"/>
          <w:szCs w:val="24"/>
        </w:rPr>
        <w:t>.</w:t>
      </w:r>
      <w:r w:rsidRPr="00F56F71">
        <w:rPr>
          <w:rFonts w:ascii="Times New Roman" w:eastAsia="Calibri" w:hAnsi="Times New Roman" w:cs="Times New Roman"/>
          <w:sz w:val="24"/>
          <w:szCs w:val="24"/>
          <w:vertAlign w:val="superscript"/>
        </w:rPr>
        <w:footnoteReference w:id="9"/>
      </w:r>
      <w:r w:rsidRPr="00F56F71">
        <w:rPr>
          <w:rFonts w:ascii="Times New Roman" w:eastAsia="Calibri" w:hAnsi="Times New Roman" w:cs="Times New Roman"/>
          <w:sz w:val="24"/>
          <w:szCs w:val="24"/>
        </w:rPr>
        <w:t xml:space="preserve"> Maka dari itu, inti dari tema penelitian ini ialah melihat bagaimana efek atau akibat yang diharapkan </w:t>
      </w:r>
      <w:r w:rsidRPr="00F56F71">
        <w:rPr>
          <w:rFonts w:ascii="Times New Roman" w:eastAsia="Calibri" w:hAnsi="Times New Roman" w:cs="Times New Roman"/>
          <w:sz w:val="24"/>
          <w:szCs w:val="24"/>
        </w:rPr>
        <w:lastRenderedPageBreak/>
        <w:t>oleh pihak komunikator yang terjadi pada bimbingan program keluarga sakinah yang berada di Kecamatan Ilir Timur II Palembang.</w:t>
      </w:r>
    </w:p>
    <w:p w:rsidR="00696D77" w:rsidRPr="00F56F71" w:rsidRDefault="00696D77" w:rsidP="00696D77">
      <w:pPr>
        <w:numPr>
          <w:ilvl w:val="0"/>
          <w:numId w:val="1"/>
        </w:numPr>
        <w:spacing w:after="0"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Kerangka Teori</w:t>
      </w:r>
    </w:p>
    <w:p w:rsidR="00696D77" w:rsidRPr="00F56F71" w:rsidRDefault="00696D77" w:rsidP="00B07A75">
      <w:pPr>
        <w:spacing w:after="0"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Untuk memecahkan permasalahan dalam penelitian ini diperlukan sudut pandang yang akan menentukan dari arah mana analisis akan dilakukan. Fokus utama dari penelitian ini adalah ingin memahami dan mendapatkan gamb</w:t>
      </w:r>
      <w:r>
        <w:rPr>
          <w:rFonts w:ascii="Times New Roman" w:eastAsia="Calibri" w:hAnsi="Times New Roman" w:cs="Times New Roman"/>
          <w:sz w:val="24"/>
          <w:szCs w:val="24"/>
        </w:rPr>
        <w:t xml:space="preserve">aran yang jelas mengenai </w:t>
      </w:r>
      <w:r w:rsidR="00025E77">
        <w:rPr>
          <w:rFonts w:ascii="Times New Roman" w:eastAsia="Calibri" w:hAnsi="Times New Roman" w:cs="Times New Roman"/>
          <w:sz w:val="24"/>
          <w:szCs w:val="24"/>
        </w:rPr>
        <w:t xml:space="preserve">tentang bagaimana Kinerja Program Kesehatan Dompet Dhuafa Sebagai Media Dakwah Islam, apa saja Faktor Penghambat Program Kesehatan Dompet Dhuafa Sumatera Selatan Sebagai Media Dakwah Islam dan bagaimana </w:t>
      </w:r>
      <w:r>
        <w:rPr>
          <w:rFonts w:ascii="Times New Roman" w:eastAsia="Calibri" w:hAnsi="Times New Roman" w:cs="Times New Roman"/>
          <w:sz w:val="24"/>
          <w:szCs w:val="24"/>
        </w:rPr>
        <w:t>Efektiv</w:t>
      </w:r>
      <w:r w:rsidRPr="00F56F71">
        <w:rPr>
          <w:rFonts w:ascii="Times New Roman" w:eastAsia="Calibri" w:hAnsi="Times New Roman" w:cs="Times New Roman"/>
          <w:sz w:val="24"/>
          <w:szCs w:val="24"/>
        </w:rPr>
        <w:t>itas Program Kesehatan Dompet Dhuafa Sumatera Selatan Sebagai Media Dakwah Islam.</w:t>
      </w:r>
      <w:r>
        <w:rPr>
          <w:rFonts w:ascii="Times New Roman" w:eastAsia="Calibri" w:hAnsi="Times New Roman" w:cs="Times New Roman"/>
          <w:sz w:val="24"/>
          <w:szCs w:val="24"/>
        </w:rPr>
        <w:t xml:space="preserve"> Penelitian ini menggunakan teori</w:t>
      </w:r>
      <w:r w:rsidR="00025E77">
        <w:rPr>
          <w:rFonts w:ascii="Times New Roman" w:eastAsia="Calibri" w:hAnsi="Times New Roman" w:cs="Times New Roman"/>
          <w:sz w:val="24"/>
          <w:szCs w:val="24"/>
        </w:rPr>
        <w:t xml:space="preserve"> Pendekatan </w:t>
      </w:r>
      <w:r w:rsidR="00025E77" w:rsidRPr="00F42F9A">
        <w:rPr>
          <w:rFonts w:ascii="Times New Roman" w:eastAsia="Calibri" w:hAnsi="Times New Roman" w:cs="Times New Roman"/>
          <w:i/>
          <w:sz w:val="24"/>
          <w:szCs w:val="24"/>
        </w:rPr>
        <w:t>Uses and Gratifications</w:t>
      </w:r>
      <w:r w:rsidR="00F42F9A">
        <w:rPr>
          <w:rFonts w:ascii="Times New Roman" w:eastAsia="Calibri" w:hAnsi="Times New Roman" w:cs="Times New Roman"/>
          <w:sz w:val="24"/>
          <w:szCs w:val="24"/>
        </w:rPr>
        <w:t xml:space="preserve"> (Penggunaan dan Pemenuhan Kebutuhan)</w:t>
      </w:r>
      <w:r w:rsidR="00555C06">
        <w:rPr>
          <w:rFonts w:ascii="Times New Roman" w:eastAsia="Calibri" w:hAnsi="Times New Roman" w:cs="Times New Roman"/>
          <w:sz w:val="24"/>
          <w:szCs w:val="24"/>
        </w:rPr>
        <w:t xml:space="preserve">. Teori </w:t>
      </w:r>
      <w:r w:rsidR="00555C06" w:rsidRPr="00555C06">
        <w:rPr>
          <w:rFonts w:ascii="Times New Roman" w:eastAsia="Calibri" w:hAnsi="Times New Roman" w:cs="Times New Roman"/>
          <w:i/>
          <w:sz w:val="24"/>
          <w:szCs w:val="24"/>
        </w:rPr>
        <w:t>Uses and Gratificcation</w:t>
      </w:r>
      <w:r w:rsidR="00555C06">
        <w:rPr>
          <w:rFonts w:ascii="Times New Roman" w:eastAsia="Calibri" w:hAnsi="Times New Roman" w:cs="Times New Roman"/>
          <w:sz w:val="24"/>
          <w:szCs w:val="24"/>
        </w:rPr>
        <w:t xml:space="preserve"> adalah salah satu teori komunikasi dimana titik berat penelitian yang dilakukan pada pemirsa sebagai penentu pemilihan pesan dan media dalam hal ini, sebagian besar perilaku </w:t>
      </w:r>
      <w:r w:rsidR="00555C06" w:rsidRPr="00555C06">
        <w:rPr>
          <w:rFonts w:ascii="Times New Roman" w:eastAsia="Calibri" w:hAnsi="Times New Roman" w:cs="Times New Roman"/>
          <w:i/>
          <w:sz w:val="24"/>
          <w:szCs w:val="24"/>
        </w:rPr>
        <w:t>audience</w:t>
      </w:r>
      <w:r w:rsidR="00555C06">
        <w:rPr>
          <w:rFonts w:ascii="Times New Roman" w:eastAsia="Calibri" w:hAnsi="Times New Roman" w:cs="Times New Roman"/>
          <w:sz w:val="24"/>
          <w:szCs w:val="24"/>
        </w:rPr>
        <w:t xml:space="preserve"> akan dijelaskan melalui berbagai kebutuhan (</w:t>
      </w:r>
      <w:r w:rsidR="00555C06" w:rsidRPr="00555C06">
        <w:rPr>
          <w:rFonts w:ascii="Times New Roman" w:eastAsia="Calibri" w:hAnsi="Times New Roman" w:cs="Times New Roman"/>
          <w:i/>
          <w:sz w:val="24"/>
          <w:szCs w:val="24"/>
        </w:rPr>
        <w:t>needs</w:t>
      </w:r>
      <w:r w:rsidR="00555C06">
        <w:rPr>
          <w:rFonts w:ascii="Times New Roman" w:eastAsia="Calibri" w:hAnsi="Times New Roman" w:cs="Times New Roman"/>
          <w:sz w:val="24"/>
          <w:szCs w:val="24"/>
        </w:rPr>
        <w:t>) dan kepentingan (</w:t>
      </w:r>
      <w:r w:rsidR="00555C06" w:rsidRPr="00555C06">
        <w:rPr>
          <w:rFonts w:ascii="Times New Roman" w:eastAsia="Calibri" w:hAnsi="Times New Roman" w:cs="Times New Roman"/>
          <w:i/>
          <w:sz w:val="24"/>
          <w:szCs w:val="24"/>
        </w:rPr>
        <w:t>interests</w:t>
      </w:r>
      <w:r w:rsidR="00555C06">
        <w:rPr>
          <w:rFonts w:ascii="Times New Roman" w:eastAsia="Calibri" w:hAnsi="Times New Roman" w:cs="Times New Roman"/>
          <w:sz w:val="24"/>
          <w:szCs w:val="24"/>
        </w:rPr>
        <w:t>) individu.</w:t>
      </w:r>
      <w:r w:rsidR="00555C06">
        <w:rPr>
          <w:rStyle w:val="FootnoteReference"/>
          <w:rFonts w:ascii="Times New Roman" w:eastAsia="Calibri" w:hAnsi="Times New Roman" w:cs="Times New Roman"/>
          <w:sz w:val="24"/>
          <w:szCs w:val="24"/>
        </w:rPr>
        <w:footnoteReference w:id="10"/>
      </w:r>
      <w:r w:rsidR="007644A6">
        <w:rPr>
          <w:rFonts w:ascii="Times New Roman" w:eastAsia="Calibri" w:hAnsi="Times New Roman" w:cs="Times New Roman"/>
          <w:sz w:val="24"/>
          <w:szCs w:val="24"/>
        </w:rPr>
        <w:t xml:space="preserve"> Menurut para pendirinya Denis McQuail</w:t>
      </w:r>
      <w:r w:rsidR="00B07A75">
        <w:rPr>
          <w:rFonts w:ascii="Times New Roman" w:eastAsia="Calibri" w:hAnsi="Times New Roman" w:cs="Times New Roman"/>
          <w:sz w:val="24"/>
          <w:szCs w:val="24"/>
        </w:rPr>
        <w:t xml:space="preserve"> (1981)</w:t>
      </w:r>
      <w:r w:rsidR="007644A6">
        <w:rPr>
          <w:rFonts w:ascii="Times New Roman" w:eastAsia="Calibri" w:hAnsi="Times New Roman" w:cs="Times New Roman"/>
          <w:sz w:val="24"/>
          <w:szCs w:val="24"/>
        </w:rPr>
        <w:t>, Katz</w:t>
      </w:r>
      <w:r w:rsidR="00B07A75">
        <w:rPr>
          <w:rFonts w:ascii="Times New Roman" w:eastAsia="Calibri" w:hAnsi="Times New Roman" w:cs="Times New Roman"/>
          <w:sz w:val="24"/>
          <w:szCs w:val="24"/>
        </w:rPr>
        <w:t xml:space="preserve"> (1974)</w:t>
      </w:r>
      <w:r w:rsidR="007644A6">
        <w:rPr>
          <w:rFonts w:ascii="Times New Roman" w:eastAsia="Calibri" w:hAnsi="Times New Roman" w:cs="Times New Roman"/>
          <w:sz w:val="24"/>
          <w:szCs w:val="24"/>
        </w:rPr>
        <w:t>, dan Michael Gurevitch</w:t>
      </w:r>
      <w:r w:rsidR="00B07A75">
        <w:rPr>
          <w:rFonts w:ascii="Times New Roman" w:eastAsia="Calibri" w:hAnsi="Times New Roman" w:cs="Times New Roman"/>
          <w:sz w:val="24"/>
          <w:szCs w:val="24"/>
        </w:rPr>
        <w:t xml:space="preserve"> (1977)</w:t>
      </w:r>
      <w:r w:rsidR="007644A6">
        <w:rPr>
          <w:rFonts w:ascii="Times New Roman" w:eastAsia="Calibri" w:hAnsi="Times New Roman" w:cs="Times New Roman"/>
          <w:sz w:val="24"/>
          <w:szCs w:val="24"/>
        </w:rPr>
        <w:t xml:space="preserve"> teori </w:t>
      </w:r>
      <w:r w:rsidR="007644A6" w:rsidRPr="005865F5">
        <w:rPr>
          <w:rFonts w:ascii="Times New Roman" w:eastAsia="Calibri" w:hAnsi="Times New Roman" w:cs="Times New Roman"/>
          <w:i/>
          <w:sz w:val="24"/>
          <w:szCs w:val="24"/>
        </w:rPr>
        <w:t>Uses and Gratification</w:t>
      </w:r>
      <w:r w:rsidR="007644A6">
        <w:rPr>
          <w:rFonts w:ascii="Times New Roman" w:eastAsia="Calibri" w:hAnsi="Times New Roman" w:cs="Times New Roman"/>
          <w:sz w:val="24"/>
          <w:szCs w:val="24"/>
        </w:rPr>
        <w:t xml:space="preserve"> meneliti asal mula kebutuhan secara psikologis dan sosial yang menimbulkan harapan tertentu dari media massa atau sumber-sumber yang lain.</w:t>
      </w:r>
      <w:r w:rsidR="00B07A75">
        <w:rPr>
          <w:rFonts w:ascii="Times New Roman" w:eastAsia="Calibri" w:hAnsi="Times New Roman" w:cs="Times New Roman"/>
          <w:sz w:val="24"/>
          <w:szCs w:val="24"/>
        </w:rPr>
        <w:t xml:space="preserve"> Teori ini muncul pada tahun 1940 dan mengalami kemunculan kembali dan penguatan pada tahun 1970an dan 1980an. Teori ini mengatakan kebutuhan manusialah yang </w:t>
      </w:r>
      <w:r w:rsidR="00B07A75">
        <w:rPr>
          <w:rFonts w:ascii="Times New Roman" w:eastAsia="Calibri" w:hAnsi="Times New Roman" w:cs="Times New Roman"/>
          <w:sz w:val="24"/>
          <w:szCs w:val="24"/>
        </w:rPr>
        <w:lastRenderedPageBreak/>
        <w:t xml:space="preserve">mempengaruhi bagaimana mereka menggunakan dan merespon saluran media. </w:t>
      </w:r>
      <w:r w:rsidR="00025E77">
        <w:rPr>
          <w:rFonts w:ascii="Times New Roman" w:eastAsia="Calibri" w:hAnsi="Times New Roman" w:cs="Times New Roman"/>
          <w:sz w:val="24"/>
          <w:szCs w:val="24"/>
        </w:rPr>
        <w:t>T</w:t>
      </w:r>
      <w:r>
        <w:rPr>
          <w:rFonts w:ascii="Times New Roman" w:eastAsia="Calibri" w:hAnsi="Times New Roman" w:cs="Times New Roman"/>
          <w:sz w:val="24"/>
          <w:szCs w:val="24"/>
        </w:rPr>
        <w:t xml:space="preserve">eori inilah yang nantinya akan menjadi landasan teori untuk menjawab semua rumusan masalah pada penelitian ini. </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Efektiv</w:t>
      </w:r>
      <w:r w:rsidRPr="00F56F71">
        <w:rPr>
          <w:rFonts w:ascii="Times New Roman" w:eastAsia="Calibri" w:hAnsi="Times New Roman" w:cs="Times New Roman"/>
          <w:b/>
          <w:sz w:val="24"/>
          <w:szCs w:val="24"/>
        </w:rPr>
        <w:t xml:space="preserve">itas </w:t>
      </w:r>
    </w:p>
    <w:p w:rsidR="00696D77" w:rsidRPr="00F56F71" w:rsidRDefault="00696D77" w:rsidP="00696D77">
      <w:pPr>
        <w:spacing w:line="480" w:lineRule="auto"/>
        <w:ind w:left="426"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Kamus Besar Bahasa Indones</w:t>
      </w:r>
      <w:r>
        <w:rPr>
          <w:rFonts w:ascii="Times New Roman" w:eastAsia="Calibri" w:hAnsi="Times New Roman" w:cs="Times New Roman"/>
          <w:sz w:val="24"/>
          <w:szCs w:val="24"/>
        </w:rPr>
        <w:t>ia dijelaskan bahwasanya efektiv</w:t>
      </w:r>
      <w:r w:rsidRPr="00F56F71">
        <w:rPr>
          <w:rFonts w:ascii="Times New Roman" w:eastAsia="Calibri" w:hAnsi="Times New Roman" w:cs="Times New Roman"/>
          <w:sz w:val="24"/>
          <w:szCs w:val="24"/>
        </w:rPr>
        <w:t>itas yang berarti ada pengaruhnya, akibatnya, manjur atau mujarab.</w:t>
      </w:r>
      <w:r w:rsidRPr="00F56F71">
        <w:rPr>
          <w:rFonts w:ascii="Times New Roman" w:eastAsia="Calibri" w:hAnsi="Times New Roman" w:cs="Times New Roman"/>
          <w:sz w:val="24"/>
          <w:szCs w:val="24"/>
          <w:vertAlign w:val="superscript"/>
        </w:rPr>
        <w:footnoteReference w:id="11"/>
      </w:r>
      <w:r>
        <w:rPr>
          <w:rFonts w:ascii="Times New Roman" w:eastAsia="Calibri" w:hAnsi="Times New Roman" w:cs="Times New Roman"/>
          <w:sz w:val="24"/>
          <w:szCs w:val="24"/>
        </w:rPr>
        <w:t xml:space="preserve">  Jadi, efektiv</w:t>
      </w:r>
      <w:r w:rsidRPr="00F56F71">
        <w:rPr>
          <w:rFonts w:ascii="Times New Roman" w:eastAsia="Calibri" w:hAnsi="Times New Roman" w:cs="Times New Roman"/>
          <w:sz w:val="24"/>
          <w:szCs w:val="24"/>
        </w:rPr>
        <w:t>itas mengandung arti keberpengaruhan atau keberhasilan setelah melakukan sesuatu.</w:t>
      </w:r>
      <w:r w:rsidRPr="00F56F71">
        <w:rPr>
          <w:rFonts w:ascii="Times New Roman" w:eastAsia="Calibri" w:hAnsi="Times New Roman" w:cs="Times New Roman"/>
          <w:sz w:val="24"/>
          <w:szCs w:val="24"/>
          <w:vertAlign w:val="superscript"/>
        </w:rPr>
        <w:footnoteReference w:id="12"/>
      </w:r>
      <w:r>
        <w:rPr>
          <w:rFonts w:ascii="Times New Roman" w:eastAsia="Calibri" w:hAnsi="Times New Roman" w:cs="Times New Roman"/>
          <w:sz w:val="24"/>
          <w:szCs w:val="24"/>
        </w:rPr>
        <w:t xml:space="preserve"> Efektiv</w:t>
      </w:r>
      <w:r w:rsidRPr="00F56F71">
        <w:rPr>
          <w:rFonts w:ascii="Times New Roman" w:eastAsia="Calibri" w:hAnsi="Times New Roman" w:cs="Times New Roman"/>
          <w:sz w:val="24"/>
          <w:szCs w:val="24"/>
        </w:rPr>
        <w:t>itas merupakan kemampuan untuk mencapai tujuan tertentu dengan cara atau peralatan yang tepat.</w:t>
      </w:r>
      <w:r w:rsidRPr="00F56F71">
        <w:rPr>
          <w:rFonts w:ascii="Times New Roman" w:eastAsia="Calibri" w:hAnsi="Times New Roman" w:cs="Times New Roman"/>
          <w:sz w:val="24"/>
          <w:szCs w:val="24"/>
          <w:vertAlign w:val="superscript"/>
        </w:rPr>
        <w:footnoteReference w:id="13"/>
      </w:r>
    </w:p>
    <w:p w:rsidR="00696D77" w:rsidRPr="00F56F71" w:rsidRDefault="00696D77" w:rsidP="00696D77">
      <w:pPr>
        <w:spacing w:line="480" w:lineRule="auto"/>
        <w:ind w:left="42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Sedangkan efektiv</w:t>
      </w:r>
      <w:r w:rsidRPr="00F56F71">
        <w:rPr>
          <w:rFonts w:ascii="Times New Roman" w:eastAsia="Calibri" w:hAnsi="Times New Roman" w:cs="Times New Roman"/>
          <w:sz w:val="24"/>
          <w:szCs w:val="24"/>
        </w:rPr>
        <w:t>itas diartikan sebagai pedoman kata yang menunjukan taraf pencapaian suatu tujuan dengan kata lain bahwasanya sua</w:t>
      </w:r>
      <w:r>
        <w:rPr>
          <w:rFonts w:ascii="Times New Roman" w:eastAsia="Calibri" w:hAnsi="Times New Roman" w:cs="Times New Roman"/>
          <w:sz w:val="24"/>
          <w:szCs w:val="24"/>
        </w:rPr>
        <w:t>tu usaha dapat dikatakan efektif</w:t>
      </w:r>
      <w:r w:rsidRPr="00F56F71">
        <w:rPr>
          <w:rFonts w:ascii="Times New Roman" w:eastAsia="Calibri" w:hAnsi="Times New Roman" w:cs="Times New Roman"/>
          <w:sz w:val="24"/>
          <w:szCs w:val="24"/>
        </w:rPr>
        <w:t xml:space="preserve"> jika usaha tersebut t</w:t>
      </w:r>
      <w:r>
        <w:rPr>
          <w:rFonts w:ascii="Times New Roman" w:eastAsia="Calibri" w:hAnsi="Times New Roman" w:cs="Times New Roman"/>
          <w:sz w:val="24"/>
          <w:szCs w:val="24"/>
        </w:rPr>
        <w:t>elah mencapai tujuannya. Efektiv</w:t>
      </w:r>
      <w:r w:rsidRPr="00F56F71">
        <w:rPr>
          <w:rFonts w:ascii="Times New Roman" w:eastAsia="Calibri" w:hAnsi="Times New Roman" w:cs="Times New Roman"/>
          <w:sz w:val="24"/>
          <w:szCs w:val="24"/>
        </w:rPr>
        <w:t>itas merupakan adanya kesesuaian antara orang yang melaksanakan tugas yang dituju. Selanjut</w:t>
      </w:r>
      <w:r>
        <w:rPr>
          <w:rFonts w:ascii="Times New Roman" w:eastAsia="Calibri" w:hAnsi="Times New Roman" w:cs="Times New Roman"/>
          <w:sz w:val="24"/>
          <w:szCs w:val="24"/>
        </w:rPr>
        <w:t>nya dijelaskan bahwsanya efektiv</w:t>
      </w:r>
      <w:r w:rsidRPr="00F56F71">
        <w:rPr>
          <w:rFonts w:ascii="Times New Roman" w:eastAsia="Calibri" w:hAnsi="Times New Roman" w:cs="Times New Roman"/>
          <w:sz w:val="24"/>
          <w:szCs w:val="24"/>
        </w:rPr>
        <w:t>itas adalah berkaitan erat dengan perbandingan antara tingkat pencapaian tujuan dengan rencana yang telah disusun sebelumnya atau perbandingan hasil nyata dengan hasil yang direncakanan.</w:t>
      </w:r>
      <w:r w:rsidRPr="00F56F71">
        <w:rPr>
          <w:rFonts w:ascii="Times New Roman" w:eastAsia="Calibri" w:hAnsi="Times New Roman" w:cs="Times New Roman"/>
          <w:sz w:val="24"/>
          <w:szCs w:val="24"/>
          <w:vertAlign w:val="superscript"/>
        </w:rPr>
        <w:footnoteReference w:id="14"/>
      </w:r>
    </w:p>
    <w:p w:rsidR="00696D77" w:rsidRPr="00F56F71" w:rsidRDefault="00696D77" w:rsidP="00696D77">
      <w:pPr>
        <w:spacing w:line="480" w:lineRule="auto"/>
        <w:ind w:left="426"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Ety Rochacty dan Ratih</w:t>
      </w:r>
      <w:r>
        <w:rPr>
          <w:rFonts w:ascii="Times New Roman" w:eastAsia="Calibri" w:hAnsi="Times New Roman" w:cs="Times New Roman"/>
          <w:sz w:val="24"/>
          <w:szCs w:val="24"/>
        </w:rPr>
        <w:t xml:space="preserve"> Tresnati mendefinisikan efektiv</w:t>
      </w:r>
      <w:r w:rsidRPr="00F56F71">
        <w:rPr>
          <w:rFonts w:ascii="Times New Roman" w:eastAsia="Calibri" w:hAnsi="Times New Roman" w:cs="Times New Roman"/>
          <w:sz w:val="24"/>
          <w:szCs w:val="24"/>
        </w:rPr>
        <w:t xml:space="preserve">itas adalah suatu besaran atau angka utuk menunjukan sampai seberapa jauh </w:t>
      </w:r>
      <w:r w:rsidRPr="00F56F71">
        <w:rPr>
          <w:rFonts w:ascii="Times New Roman" w:eastAsia="Calibri" w:hAnsi="Times New Roman" w:cs="Times New Roman"/>
          <w:sz w:val="24"/>
          <w:szCs w:val="24"/>
        </w:rPr>
        <w:lastRenderedPageBreak/>
        <w:t>sasaran (target) tercapai.</w:t>
      </w:r>
      <w:r w:rsidRPr="00F56F71">
        <w:rPr>
          <w:rFonts w:ascii="Times New Roman" w:eastAsia="Calibri" w:hAnsi="Times New Roman" w:cs="Times New Roman"/>
          <w:sz w:val="24"/>
          <w:szCs w:val="24"/>
          <w:vertAlign w:val="superscript"/>
        </w:rPr>
        <w:footnoteReference w:id="15"/>
      </w:r>
      <w:r w:rsidRPr="00F56F71">
        <w:rPr>
          <w:rFonts w:ascii="Times New Roman" w:eastAsia="Calibri" w:hAnsi="Times New Roman" w:cs="Times New Roman"/>
          <w:sz w:val="24"/>
          <w:szCs w:val="24"/>
        </w:rPr>
        <w:t xml:space="preserve"> Sementara S</w:t>
      </w:r>
      <w:r>
        <w:rPr>
          <w:rFonts w:ascii="Times New Roman" w:eastAsia="Calibri" w:hAnsi="Times New Roman" w:cs="Times New Roman"/>
          <w:sz w:val="24"/>
          <w:szCs w:val="24"/>
        </w:rPr>
        <w:t>uharto menerangkan bahwa efektiv</w:t>
      </w:r>
      <w:r w:rsidRPr="00F56F71">
        <w:rPr>
          <w:rFonts w:ascii="Times New Roman" w:eastAsia="Calibri" w:hAnsi="Times New Roman" w:cs="Times New Roman"/>
          <w:sz w:val="24"/>
          <w:szCs w:val="24"/>
        </w:rPr>
        <w:t>itas merupakan keterangan yang artinya ukuran hasil tugas atau keberhasilan dalam mencapai tujuan.</w:t>
      </w:r>
      <w:r w:rsidRPr="00F56F71">
        <w:rPr>
          <w:rFonts w:ascii="Times New Roman" w:eastAsia="Calibri" w:hAnsi="Times New Roman" w:cs="Times New Roman"/>
          <w:sz w:val="24"/>
          <w:szCs w:val="24"/>
          <w:vertAlign w:val="superscript"/>
        </w:rPr>
        <w:footnoteReference w:id="16"/>
      </w:r>
    </w:p>
    <w:p w:rsidR="00696D77" w:rsidRPr="00F56F71" w:rsidRDefault="00696D77" w:rsidP="00696D77">
      <w:pPr>
        <w:spacing w:line="480" w:lineRule="auto"/>
        <w:ind w:left="426"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Dari berbagai pendapat diatas dapat k</w:t>
      </w:r>
      <w:r>
        <w:rPr>
          <w:rFonts w:ascii="Times New Roman" w:eastAsia="Calibri" w:hAnsi="Times New Roman" w:cs="Times New Roman"/>
          <w:sz w:val="24"/>
          <w:szCs w:val="24"/>
        </w:rPr>
        <w:t>ita simpulkan bahwasanya efektiv</w:t>
      </w:r>
      <w:r w:rsidRPr="00F56F71">
        <w:rPr>
          <w:rFonts w:ascii="Times New Roman" w:eastAsia="Calibri" w:hAnsi="Times New Roman" w:cs="Times New Roman"/>
          <w:sz w:val="24"/>
          <w:szCs w:val="24"/>
        </w:rPr>
        <w:t>itas merupakan keberhasilan dalam mencapai tujuan melalui rencana yang telah disusun sebelumnya.</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Faktor Yang Mempengaru</w:t>
      </w:r>
      <w:r>
        <w:rPr>
          <w:rFonts w:ascii="Times New Roman" w:eastAsia="Calibri" w:hAnsi="Times New Roman" w:cs="Times New Roman"/>
          <w:b/>
          <w:sz w:val="24"/>
          <w:szCs w:val="24"/>
        </w:rPr>
        <w:t>hi Efektiv</w:t>
      </w:r>
      <w:r w:rsidRPr="00F56F71">
        <w:rPr>
          <w:rFonts w:ascii="Times New Roman" w:eastAsia="Calibri" w:hAnsi="Times New Roman" w:cs="Times New Roman"/>
          <w:b/>
          <w:sz w:val="24"/>
          <w:szCs w:val="24"/>
        </w:rPr>
        <w:t>itas</w:t>
      </w:r>
    </w:p>
    <w:p w:rsidR="00696D77" w:rsidRPr="00F56F71" w:rsidRDefault="00696D77" w:rsidP="00696D77">
      <w:pPr>
        <w:spacing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Adapun </w:t>
      </w:r>
      <w:r>
        <w:rPr>
          <w:rFonts w:ascii="Times New Roman" w:eastAsia="Calibri" w:hAnsi="Times New Roman" w:cs="Times New Roman"/>
          <w:sz w:val="24"/>
          <w:szCs w:val="24"/>
        </w:rPr>
        <w:t>faktor yang mempengaruhi efektiv</w:t>
      </w:r>
      <w:r w:rsidRPr="00F56F71">
        <w:rPr>
          <w:rFonts w:ascii="Times New Roman" w:eastAsia="Calibri" w:hAnsi="Times New Roman" w:cs="Times New Roman"/>
          <w:sz w:val="24"/>
          <w:szCs w:val="24"/>
        </w:rPr>
        <w:t>itas komunikasi adalah :</w:t>
      </w:r>
      <w:r w:rsidRPr="00F56F71">
        <w:rPr>
          <w:rFonts w:ascii="Times New Roman" w:eastAsia="Calibri" w:hAnsi="Times New Roman" w:cs="Times New Roman"/>
          <w:sz w:val="24"/>
          <w:szCs w:val="24"/>
          <w:vertAlign w:val="superscript"/>
        </w:rPr>
        <w:footnoteReference w:id="17"/>
      </w:r>
    </w:p>
    <w:p w:rsidR="00696D77" w:rsidRPr="00F56F71" w:rsidRDefault="00696D77" w:rsidP="00696D77">
      <w:pPr>
        <w:numPr>
          <w:ilvl w:val="0"/>
          <w:numId w:val="12"/>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Kualitas komunikator</w:t>
      </w:r>
    </w:p>
    <w:p w:rsidR="00696D77" w:rsidRPr="00F56F71" w:rsidRDefault="00696D77" w:rsidP="00696D77">
      <w:pPr>
        <w:numPr>
          <w:ilvl w:val="0"/>
          <w:numId w:val="12"/>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Teknik komunikasi yang menyangkut data komunikasi dan penyampaian informasi</w:t>
      </w:r>
    </w:p>
    <w:p w:rsidR="00696D77" w:rsidRPr="00F56F71" w:rsidRDefault="00696D77" w:rsidP="00696D77">
      <w:pPr>
        <w:numPr>
          <w:ilvl w:val="0"/>
          <w:numId w:val="12"/>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Media komunikasi</w:t>
      </w:r>
    </w:p>
    <w:p w:rsidR="00696D77" w:rsidRPr="00F56F71" w:rsidRDefault="00696D77" w:rsidP="00696D77">
      <w:pPr>
        <w:numPr>
          <w:ilvl w:val="0"/>
          <w:numId w:val="12"/>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Iklim komunikasi</w:t>
      </w:r>
    </w:p>
    <w:p w:rsidR="00696D77" w:rsidRPr="00F56F71" w:rsidRDefault="00696D77" w:rsidP="00696D77">
      <w:pPr>
        <w:numPr>
          <w:ilvl w:val="0"/>
          <w:numId w:val="12"/>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Komunikan</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Media Dakwah</w:t>
      </w:r>
    </w:p>
    <w:p w:rsidR="00696D77" w:rsidRPr="00F56F71" w:rsidRDefault="00696D77" w:rsidP="00696D77">
      <w:pPr>
        <w:spacing w:line="48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Dakwah memang tidak cukup bila disampaikan dengan lisan belaka. Ia harus didukung oleh keberadaan media, yang menjadi saluran penghubung antara ide dengan umat, yang menjadi elemen vital serta urat nadi dalam totalitet dakwah itu sendiri.</w:t>
      </w:r>
    </w:p>
    <w:p w:rsidR="00696D77" w:rsidRPr="00F56F71" w:rsidRDefault="00696D77" w:rsidP="00696D77">
      <w:pPr>
        <w:spacing w:line="48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Media disini berupa seperangkat alat modern, yang sering kita sebut dengan alat komunikasi massa. Mengapa keberadaan</w:t>
      </w:r>
      <w:r>
        <w:rPr>
          <w:rFonts w:ascii="Times New Roman" w:eastAsia="Calibri" w:hAnsi="Times New Roman" w:cs="Times New Roman"/>
          <w:sz w:val="24"/>
          <w:szCs w:val="24"/>
        </w:rPr>
        <w:t xml:space="preserve"> media menjadi sangat penting ks</w:t>
      </w:r>
      <w:r w:rsidRPr="00F56F71">
        <w:rPr>
          <w:rFonts w:ascii="Times New Roman" w:eastAsia="Calibri" w:hAnsi="Times New Roman" w:cs="Times New Roman"/>
          <w:sz w:val="24"/>
          <w:szCs w:val="24"/>
        </w:rPr>
        <w:t>arena setiap kata yang terucap dari manusia gaungnya hanya dapat menjangkau jarak yang sangat terbatas, sedangkan dengan memanfaatkan media atau alat-alat komunikasi massa, maka jangkauan dakwah pun tidak lagi terbatas pada ruang dan waktu.</w:t>
      </w:r>
    </w:p>
    <w:p w:rsidR="00696D77" w:rsidRPr="00F56F71" w:rsidRDefault="00696D77" w:rsidP="00696D77">
      <w:pPr>
        <w:spacing w:line="48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Adapun media dakwah yang dapat dimanfaatkan antara lain :</w:t>
      </w:r>
    </w:p>
    <w:p w:rsidR="00696D77" w:rsidRPr="00F56F71" w:rsidRDefault="00696D77" w:rsidP="00696D77">
      <w:pPr>
        <w:numPr>
          <w:ilvl w:val="0"/>
          <w:numId w:val="13"/>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Lisan</w:t>
      </w:r>
    </w:p>
    <w:p w:rsidR="00696D77" w:rsidRPr="00F56F71" w:rsidRDefault="00696D77" w:rsidP="00696D77">
      <w:pPr>
        <w:spacing w:line="480" w:lineRule="auto"/>
        <w:ind w:left="717"/>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lisan yaitu penyampaian informasi atas pesan dakwah melalui lisan. Termasuk dalam bentuk ini adalah ceramah, khutbah, tausiyah, pengajian, pendidikan agama (lembaga pendidikan formal), kuliah, diskusi, seminar, masihat, dan lain sebagainya.</w:t>
      </w:r>
    </w:p>
    <w:p w:rsidR="00696D77" w:rsidRPr="00F56F71" w:rsidRDefault="00696D77" w:rsidP="00696D77">
      <w:pPr>
        <w:numPr>
          <w:ilvl w:val="0"/>
          <w:numId w:val="13"/>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Tulisan</w:t>
      </w:r>
    </w:p>
    <w:p w:rsidR="00696D77" w:rsidRPr="00F56F71" w:rsidRDefault="00696D77" w:rsidP="00696D77">
      <w:pPr>
        <w:spacing w:line="480" w:lineRule="auto"/>
        <w:ind w:left="717"/>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qalam yaitu penyampaian materi dakwah dengan menggunakan media tulisan, Termasuk dalam jenis ini adalah buku-buku, majalah, surat kabar, risalah, buletin, brosur, dan lain sebagainya. Dalam memanfaatkan media ini, hendaknya ia ditampilkan dengan gaya bahasa yang lancar, mudah dicerna, dan menarik minat publik, baik mereka yang awam maupun kaum terpelajar.</w:t>
      </w:r>
      <w:r w:rsidRPr="00F56F71">
        <w:rPr>
          <w:rFonts w:ascii="Times New Roman" w:eastAsia="Calibri" w:hAnsi="Times New Roman" w:cs="Times New Roman"/>
          <w:sz w:val="24"/>
          <w:szCs w:val="24"/>
          <w:vertAlign w:val="superscript"/>
        </w:rPr>
        <w:footnoteReference w:id="18"/>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Media Massa</w:t>
      </w:r>
    </w:p>
    <w:p w:rsidR="00696D77" w:rsidRPr="00F56F71" w:rsidRDefault="00696D77" w:rsidP="00696D77">
      <w:pPr>
        <w:spacing w:line="480" w:lineRule="auto"/>
        <w:ind w:left="71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Dalam Kamus Besar Bahasa Indonesia, media massa adalah sarana dan saluran resmi sebagai alat komunikasi untuk menyebarkan berita dan pesan kepada masyarakat luas.</w:t>
      </w:r>
      <w:r w:rsidRPr="00F56F71">
        <w:rPr>
          <w:rFonts w:ascii="Times New Roman" w:eastAsia="Calibri" w:hAnsi="Times New Roman" w:cs="Times New Roman"/>
          <w:sz w:val="24"/>
          <w:szCs w:val="24"/>
          <w:vertAlign w:val="superscript"/>
        </w:rPr>
        <w:footnoteReference w:id="19"/>
      </w:r>
      <w:r w:rsidRPr="00F56F71">
        <w:rPr>
          <w:rFonts w:ascii="Times New Roman" w:eastAsia="Calibri" w:hAnsi="Times New Roman" w:cs="Times New Roman"/>
          <w:sz w:val="24"/>
          <w:szCs w:val="24"/>
        </w:rPr>
        <w:t xml:space="preserve"> Dalam penelitian ini media massa dimaksudkan sebagai sarana dan sal</w:t>
      </w:r>
      <w:r>
        <w:rPr>
          <w:rFonts w:ascii="Times New Roman" w:eastAsia="Calibri" w:hAnsi="Times New Roman" w:cs="Times New Roman"/>
          <w:sz w:val="24"/>
          <w:szCs w:val="24"/>
        </w:rPr>
        <w:t>uran penghubung untuk menyampai</w:t>
      </w:r>
      <w:r w:rsidRPr="00F56F71">
        <w:rPr>
          <w:rFonts w:ascii="Times New Roman" w:eastAsia="Calibri" w:hAnsi="Times New Roman" w:cs="Times New Roman"/>
          <w:sz w:val="24"/>
          <w:szCs w:val="24"/>
        </w:rPr>
        <w:t>kan informasi dakwah atau pesan dakwah dalam bentuk Program Kesehatan Dompet Dhuafa Sumatera Selatan sebagai salah satu media dakwah dari Dompet Dhuafa Sumatera Selatan yang di teliti oleh Mahasiswa Fakultas Dakwah dan Komunikasi Universitas Islam Negeri Raden Fatah Palembang.</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Saluran Pesan Dakwah</w:t>
      </w:r>
    </w:p>
    <w:p w:rsidR="00696D77" w:rsidRPr="00F56F71" w:rsidRDefault="00696D77" w:rsidP="00696D77">
      <w:pPr>
        <w:numPr>
          <w:ilvl w:val="0"/>
          <w:numId w:val="11"/>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Saluran adalah perantara, media perantara</w:t>
      </w:r>
      <w:r w:rsidRPr="00F56F71">
        <w:rPr>
          <w:rFonts w:ascii="Times New Roman" w:eastAsia="Calibri" w:hAnsi="Times New Roman" w:cs="Times New Roman"/>
          <w:sz w:val="24"/>
          <w:szCs w:val="24"/>
          <w:vertAlign w:val="superscript"/>
        </w:rPr>
        <w:footnoteReference w:id="20"/>
      </w:r>
    </w:p>
    <w:p w:rsidR="00696D77" w:rsidRPr="00F56F71" w:rsidRDefault="00696D77" w:rsidP="00696D77">
      <w:pPr>
        <w:numPr>
          <w:ilvl w:val="0"/>
          <w:numId w:val="11"/>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Pesan berarti suruhan, bisa berupa perintah atau nasehat, amanah yang harus disampaikan kepada orang perorangan atau kelompok tertentu.</w:t>
      </w:r>
      <w:r w:rsidRPr="00F56F71">
        <w:rPr>
          <w:rFonts w:ascii="Times New Roman" w:eastAsia="Calibri" w:hAnsi="Times New Roman" w:cs="Times New Roman"/>
          <w:sz w:val="24"/>
          <w:szCs w:val="24"/>
          <w:vertAlign w:val="superscript"/>
        </w:rPr>
        <w:footnoteReference w:id="21"/>
      </w:r>
    </w:p>
    <w:p w:rsidR="00696D77" w:rsidRPr="00F56F71" w:rsidRDefault="00696D77" w:rsidP="00696D77">
      <w:pPr>
        <w:numPr>
          <w:ilvl w:val="0"/>
          <w:numId w:val="11"/>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Dakwah, secara harfiah (</w:t>
      </w:r>
      <w:r w:rsidRPr="00843387">
        <w:rPr>
          <w:rFonts w:ascii="Times New Roman" w:eastAsia="Calibri" w:hAnsi="Times New Roman" w:cs="Times New Roman"/>
          <w:i/>
          <w:sz w:val="24"/>
          <w:szCs w:val="24"/>
        </w:rPr>
        <w:t>etiomologi</w:t>
      </w:r>
      <w:r w:rsidRPr="00F56F71">
        <w:rPr>
          <w:rFonts w:ascii="Times New Roman" w:eastAsia="Calibri" w:hAnsi="Times New Roman" w:cs="Times New Roman"/>
          <w:sz w:val="24"/>
          <w:szCs w:val="24"/>
        </w:rPr>
        <w:t>), mengandung arti antara lain : ajakan, panggilan, seruan, permohonan (do’a), pembelaan, dan lain sebagainya.</w:t>
      </w:r>
      <w:r w:rsidRPr="00F56F71">
        <w:rPr>
          <w:rFonts w:ascii="Times New Roman" w:eastAsia="Calibri" w:hAnsi="Times New Roman" w:cs="Times New Roman"/>
          <w:sz w:val="24"/>
          <w:szCs w:val="24"/>
          <w:vertAlign w:val="superscript"/>
        </w:rPr>
        <w:footnoteReference w:id="22"/>
      </w:r>
      <w:r w:rsidRPr="00F56F71">
        <w:rPr>
          <w:rFonts w:ascii="Times New Roman" w:eastAsia="Calibri" w:hAnsi="Times New Roman" w:cs="Times New Roman"/>
          <w:sz w:val="24"/>
          <w:szCs w:val="24"/>
        </w:rPr>
        <w:t xml:space="preserve"> Dakwah berasal dari bah</w:t>
      </w:r>
      <w:r>
        <w:rPr>
          <w:rFonts w:ascii="Times New Roman" w:eastAsia="Calibri" w:hAnsi="Times New Roman" w:cs="Times New Roman"/>
          <w:sz w:val="24"/>
          <w:szCs w:val="24"/>
        </w:rPr>
        <w:t>a</w:t>
      </w:r>
      <w:r w:rsidRPr="00F56F71">
        <w:rPr>
          <w:rFonts w:ascii="Times New Roman" w:eastAsia="Calibri" w:hAnsi="Times New Roman" w:cs="Times New Roman"/>
          <w:sz w:val="24"/>
          <w:szCs w:val="24"/>
        </w:rPr>
        <w:t xml:space="preserve">sa Arab yaitu </w:t>
      </w:r>
      <w:r w:rsidRPr="00843387">
        <w:rPr>
          <w:rFonts w:ascii="Times New Roman" w:eastAsia="Calibri" w:hAnsi="Times New Roman" w:cs="Times New Roman"/>
          <w:i/>
          <w:sz w:val="24"/>
          <w:szCs w:val="24"/>
        </w:rPr>
        <w:t xml:space="preserve">da’a, yad’u, da’watan </w:t>
      </w:r>
      <w:r w:rsidRPr="00F56F71">
        <w:rPr>
          <w:rFonts w:ascii="Times New Roman" w:eastAsia="Calibri" w:hAnsi="Times New Roman" w:cs="Times New Roman"/>
          <w:sz w:val="24"/>
          <w:szCs w:val="24"/>
        </w:rPr>
        <w:t>yang berarti memanggil, menyeru, mengundang atau mengajak.</w:t>
      </w:r>
      <w:r w:rsidRPr="00F56F71">
        <w:rPr>
          <w:rFonts w:ascii="Times New Roman" w:eastAsia="Calibri" w:hAnsi="Times New Roman" w:cs="Times New Roman"/>
          <w:sz w:val="24"/>
          <w:szCs w:val="24"/>
          <w:vertAlign w:val="superscript"/>
        </w:rPr>
        <w:footnoteReference w:id="23"/>
      </w:r>
      <w:r w:rsidRPr="00F56F71">
        <w:rPr>
          <w:rFonts w:ascii="Times New Roman" w:eastAsia="Calibri" w:hAnsi="Times New Roman" w:cs="Times New Roman"/>
          <w:sz w:val="24"/>
          <w:szCs w:val="24"/>
        </w:rPr>
        <w:t xml:space="preserve"> Dakwah yang dimaksud dalam penelitian ini adalah dakwah melalui media Program Kesehatan Dompet Dhuafa Sumatera Selatan sebagai perantara untuk </w:t>
      </w:r>
      <w:r w:rsidRPr="00F56F71">
        <w:rPr>
          <w:rFonts w:ascii="Times New Roman" w:eastAsia="Calibri" w:hAnsi="Times New Roman" w:cs="Times New Roman"/>
          <w:sz w:val="24"/>
          <w:szCs w:val="24"/>
        </w:rPr>
        <w:lastRenderedPageBreak/>
        <w:t xml:space="preserve">menyampaikan pesan dakwah yaitu membantu para kaum dhuafa yang belum mampu untuk mengobati penyakitnya agar </w:t>
      </w:r>
      <w:r>
        <w:rPr>
          <w:rFonts w:ascii="Times New Roman" w:eastAsia="Calibri" w:hAnsi="Times New Roman" w:cs="Times New Roman"/>
          <w:sz w:val="24"/>
          <w:szCs w:val="24"/>
        </w:rPr>
        <w:t>dapat kembali sehat dan beraktiv</w:t>
      </w:r>
      <w:r w:rsidRPr="00F56F71">
        <w:rPr>
          <w:rFonts w:ascii="Times New Roman" w:eastAsia="Calibri" w:hAnsi="Times New Roman" w:cs="Times New Roman"/>
          <w:sz w:val="24"/>
          <w:szCs w:val="24"/>
        </w:rPr>
        <w:t>itas seperti biasanya.</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Metode Dakwah</w:t>
      </w:r>
    </w:p>
    <w:p w:rsidR="00696D77" w:rsidRPr="00F56F71" w:rsidRDefault="00696D77" w:rsidP="00696D77">
      <w:pPr>
        <w:spacing w:line="48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Metode berasal dari bahasa Yunani yaitu </w:t>
      </w:r>
      <w:r w:rsidRPr="00AD2BD1">
        <w:rPr>
          <w:rFonts w:ascii="Times New Roman" w:eastAsia="Calibri" w:hAnsi="Times New Roman" w:cs="Times New Roman"/>
          <w:i/>
          <w:sz w:val="24"/>
          <w:szCs w:val="24"/>
        </w:rPr>
        <w:t>methodos</w:t>
      </w:r>
      <w:r w:rsidRPr="00F56F71">
        <w:rPr>
          <w:rFonts w:ascii="Times New Roman" w:eastAsia="Calibri" w:hAnsi="Times New Roman" w:cs="Times New Roman"/>
          <w:sz w:val="24"/>
          <w:szCs w:val="24"/>
        </w:rPr>
        <w:t>, yang merupakan gabungan dari kata</w:t>
      </w:r>
      <w:r w:rsidRPr="00F54290">
        <w:rPr>
          <w:rFonts w:ascii="Times New Roman" w:eastAsia="Calibri" w:hAnsi="Times New Roman" w:cs="Times New Roman"/>
          <w:i/>
          <w:sz w:val="24"/>
          <w:szCs w:val="24"/>
        </w:rPr>
        <w:t xml:space="preserve"> meta</w:t>
      </w:r>
      <w:r w:rsidRPr="00F56F71">
        <w:rPr>
          <w:rFonts w:ascii="Times New Roman" w:eastAsia="Calibri" w:hAnsi="Times New Roman" w:cs="Times New Roman"/>
          <w:sz w:val="24"/>
          <w:szCs w:val="24"/>
        </w:rPr>
        <w:t xml:space="preserve"> dan </w:t>
      </w:r>
      <w:r w:rsidRPr="00F54290">
        <w:rPr>
          <w:rFonts w:ascii="Times New Roman" w:eastAsia="Calibri" w:hAnsi="Times New Roman" w:cs="Times New Roman"/>
          <w:i/>
          <w:sz w:val="24"/>
          <w:szCs w:val="24"/>
        </w:rPr>
        <w:t>hados</w:t>
      </w:r>
      <w:r w:rsidRPr="00F56F71">
        <w:rPr>
          <w:rFonts w:ascii="Times New Roman" w:eastAsia="Calibri" w:hAnsi="Times New Roman" w:cs="Times New Roman"/>
          <w:sz w:val="24"/>
          <w:szCs w:val="24"/>
        </w:rPr>
        <w:t xml:space="preserve">. </w:t>
      </w:r>
      <w:r w:rsidRPr="00F54290">
        <w:rPr>
          <w:rFonts w:ascii="Times New Roman" w:eastAsia="Calibri" w:hAnsi="Times New Roman" w:cs="Times New Roman"/>
          <w:i/>
          <w:sz w:val="24"/>
          <w:szCs w:val="24"/>
        </w:rPr>
        <w:t>Meta</w:t>
      </w:r>
      <w:r w:rsidRPr="00F56F71">
        <w:rPr>
          <w:rFonts w:ascii="Times New Roman" w:eastAsia="Calibri" w:hAnsi="Times New Roman" w:cs="Times New Roman"/>
          <w:sz w:val="24"/>
          <w:szCs w:val="24"/>
        </w:rPr>
        <w:t xml:space="preserve"> berarti melalui, mengikuti, atau sesudah, sedangkan </w:t>
      </w:r>
      <w:r w:rsidRPr="00F54290">
        <w:rPr>
          <w:rFonts w:ascii="Times New Roman" w:eastAsia="Calibri" w:hAnsi="Times New Roman" w:cs="Times New Roman"/>
          <w:i/>
          <w:sz w:val="24"/>
          <w:szCs w:val="24"/>
        </w:rPr>
        <w:t xml:space="preserve">hados </w:t>
      </w:r>
      <w:r w:rsidRPr="00F56F71">
        <w:rPr>
          <w:rFonts w:ascii="Times New Roman" w:eastAsia="Calibri" w:hAnsi="Times New Roman" w:cs="Times New Roman"/>
          <w:sz w:val="24"/>
          <w:szCs w:val="24"/>
        </w:rPr>
        <w:t>berarti jalan, arah, atau cara. Jadi, metode bisa diartikan sebagai suatu cara atau jalan yang bisa ditempuh.</w:t>
      </w:r>
    </w:p>
    <w:p w:rsidR="00696D77" w:rsidRPr="00AC39FE" w:rsidRDefault="00696D77" w:rsidP="00696D77">
      <w:pPr>
        <w:spacing w:line="480" w:lineRule="auto"/>
        <w:ind w:left="720" w:firstLine="720"/>
        <w:contextualSpacing/>
        <w:jc w:val="both"/>
        <w:rPr>
          <w:rFonts w:ascii="Times New Roman" w:eastAsia="Calibri" w:hAnsi="Times New Roman" w:cs="Times New Roman"/>
          <w:sz w:val="24"/>
          <w:szCs w:val="24"/>
          <w:rtl/>
        </w:rPr>
      </w:pPr>
      <w:r w:rsidRPr="00F56F71">
        <w:rPr>
          <w:rFonts w:ascii="Times New Roman" w:eastAsia="Calibri" w:hAnsi="Times New Roman" w:cs="Times New Roman"/>
          <w:sz w:val="24"/>
          <w:szCs w:val="24"/>
        </w:rPr>
        <w:t xml:space="preserve">Adapun metode yang akurat untuk diterapkan dalam berdakwah, telah tertuang dalam </w:t>
      </w:r>
      <w:r w:rsidRPr="00660569">
        <w:rPr>
          <w:rFonts w:ascii="Times New Roman" w:eastAsia="Calibri" w:hAnsi="Times New Roman" w:cs="Times New Roman"/>
          <w:i/>
          <w:sz w:val="24"/>
          <w:szCs w:val="24"/>
        </w:rPr>
        <w:t>QS. An-Nahl ayat 25</w:t>
      </w:r>
      <w:r w:rsidRPr="00F56F71">
        <w:rPr>
          <w:rFonts w:ascii="Times New Roman" w:eastAsia="Calibri" w:hAnsi="Times New Roman" w:cs="Times New Roman"/>
          <w:sz w:val="24"/>
          <w:szCs w:val="24"/>
        </w:rPr>
        <w:t xml:space="preserve"> </w:t>
      </w:r>
      <w:r>
        <w:rPr>
          <w:rFonts w:ascii="Times New Roman" w:eastAsia="Calibri" w:hAnsi="Times New Roman" w:cs="Times New Roman"/>
          <w:sz w:val="24"/>
          <w:szCs w:val="24"/>
        </w:rPr>
        <w:t>yakni :</w:t>
      </w:r>
    </w:p>
    <w:p w:rsidR="00C46E63" w:rsidRPr="00C46E63" w:rsidRDefault="00C46E63" w:rsidP="00C46E63">
      <w:pPr>
        <w:jc w:val="center"/>
        <w:rPr>
          <w:rFonts w:ascii="Times New Roman" w:hAnsi="Times New Roman" w:cs="Times New Roman"/>
          <w:color w:val="000000" w:themeColor="text1"/>
          <w:sz w:val="32"/>
          <w:szCs w:val="32"/>
          <w:rtl/>
        </w:rPr>
      </w:pPr>
      <w:r w:rsidRPr="00C46E63">
        <w:rPr>
          <w:rFonts w:ascii="Times New Roman" w:hAnsi="Times New Roman" w:cs="Times New Roman"/>
          <w:color w:val="000000" w:themeColor="text1"/>
          <w:sz w:val="32"/>
          <w:szCs w:val="32"/>
          <w:rtl/>
        </w:rPr>
        <w:t>اُدْعُ اِلٰى سٙبِيْلِ رٙبِ٘كٙ بِا لْحِكْمٙةِ وٙا لْمٙوْعِظٙةِالْحٙسٙنٙةِوٙجاٙدِلْهُمْ بِالّٙتِيْ هِيٙ اٙحْسٙنُ ۗ  اِنّٙ رٙبّٙكٙ هُوٙاٙعْلٙمُ بِمٙنْ ضٙلّٙ عٙنْ سٙبِيْلِهٖ وٙهُوٙاٙعْلٙمُ بِالمُهتٙدِ يْنٙ</w:t>
      </w:r>
    </w:p>
    <w:p w:rsidR="00205886" w:rsidRPr="00F56F71" w:rsidRDefault="00205886" w:rsidP="00191BA0">
      <w:pPr>
        <w:spacing w:line="240" w:lineRule="auto"/>
        <w:ind w:left="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w:t>
      </w:r>
      <w:r w:rsidRPr="00AC39FE">
        <w:rPr>
          <w:rFonts w:ascii="Times New Roman" w:eastAsia="Calibri" w:hAnsi="Times New Roman" w:cs="Times New Roman"/>
          <w:i/>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F56F71">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24"/>
      </w:r>
    </w:p>
    <w:p w:rsidR="00696D77" w:rsidRPr="00F56F71" w:rsidRDefault="00696D77" w:rsidP="00696D77">
      <w:pPr>
        <w:spacing w:line="48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Dari redaksi ayat diatas, terdapat beberapa kerangka dasar tentang metode dakwah.</w:t>
      </w:r>
      <w:r w:rsidRPr="00F56F71">
        <w:rPr>
          <w:rFonts w:ascii="Times New Roman" w:eastAsia="Calibri" w:hAnsi="Times New Roman" w:cs="Times New Roman"/>
          <w:sz w:val="24"/>
          <w:szCs w:val="24"/>
          <w:vertAlign w:val="superscript"/>
        </w:rPr>
        <w:footnoteReference w:id="25"/>
      </w:r>
      <w:r w:rsidRPr="00F56F71">
        <w:rPr>
          <w:rFonts w:ascii="Times New Roman" w:eastAsia="Calibri" w:hAnsi="Times New Roman" w:cs="Times New Roman"/>
          <w:sz w:val="24"/>
          <w:szCs w:val="24"/>
        </w:rPr>
        <w:t xml:space="preserve"> Kerangka dasar tersebut, sebagai berikut :</w:t>
      </w:r>
    </w:p>
    <w:p w:rsidR="00696D77" w:rsidRPr="00F56F71" w:rsidRDefault="00696D77" w:rsidP="00696D77">
      <w:pPr>
        <w:numPr>
          <w:ilvl w:val="0"/>
          <w:numId w:val="14"/>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Hikmah</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Hikmah adalah meletakkan sesuatu sesuai pada tempatnya. Kata hikmah ini sering kali diterjemahkan dalam pengertian bijaksana, yaitu suatu pendekatan sedemikian rupa sehingga akan timbul suatu kesadaran </w:t>
      </w:r>
      <w:r w:rsidRPr="00F56F71">
        <w:rPr>
          <w:rFonts w:ascii="Times New Roman" w:eastAsia="Calibri" w:hAnsi="Times New Roman" w:cs="Times New Roman"/>
          <w:sz w:val="24"/>
          <w:szCs w:val="24"/>
        </w:rPr>
        <w:lastRenderedPageBreak/>
        <w:t>pada pihak mad’u untuk melaksanakan apa yang didengarnya dari dakwah itu, atas dasar kemauannya sendiri, tidak merasa ada paksaan, konflik maupun rasa tertekan. Dengan demikian, da’wah bil hikmah merupakan suatu metode pendekatan komunikasi yang dilakukan atas dasar persuasif.</w:t>
      </w:r>
    </w:p>
    <w:p w:rsidR="00696D77" w:rsidRPr="00F56F71" w:rsidRDefault="00696D77" w:rsidP="00696D77">
      <w:pPr>
        <w:numPr>
          <w:ilvl w:val="0"/>
          <w:numId w:val="14"/>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Mau’izhatil Hasanah</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Mau’izhah hasanah ialah kalimat atau ucapan yang diucapkan oleh seorang da’i atau mubaligh, disampaikan dengan cara yang baik, berisikan petunjuk-petunjuk ke arah kebajikan, diterangkan dengan gaya bahasa yang sederhana, supaya yang disampaikan itu dapat ditangkap, dicerna, dihayati, dan pada tahapan selanjutnya dapat diamalkan. Bahasa yang lembut begitu enak didengar, berkenan di hati, dan menyentuh sanubari. Ia senantiasa menghindari segala bentuk kekasaran dan caci-maci, sehingga mad’u yang didakwahi tersebut memperoleh kebaikan dan menerima dengan rela hati, serta merasakan kesungguhan sang da’i dalam menyelamatkan mereka suatu kemudaratan.</w:t>
      </w:r>
    </w:p>
    <w:p w:rsidR="00696D77" w:rsidRPr="00F56F71" w:rsidRDefault="00696D77" w:rsidP="00696D77">
      <w:pPr>
        <w:numPr>
          <w:ilvl w:val="0"/>
          <w:numId w:val="14"/>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Mujadalah</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Metode untuk mengajak manusia kepada Allah memang sangat banyak dan beragam. Yang paling umum digunakan adalah komunikasi verbal, untuk menyampaikan pesan kepada akal, perasaan, dan hati, baik dengan ungkapan maupun tulisan. Dan pada tahapan tertentu, suatu pembicaraan sering berlanjut dengan diskusi bahkan perdebatan. Padahal, tidak semua da’i menguasai dan memahami dengan benar berbagai persoalan agama, baik dalam bentuk penafsiran maupun aplikasinya. </w:t>
      </w:r>
      <w:r w:rsidRPr="00F56F71">
        <w:rPr>
          <w:rFonts w:ascii="Times New Roman" w:eastAsia="Calibri" w:hAnsi="Times New Roman" w:cs="Times New Roman"/>
          <w:sz w:val="24"/>
          <w:szCs w:val="24"/>
        </w:rPr>
        <w:lastRenderedPageBreak/>
        <w:t>Perdebatan itu sendiri sering kali meruncing dan pembahasannya pun menjadi demikian seru dan memanas. Masing-masing pihak tertentu ingin memenangkan pendapatnya atas pendapat lain. Dalam kondisi seperti ini, maka ia mengharuskan adanya pihak yang kalah dan pihak yang menang.</w:t>
      </w:r>
    </w:p>
    <w:p w:rsidR="00696D77" w:rsidRPr="00F56F71" w:rsidRDefault="00696D77" w:rsidP="00696D77">
      <w:pPr>
        <w:numPr>
          <w:ilvl w:val="0"/>
          <w:numId w:val="14"/>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Hal</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Da’wah bil Hal adalh dakwah yang diberikan oleh seseorang melalui amal perbuatan yang nyata. Dapat kita ambil sebagai contoh, adalah apa yang dilakukan oleh Rasulullah ketika untuk yang pertama kalinya beliau beserta sahabat Muhajirin tiba di Madinah. Dalam beberapa kitab </w:t>
      </w:r>
      <w:r w:rsidRPr="00F56F71">
        <w:rPr>
          <w:rFonts w:ascii="Times New Roman" w:eastAsia="Calibri" w:hAnsi="Times New Roman" w:cs="Times New Roman"/>
          <w:i/>
          <w:sz w:val="24"/>
          <w:szCs w:val="24"/>
        </w:rPr>
        <w:t>sirah</w:t>
      </w:r>
      <w:r w:rsidRPr="00F56F71">
        <w:rPr>
          <w:rFonts w:ascii="Times New Roman" w:eastAsia="Calibri" w:hAnsi="Times New Roman" w:cs="Times New Roman"/>
          <w:sz w:val="24"/>
          <w:szCs w:val="24"/>
        </w:rPr>
        <w:t xml:space="preserve"> telah kita ketahui, bahwasanya yang pertama-tama beliau lakukan setibanya di Madinah adalah membangun Masjid Nabawi, tepat di tempat menderumnya unta beliau, </w:t>
      </w:r>
      <w:r w:rsidRPr="00F56F71">
        <w:rPr>
          <w:rFonts w:ascii="Times New Roman" w:eastAsia="Calibri" w:hAnsi="Times New Roman" w:cs="Times New Roman"/>
          <w:i/>
          <w:sz w:val="24"/>
          <w:szCs w:val="24"/>
        </w:rPr>
        <w:t>Al-Qashwa</w:t>
      </w:r>
      <w:r w:rsidRPr="00F56F71">
        <w:rPr>
          <w:rFonts w:ascii="Times New Roman" w:eastAsia="Calibri" w:hAnsi="Times New Roman" w:cs="Times New Roman"/>
          <w:sz w:val="24"/>
          <w:szCs w:val="24"/>
        </w:rPr>
        <w:t>. Bahkan beliau terjun langsung dalam pembangunan ma</w:t>
      </w:r>
      <w:r>
        <w:rPr>
          <w:rFonts w:ascii="Times New Roman" w:eastAsia="Calibri" w:hAnsi="Times New Roman" w:cs="Times New Roman"/>
          <w:sz w:val="24"/>
          <w:szCs w:val="24"/>
        </w:rPr>
        <w:t xml:space="preserve">sjid itu </w:t>
      </w:r>
      <w:r w:rsidRPr="00F56F71">
        <w:rPr>
          <w:rFonts w:ascii="Times New Roman" w:eastAsia="Calibri" w:hAnsi="Times New Roman" w:cs="Times New Roman"/>
          <w:sz w:val="24"/>
          <w:szCs w:val="24"/>
        </w:rPr>
        <w:t>memindahkan bata dan bebatuan, seraya berdo’a “Ya Allah, tidak ada kehidupan yang lebih baik kecuali kehidupan akhirat. Maka ampunilah orang-orang Anshar dan Muhajiri”. Ternyata sabda beliau ini semakin memompa semangat para sahabat dalam bekerja, hingga salah seorang di antara mereka berkata, “Jika kita duduk saja sedangkan Rasulullah bekerja, itu adalah tindakan yang tersesat”.</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Akan tetapi, sebagian besar umat Islam justru kurang memperhatikan efektivitas da’wah bil hal ini, sehingga mereka lebih suka ber-da’wah bil lisan. Padahal hasil yang dicapai dengan metode bil lisan tersebut bisa dikatakan kurang maksimal, bahkan terkesan sangat lamban. </w:t>
      </w:r>
      <w:r w:rsidRPr="00F56F71">
        <w:rPr>
          <w:rFonts w:ascii="Times New Roman" w:eastAsia="Calibri" w:hAnsi="Times New Roman" w:cs="Times New Roman"/>
          <w:sz w:val="24"/>
          <w:szCs w:val="24"/>
        </w:rPr>
        <w:lastRenderedPageBreak/>
        <w:t>Berbeda dengan metode da’wah bil hal yang menghasilkan karya nyata dan mampu menjawab hajat hidup manusia.</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contoh sederhana, da’wah bil hal ini dapat dilakukan semisal dengan membayarkan SPP anak-anak kurang mampu, memberikan pelayanan kesehatan ataupun pengobatan secara gratis, membagi-bagikan sembako, membantu saudara-saudara kita yang tertimpa musibah ataupun bencana alam, turut serta dalam pembangunan masjid, mushalla, surau, madrasah, dan berbagai amalan saleh lainnya.</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Konsep da’wah bil hal itu sendiri sebenarnya bersumber pada ajaran Islam, sebagaimana yang dicontohkan secara langsung oleh Rasulullah serta para sahabat beliau, dan umat Islam lah yang seharusnya menjadi pelopor bag</w:t>
      </w:r>
      <w:r>
        <w:rPr>
          <w:rFonts w:ascii="Times New Roman" w:eastAsia="Calibri" w:hAnsi="Times New Roman" w:cs="Times New Roman"/>
          <w:sz w:val="24"/>
          <w:szCs w:val="24"/>
        </w:rPr>
        <w:t xml:space="preserve">i pelaksanaan dakwah ini. Namun, pada realitanya dilapangan </w:t>
      </w:r>
      <w:r w:rsidRPr="00F56F71">
        <w:rPr>
          <w:rFonts w:ascii="Times New Roman" w:eastAsia="Calibri" w:hAnsi="Times New Roman" w:cs="Times New Roman"/>
          <w:sz w:val="24"/>
          <w:szCs w:val="24"/>
        </w:rPr>
        <w:t>justru para misionaris yang mempraktekkannya, sedangkan dakwah Islam masih terjebak pada nilai-nilai normalistik yang kaku. Secara tidak langsung, keadaan inilah yang sering menyebabkan terjadinya perpindahan agama, khususnya bagi mereka yang bertempat tinggal di pelosok-pelosok desa, yang kondisi ekonomi masyarakatnya dap</w:t>
      </w:r>
      <w:r>
        <w:rPr>
          <w:rFonts w:ascii="Times New Roman" w:eastAsia="Calibri" w:hAnsi="Times New Roman" w:cs="Times New Roman"/>
          <w:sz w:val="24"/>
          <w:szCs w:val="24"/>
        </w:rPr>
        <w:t>a</w:t>
      </w:r>
      <w:r w:rsidRPr="00F56F71">
        <w:rPr>
          <w:rFonts w:ascii="Times New Roman" w:eastAsia="Calibri" w:hAnsi="Times New Roman" w:cs="Times New Roman"/>
          <w:sz w:val="24"/>
          <w:szCs w:val="24"/>
        </w:rPr>
        <w:t>t dibilang cukup memprihatinkan.</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Kenyataan di lapangan telah membu</w:t>
      </w:r>
      <w:r>
        <w:rPr>
          <w:rFonts w:ascii="Times New Roman" w:eastAsia="Calibri" w:hAnsi="Times New Roman" w:cs="Times New Roman"/>
          <w:sz w:val="24"/>
          <w:szCs w:val="24"/>
        </w:rPr>
        <w:t>ktikan bahwasanya betapa efektiv</w:t>
      </w:r>
      <w:r w:rsidRPr="00F56F71">
        <w:rPr>
          <w:rFonts w:ascii="Times New Roman" w:eastAsia="Calibri" w:hAnsi="Times New Roman" w:cs="Times New Roman"/>
          <w:sz w:val="24"/>
          <w:szCs w:val="24"/>
        </w:rPr>
        <w:t xml:space="preserve">nya da’wah bil hal itu. Dan tanpa mengabaikan peranan da’wah bil lisan, maka da’wah bil hal ini seharusnya menjadi prioritas utama bagi </w:t>
      </w:r>
      <w:r w:rsidRPr="00F56F71">
        <w:rPr>
          <w:rFonts w:ascii="Times New Roman" w:eastAsia="Calibri" w:hAnsi="Times New Roman" w:cs="Times New Roman"/>
          <w:sz w:val="24"/>
          <w:szCs w:val="24"/>
        </w:rPr>
        <w:lastRenderedPageBreak/>
        <w:t>umat Islam, khususnya yang tinggal di pelosok-pelosok desa, supaya tida</w:t>
      </w:r>
      <w:r>
        <w:rPr>
          <w:rFonts w:ascii="Times New Roman" w:eastAsia="Calibri" w:hAnsi="Times New Roman" w:cs="Times New Roman"/>
          <w:sz w:val="24"/>
          <w:szCs w:val="24"/>
        </w:rPr>
        <w:t>k</w:t>
      </w:r>
      <w:r w:rsidRPr="00F56F71">
        <w:rPr>
          <w:rFonts w:ascii="Times New Roman" w:eastAsia="Calibri" w:hAnsi="Times New Roman" w:cs="Times New Roman"/>
          <w:sz w:val="24"/>
          <w:szCs w:val="24"/>
        </w:rPr>
        <w:t xml:space="preserve"> terjadi lagi yang namanya pindah agama(murtad).</w:t>
      </w:r>
    </w:p>
    <w:p w:rsidR="00696D77" w:rsidRPr="00F56F71" w:rsidRDefault="00696D77" w:rsidP="00696D77">
      <w:pPr>
        <w:numPr>
          <w:ilvl w:val="0"/>
          <w:numId w:val="14"/>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Qalb</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Metode ini dakwah dengan menggunakan hati, metode ini lebih signifikan dikarenakan hatilah yang mampu menggerakkan perubahan diri seseorang ketika lisan dan perilaku tidak mempan. Dakwah dengan pendekatan hati</w:t>
      </w:r>
      <w:r>
        <w:rPr>
          <w:rFonts w:ascii="Times New Roman" w:eastAsia="Calibri" w:hAnsi="Times New Roman" w:cs="Times New Roman"/>
          <w:sz w:val="24"/>
          <w:szCs w:val="24"/>
        </w:rPr>
        <w:t xml:space="preserve"> ini menjadi sangat diperlukan </w:t>
      </w:r>
      <w:r w:rsidRPr="00F56F71">
        <w:rPr>
          <w:rFonts w:ascii="Times New Roman" w:eastAsia="Calibri" w:hAnsi="Times New Roman" w:cs="Times New Roman"/>
          <w:sz w:val="24"/>
          <w:szCs w:val="24"/>
        </w:rPr>
        <w:t>mengingat banyak para da’i yang berdakwah dengan lebih mengedepankan nalar (</w:t>
      </w:r>
      <w:r w:rsidRPr="00984C01">
        <w:rPr>
          <w:rFonts w:ascii="Times New Roman" w:eastAsia="Calibri" w:hAnsi="Times New Roman" w:cs="Times New Roman"/>
          <w:i/>
          <w:sz w:val="24"/>
          <w:szCs w:val="24"/>
        </w:rPr>
        <w:t>logika</w:t>
      </w:r>
      <w:r w:rsidRPr="00F56F71">
        <w:rPr>
          <w:rFonts w:ascii="Times New Roman" w:eastAsia="Calibri" w:hAnsi="Times New Roman" w:cs="Times New Roman"/>
          <w:sz w:val="24"/>
          <w:szCs w:val="24"/>
        </w:rPr>
        <w:t>) saja.</w:t>
      </w:r>
    </w:p>
    <w:p w:rsidR="00696D77" w:rsidRPr="00F56F71" w:rsidRDefault="00696D77" w:rsidP="00696D77">
      <w:pPr>
        <w:numPr>
          <w:ilvl w:val="0"/>
          <w:numId w:val="8"/>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Dompet Dhuafa Sumatera Selatan</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Selama 25 tahun membentang kebaikan, Dompet Dhuafa mencoba mendekati kemiskinan dalam tiga cara, </w:t>
      </w:r>
      <w:r>
        <w:rPr>
          <w:rFonts w:ascii="Times New Roman" w:eastAsia="Calibri" w:hAnsi="Times New Roman" w:cs="Times New Roman"/>
          <w:sz w:val="24"/>
          <w:szCs w:val="24"/>
        </w:rPr>
        <w:t>y</w:t>
      </w:r>
      <w:r w:rsidRPr="00F56F71">
        <w:rPr>
          <w:rFonts w:ascii="Times New Roman" w:eastAsia="Calibri" w:hAnsi="Times New Roman" w:cs="Times New Roman"/>
          <w:sz w:val="24"/>
          <w:szCs w:val="24"/>
        </w:rPr>
        <w:t>aitu : “</w:t>
      </w:r>
      <w:r w:rsidRPr="001E7C51">
        <w:rPr>
          <w:rFonts w:ascii="Times New Roman" w:eastAsia="Calibri" w:hAnsi="Times New Roman" w:cs="Times New Roman"/>
          <w:i/>
          <w:sz w:val="24"/>
          <w:szCs w:val="24"/>
        </w:rPr>
        <w:t>Pelayanan</w:t>
      </w:r>
      <w:r w:rsidRPr="00F56F71">
        <w:rPr>
          <w:rFonts w:ascii="Times New Roman" w:eastAsia="Calibri" w:hAnsi="Times New Roman" w:cs="Times New Roman"/>
          <w:sz w:val="24"/>
          <w:szCs w:val="24"/>
        </w:rPr>
        <w:t>” yaitu melayani kebutuhan mustahik yang bersifa</w:t>
      </w:r>
      <w:r>
        <w:rPr>
          <w:rFonts w:ascii="Times New Roman" w:eastAsia="Calibri" w:hAnsi="Times New Roman" w:cs="Times New Roman"/>
          <w:sz w:val="24"/>
          <w:szCs w:val="24"/>
        </w:rPr>
        <w:t>t darurat dan kondisi mendesak. ”</w:t>
      </w:r>
      <w:r w:rsidRPr="001E7C51">
        <w:rPr>
          <w:rFonts w:ascii="Times New Roman" w:eastAsia="Calibri" w:hAnsi="Times New Roman" w:cs="Times New Roman"/>
          <w:i/>
          <w:sz w:val="24"/>
          <w:szCs w:val="24"/>
        </w:rPr>
        <w:t>Pengembangan</w:t>
      </w:r>
      <w:r w:rsidRPr="00F56F71">
        <w:rPr>
          <w:rFonts w:ascii="Times New Roman" w:eastAsia="Calibri" w:hAnsi="Times New Roman" w:cs="Times New Roman"/>
          <w:sz w:val="24"/>
          <w:szCs w:val="24"/>
        </w:rPr>
        <w:t>” yaitu mengembangkan potensi-potensi mustahik dengan membuka akses sumber daya kepada mereka agar terdidik dan terampil.</w:t>
      </w:r>
      <w:r>
        <w:rPr>
          <w:rFonts w:ascii="Times New Roman" w:eastAsia="Calibri" w:hAnsi="Times New Roman" w:cs="Times New Roman"/>
          <w:sz w:val="24"/>
          <w:szCs w:val="24"/>
        </w:rPr>
        <w:t xml:space="preserve"> </w:t>
      </w:r>
      <w:r w:rsidRPr="00F56F71">
        <w:rPr>
          <w:rFonts w:ascii="Times New Roman" w:eastAsia="Calibri" w:hAnsi="Times New Roman" w:cs="Times New Roman"/>
          <w:sz w:val="24"/>
          <w:szCs w:val="24"/>
        </w:rPr>
        <w:t>”</w:t>
      </w:r>
      <w:r w:rsidRPr="001E7C51">
        <w:rPr>
          <w:rFonts w:ascii="Times New Roman" w:eastAsia="Calibri" w:hAnsi="Times New Roman" w:cs="Times New Roman"/>
          <w:i/>
          <w:sz w:val="24"/>
          <w:szCs w:val="24"/>
        </w:rPr>
        <w:t>Pemberdayaan</w:t>
      </w:r>
      <w:r w:rsidRPr="00F56F71">
        <w:rPr>
          <w:rFonts w:ascii="Times New Roman" w:eastAsia="Calibri" w:hAnsi="Times New Roman" w:cs="Times New Roman"/>
          <w:sz w:val="24"/>
          <w:szCs w:val="24"/>
        </w:rPr>
        <w:t>” yaitu memberdayakan mustahik yang memiliki aset tapi lemah dalam mengelola dan mengoptimalkan aset mereka agar mampu menjadi muzakki. Ketiga cara tersebut adalah bagian dari dinamika pengelolaan mandat-mandat ZISWAF Dompet Dhuafa.</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Lembaga non pemerintah seperti lembaga amil zakat harus mampu ikut serta membenahi negara ini. Menurut undang-undang no.38 tahun 1999 Lembaga Amil Zakat atau LAZ adalah institusi pengelolaan zakat yang sepenuhnya dibentuk atas prakarsa masyarakat dan oleh masyarakat </w:t>
      </w:r>
      <w:r w:rsidRPr="00F56F71">
        <w:rPr>
          <w:rFonts w:ascii="Times New Roman" w:eastAsia="Calibri" w:hAnsi="Times New Roman" w:cs="Times New Roman"/>
          <w:sz w:val="24"/>
          <w:szCs w:val="24"/>
        </w:rPr>
        <w:lastRenderedPageBreak/>
        <w:t>yang bergerak dibidang dakwah, pendidikan, sosial, kemaslahatan umat Islam dan kesehatan.</w:t>
      </w:r>
      <w:r w:rsidRPr="00F56F71">
        <w:rPr>
          <w:rFonts w:ascii="Times New Roman" w:eastAsia="Calibri" w:hAnsi="Times New Roman" w:cs="Times New Roman"/>
          <w:sz w:val="24"/>
          <w:szCs w:val="24"/>
          <w:vertAlign w:val="superscript"/>
        </w:rPr>
        <w:footnoteReference w:id="26"/>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Salah satu lembaga amil zakat yang ikut serta dalam pembenahan media dakwah melalui program-programnya adalah Dompet Dhuafa. Lembaga amil zakat Dompet Dhuafa dalah Lembaga Amil Zakat dan Lembaga nirlaba milik masyarakat Indonesia yang berkhidmat mengangkat harkat sosial kemanusian kaum dhuafa dengan dana ZISWAF (Zakat, Infaq, Shadaqah, Wakaf), serta dana lainnya yang halal dan legal dari perorangan, kelompok, perusahaan/lembaga.</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Lembaga ini bergerak dibidang penghimpunan (</w:t>
      </w:r>
      <w:r w:rsidRPr="00345B55">
        <w:rPr>
          <w:rFonts w:ascii="Times New Roman" w:eastAsia="Calibri" w:hAnsi="Times New Roman" w:cs="Times New Roman"/>
          <w:i/>
          <w:sz w:val="24"/>
          <w:szCs w:val="24"/>
        </w:rPr>
        <w:t>fundraising</w:t>
      </w:r>
      <w:r w:rsidRPr="00F56F71">
        <w:rPr>
          <w:rFonts w:ascii="Times New Roman" w:eastAsia="Calibri" w:hAnsi="Times New Roman" w:cs="Times New Roman"/>
          <w:sz w:val="24"/>
          <w:szCs w:val="24"/>
        </w:rPr>
        <w:t>) dana dari masyarakat atau yang telah menjadi donatur tetap yang kemudian disalurkan melalui program-programnya. Dompet Dhuafa adalah lembaga amil zakat yang tersebar di seluruh Indonesia hingga mancanegara, dimana Dompet Dhuafa ada di Sumatera Selatan.</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Dompet Dhuafa Sumatera Selatan merupakan amil zakat yang memiliki beberapa program dalam mewujudkan kesejahteraan masyarakat yang memang berhak menerima bantuan. Adapun program-programnya adalah Pendidikan, Ekonomi, Kemanusiaan, Kesehatan dan lain-lain.</w:t>
      </w:r>
    </w:p>
    <w:p w:rsidR="00696D77" w:rsidRPr="00F56F71" w:rsidRDefault="00696D77" w:rsidP="00696D77">
      <w:pPr>
        <w:spacing w:line="48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Salah satu bentuk kepeduliaan dalam media berdakwah yaitu pada program kesehatan Dompet Dhuafa </w:t>
      </w:r>
      <w:r>
        <w:rPr>
          <w:rFonts w:ascii="Times New Roman" w:eastAsia="Calibri" w:hAnsi="Times New Roman" w:cs="Times New Roman"/>
          <w:sz w:val="24"/>
          <w:szCs w:val="24"/>
        </w:rPr>
        <w:t>Sumatera Selatan. Dimana efektiv</w:t>
      </w:r>
      <w:r w:rsidRPr="00F56F71">
        <w:rPr>
          <w:rFonts w:ascii="Times New Roman" w:eastAsia="Calibri" w:hAnsi="Times New Roman" w:cs="Times New Roman"/>
          <w:sz w:val="24"/>
          <w:szCs w:val="24"/>
        </w:rPr>
        <w:t xml:space="preserve">itas </w:t>
      </w:r>
      <w:r w:rsidRPr="00F56F71">
        <w:rPr>
          <w:rFonts w:ascii="Times New Roman" w:eastAsia="Calibri" w:hAnsi="Times New Roman" w:cs="Times New Roman"/>
          <w:sz w:val="24"/>
          <w:szCs w:val="24"/>
        </w:rPr>
        <w:lastRenderedPageBreak/>
        <w:t xml:space="preserve">program kesehatan Dompet Dhuafa sangat berperan penting dalam media dakwah Islami. </w:t>
      </w:r>
      <w:r w:rsidRPr="00F56F71">
        <w:rPr>
          <w:rFonts w:ascii="Times New Roman" w:eastAsia="Calibri" w:hAnsi="Times New Roman" w:cs="Times New Roman"/>
          <w:sz w:val="24"/>
          <w:szCs w:val="24"/>
          <w:vertAlign w:val="superscript"/>
        </w:rPr>
        <w:footnoteReference w:id="27"/>
      </w:r>
      <w:r>
        <w:rPr>
          <w:rFonts w:ascii="Times New Roman" w:eastAsia="Calibri" w:hAnsi="Times New Roman" w:cs="Times New Roman"/>
          <w:sz w:val="24"/>
          <w:szCs w:val="24"/>
        </w:rPr>
        <w:t xml:space="preserve"> </w:t>
      </w:r>
    </w:p>
    <w:p w:rsidR="00696D77" w:rsidRPr="00F56F71" w:rsidRDefault="00696D77" w:rsidP="00696D77">
      <w:pPr>
        <w:numPr>
          <w:ilvl w:val="0"/>
          <w:numId w:val="1"/>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Metode Penelitian</w:t>
      </w:r>
    </w:p>
    <w:p w:rsidR="00696D77" w:rsidRPr="00F56F71" w:rsidRDefault="00696D77" w:rsidP="00696D77">
      <w:pPr>
        <w:spacing w:after="0" w:line="480" w:lineRule="auto"/>
        <w:ind w:left="426" w:firstLine="651"/>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Metode penelitian yang digunakan dalam penelitian ini adalah metode penelitian Kualitatif Deskriptif. Penelitian kualitatif adalah suatu proses penelitian dan pemahaman yang berdasarkan pada metodelogi yang menyelidiki suatu fenomena sosial dan masalah manusia. Sedangkan deskriptif adalah bagian dari penelitian kualitatif yang berusaha mendeskripsikan suatu gejala, peristiwa, kejadian yang terjadi saat sekarang.</w:t>
      </w:r>
    </w:p>
    <w:p w:rsidR="00696D77" w:rsidRPr="00F56F71" w:rsidRDefault="00696D77" w:rsidP="00696D77">
      <w:pPr>
        <w:numPr>
          <w:ilvl w:val="0"/>
          <w:numId w:val="3"/>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Jenis Data</w:t>
      </w:r>
    </w:p>
    <w:p w:rsidR="00696D77" w:rsidRPr="00F56F71" w:rsidRDefault="00696D77" w:rsidP="00696D77">
      <w:pPr>
        <w:spacing w:line="480" w:lineRule="auto"/>
        <w:ind w:left="71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Jenis penelitian yang akan di gunakan dalam penelitian ini adalah penelitian lapangan yaitu penelitian langsung terhadap subjek yang dijadikan responden penelitian, maka jenis data dalam penelitian ini adalah sumber data kualitatif. Data kualitatif adalah data yang di kumpulkan merupakan gambar, kata-kata dan bukannya dalam bentuk angka.</w:t>
      </w:r>
      <w:r w:rsidRPr="00F56F71">
        <w:rPr>
          <w:rFonts w:ascii="Times New Roman" w:eastAsia="Calibri" w:hAnsi="Times New Roman" w:cs="Times New Roman"/>
          <w:sz w:val="24"/>
          <w:szCs w:val="24"/>
          <w:vertAlign w:val="superscript"/>
        </w:rPr>
        <w:footnoteReference w:id="28"/>
      </w:r>
    </w:p>
    <w:p w:rsidR="00696D77" w:rsidRPr="00F56F71" w:rsidRDefault="00696D77" w:rsidP="00696D77">
      <w:pPr>
        <w:numPr>
          <w:ilvl w:val="0"/>
          <w:numId w:val="3"/>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Sumber data</w:t>
      </w:r>
    </w:p>
    <w:p w:rsidR="00696D77" w:rsidRPr="00F56F71" w:rsidRDefault="00696D77" w:rsidP="00696D77">
      <w:pPr>
        <w:spacing w:line="480" w:lineRule="auto"/>
        <w:ind w:left="107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Sumber data yang digunakan dalam penelitian ini adalah data primer dan data sekunder.</w:t>
      </w:r>
      <w:r w:rsidRPr="00F56F71">
        <w:rPr>
          <w:rFonts w:ascii="Times New Roman" w:eastAsia="Calibri" w:hAnsi="Times New Roman" w:cs="Times New Roman"/>
          <w:sz w:val="24"/>
          <w:szCs w:val="24"/>
          <w:vertAlign w:val="superscript"/>
        </w:rPr>
        <w:footnoteReference w:id="29"/>
      </w:r>
    </w:p>
    <w:p w:rsidR="00696D77" w:rsidRPr="00F56F71" w:rsidRDefault="00696D77" w:rsidP="00696D77">
      <w:pPr>
        <w:numPr>
          <w:ilvl w:val="0"/>
          <w:numId w:val="9"/>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 xml:space="preserve">Data Primer </w:t>
      </w:r>
    </w:p>
    <w:p w:rsidR="00696D77" w:rsidRPr="00F56F71" w:rsidRDefault="00696D77" w:rsidP="00696D77">
      <w:pPr>
        <w:spacing w:line="480" w:lineRule="auto"/>
        <w:ind w:left="143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 xml:space="preserve">Data primer adalah sumber data yang langsung memberikan data kepada pengumpul data. Peneliti menggunakan wawancara dan observasi kepada pegawai ataupun karyawan Dompet Dhuafa Sumatera Selatan yang bekerja di bidang Program Kesehatan. </w:t>
      </w:r>
    </w:p>
    <w:p w:rsidR="00696D77" w:rsidRPr="00F56F71" w:rsidRDefault="00696D77" w:rsidP="00696D77">
      <w:pPr>
        <w:numPr>
          <w:ilvl w:val="0"/>
          <w:numId w:val="9"/>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Data sekunder</w:t>
      </w:r>
    </w:p>
    <w:p w:rsidR="00696D77" w:rsidRPr="00F56F71" w:rsidRDefault="00696D77" w:rsidP="00696D77">
      <w:pPr>
        <w:spacing w:line="480" w:lineRule="auto"/>
        <w:ind w:left="143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Data sekunder adalah sumber data yang tidak langsung memberikan data kepada peneliti, misalnya lewat orang lain yang tidak langsung memberikan informasi ke pengumpul data, misalnya lewat orang lain dan dokumen seperti buku atau arsip lainnya. Dokumen tersebut dilihat dari internet atau buku dan arsip lainnya yang bersangkutan. </w:t>
      </w:r>
    </w:p>
    <w:p w:rsidR="00696D77" w:rsidRPr="00F56F71" w:rsidRDefault="00696D77" w:rsidP="00696D77">
      <w:pPr>
        <w:numPr>
          <w:ilvl w:val="0"/>
          <w:numId w:val="3"/>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Teknik Pengumpulan Data</w:t>
      </w:r>
    </w:p>
    <w:p w:rsidR="00696D77" w:rsidRPr="00F56F71" w:rsidRDefault="00696D77" w:rsidP="00696D77">
      <w:pPr>
        <w:spacing w:line="480" w:lineRule="auto"/>
        <w:ind w:left="1134" w:firstLine="306"/>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Pengumpulan data dalam penyusunan penelitian ini dilakukan dengan beberapa metode, yaitu :</w:t>
      </w:r>
    </w:p>
    <w:p w:rsidR="00696D77" w:rsidRPr="00F56F71" w:rsidRDefault="00696D77" w:rsidP="00696D77">
      <w:pPr>
        <w:numPr>
          <w:ilvl w:val="0"/>
          <w:numId w:val="10"/>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i/>
          <w:sz w:val="24"/>
          <w:szCs w:val="24"/>
        </w:rPr>
        <w:t xml:space="preserve">Interview </w:t>
      </w:r>
      <w:r w:rsidRPr="00F56F71">
        <w:rPr>
          <w:rFonts w:ascii="Times New Roman" w:eastAsia="Calibri" w:hAnsi="Times New Roman" w:cs="Times New Roman"/>
          <w:sz w:val="24"/>
          <w:szCs w:val="24"/>
        </w:rPr>
        <w:t>(wawancara)</w:t>
      </w:r>
    </w:p>
    <w:p w:rsidR="00696D77" w:rsidRPr="00F56F71" w:rsidRDefault="00696D77" w:rsidP="00696D77">
      <w:pPr>
        <w:spacing w:line="480" w:lineRule="auto"/>
        <w:ind w:left="143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Salah satu metode pengumpulan data yang dilakukan melalui wawancara. Wawancara merupakan teknik pengumpulan data dimana pewawancara (peneliti atau yang diberi tugas melakukan pengumpulan data) dalam mengumpulkan data mengajukan suatu pertanyaan kepada yang diwawancarai.</w:t>
      </w:r>
      <w:r w:rsidRPr="00F56F71">
        <w:rPr>
          <w:rFonts w:ascii="Times New Roman" w:eastAsia="Calibri" w:hAnsi="Times New Roman" w:cs="Times New Roman"/>
          <w:sz w:val="24"/>
          <w:szCs w:val="24"/>
          <w:vertAlign w:val="superscript"/>
        </w:rPr>
        <w:footnoteReference w:id="30"/>
      </w:r>
      <w:r w:rsidRPr="00F56F71">
        <w:rPr>
          <w:rFonts w:ascii="Times New Roman" w:eastAsia="Calibri" w:hAnsi="Times New Roman" w:cs="Times New Roman"/>
          <w:sz w:val="24"/>
          <w:szCs w:val="24"/>
        </w:rPr>
        <w:t xml:space="preserve"> Wawancara digunakan untu</w:t>
      </w:r>
      <w:r>
        <w:rPr>
          <w:rFonts w:ascii="Times New Roman" w:eastAsia="Calibri" w:hAnsi="Times New Roman" w:cs="Times New Roman"/>
          <w:sz w:val="24"/>
          <w:szCs w:val="24"/>
        </w:rPr>
        <w:t>k mengungkap pelaksanaan efektiv</w:t>
      </w:r>
      <w:r w:rsidRPr="00F56F71">
        <w:rPr>
          <w:rFonts w:ascii="Times New Roman" w:eastAsia="Calibri" w:hAnsi="Times New Roman" w:cs="Times New Roman"/>
          <w:sz w:val="24"/>
          <w:szCs w:val="24"/>
        </w:rPr>
        <w:t xml:space="preserve">itas program kesehatan Dompet Dhuafa Sumatera Selatan Sebagai Media Dakwah Islami </w:t>
      </w:r>
      <w:r w:rsidRPr="00F56F71">
        <w:rPr>
          <w:rFonts w:ascii="Times New Roman" w:eastAsia="Calibri" w:hAnsi="Times New Roman" w:cs="Times New Roman"/>
          <w:sz w:val="24"/>
          <w:szCs w:val="24"/>
        </w:rPr>
        <w:lastRenderedPageBreak/>
        <w:t xml:space="preserve">melalui Di Kota Palembang. Dalam penelitian ini, peneliti melakukan wawancara dengan beberapa  bagian yang terlibat dalam penerima layanan program kesehatan Dompet Dhuafa Sumatera Selatan. </w:t>
      </w:r>
    </w:p>
    <w:p w:rsidR="00696D77" w:rsidRPr="00F56F71" w:rsidRDefault="00696D77" w:rsidP="00696D77">
      <w:pPr>
        <w:numPr>
          <w:ilvl w:val="0"/>
          <w:numId w:val="10"/>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Observasi </w:t>
      </w:r>
    </w:p>
    <w:p w:rsidR="00696D77" w:rsidRPr="00F56F71" w:rsidRDefault="00696D77" w:rsidP="00696D77">
      <w:pPr>
        <w:spacing w:line="480" w:lineRule="auto"/>
        <w:ind w:left="143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Observasi merupakan proses untuk memperoleh data dari tangan pertama dengan mengamati orang dan tempat pada saat dilakukan penelitian.</w:t>
      </w:r>
      <w:r w:rsidRPr="00F56F71">
        <w:rPr>
          <w:rFonts w:ascii="Times New Roman" w:eastAsia="Calibri" w:hAnsi="Times New Roman" w:cs="Times New Roman"/>
          <w:sz w:val="24"/>
          <w:szCs w:val="24"/>
          <w:vertAlign w:val="superscript"/>
        </w:rPr>
        <w:footnoteReference w:id="31"/>
      </w:r>
      <w:r w:rsidRPr="00F56F71">
        <w:rPr>
          <w:rFonts w:ascii="Times New Roman" w:eastAsia="Calibri" w:hAnsi="Times New Roman" w:cs="Times New Roman"/>
          <w:sz w:val="24"/>
          <w:szCs w:val="24"/>
        </w:rPr>
        <w:t xml:space="preserve"> Observasi digunakan untuk mengamat</w:t>
      </w:r>
      <w:r>
        <w:rPr>
          <w:rFonts w:ascii="Times New Roman" w:eastAsia="Calibri" w:hAnsi="Times New Roman" w:cs="Times New Roman"/>
          <w:sz w:val="24"/>
          <w:szCs w:val="24"/>
        </w:rPr>
        <w:t>i secara dekat bagaimana efektiv</w:t>
      </w:r>
      <w:r w:rsidRPr="00F56F71">
        <w:rPr>
          <w:rFonts w:ascii="Times New Roman" w:eastAsia="Calibri" w:hAnsi="Times New Roman" w:cs="Times New Roman"/>
          <w:sz w:val="24"/>
          <w:szCs w:val="24"/>
        </w:rPr>
        <w:t xml:space="preserve">itas Program Kesehatan Dompet Dhuafa Sumatera Selatan Sebagai Media Dakwah Islami Di Kota Palembang.. </w:t>
      </w:r>
    </w:p>
    <w:p w:rsidR="00696D77" w:rsidRPr="00F56F71" w:rsidRDefault="00696D77" w:rsidP="00696D77">
      <w:pPr>
        <w:numPr>
          <w:ilvl w:val="0"/>
          <w:numId w:val="10"/>
        </w:numPr>
        <w:spacing w:line="48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Dokumentasi</w:t>
      </w:r>
    </w:p>
    <w:p w:rsidR="00CD79EC" w:rsidRDefault="00696D77" w:rsidP="008C1876">
      <w:pPr>
        <w:spacing w:line="480" w:lineRule="auto"/>
        <w:ind w:left="143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Teknik lain yang memungkinkan peneliti memperoleh informasi dari bermacam-macam sumber tertulis atau dokumentasi yang ada pada responden atau tempat, dimana responden bertempat tinggal atau melakukan kegiatan sehari-harinya.</w:t>
      </w:r>
      <w:r w:rsidRPr="00F56F71">
        <w:rPr>
          <w:rFonts w:ascii="Times New Roman" w:eastAsia="Calibri" w:hAnsi="Times New Roman" w:cs="Times New Roman"/>
          <w:sz w:val="24"/>
          <w:szCs w:val="24"/>
          <w:vertAlign w:val="superscript"/>
        </w:rPr>
        <w:footnoteReference w:id="32"/>
      </w:r>
      <w:r w:rsidRPr="00F56F71">
        <w:rPr>
          <w:rFonts w:ascii="Times New Roman" w:eastAsia="Calibri" w:hAnsi="Times New Roman" w:cs="Times New Roman"/>
          <w:sz w:val="24"/>
          <w:szCs w:val="24"/>
        </w:rPr>
        <w:t xml:space="preserve"> Penulis menggunakan dokumentasi dari beberapa sumber seperti melihat arsi-arsip, foto, buku, dan lainnya  sebagainya di Klinik Layanan Kesehatan Cuma-Cuma (LKC)</w:t>
      </w:r>
      <w:r w:rsidR="008C1876">
        <w:rPr>
          <w:rFonts w:ascii="Times New Roman" w:eastAsia="Calibri" w:hAnsi="Times New Roman" w:cs="Times New Roman"/>
          <w:sz w:val="24"/>
          <w:szCs w:val="24"/>
        </w:rPr>
        <w:t xml:space="preserve"> Dompet Dhuafa Sumatera Selatan</w:t>
      </w:r>
    </w:p>
    <w:p w:rsidR="008C1876" w:rsidRDefault="008C1876" w:rsidP="008C1876">
      <w:pPr>
        <w:spacing w:line="480" w:lineRule="auto"/>
        <w:ind w:left="1437"/>
        <w:contextualSpacing/>
        <w:jc w:val="both"/>
        <w:rPr>
          <w:rFonts w:ascii="Times New Roman" w:eastAsia="Calibri" w:hAnsi="Times New Roman" w:cs="Times New Roman"/>
          <w:sz w:val="24"/>
          <w:szCs w:val="24"/>
        </w:rPr>
      </w:pPr>
    </w:p>
    <w:p w:rsidR="008C1876" w:rsidRDefault="008C1876" w:rsidP="008C1876">
      <w:pPr>
        <w:spacing w:line="480" w:lineRule="auto"/>
        <w:ind w:left="1437"/>
        <w:contextualSpacing/>
        <w:jc w:val="both"/>
        <w:rPr>
          <w:rFonts w:ascii="Times New Roman" w:eastAsia="Calibri" w:hAnsi="Times New Roman" w:cs="Times New Roman"/>
          <w:sz w:val="24"/>
          <w:szCs w:val="24"/>
        </w:rPr>
      </w:pPr>
    </w:p>
    <w:p w:rsidR="008C1876" w:rsidRPr="00F56F71" w:rsidRDefault="008C1876" w:rsidP="008C1876">
      <w:pPr>
        <w:spacing w:line="480" w:lineRule="auto"/>
        <w:ind w:left="1437"/>
        <w:contextualSpacing/>
        <w:jc w:val="both"/>
        <w:rPr>
          <w:rFonts w:ascii="Times New Roman" w:eastAsia="Calibri" w:hAnsi="Times New Roman" w:cs="Times New Roman"/>
          <w:sz w:val="24"/>
          <w:szCs w:val="24"/>
        </w:rPr>
      </w:pPr>
    </w:p>
    <w:p w:rsidR="00696D77" w:rsidRPr="00F56F71" w:rsidRDefault="00696D77" w:rsidP="00696D77">
      <w:pPr>
        <w:numPr>
          <w:ilvl w:val="0"/>
          <w:numId w:val="1"/>
        </w:numPr>
        <w:spacing w:line="48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lastRenderedPageBreak/>
        <w:t xml:space="preserve">Sistematika Pembahasan </w:t>
      </w:r>
    </w:p>
    <w:p w:rsidR="00696D77" w:rsidRPr="00F56F71" w:rsidRDefault="00696D77" w:rsidP="00696D77">
      <w:pPr>
        <w:spacing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Bab Pertama adalah bab yang berisi tentang latar belakang masalah, rumusan masalah, tujuan dan kegunaan penelitian, tinjauan pustaka, kerangka teori, metode penelitian, dan sistematika pembahasan.</w:t>
      </w:r>
    </w:p>
    <w:p w:rsidR="00696D77" w:rsidRPr="00F56F71" w:rsidRDefault="00696D77" w:rsidP="00DD7F8B">
      <w:pPr>
        <w:spacing w:after="0"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Bab dua membahas tentang landasan teori serta teori-teori yang akan di pakai d</w:t>
      </w:r>
      <w:r w:rsidR="00DD7F8B">
        <w:rPr>
          <w:rFonts w:ascii="Times New Roman" w:eastAsia="Calibri" w:hAnsi="Times New Roman" w:cs="Times New Roman"/>
          <w:sz w:val="24"/>
          <w:szCs w:val="24"/>
        </w:rPr>
        <w:t xml:space="preserve">alam bab ini yaitu menggunakan teori Pendekatan </w:t>
      </w:r>
      <w:r w:rsidR="00DD7F8B" w:rsidRPr="00F42F9A">
        <w:rPr>
          <w:rFonts w:ascii="Times New Roman" w:eastAsia="Calibri" w:hAnsi="Times New Roman" w:cs="Times New Roman"/>
          <w:i/>
          <w:sz w:val="24"/>
          <w:szCs w:val="24"/>
        </w:rPr>
        <w:t>Uses and Gratifications</w:t>
      </w:r>
      <w:r w:rsidR="00DD7F8B">
        <w:rPr>
          <w:rFonts w:ascii="Times New Roman" w:eastAsia="Calibri" w:hAnsi="Times New Roman" w:cs="Times New Roman"/>
          <w:sz w:val="24"/>
          <w:szCs w:val="24"/>
        </w:rPr>
        <w:t xml:space="preserve"> (Penggunaan dan Pemenuhan Kebutuhan). Teori </w:t>
      </w:r>
      <w:r w:rsidR="00DD7F8B" w:rsidRPr="00555C06">
        <w:rPr>
          <w:rFonts w:ascii="Times New Roman" w:eastAsia="Calibri" w:hAnsi="Times New Roman" w:cs="Times New Roman"/>
          <w:i/>
          <w:sz w:val="24"/>
          <w:szCs w:val="24"/>
        </w:rPr>
        <w:t>Uses and Gratificcation</w:t>
      </w:r>
      <w:r w:rsidR="00DD7F8B">
        <w:rPr>
          <w:rFonts w:ascii="Times New Roman" w:eastAsia="Calibri" w:hAnsi="Times New Roman" w:cs="Times New Roman"/>
          <w:sz w:val="24"/>
          <w:szCs w:val="24"/>
        </w:rPr>
        <w:t xml:space="preserve"> adalah salah satu teori komunikasi dimana titik berat penelitian yang dilakukan pada pemirsa sebagai penentu pemilihan pesan dan media dalam hal ini, sebagian besar perilaku </w:t>
      </w:r>
      <w:r w:rsidR="00DD7F8B" w:rsidRPr="00555C06">
        <w:rPr>
          <w:rFonts w:ascii="Times New Roman" w:eastAsia="Calibri" w:hAnsi="Times New Roman" w:cs="Times New Roman"/>
          <w:i/>
          <w:sz w:val="24"/>
          <w:szCs w:val="24"/>
        </w:rPr>
        <w:t>audience</w:t>
      </w:r>
      <w:r w:rsidR="00DD7F8B">
        <w:rPr>
          <w:rFonts w:ascii="Times New Roman" w:eastAsia="Calibri" w:hAnsi="Times New Roman" w:cs="Times New Roman"/>
          <w:sz w:val="24"/>
          <w:szCs w:val="24"/>
        </w:rPr>
        <w:t xml:space="preserve"> akan dijelaskan melalui berbagai kebutuhan (</w:t>
      </w:r>
      <w:r w:rsidR="00DD7F8B" w:rsidRPr="00555C06">
        <w:rPr>
          <w:rFonts w:ascii="Times New Roman" w:eastAsia="Calibri" w:hAnsi="Times New Roman" w:cs="Times New Roman"/>
          <w:i/>
          <w:sz w:val="24"/>
          <w:szCs w:val="24"/>
        </w:rPr>
        <w:t>needs</w:t>
      </w:r>
      <w:r w:rsidR="00DD7F8B">
        <w:rPr>
          <w:rFonts w:ascii="Times New Roman" w:eastAsia="Calibri" w:hAnsi="Times New Roman" w:cs="Times New Roman"/>
          <w:sz w:val="24"/>
          <w:szCs w:val="24"/>
        </w:rPr>
        <w:t>) dan kepentingan (</w:t>
      </w:r>
      <w:r w:rsidR="00DD7F8B" w:rsidRPr="00555C06">
        <w:rPr>
          <w:rFonts w:ascii="Times New Roman" w:eastAsia="Calibri" w:hAnsi="Times New Roman" w:cs="Times New Roman"/>
          <w:i/>
          <w:sz w:val="24"/>
          <w:szCs w:val="24"/>
        </w:rPr>
        <w:t>interests</w:t>
      </w:r>
      <w:r w:rsidR="00DD7F8B">
        <w:rPr>
          <w:rFonts w:ascii="Times New Roman" w:eastAsia="Calibri" w:hAnsi="Times New Roman" w:cs="Times New Roman"/>
          <w:sz w:val="24"/>
          <w:szCs w:val="24"/>
        </w:rPr>
        <w:t>) individu.</w:t>
      </w:r>
      <w:r w:rsidR="00DD7F8B">
        <w:rPr>
          <w:rStyle w:val="FootnoteReference"/>
          <w:rFonts w:ascii="Times New Roman" w:eastAsia="Calibri" w:hAnsi="Times New Roman" w:cs="Times New Roman"/>
          <w:sz w:val="24"/>
          <w:szCs w:val="24"/>
        </w:rPr>
        <w:footnoteReference w:id="33"/>
      </w:r>
      <w:r w:rsidR="00DD7F8B">
        <w:rPr>
          <w:rFonts w:ascii="Times New Roman" w:eastAsia="Calibri" w:hAnsi="Times New Roman" w:cs="Times New Roman"/>
          <w:sz w:val="24"/>
          <w:szCs w:val="24"/>
        </w:rPr>
        <w:t xml:space="preserve"> Menurut para pendirinya Denis McQuail (1981), Katz (1974), dan Michael Gurevitch (1977) teori </w:t>
      </w:r>
      <w:r w:rsidR="00DD7F8B" w:rsidRPr="005865F5">
        <w:rPr>
          <w:rFonts w:ascii="Times New Roman" w:eastAsia="Calibri" w:hAnsi="Times New Roman" w:cs="Times New Roman"/>
          <w:i/>
          <w:sz w:val="24"/>
          <w:szCs w:val="24"/>
        </w:rPr>
        <w:t>Uses and Gratification</w:t>
      </w:r>
      <w:r w:rsidR="00DD7F8B">
        <w:rPr>
          <w:rFonts w:ascii="Times New Roman" w:eastAsia="Calibri" w:hAnsi="Times New Roman" w:cs="Times New Roman"/>
          <w:sz w:val="24"/>
          <w:szCs w:val="24"/>
        </w:rPr>
        <w:t xml:space="preserve"> meneliti asal mula kebutuhan secara psikologis dan sosial yang menimbulkan harapan tertentu dari media massa atau sumber-sumber yang lain. Teori ini muncul pada tahun 1940 dan mengalami kemunculan kembali dan penguatan pada tahun 1970an dan 1980an. Teori ini mengatakan kebutuhan manusialah yang mempengaruhi bagaimana mereka menggunakan dan merespon saluran media. Teori inilah yang nantinya akan menjadi landasan teori untuk menjawab semua rumusan masalah pada penelitian ini. T</w:t>
      </w:r>
      <w:r>
        <w:rPr>
          <w:rFonts w:ascii="Times New Roman" w:eastAsia="Calibri" w:hAnsi="Times New Roman" w:cs="Times New Roman"/>
          <w:sz w:val="24"/>
          <w:szCs w:val="24"/>
        </w:rPr>
        <w:t>eori inilah yang nantinya akan menjadi landasan teori.</w:t>
      </w:r>
    </w:p>
    <w:p w:rsidR="00696D77" w:rsidRPr="00F56F71" w:rsidRDefault="00696D77" w:rsidP="00696D77">
      <w:pPr>
        <w:spacing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Bab tiga membahas tentang deskripsi data yang berkenaan dengan variable yang diteliti secara objektif. Adapun yang di bahas, yaitu Deskripsi Wilayah Penelitian tentang sejarah lembaga Dompet Dhuafa, Program-program Lembaga Dompet Dhuafa, Visi, Misi, dan Strategi Lembaga Dompet Dhuafa Sumatera Selatan, serta Lokasi Penelitian.</w:t>
      </w:r>
    </w:p>
    <w:p w:rsidR="00696D77" w:rsidRPr="00F56F71" w:rsidRDefault="00696D77" w:rsidP="00696D77">
      <w:pPr>
        <w:spacing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Bab empat membahas tentang analisis data, dimana hal ini merupakan analisis penulis terhadap temuan hasil penelitian, antara lain memuat tentang kinerja program kesehatan Dompet Dhuafa Sumatera Selatan sebagai media dakwah Islam, faktor penghambat yang dihadapi Dompet Dhuafa Sumatera Selatan sebagai m</w:t>
      </w:r>
      <w:r>
        <w:rPr>
          <w:rFonts w:ascii="Times New Roman" w:eastAsia="Calibri" w:hAnsi="Times New Roman" w:cs="Times New Roman"/>
          <w:sz w:val="24"/>
          <w:szCs w:val="24"/>
        </w:rPr>
        <w:t>edia dakwah Islam, serta efektiv</w:t>
      </w:r>
      <w:r w:rsidRPr="00F56F71">
        <w:rPr>
          <w:rFonts w:ascii="Times New Roman" w:eastAsia="Calibri" w:hAnsi="Times New Roman" w:cs="Times New Roman"/>
          <w:sz w:val="24"/>
          <w:szCs w:val="24"/>
        </w:rPr>
        <w:t>itas program kesehatan Dompet Dhuafa Sumatera Selatan sebagai media dakwah Islam.</w:t>
      </w:r>
    </w:p>
    <w:p w:rsidR="00696D77" w:rsidRPr="00F56F71" w:rsidRDefault="00696D77" w:rsidP="00696D77">
      <w:pPr>
        <w:spacing w:line="480" w:lineRule="auto"/>
        <w:ind w:left="35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Sedangkan bab lima membahas tentang penutup, yang berisi tentang kesimpulan dan saran yang merupakan upaya memahami jawaban-jawaban atas rumusan masalah yang ada.</w:t>
      </w:r>
    </w:p>
    <w:p w:rsidR="00696D77" w:rsidRDefault="00696D77" w:rsidP="00696D77"/>
    <w:p w:rsidR="00696D77" w:rsidRPr="00F56F71" w:rsidRDefault="00696D77" w:rsidP="00696D77">
      <w:pPr>
        <w:spacing w:line="480" w:lineRule="auto"/>
        <w:ind w:left="426" w:firstLine="720"/>
        <w:contextualSpacing/>
        <w:jc w:val="both"/>
        <w:rPr>
          <w:rFonts w:ascii="Times New Roman" w:eastAsia="Calibri" w:hAnsi="Times New Roman" w:cs="Times New Roman"/>
          <w:sz w:val="24"/>
          <w:szCs w:val="24"/>
        </w:rPr>
        <w:sectPr w:rsidR="00696D77" w:rsidRPr="00F56F71" w:rsidSect="00643859">
          <w:headerReference w:type="default" r:id="rId9"/>
          <w:headerReference w:type="first" r:id="rId10"/>
          <w:footerReference w:type="first" r:id="rId11"/>
          <w:pgSz w:w="11906" w:h="16838"/>
          <w:pgMar w:top="2268" w:right="1701" w:bottom="1701" w:left="2268" w:header="964" w:footer="995" w:gutter="0"/>
          <w:pgNumType w:start="1"/>
          <w:cols w:space="708"/>
          <w:titlePg/>
          <w:docGrid w:linePitch="360"/>
        </w:sectPr>
      </w:pPr>
    </w:p>
    <w:p w:rsidR="0078386F" w:rsidRDefault="0078386F" w:rsidP="00696D77">
      <w:pPr>
        <w:spacing w:line="480" w:lineRule="auto"/>
        <w:ind w:left="426" w:firstLine="720"/>
        <w:contextualSpacing/>
        <w:jc w:val="both"/>
      </w:pPr>
    </w:p>
    <w:sectPr w:rsidR="0078386F" w:rsidSect="00696D7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05" w:rsidRDefault="00981905" w:rsidP="00696D77">
      <w:pPr>
        <w:spacing w:after="0" w:line="240" w:lineRule="auto"/>
      </w:pPr>
      <w:r>
        <w:separator/>
      </w:r>
    </w:p>
  </w:endnote>
  <w:endnote w:type="continuationSeparator" w:id="0">
    <w:p w:rsidR="00981905" w:rsidRDefault="00981905" w:rsidP="0069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39982"/>
      <w:docPartObj>
        <w:docPartGallery w:val="Page Numbers (Bottom of Page)"/>
        <w:docPartUnique/>
      </w:docPartObj>
    </w:sdtPr>
    <w:sdtEndPr>
      <w:rPr>
        <w:rFonts w:ascii="Times New Roman" w:hAnsi="Times New Roman" w:cs="Times New Roman"/>
        <w:b/>
        <w:noProof/>
        <w:sz w:val="24"/>
        <w:szCs w:val="24"/>
      </w:rPr>
    </w:sdtEndPr>
    <w:sdtContent>
      <w:p w:rsidR="00696D77" w:rsidRPr="00643859" w:rsidRDefault="00643859">
        <w:pPr>
          <w:pStyle w:val="Footer"/>
          <w:jc w:val="center"/>
          <w:rPr>
            <w:rFonts w:ascii="Times New Roman" w:hAnsi="Times New Roman" w:cs="Times New Roman"/>
            <w:b/>
            <w:sz w:val="24"/>
            <w:szCs w:val="24"/>
          </w:rPr>
        </w:pPr>
        <w:r w:rsidRPr="00643859">
          <w:rPr>
            <w:rFonts w:ascii="Times New Roman" w:hAnsi="Times New Roman" w:cs="Times New Roman"/>
            <w:b/>
            <w:sz w:val="24"/>
            <w:szCs w:val="24"/>
          </w:rPr>
          <w:t>1</w:t>
        </w:r>
      </w:p>
    </w:sdtContent>
  </w:sdt>
  <w:p w:rsidR="00696D77" w:rsidRPr="00716F03" w:rsidRDefault="00696D77" w:rsidP="00F56F71">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05" w:rsidRDefault="00981905" w:rsidP="00696D77">
      <w:pPr>
        <w:spacing w:after="0" w:line="240" w:lineRule="auto"/>
      </w:pPr>
      <w:r>
        <w:separator/>
      </w:r>
    </w:p>
  </w:footnote>
  <w:footnote w:type="continuationSeparator" w:id="0">
    <w:p w:rsidR="00981905" w:rsidRDefault="00981905" w:rsidP="00696D77">
      <w:pPr>
        <w:spacing w:after="0" w:line="240" w:lineRule="auto"/>
      </w:pPr>
      <w:r>
        <w:continuationSeparator/>
      </w:r>
    </w:p>
  </w:footnote>
  <w:footnote w:id="1">
    <w:p w:rsidR="00696D77" w:rsidRPr="00B131EC" w:rsidRDefault="00696D77" w:rsidP="00696D77">
      <w:pPr>
        <w:pStyle w:val="FootnoteText"/>
        <w:ind w:firstLine="720"/>
        <w:rPr>
          <w:rFonts w:ascii="Times New Roman" w:hAnsi="Times New Roman" w:cs="Times New Roman"/>
        </w:rPr>
      </w:pPr>
      <w:r w:rsidRPr="00D91AE0">
        <w:rPr>
          <w:rStyle w:val="FootnoteReference"/>
          <w:rFonts w:ascii="Times New Roman" w:hAnsi="Times New Roman" w:cs="Times New Roman"/>
        </w:rPr>
        <w:footnoteRef/>
      </w:r>
      <w:r w:rsidRPr="00D91AE0">
        <w:rPr>
          <w:rFonts w:ascii="Times New Roman" w:hAnsi="Times New Roman" w:cs="Times New Roman"/>
        </w:rPr>
        <w:t xml:space="preserve"> </w:t>
      </w:r>
      <w:r w:rsidRPr="00B131EC">
        <w:rPr>
          <w:rFonts w:ascii="Times New Roman" w:hAnsi="Times New Roman" w:cs="Times New Roman"/>
        </w:rPr>
        <w:t xml:space="preserve">WJS Poerwodarminto, </w:t>
      </w:r>
      <w:r w:rsidRPr="00B131EC">
        <w:rPr>
          <w:rFonts w:ascii="Times New Roman" w:hAnsi="Times New Roman" w:cs="Times New Roman"/>
          <w:i/>
        </w:rPr>
        <w:t>Kamus Umum Bahasa Indonesia</w:t>
      </w:r>
      <w:r w:rsidRPr="00B131EC">
        <w:rPr>
          <w:rFonts w:ascii="Times New Roman" w:hAnsi="Times New Roman" w:cs="Times New Roman"/>
        </w:rPr>
        <w:t>, (Jakarta : PN Balai Pustaka, 1976), hlm. 226</w:t>
      </w:r>
    </w:p>
  </w:footnote>
  <w:footnote w:id="2">
    <w:p w:rsidR="00696D77" w:rsidRPr="00B131EC" w:rsidRDefault="00696D77" w:rsidP="00696D77">
      <w:pPr>
        <w:pStyle w:val="FootnoteText"/>
        <w:ind w:firstLine="720"/>
        <w:rPr>
          <w:rFonts w:ascii="Times New Roman" w:hAnsi="Times New Roman" w:cs="Times New Roman"/>
        </w:rPr>
      </w:pPr>
      <w:r w:rsidRPr="00B131EC">
        <w:rPr>
          <w:rStyle w:val="FootnoteReference"/>
          <w:rFonts w:ascii="Times New Roman" w:hAnsi="Times New Roman" w:cs="Times New Roman"/>
        </w:rPr>
        <w:footnoteRef/>
      </w:r>
      <w:r w:rsidRPr="00B131EC">
        <w:rPr>
          <w:rFonts w:ascii="Times New Roman" w:hAnsi="Times New Roman" w:cs="Times New Roman"/>
        </w:rPr>
        <w:t xml:space="preserve"> </w:t>
      </w:r>
      <w:r w:rsidRPr="00B131EC">
        <w:rPr>
          <w:rFonts w:ascii="Times New Roman" w:hAnsi="Times New Roman" w:cs="Times New Roman"/>
        </w:rPr>
        <w:t xml:space="preserve">Onong </w:t>
      </w:r>
      <w:r w:rsidRPr="00B131EC">
        <w:rPr>
          <w:rFonts w:ascii="Times New Roman" w:hAnsi="Times New Roman" w:cs="Times New Roman"/>
        </w:rPr>
        <w:t xml:space="preserve">Uchjana Effendi, </w:t>
      </w:r>
      <w:r w:rsidRPr="00B131EC">
        <w:rPr>
          <w:rFonts w:ascii="Times New Roman" w:hAnsi="Times New Roman" w:cs="Times New Roman"/>
          <w:i/>
        </w:rPr>
        <w:t>Televisi Siaran Teori Dan Praktek</w:t>
      </w:r>
      <w:r w:rsidRPr="00B131EC">
        <w:rPr>
          <w:rFonts w:ascii="Times New Roman" w:hAnsi="Times New Roman" w:cs="Times New Roman"/>
        </w:rPr>
        <w:t>, (Bandung : Alumni, 1984), hlm. 77</w:t>
      </w:r>
    </w:p>
  </w:footnote>
  <w:footnote w:id="3">
    <w:p w:rsidR="00696D77" w:rsidRPr="00812241" w:rsidRDefault="00696D77" w:rsidP="00696D77">
      <w:pPr>
        <w:pStyle w:val="FootnoteText"/>
        <w:ind w:firstLine="720"/>
        <w:rPr>
          <w:i/>
        </w:rPr>
      </w:pPr>
      <w:r w:rsidRPr="00B131EC">
        <w:rPr>
          <w:rStyle w:val="FootnoteReference"/>
          <w:rFonts w:ascii="Times New Roman" w:hAnsi="Times New Roman" w:cs="Times New Roman"/>
        </w:rPr>
        <w:footnoteRef/>
      </w:r>
      <w:r w:rsidRPr="00B131EC">
        <w:rPr>
          <w:rFonts w:ascii="Times New Roman" w:hAnsi="Times New Roman" w:cs="Times New Roman"/>
        </w:rPr>
        <w:t xml:space="preserve"> </w:t>
      </w:r>
      <w:r w:rsidRPr="00B131EC">
        <w:rPr>
          <w:rFonts w:ascii="Times New Roman" w:hAnsi="Times New Roman" w:cs="Times New Roman"/>
        </w:rPr>
        <w:t xml:space="preserve">Dompet </w:t>
      </w:r>
      <w:r w:rsidRPr="00B131EC">
        <w:rPr>
          <w:rFonts w:ascii="Times New Roman" w:hAnsi="Times New Roman" w:cs="Times New Roman"/>
        </w:rPr>
        <w:t xml:space="preserve">Dhuafa Sumatera Selatan </w:t>
      </w:r>
      <w:r>
        <w:rPr>
          <w:rFonts w:ascii="Times New Roman" w:hAnsi="Times New Roman" w:cs="Times New Roman"/>
        </w:rPr>
        <w:t xml:space="preserve">, </w:t>
      </w:r>
      <w:hyperlink r:id="rId1" w:history="1">
        <w:r w:rsidRPr="00643859">
          <w:rPr>
            <w:rStyle w:val="Hyperlink"/>
            <w:rFonts w:ascii="Times New Roman" w:hAnsi="Times New Roman" w:cs="Times New Roman"/>
            <w:i/>
          </w:rPr>
          <w:t>Http://www.muslim.or.id</w:t>
        </w:r>
        <w:r w:rsidRPr="00B131EC">
          <w:rPr>
            <w:rStyle w:val="Hyperlink"/>
            <w:rFonts w:ascii="Times New Roman" w:hAnsi="Times New Roman" w:cs="Times New Roman"/>
          </w:rPr>
          <w:t>/</w:t>
        </w:r>
      </w:hyperlink>
      <w:r w:rsidRPr="00B131EC">
        <w:rPr>
          <w:rFonts w:ascii="Times New Roman" w:hAnsi="Times New Roman" w:cs="Times New Roman"/>
        </w:rPr>
        <w:t>, diakses pada tanggal 2 November 2018</w:t>
      </w:r>
    </w:p>
  </w:footnote>
  <w:footnote w:id="4">
    <w:p w:rsidR="00696D77" w:rsidRPr="00D91AE0" w:rsidRDefault="00696D77" w:rsidP="00696D77">
      <w:pPr>
        <w:pStyle w:val="FootnoteText"/>
        <w:ind w:firstLine="720"/>
        <w:rPr>
          <w:rFonts w:ascii="Times New Roman" w:hAnsi="Times New Roman" w:cs="Times New Roman"/>
        </w:rPr>
      </w:pPr>
      <w:r w:rsidRPr="00D91AE0">
        <w:rPr>
          <w:rStyle w:val="FootnoteReference"/>
          <w:rFonts w:ascii="Times New Roman" w:hAnsi="Times New Roman" w:cs="Times New Roman"/>
        </w:rPr>
        <w:footnoteRef/>
      </w:r>
      <w:r w:rsidRPr="00D91AE0">
        <w:rPr>
          <w:rFonts w:ascii="Times New Roman" w:hAnsi="Times New Roman" w:cs="Times New Roman"/>
        </w:rPr>
        <w:t xml:space="preserve"> </w:t>
      </w:r>
      <w:r w:rsidRPr="00D91AE0">
        <w:rPr>
          <w:rFonts w:ascii="Times New Roman" w:hAnsi="Times New Roman" w:cs="Times New Roman"/>
        </w:rPr>
        <w:t xml:space="preserve">Said </w:t>
      </w:r>
      <w:r w:rsidRPr="00D91AE0">
        <w:rPr>
          <w:rFonts w:ascii="Times New Roman" w:hAnsi="Times New Roman" w:cs="Times New Roman"/>
        </w:rPr>
        <w:t xml:space="preserve">Bin Wahf Al-Qathani, </w:t>
      </w:r>
      <w:r w:rsidRPr="00D91AE0">
        <w:rPr>
          <w:rFonts w:ascii="Times New Roman" w:hAnsi="Times New Roman" w:cs="Times New Roman"/>
          <w:i/>
        </w:rPr>
        <w:t>9 Pilar Keberhasilan Da’i Medan Dakwah</w:t>
      </w:r>
      <w:r w:rsidRPr="00D91AE0">
        <w:rPr>
          <w:rFonts w:ascii="Times New Roman" w:hAnsi="Times New Roman" w:cs="Times New Roman"/>
        </w:rPr>
        <w:t>, (Solo: Pustaka Arafah, 2001), hlm. 23</w:t>
      </w:r>
    </w:p>
  </w:footnote>
  <w:footnote w:id="5">
    <w:p w:rsidR="00696D77" w:rsidRDefault="00696D77" w:rsidP="00696D77">
      <w:pPr>
        <w:pStyle w:val="FootnoteText"/>
        <w:ind w:firstLine="720"/>
      </w:pPr>
      <w:r>
        <w:rPr>
          <w:rStyle w:val="FootnoteReference"/>
        </w:rPr>
        <w:footnoteRef/>
      </w:r>
      <w:r>
        <w:t xml:space="preserve"> </w:t>
      </w:r>
      <w:r w:rsidRPr="00AE4E4C">
        <w:rPr>
          <w:rFonts w:ascii="Times New Roman" w:hAnsi="Times New Roman" w:cs="Times New Roman"/>
        </w:rPr>
        <w:t xml:space="preserve">Andri </w:t>
      </w:r>
      <w:r w:rsidRPr="00AE4E4C">
        <w:rPr>
          <w:rFonts w:ascii="Times New Roman" w:hAnsi="Times New Roman" w:cs="Times New Roman"/>
        </w:rPr>
        <w:t xml:space="preserve">Soemitra, </w:t>
      </w:r>
      <w:r w:rsidRPr="00D91AE0">
        <w:rPr>
          <w:rFonts w:ascii="Times New Roman" w:hAnsi="Times New Roman" w:cs="Times New Roman"/>
          <w:i/>
        </w:rPr>
        <w:t>Bank dan Lembaga Keuangan Syariah</w:t>
      </w:r>
      <w:r w:rsidRPr="00AE4E4C">
        <w:rPr>
          <w:rFonts w:ascii="Times New Roman" w:hAnsi="Times New Roman" w:cs="Times New Roman"/>
        </w:rPr>
        <w:t>, (Jakarta : Prenada Kencana Media Group, 2009), hlm. 422</w:t>
      </w:r>
    </w:p>
  </w:footnote>
  <w:footnote w:id="6">
    <w:p w:rsidR="00696D77" w:rsidRDefault="00696D77" w:rsidP="00696D77">
      <w:pPr>
        <w:pStyle w:val="FootnoteText"/>
        <w:ind w:firstLine="720"/>
      </w:pPr>
      <w:r>
        <w:rPr>
          <w:rStyle w:val="FootnoteReference"/>
        </w:rPr>
        <w:footnoteRef/>
      </w:r>
      <w:r>
        <w:t xml:space="preserve"> </w:t>
      </w:r>
      <w:r w:rsidRPr="00F13268">
        <w:rPr>
          <w:rFonts w:ascii="Times New Roman" w:hAnsi="Times New Roman" w:cs="Times New Roman"/>
        </w:rPr>
        <w:t xml:space="preserve">Dompet </w:t>
      </w:r>
      <w:r w:rsidRPr="00F13268">
        <w:rPr>
          <w:rFonts w:ascii="Times New Roman" w:hAnsi="Times New Roman" w:cs="Times New Roman"/>
        </w:rPr>
        <w:t xml:space="preserve">Dhuafa Sumatera Selatan, </w:t>
      </w:r>
      <w:r>
        <w:rPr>
          <w:rFonts w:ascii="Times New Roman" w:hAnsi="Times New Roman" w:cs="Times New Roman"/>
        </w:rPr>
        <w:t xml:space="preserve"> </w:t>
      </w:r>
      <w:hyperlink r:id="rId2" w:history="1">
        <w:r w:rsidRPr="00B131EC">
          <w:rPr>
            <w:rStyle w:val="Hyperlink"/>
            <w:rFonts w:ascii="Times New Roman" w:hAnsi="Times New Roman" w:cs="Times New Roman"/>
            <w:color w:val="0070C0"/>
          </w:rPr>
          <w:t>http://ddsumsel.org/dompet-dhuafa-sumsel-garap-programkesehatan-sumsel</w:t>
        </w:r>
      </w:hyperlink>
      <w:r w:rsidRPr="00B131EC">
        <w:rPr>
          <w:rFonts w:ascii="Times New Roman" w:hAnsi="Times New Roman" w:cs="Times New Roman"/>
          <w:color w:val="0070C0"/>
        </w:rPr>
        <w:t>/</w:t>
      </w:r>
    </w:p>
  </w:footnote>
  <w:footnote w:id="7">
    <w:p w:rsidR="00696D77" w:rsidRDefault="00696D77" w:rsidP="00696D77">
      <w:pPr>
        <w:pStyle w:val="FootnoteText"/>
        <w:ind w:firstLine="720"/>
      </w:pPr>
      <w:r>
        <w:rPr>
          <w:rStyle w:val="FootnoteReference"/>
        </w:rPr>
        <w:footnoteRef/>
      </w:r>
      <w:r>
        <w:t xml:space="preserve"> </w:t>
      </w:r>
      <w:r w:rsidRPr="00B9568C">
        <w:rPr>
          <w:rFonts w:ascii="Times New Roman" w:hAnsi="Times New Roman" w:cs="Times New Roman"/>
        </w:rPr>
        <w:t xml:space="preserve">Dompet </w:t>
      </w:r>
      <w:r w:rsidRPr="00B9568C">
        <w:rPr>
          <w:rFonts w:ascii="Times New Roman" w:hAnsi="Times New Roman" w:cs="Times New Roman"/>
        </w:rPr>
        <w:t xml:space="preserve">Dhuafa Sumatera Selatan,  </w:t>
      </w:r>
      <w:hyperlink r:id="rId3" w:history="1">
        <w:r w:rsidRPr="00B9568C">
          <w:rPr>
            <w:rStyle w:val="Hyperlink"/>
            <w:rFonts w:ascii="Times New Roman" w:hAnsi="Times New Roman" w:cs="Times New Roman"/>
            <w:color w:val="0070C0"/>
          </w:rPr>
          <w:t>http://ddsumsel.org/dompet-dhuafa-sumsel-garap-programkesehatan-sumsel</w:t>
        </w:r>
      </w:hyperlink>
      <w:r w:rsidRPr="00B9568C">
        <w:rPr>
          <w:rFonts w:ascii="Times New Roman" w:hAnsi="Times New Roman" w:cs="Times New Roman"/>
          <w:color w:val="0070C0"/>
        </w:rPr>
        <w:t>/</w:t>
      </w:r>
    </w:p>
  </w:footnote>
  <w:footnote w:id="8">
    <w:p w:rsidR="00696D77" w:rsidRDefault="00696D77" w:rsidP="00696D77">
      <w:pPr>
        <w:pStyle w:val="FootnoteText"/>
        <w:ind w:firstLine="720"/>
      </w:pPr>
      <w:r>
        <w:rPr>
          <w:rStyle w:val="FootnoteReference"/>
        </w:rPr>
        <w:footnoteRef/>
      </w:r>
      <w:r>
        <w:t xml:space="preserve"> </w:t>
      </w:r>
      <w:r>
        <w:rPr>
          <w:rFonts w:ascii="Times New Roman" w:hAnsi="Times New Roman" w:cs="Times New Roman"/>
        </w:rPr>
        <w:t xml:space="preserve">Yuni </w:t>
      </w:r>
      <w:r>
        <w:rPr>
          <w:rFonts w:ascii="Times New Roman" w:hAnsi="Times New Roman" w:cs="Times New Roman"/>
        </w:rPr>
        <w:t>Susilawati</w:t>
      </w:r>
      <w:r w:rsidRPr="00F921B3">
        <w:rPr>
          <w:rFonts w:ascii="Times New Roman" w:hAnsi="Times New Roman" w:cs="Times New Roman"/>
        </w:rPr>
        <w:t>, “</w:t>
      </w:r>
      <w:r w:rsidRPr="003F1A65">
        <w:rPr>
          <w:rFonts w:ascii="Times New Roman" w:eastAsia="Calibri" w:hAnsi="Times New Roman" w:cs="Times New Roman"/>
          <w:i/>
        </w:rPr>
        <w:t>Kontribusi Dompet Dhuafa Dalam Pemberdayaan Kaum Dhuafa Di Banyuasin Melalui Program Pemberdayaan Pertanian Sehat (P3S)</w:t>
      </w:r>
      <w:r w:rsidRPr="003F1A65">
        <w:rPr>
          <w:rFonts w:ascii="Times New Roman" w:hAnsi="Times New Roman" w:cs="Times New Roman"/>
          <w:i/>
        </w:rPr>
        <w:t>”),</w:t>
      </w:r>
      <w:r w:rsidRPr="00F921B3">
        <w:rPr>
          <w:rFonts w:ascii="Times New Roman" w:hAnsi="Times New Roman" w:cs="Times New Roman"/>
          <w:i/>
        </w:rPr>
        <w:t xml:space="preserve"> Skripsi,</w:t>
      </w:r>
      <w:r>
        <w:rPr>
          <w:rFonts w:ascii="Times New Roman" w:hAnsi="Times New Roman" w:cs="Times New Roman"/>
        </w:rPr>
        <w:t xml:space="preserve"> (J</w:t>
      </w:r>
      <w:r w:rsidRPr="00F921B3">
        <w:rPr>
          <w:rFonts w:ascii="Times New Roman" w:hAnsi="Times New Roman" w:cs="Times New Roman"/>
        </w:rPr>
        <w:t>u</w:t>
      </w:r>
      <w:r>
        <w:rPr>
          <w:rFonts w:ascii="Times New Roman" w:hAnsi="Times New Roman" w:cs="Times New Roman"/>
        </w:rPr>
        <w:t>rusan Ahli Madya Perbankan Syariah (A.Md)</w:t>
      </w:r>
      <w:r w:rsidRPr="00F921B3">
        <w:rPr>
          <w:rFonts w:ascii="Times New Roman" w:hAnsi="Times New Roman" w:cs="Times New Roman"/>
        </w:rPr>
        <w:t>,</w:t>
      </w:r>
      <w:r>
        <w:rPr>
          <w:rFonts w:ascii="Times New Roman" w:hAnsi="Times New Roman" w:cs="Times New Roman"/>
        </w:rPr>
        <w:t xml:space="preserve"> 2016</w:t>
      </w:r>
      <w:r w:rsidRPr="00F921B3">
        <w:rPr>
          <w:rFonts w:ascii="Times New Roman" w:hAnsi="Times New Roman" w:cs="Times New Roman"/>
        </w:rPr>
        <w:t>.</w:t>
      </w:r>
    </w:p>
  </w:footnote>
  <w:footnote w:id="9">
    <w:p w:rsidR="00696D77" w:rsidRPr="00360151" w:rsidRDefault="00696D77" w:rsidP="00696D77">
      <w:pPr>
        <w:pStyle w:val="FootnoteText"/>
        <w:ind w:firstLine="720"/>
        <w:rPr>
          <w:rFonts w:ascii="Times New Roman" w:hAnsi="Times New Roman" w:cs="Times New Roman"/>
        </w:rPr>
      </w:pPr>
      <w:r w:rsidRPr="00360151">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Siska Mayansi</w:t>
      </w:r>
      <w:r w:rsidRPr="00360151">
        <w:rPr>
          <w:rFonts w:ascii="Times New Roman" w:hAnsi="Times New Roman" w:cs="Times New Roman"/>
          <w:i/>
        </w:rPr>
        <w:t>, “</w:t>
      </w:r>
      <w:r>
        <w:rPr>
          <w:rFonts w:ascii="Times New Roman" w:hAnsi="Times New Roman" w:cs="Times New Roman"/>
          <w:i/>
        </w:rPr>
        <w:t>Efektivitas Bimbingan Program Keluarga Sakinah Di Kecamatan Ilir Timur II Palembang</w:t>
      </w:r>
      <w:r w:rsidRPr="00360151">
        <w:rPr>
          <w:rFonts w:ascii="Times New Roman" w:hAnsi="Times New Roman" w:cs="Times New Roman"/>
          <w:i/>
        </w:rPr>
        <w:t>),Skripsi,</w:t>
      </w:r>
      <w:r>
        <w:rPr>
          <w:rFonts w:ascii="Times New Roman" w:hAnsi="Times New Roman" w:cs="Times New Roman"/>
        </w:rPr>
        <w:t>(Jurusan Bimbingan Penyuluhan Islam)</w:t>
      </w:r>
      <w:r w:rsidRPr="00360151">
        <w:rPr>
          <w:rFonts w:ascii="Times New Roman" w:hAnsi="Times New Roman" w:cs="Times New Roman"/>
        </w:rPr>
        <w:t>,</w:t>
      </w:r>
      <w:r>
        <w:rPr>
          <w:rFonts w:ascii="Times New Roman" w:hAnsi="Times New Roman" w:cs="Times New Roman"/>
        </w:rPr>
        <w:t xml:space="preserve"> 2015</w:t>
      </w:r>
      <w:r w:rsidRPr="00360151">
        <w:rPr>
          <w:rFonts w:ascii="Times New Roman" w:hAnsi="Times New Roman" w:cs="Times New Roman"/>
        </w:rPr>
        <w:t xml:space="preserve">. </w:t>
      </w:r>
    </w:p>
  </w:footnote>
  <w:footnote w:id="10">
    <w:p w:rsidR="00555C06" w:rsidRDefault="00555C06" w:rsidP="00555C06">
      <w:pPr>
        <w:pStyle w:val="FootnoteText"/>
        <w:ind w:firstLine="720"/>
      </w:pPr>
      <w:r>
        <w:rPr>
          <w:rStyle w:val="FootnoteReference"/>
        </w:rPr>
        <w:footnoteRef/>
      </w:r>
      <w:r>
        <w:t xml:space="preserve"> </w:t>
      </w:r>
      <w:r w:rsidR="00A60F17">
        <w:rPr>
          <w:rFonts w:ascii="Times New Roman" w:hAnsi="Times New Roman" w:cs="Times New Roman"/>
        </w:rPr>
        <w:t>Syaiful Rohim</w:t>
      </w:r>
      <w:r w:rsidR="00820F66" w:rsidRPr="0069773E">
        <w:rPr>
          <w:rFonts w:ascii="Times New Roman" w:hAnsi="Times New Roman" w:cs="Times New Roman"/>
        </w:rPr>
        <w:t xml:space="preserve">, </w:t>
      </w:r>
      <w:r w:rsidR="00A60F17">
        <w:rPr>
          <w:rFonts w:ascii="Times New Roman" w:hAnsi="Times New Roman" w:cs="Times New Roman"/>
          <w:i/>
        </w:rPr>
        <w:t>Teori Komunikasi : Perspektif, Ragam, dan Aplikasi</w:t>
      </w:r>
      <w:r w:rsidR="00820F66" w:rsidRPr="0069773E">
        <w:rPr>
          <w:rFonts w:ascii="Times New Roman" w:hAnsi="Times New Roman" w:cs="Times New Roman"/>
        </w:rPr>
        <w:t>, (Jaka</w:t>
      </w:r>
      <w:r w:rsidR="00A60F17">
        <w:rPr>
          <w:rFonts w:ascii="Times New Roman" w:hAnsi="Times New Roman" w:cs="Times New Roman"/>
        </w:rPr>
        <w:t>rta : PT. Rineka Cipta, 2016), hlm. 201</w:t>
      </w:r>
    </w:p>
  </w:footnote>
  <w:footnote w:id="11">
    <w:p w:rsidR="00696D77" w:rsidRPr="00B131EC" w:rsidRDefault="00696D77" w:rsidP="00696D77">
      <w:pPr>
        <w:pStyle w:val="FootnoteText"/>
        <w:ind w:firstLine="720"/>
        <w:rPr>
          <w:rFonts w:ascii="Times New Roman" w:hAnsi="Times New Roman" w:cs="Times New Roman"/>
        </w:rPr>
      </w:pPr>
      <w:r w:rsidRPr="00B95CA6">
        <w:rPr>
          <w:rStyle w:val="FootnoteReference"/>
          <w:rFonts w:ascii="Times New Roman" w:hAnsi="Times New Roman" w:cs="Times New Roman"/>
        </w:rPr>
        <w:footnoteRef/>
      </w:r>
      <w:r w:rsidRPr="00B95CA6">
        <w:rPr>
          <w:rFonts w:ascii="Times New Roman" w:hAnsi="Times New Roman" w:cs="Times New Roman"/>
        </w:rPr>
        <w:t xml:space="preserve"> </w:t>
      </w:r>
      <w:r w:rsidRPr="00B131EC">
        <w:rPr>
          <w:rFonts w:ascii="Times New Roman" w:hAnsi="Times New Roman" w:cs="Times New Roman"/>
        </w:rPr>
        <w:t xml:space="preserve">Sulchan </w:t>
      </w:r>
      <w:r w:rsidRPr="00B131EC">
        <w:rPr>
          <w:rFonts w:ascii="Times New Roman" w:hAnsi="Times New Roman" w:cs="Times New Roman"/>
        </w:rPr>
        <w:t xml:space="preserve">Yasyim, </w:t>
      </w:r>
      <w:r w:rsidRPr="00B131EC">
        <w:rPr>
          <w:rFonts w:ascii="Times New Roman" w:hAnsi="Times New Roman" w:cs="Times New Roman"/>
          <w:i/>
        </w:rPr>
        <w:t>Kamus Lengkap Bahasa Indonesia</w:t>
      </w:r>
      <w:r w:rsidRPr="00B131EC">
        <w:rPr>
          <w:rFonts w:ascii="Times New Roman" w:hAnsi="Times New Roman" w:cs="Times New Roman"/>
        </w:rPr>
        <w:t>, (Surabaya : Amanah, 1997), hlm. 126</w:t>
      </w:r>
    </w:p>
  </w:footnote>
  <w:footnote w:id="12">
    <w:p w:rsidR="00696D77" w:rsidRPr="00B131EC" w:rsidRDefault="00696D77" w:rsidP="00696D77">
      <w:pPr>
        <w:pStyle w:val="FootnoteText"/>
        <w:ind w:firstLine="720"/>
        <w:rPr>
          <w:rFonts w:ascii="Times New Roman" w:hAnsi="Times New Roman" w:cs="Times New Roman"/>
        </w:rPr>
      </w:pPr>
      <w:r w:rsidRPr="00B131EC">
        <w:rPr>
          <w:rStyle w:val="FootnoteReference"/>
          <w:rFonts w:ascii="Times New Roman" w:hAnsi="Times New Roman" w:cs="Times New Roman"/>
        </w:rPr>
        <w:footnoteRef/>
      </w:r>
      <w:r w:rsidRPr="00B131EC">
        <w:rPr>
          <w:rFonts w:ascii="Times New Roman" w:hAnsi="Times New Roman" w:cs="Times New Roman"/>
        </w:rPr>
        <w:t xml:space="preserve"> </w:t>
      </w:r>
      <w:r w:rsidRPr="00B131EC">
        <w:rPr>
          <w:rFonts w:ascii="Times New Roman" w:hAnsi="Times New Roman" w:cs="Times New Roman"/>
        </w:rPr>
        <w:t xml:space="preserve">Departemen </w:t>
      </w:r>
      <w:r w:rsidRPr="00B131EC">
        <w:rPr>
          <w:rFonts w:ascii="Times New Roman" w:hAnsi="Times New Roman" w:cs="Times New Roman"/>
        </w:rPr>
        <w:t xml:space="preserve">P&amp;K, </w:t>
      </w:r>
      <w:r w:rsidRPr="00B131EC">
        <w:rPr>
          <w:rFonts w:ascii="Times New Roman" w:hAnsi="Times New Roman" w:cs="Times New Roman"/>
          <w:i/>
        </w:rPr>
        <w:t>Kamus Besar Bahasa Indonesia</w:t>
      </w:r>
      <w:r w:rsidRPr="00B131EC">
        <w:rPr>
          <w:rFonts w:ascii="Times New Roman" w:hAnsi="Times New Roman" w:cs="Times New Roman"/>
        </w:rPr>
        <w:t>, (Jakarta : Balai Pustaka, 1989), hlm. 280</w:t>
      </w:r>
    </w:p>
  </w:footnote>
  <w:footnote w:id="13">
    <w:p w:rsidR="00696D77" w:rsidRPr="00B131EC" w:rsidRDefault="00696D77" w:rsidP="00696D77">
      <w:pPr>
        <w:pStyle w:val="FootnoteText"/>
        <w:ind w:firstLine="720"/>
        <w:rPr>
          <w:rFonts w:ascii="Times New Roman" w:hAnsi="Times New Roman" w:cs="Times New Roman"/>
        </w:rPr>
      </w:pPr>
      <w:r w:rsidRPr="00B131EC">
        <w:rPr>
          <w:rStyle w:val="FootnoteReference"/>
          <w:rFonts w:ascii="Times New Roman" w:hAnsi="Times New Roman" w:cs="Times New Roman"/>
        </w:rPr>
        <w:footnoteRef/>
      </w:r>
      <w:r w:rsidRPr="00B131EC">
        <w:rPr>
          <w:rFonts w:ascii="Times New Roman" w:hAnsi="Times New Roman" w:cs="Times New Roman"/>
        </w:rPr>
        <w:t xml:space="preserve"> </w:t>
      </w:r>
      <w:r w:rsidRPr="00B131EC">
        <w:rPr>
          <w:rFonts w:ascii="Times New Roman" w:hAnsi="Times New Roman" w:cs="Times New Roman"/>
        </w:rPr>
        <w:t xml:space="preserve">T. </w:t>
      </w:r>
      <w:r w:rsidRPr="00B131EC">
        <w:rPr>
          <w:rFonts w:ascii="Times New Roman" w:hAnsi="Times New Roman" w:cs="Times New Roman"/>
        </w:rPr>
        <w:t xml:space="preserve">Hani Handoko, </w:t>
      </w:r>
      <w:r w:rsidRPr="00B131EC">
        <w:rPr>
          <w:rFonts w:ascii="Times New Roman" w:hAnsi="Times New Roman" w:cs="Times New Roman"/>
          <w:i/>
        </w:rPr>
        <w:t>Manajemen Edisi Ke-2</w:t>
      </w:r>
      <w:r w:rsidRPr="00B131EC">
        <w:rPr>
          <w:rFonts w:ascii="Times New Roman" w:hAnsi="Times New Roman" w:cs="Times New Roman"/>
        </w:rPr>
        <w:t>, (Yogyakarta : BPPE, 1998), hlm. 7</w:t>
      </w:r>
    </w:p>
  </w:footnote>
  <w:footnote w:id="14">
    <w:p w:rsidR="00696D77" w:rsidRDefault="00696D77" w:rsidP="00696D77">
      <w:pPr>
        <w:pStyle w:val="FootnoteText"/>
        <w:ind w:firstLine="720"/>
      </w:pPr>
      <w:r w:rsidRPr="00B131EC">
        <w:rPr>
          <w:rStyle w:val="FootnoteReference"/>
          <w:rFonts w:ascii="Times New Roman" w:hAnsi="Times New Roman" w:cs="Times New Roman"/>
        </w:rPr>
        <w:footnoteRef/>
      </w:r>
      <w:r w:rsidRPr="00B131EC">
        <w:rPr>
          <w:rFonts w:ascii="Times New Roman" w:hAnsi="Times New Roman" w:cs="Times New Roman"/>
        </w:rPr>
        <w:t xml:space="preserve"> E. </w:t>
      </w:r>
      <w:r w:rsidRPr="00B131EC">
        <w:rPr>
          <w:rFonts w:ascii="Times New Roman" w:hAnsi="Times New Roman" w:cs="Times New Roman"/>
        </w:rPr>
        <w:t xml:space="preserve">Mulyasa, </w:t>
      </w:r>
      <w:r w:rsidRPr="00B131EC">
        <w:rPr>
          <w:rFonts w:ascii="Times New Roman" w:hAnsi="Times New Roman" w:cs="Times New Roman"/>
          <w:i/>
        </w:rPr>
        <w:t>Manajemen Berbasis Sekolah, Konsep, Strategi, dan Implementasi</w:t>
      </w:r>
      <w:r w:rsidRPr="00B131EC">
        <w:rPr>
          <w:rFonts w:ascii="Times New Roman" w:hAnsi="Times New Roman" w:cs="Times New Roman"/>
        </w:rPr>
        <w:t>, (Bandung : PT Remaja Rosda Karya, 2004), hlm. 82</w:t>
      </w:r>
    </w:p>
  </w:footnote>
  <w:footnote w:id="15">
    <w:p w:rsidR="00696D77" w:rsidRDefault="00696D77" w:rsidP="00696D77">
      <w:pPr>
        <w:pStyle w:val="FootnoteText"/>
        <w:ind w:firstLine="720"/>
      </w:pPr>
      <w:r>
        <w:rPr>
          <w:rStyle w:val="FootnoteReference"/>
        </w:rPr>
        <w:footnoteRef/>
      </w:r>
      <w:r>
        <w:t xml:space="preserve"> </w:t>
      </w:r>
      <w:r>
        <w:rPr>
          <w:rFonts w:ascii="Times New Roman" w:hAnsi="Times New Roman" w:cs="Times New Roman"/>
        </w:rPr>
        <w:t xml:space="preserve">Eti </w:t>
      </w:r>
      <w:r>
        <w:rPr>
          <w:rFonts w:ascii="Times New Roman" w:hAnsi="Times New Roman" w:cs="Times New Roman"/>
        </w:rPr>
        <w:t xml:space="preserve">Rochaety dan Ratih Tresnati, </w:t>
      </w:r>
      <w:r w:rsidRPr="00B131EC">
        <w:rPr>
          <w:rFonts w:ascii="Times New Roman" w:hAnsi="Times New Roman" w:cs="Times New Roman"/>
          <w:i/>
        </w:rPr>
        <w:t>Kamus Istilah Ekonomi</w:t>
      </w:r>
      <w:r>
        <w:rPr>
          <w:rFonts w:ascii="Times New Roman" w:hAnsi="Times New Roman" w:cs="Times New Roman"/>
        </w:rPr>
        <w:t>, (Jakarta : Bumi Aksara, 2005), hlm. 71</w:t>
      </w:r>
    </w:p>
  </w:footnote>
  <w:footnote w:id="16">
    <w:p w:rsidR="00696D77" w:rsidRDefault="00696D77" w:rsidP="00696D77">
      <w:pPr>
        <w:pStyle w:val="FootnoteText"/>
        <w:ind w:firstLine="720"/>
      </w:pPr>
      <w:r>
        <w:rPr>
          <w:rStyle w:val="FootnoteReference"/>
        </w:rPr>
        <w:footnoteRef/>
      </w:r>
      <w:r>
        <w:t xml:space="preserve"> </w:t>
      </w:r>
      <w:r w:rsidRPr="00233023">
        <w:rPr>
          <w:rFonts w:ascii="Times New Roman" w:hAnsi="Times New Roman" w:cs="Times New Roman"/>
        </w:rPr>
        <w:t xml:space="preserve">Hasan </w:t>
      </w:r>
      <w:r w:rsidRPr="00233023">
        <w:rPr>
          <w:rFonts w:ascii="Times New Roman" w:hAnsi="Times New Roman" w:cs="Times New Roman"/>
        </w:rPr>
        <w:t xml:space="preserve">Shadily, </w:t>
      </w:r>
      <w:r w:rsidRPr="00B131EC">
        <w:rPr>
          <w:rFonts w:ascii="Times New Roman" w:hAnsi="Times New Roman" w:cs="Times New Roman"/>
          <w:i/>
        </w:rPr>
        <w:t>Kamus Inggris-Indonesia</w:t>
      </w:r>
      <w:r w:rsidRPr="00233023">
        <w:rPr>
          <w:rFonts w:ascii="Times New Roman" w:hAnsi="Times New Roman" w:cs="Times New Roman"/>
        </w:rPr>
        <w:t>, (Jakarta : Gramedia, 1990), hlm. 207</w:t>
      </w:r>
    </w:p>
  </w:footnote>
  <w:footnote w:id="17">
    <w:p w:rsidR="00696D77" w:rsidRPr="00B131EC" w:rsidRDefault="00696D77" w:rsidP="00696D77">
      <w:pPr>
        <w:pStyle w:val="FootnoteText"/>
        <w:ind w:firstLine="720"/>
        <w:rPr>
          <w:rFonts w:ascii="Times New Roman" w:hAnsi="Times New Roman" w:cs="Times New Roman"/>
        </w:rPr>
      </w:pPr>
      <w:r w:rsidRPr="00B131EC">
        <w:rPr>
          <w:rStyle w:val="FootnoteReference"/>
          <w:rFonts w:ascii="Times New Roman" w:hAnsi="Times New Roman" w:cs="Times New Roman"/>
        </w:rPr>
        <w:footnoteRef/>
      </w:r>
      <w:r w:rsidRPr="00B131EC">
        <w:rPr>
          <w:rFonts w:ascii="Times New Roman" w:hAnsi="Times New Roman" w:cs="Times New Roman"/>
        </w:rPr>
        <w:t xml:space="preserve"> </w:t>
      </w:r>
      <w:r w:rsidRPr="00B131EC">
        <w:rPr>
          <w:rFonts w:ascii="Times New Roman" w:hAnsi="Times New Roman" w:cs="Times New Roman"/>
        </w:rPr>
        <w:t xml:space="preserve">Yuwono </w:t>
      </w:r>
      <w:r w:rsidRPr="00B131EC">
        <w:rPr>
          <w:rFonts w:ascii="Times New Roman" w:hAnsi="Times New Roman" w:cs="Times New Roman"/>
        </w:rPr>
        <w:t xml:space="preserve">S, </w:t>
      </w:r>
      <w:r w:rsidRPr="00B131EC">
        <w:rPr>
          <w:rFonts w:ascii="Times New Roman" w:hAnsi="Times New Roman" w:cs="Times New Roman"/>
          <w:i/>
        </w:rPr>
        <w:t>Ikhtisar Komunikasi Administrasi</w:t>
      </w:r>
      <w:r w:rsidRPr="00B131EC">
        <w:rPr>
          <w:rFonts w:ascii="Times New Roman" w:hAnsi="Times New Roman" w:cs="Times New Roman"/>
        </w:rPr>
        <w:t>, (Yoggyakarta : Liberty, 1985), hlm. 15</w:t>
      </w:r>
    </w:p>
  </w:footnote>
  <w:footnote w:id="18">
    <w:p w:rsidR="00696D77" w:rsidRDefault="00696D77" w:rsidP="00696D77">
      <w:pPr>
        <w:pStyle w:val="FootnoteText"/>
        <w:ind w:firstLine="720"/>
      </w:pPr>
      <w:r>
        <w:rPr>
          <w:rStyle w:val="FootnoteReference"/>
        </w:rPr>
        <w:footnoteRef/>
      </w:r>
      <w:r>
        <w:t xml:space="preserve"> </w:t>
      </w:r>
      <w:r w:rsidRPr="0069773E">
        <w:rPr>
          <w:rFonts w:ascii="Times New Roman" w:hAnsi="Times New Roman" w:cs="Times New Roman"/>
        </w:rPr>
        <w:t xml:space="preserve">Fathul </w:t>
      </w:r>
      <w:r w:rsidRPr="0069773E">
        <w:rPr>
          <w:rFonts w:ascii="Times New Roman" w:hAnsi="Times New Roman" w:cs="Times New Roman"/>
        </w:rPr>
        <w:t xml:space="preserve">Bahri An-Nabiry, </w:t>
      </w:r>
      <w:r w:rsidRPr="00555C06">
        <w:rPr>
          <w:rFonts w:ascii="Times New Roman" w:hAnsi="Times New Roman" w:cs="Times New Roman"/>
          <w:i/>
        </w:rPr>
        <w:t>Meniti Jalan Dakwah Bekal Perjuangan Para Da’i</w:t>
      </w:r>
      <w:r w:rsidRPr="0069773E">
        <w:rPr>
          <w:rFonts w:ascii="Times New Roman" w:hAnsi="Times New Roman" w:cs="Times New Roman"/>
        </w:rPr>
        <w:t>, (Jakarta : Amzah, 2008), hlm. 235-236</w:t>
      </w:r>
    </w:p>
  </w:footnote>
  <w:footnote w:id="19">
    <w:p w:rsidR="00696D77" w:rsidRDefault="00696D77" w:rsidP="00696D77">
      <w:pPr>
        <w:pStyle w:val="FootnoteText"/>
        <w:ind w:firstLine="720"/>
      </w:pPr>
      <w:r>
        <w:rPr>
          <w:rStyle w:val="FootnoteReference"/>
        </w:rPr>
        <w:footnoteRef/>
      </w:r>
      <w:r>
        <w:t xml:space="preserve"> </w:t>
      </w:r>
      <w:r w:rsidRPr="00B131EC">
        <w:rPr>
          <w:rFonts w:ascii="Times New Roman" w:hAnsi="Times New Roman" w:cs="Times New Roman"/>
        </w:rPr>
        <w:t xml:space="preserve">WJS </w:t>
      </w:r>
      <w:r w:rsidRPr="00B131EC">
        <w:rPr>
          <w:rFonts w:ascii="Times New Roman" w:hAnsi="Times New Roman" w:cs="Times New Roman"/>
        </w:rPr>
        <w:t xml:space="preserve">Poerwodarminto, </w:t>
      </w:r>
      <w:r w:rsidRPr="00B131EC">
        <w:rPr>
          <w:rFonts w:ascii="Times New Roman" w:hAnsi="Times New Roman" w:cs="Times New Roman"/>
          <w:i/>
        </w:rPr>
        <w:t>Kamus Umum Bahasa Indonesia</w:t>
      </w:r>
      <w:r w:rsidRPr="00B131EC">
        <w:rPr>
          <w:rFonts w:ascii="Times New Roman" w:hAnsi="Times New Roman" w:cs="Times New Roman"/>
        </w:rPr>
        <w:t>, (Jakarta : PN Balai Pustaka, 1976), hlm. 569</w:t>
      </w:r>
    </w:p>
  </w:footnote>
  <w:footnote w:id="20">
    <w:p w:rsidR="00696D77" w:rsidRPr="00CE07A0" w:rsidRDefault="00696D77" w:rsidP="00696D77">
      <w:pPr>
        <w:pStyle w:val="FootnoteText"/>
        <w:ind w:firstLine="720"/>
        <w:rPr>
          <w:rFonts w:ascii="Times New Roman" w:hAnsi="Times New Roman" w:cs="Times New Roman"/>
        </w:rPr>
      </w:pPr>
      <w:r w:rsidRPr="00CE07A0">
        <w:rPr>
          <w:rStyle w:val="FootnoteReference"/>
          <w:rFonts w:ascii="Times New Roman" w:hAnsi="Times New Roman" w:cs="Times New Roman"/>
        </w:rPr>
        <w:footnoteRef/>
      </w:r>
      <w:r w:rsidRPr="00CE07A0">
        <w:rPr>
          <w:rFonts w:ascii="Times New Roman" w:hAnsi="Times New Roman" w:cs="Times New Roman"/>
        </w:rPr>
        <w:t xml:space="preserve"> </w:t>
      </w:r>
      <w:r w:rsidRPr="00CE07A0">
        <w:rPr>
          <w:rFonts w:ascii="Times New Roman" w:hAnsi="Times New Roman" w:cs="Times New Roman"/>
        </w:rPr>
        <w:t xml:space="preserve">Ibid., </w:t>
      </w:r>
      <w:r w:rsidRPr="00CE07A0">
        <w:rPr>
          <w:rFonts w:ascii="Times New Roman" w:hAnsi="Times New Roman" w:cs="Times New Roman"/>
        </w:rPr>
        <w:t>hlm. 773</w:t>
      </w:r>
    </w:p>
  </w:footnote>
  <w:footnote w:id="21">
    <w:p w:rsidR="00696D77" w:rsidRDefault="00696D77" w:rsidP="00696D77">
      <w:pPr>
        <w:pStyle w:val="FootnoteText"/>
        <w:ind w:firstLine="720"/>
      </w:pPr>
      <w:r w:rsidRPr="00CE07A0">
        <w:rPr>
          <w:rStyle w:val="FootnoteReference"/>
          <w:rFonts w:ascii="Times New Roman" w:hAnsi="Times New Roman" w:cs="Times New Roman"/>
        </w:rPr>
        <w:footnoteRef/>
      </w:r>
      <w:r w:rsidRPr="00CE07A0">
        <w:rPr>
          <w:rFonts w:ascii="Times New Roman" w:hAnsi="Times New Roman" w:cs="Times New Roman"/>
        </w:rPr>
        <w:t xml:space="preserve"> </w:t>
      </w:r>
      <w:r w:rsidRPr="00CE07A0">
        <w:rPr>
          <w:rFonts w:ascii="Times New Roman" w:hAnsi="Times New Roman" w:cs="Times New Roman"/>
        </w:rPr>
        <w:t xml:space="preserve">T. </w:t>
      </w:r>
      <w:r w:rsidRPr="00CE07A0">
        <w:rPr>
          <w:rFonts w:ascii="Times New Roman" w:hAnsi="Times New Roman" w:cs="Times New Roman"/>
        </w:rPr>
        <w:t xml:space="preserve">May Rudy, </w:t>
      </w:r>
      <w:r w:rsidRPr="00CE07A0">
        <w:rPr>
          <w:rFonts w:ascii="Times New Roman" w:hAnsi="Times New Roman" w:cs="Times New Roman"/>
          <w:i/>
        </w:rPr>
        <w:t>Komunikasi dan Hubungan Masyarakat</w:t>
      </w:r>
      <w:r w:rsidRPr="00CE07A0">
        <w:rPr>
          <w:rFonts w:ascii="Times New Roman" w:hAnsi="Times New Roman" w:cs="Times New Roman"/>
        </w:rPr>
        <w:t xml:space="preserve"> </w:t>
      </w:r>
      <w:r w:rsidRPr="00CE07A0">
        <w:rPr>
          <w:rFonts w:ascii="Times New Roman" w:hAnsi="Times New Roman" w:cs="Times New Roman"/>
          <w:i/>
        </w:rPr>
        <w:t>Internasional</w:t>
      </w:r>
      <w:r w:rsidRPr="00CE07A0">
        <w:rPr>
          <w:rFonts w:ascii="Times New Roman" w:hAnsi="Times New Roman" w:cs="Times New Roman"/>
        </w:rPr>
        <w:t>, (Bandung : Refika Aditama, 2005), hlm. 15</w:t>
      </w:r>
    </w:p>
  </w:footnote>
  <w:footnote w:id="22">
    <w:p w:rsidR="00696D77" w:rsidRPr="00CE07A0" w:rsidRDefault="00696D77" w:rsidP="00696D77">
      <w:pPr>
        <w:pStyle w:val="FootnoteText"/>
        <w:ind w:firstLine="720"/>
        <w:rPr>
          <w:rFonts w:ascii="Times New Roman" w:hAnsi="Times New Roman" w:cs="Times New Roman"/>
        </w:rPr>
      </w:pPr>
      <w:r w:rsidRPr="00CE07A0">
        <w:rPr>
          <w:rStyle w:val="FootnoteReference"/>
          <w:rFonts w:ascii="Times New Roman" w:hAnsi="Times New Roman" w:cs="Times New Roman"/>
        </w:rPr>
        <w:footnoteRef/>
      </w:r>
      <w:r w:rsidRPr="00CE07A0">
        <w:rPr>
          <w:rFonts w:ascii="Times New Roman" w:hAnsi="Times New Roman" w:cs="Times New Roman"/>
        </w:rPr>
        <w:t xml:space="preserve"> </w:t>
      </w:r>
      <w:r w:rsidRPr="00CE07A0">
        <w:rPr>
          <w:rFonts w:ascii="Times New Roman" w:hAnsi="Times New Roman" w:cs="Times New Roman"/>
        </w:rPr>
        <w:t xml:space="preserve">Awaludin </w:t>
      </w:r>
      <w:r w:rsidRPr="00CE07A0">
        <w:rPr>
          <w:rFonts w:ascii="Times New Roman" w:hAnsi="Times New Roman" w:cs="Times New Roman"/>
        </w:rPr>
        <w:t xml:space="preserve">Pimay, </w:t>
      </w:r>
      <w:r w:rsidRPr="00CE07A0">
        <w:rPr>
          <w:rFonts w:ascii="Times New Roman" w:hAnsi="Times New Roman" w:cs="Times New Roman"/>
          <w:i/>
        </w:rPr>
        <w:t>Paradigma Dakwah Humanis</w:t>
      </w:r>
      <w:r w:rsidRPr="00CE07A0">
        <w:rPr>
          <w:rFonts w:ascii="Times New Roman" w:hAnsi="Times New Roman" w:cs="Times New Roman"/>
        </w:rPr>
        <w:t>, (Semarang : RaSAIL, 2005), hlm. 13</w:t>
      </w:r>
    </w:p>
  </w:footnote>
  <w:footnote w:id="23">
    <w:p w:rsidR="00696D77" w:rsidRDefault="00696D77" w:rsidP="00696D77">
      <w:pPr>
        <w:pStyle w:val="FootnoteText"/>
        <w:ind w:firstLine="720"/>
      </w:pPr>
      <w:r>
        <w:rPr>
          <w:rStyle w:val="FootnoteReference"/>
        </w:rPr>
        <w:footnoteRef/>
      </w:r>
      <w:r>
        <w:t xml:space="preserve"> </w:t>
      </w:r>
      <w:r w:rsidRPr="00CE07A0">
        <w:rPr>
          <w:rFonts w:ascii="Times New Roman" w:hAnsi="Times New Roman" w:cs="Times New Roman"/>
        </w:rPr>
        <w:t xml:space="preserve">Andi </w:t>
      </w:r>
      <w:r w:rsidRPr="00CE07A0">
        <w:rPr>
          <w:rFonts w:ascii="Times New Roman" w:hAnsi="Times New Roman" w:cs="Times New Roman"/>
        </w:rPr>
        <w:t xml:space="preserve">Dermawan, </w:t>
      </w:r>
      <w:r w:rsidRPr="00CE07A0">
        <w:rPr>
          <w:rFonts w:ascii="Times New Roman" w:hAnsi="Times New Roman" w:cs="Times New Roman"/>
          <w:i/>
        </w:rPr>
        <w:t>Ibda’ Bi Nafsika : Tafsir Baru Keilmuan Dakwah</w:t>
      </w:r>
      <w:r w:rsidRPr="00CE07A0">
        <w:rPr>
          <w:rFonts w:ascii="Times New Roman" w:hAnsi="Times New Roman" w:cs="Times New Roman"/>
        </w:rPr>
        <w:t>, (Yogyakarta : Tiara Wacana, 2005), hlm. 35</w:t>
      </w:r>
    </w:p>
  </w:footnote>
  <w:footnote w:id="24">
    <w:p w:rsidR="00205886" w:rsidRPr="00886C60" w:rsidRDefault="00205886" w:rsidP="00696D77">
      <w:pPr>
        <w:pStyle w:val="FootnoteText"/>
        <w:ind w:firstLine="720"/>
      </w:pPr>
      <w:r>
        <w:rPr>
          <w:rStyle w:val="FootnoteReference"/>
        </w:rPr>
        <w:footnoteRef/>
      </w:r>
      <w:r>
        <w:t xml:space="preserve"> </w:t>
      </w:r>
      <w:r w:rsidRPr="00886C60">
        <w:rPr>
          <w:rFonts w:ascii="Times New Roman" w:hAnsi="Times New Roman" w:cs="Times New Roman"/>
        </w:rPr>
        <w:t xml:space="preserve">Departemen </w:t>
      </w:r>
      <w:r w:rsidRPr="00886C60">
        <w:rPr>
          <w:rFonts w:ascii="Times New Roman" w:hAnsi="Times New Roman" w:cs="Times New Roman"/>
        </w:rPr>
        <w:t xml:space="preserve">Agama RI, </w:t>
      </w:r>
      <w:r w:rsidRPr="00886C60">
        <w:rPr>
          <w:rFonts w:ascii="Times New Roman" w:hAnsi="Times New Roman" w:cs="Times New Roman"/>
          <w:i/>
        </w:rPr>
        <w:t>Al-Qur’an dan Terjemahnya</w:t>
      </w:r>
      <w:r>
        <w:rPr>
          <w:rFonts w:ascii="Times New Roman" w:hAnsi="Times New Roman" w:cs="Times New Roman"/>
        </w:rPr>
        <w:t xml:space="preserve">, (Bandung : Diponegoro, 2000), hlm. 224. </w:t>
      </w:r>
    </w:p>
  </w:footnote>
  <w:footnote w:id="25">
    <w:p w:rsidR="00696D77" w:rsidRDefault="00696D77" w:rsidP="00696D77">
      <w:pPr>
        <w:pStyle w:val="FootnoteText"/>
        <w:ind w:firstLine="720"/>
      </w:pPr>
      <w:r>
        <w:rPr>
          <w:rStyle w:val="FootnoteReference"/>
        </w:rPr>
        <w:footnoteRef/>
      </w:r>
      <w:r>
        <w:t xml:space="preserve"> </w:t>
      </w:r>
      <w:r w:rsidRPr="0069773E">
        <w:rPr>
          <w:rFonts w:ascii="Times New Roman" w:hAnsi="Times New Roman" w:cs="Times New Roman"/>
        </w:rPr>
        <w:t xml:space="preserve">Fathul </w:t>
      </w:r>
      <w:r w:rsidRPr="0069773E">
        <w:rPr>
          <w:rFonts w:ascii="Times New Roman" w:hAnsi="Times New Roman" w:cs="Times New Roman"/>
        </w:rPr>
        <w:t xml:space="preserve">Bahri An-Nabiry, </w:t>
      </w:r>
      <w:r w:rsidRPr="00820F66">
        <w:rPr>
          <w:rFonts w:ascii="Times New Roman" w:hAnsi="Times New Roman" w:cs="Times New Roman"/>
          <w:i/>
        </w:rPr>
        <w:t>Meniti Jalan Dakwah Bekal Perjuangan Para Da’i</w:t>
      </w:r>
      <w:r w:rsidRPr="0069773E">
        <w:rPr>
          <w:rFonts w:ascii="Times New Roman" w:hAnsi="Times New Roman" w:cs="Times New Roman"/>
        </w:rPr>
        <w:t>, (Jaka</w:t>
      </w:r>
      <w:r>
        <w:rPr>
          <w:rFonts w:ascii="Times New Roman" w:hAnsi="Times New Roman" w:cs="Times New Roman"/>
        </w:rPr>
        <w:t>rta : Amzah, 2008), hlm. 240</w:t>
      </w:r>
    </w:p>
  </w:footnote>
  <w:footnote w:id="26">
    <w:p w:rsidR="00696D77" w:rsidRDefault="00696D77" w:rsidP="00696D77">
      <w:pPr>
        <w:pStyle w:val="FootnoteText"/>
        <w:ind w:firstLine="720"/>
      </w:pPr>
      <w:r>
        <w:rPr>
          <w:rStyle w:val="FootnoteReference"/>
        </w:rPr>
        <w:footnoteRef/>
      </w:r>
      <w:r>
        <w:t xml:space="preserve"> </w:t>
      </w:r>
      <w:r w:rsidRPr="00AE4E4C">
        <w:rPr>
          <w:rFonts w:ascii="Times New Roman" w:hAnsi="Times New Roman" w:cs="Times New Roman"/>
        </w:rPr>
        <w:t xml:space="preserve">Andri </w:t>
      </w:r>
      <w:r w:rsidRPr="00AE4E4C">
        <w:rPr>
          <w:rFonts w:ascii="Times New Roman" w:hAnsi="Times New Roman" w:cs="Times New Roman"/>
        </w:rPr>
        <w:t xml:space="preserve">Soemitra, </w:t>
      </w:r>
      <w:r w:rsidRPr="00B131EC">
        <w:rPr>
          <w:rFonts w:ascii="Times New Roman" w:hAnsi="Times New Roman" w:cs="Times New Roman"/>
          <w:i/>
        </w:rPr>
        <w:t>Bank dan Lembaga Keuangan Syariah</w:t>
      </w:r>
      <w:r w:rsidRPr="00AE4E4C">
        <w:rPr>
          <w:rFonts w:ascii="Times New Roman" w:hAnsi="Times New Roman" w:cs="Times New Roman"/>
        </w:rPr>
        <w:t>, (Jakarta : Prenada Kencana Media Group, 2009), hlm. 422</w:t>
      </w:r>
    </w:p>
  </w:footnote>
  <w:footnote w:id="27">
    <w:p w:rsidR="00696D77" w:rsidRPr="00235042" w:rsidRDefault="00696D77" w:rsidP="00696D7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Dompet </w:t>
      </w:r>
      <w:r>
        <w:rPr>
          <w:rFonts w:ascii="Times New Roman" w:hAnsi="Times New Roman" w:cs="Times New Roman"/>
        </w:rPr>
        <w:t>Dhuafa Sumatera Selatan</w:t>
      </w:r>
      <w:r w:rsidRPr="00A354BF">
        <w:rPr>
          <w:rFonts w:ascii="Times New Roman" w:hAnsi="Times New Roman" w:cs="Times New Roman"/>
          <w:i/>
        </w:rPr>
        <w:t xml:space="preserve">,  </w:t>
      </w:r>
      <w:hyperlink r:id="rId4" w:history="1">
        <w:r w:rsidRPr="00A354BF">
          <w:rPr>
            <w:rStyle w:val="Hyperlink"/>
            <w:rFonts w:ascii="Times New Roman" w:hAnsi="Times New Roman" w:cs="Times New Roman"/>
            <w:i/>
          </w:rPr>
          <w:t>http://ddsumsel.org/dompet-dhuafa-sumsel-garap-programkesehatan-sumsel</w:t>
        </w:r>
        <w:r w:rsidRPr="00A354BF">
          <w:rPr>
            <w:rStyle w:val="Hyperlink"/>
            <w:i/>
          </w:rPr>
          <w:t>/</w:t>
        </w:r>
      </w:hyperlink>
      <w:r>
        <w:rPr>
          <w:i/>
        </w:rPr>
        <w:t xml:space="preserve">. </w:t>
      </w:r>
      <w:r>
        <w:rPr>
          <w:rFonts w:ascii="Times New Roman" w:hAnsi="Times New Roman" w:cs="Times New Roman"/>
        </w:rPr>
        <w:t>Diakses pada tanggal 11 Januari 2019.</w:t>
      </w:r>
    </w:p>
  </w:footnote>
  <w:footnote w:id="28">
    <w:p w:rsidR="00696D77" w:rsidRPr="00BF201E" w:rsidRDefault="00696D77" w:rsidP="00696D77">
      <w:pPr>
        <w:pStyle w:val="FootnoteText"/>
        <w:ind w:firstLine="720"/>
        <w:rPr>
          <w:rFonts w:ascii="Times New Roman" w:hAnsi="Times New Roman" w:cs="Times New Roman"/>
        </w:rPr>
      </w:pPr>
      <w:r w:rsidRPr="00BF201E">
        <w:rPr>
          <w:rStyle w:val="FootnoteReference"/>
          <w:rFonts w:ascii="Times New Roman" w:hAnsi="Times New Roman" w:cs="Times New Roman"/>
        </w:rPr>
        <w:footnoteRef/>
      </w:r>
      <w:r w:rsidRPr="00BF201E">
        <w:rPr>
          <w:rFonts w:ascii="Times New Roman" w:hAnsi="Times New Roman" w:cs="Times New Roman"/>
        </w:rPr>
        <w:t xml:space="preserve"> </w:t>
      </w:r>
      <w:r w:rsidRPr="00BF201E">
        <w:rPr>
          <w:rFonts w:ascii="Times New Roman" w:hAnsi="Times New Roman" w:cs="Times New Roman"/>
        </w:rPr>
        <w:t xml:space="preserve">Muri </w:t>
      </w:r>
      <w:r w:rsidRPr="00BF201E">
        <w:rPr>
          <w:rFonts w:ascii="Times New Roman" w:hAnsi="Times New Roman" w:cs="Times New Roman"/>
        </w:rPr>
        <w:t xml:space="preserve">Yusuf, </w:t>
      </w:r>
      <w:r w:rsidRPr="00BF201E">
        <w:rPr>
          <w:rFonts w:ascii="Times New Roman" w:hAnsi="Times New Roman" w:cs="Times New Roman"/>
          <w:i/>
        </w:rPr>
        <w:t>Metode Penelitian Kuantitatif, kualitatif &amp; Penelitian Gabungan</w:t>
      </w:r>
      <w:r w:rsidRPr="00BF201E">
        <w:rPr>
          <w:rFonts w:ascii="Times New Roman" w:hAnsi="Times New Roman" w:cs="Times New Roman"/>
        </w:rPr>
        <w:t>, (Jakarta: Prenamedia Group, 2016), Cet, Ke-3, hlm. 333</w:t>
      </w:r>
    </w:p>
  </w:footnote>
  <w:footnote w:id="29">
    <w:p w:rsidR="00696D77" w:rsidRPr="00BC6842" w:rsidRDefault="00696D77" w:rsidP="00696D77">
      <w:pPr>
        <w:pStyle w:val="FootnoteText"/>
        <w:ind w:firstLine="720"/>
        <w:rPr>
          <w:rFonts w:ascii="Times New Roman" w:hAnsi="Times New Roman" w:cs="Times New Roman"/>
        </w:rPr>
      </w:pPr>
      <w:r w:rsidRPr="00790F6A">
        <w:rPr>
          <w:rStyle w:val="FootnoteReference"/>
          <w:rFonts w:ascii="Times New Roman" w:hAnsi="Times New Roman" w:cs="Times New Roman"/>
        </w:rPr>
        <w:footnoteRef/>
      </w:r>
      <w:r w:rsidRPr="00790F6A">
        <w:rPr>
          <w:rFonts w:ascii="Times New Roman" w:hAnsi="Times New Roman" w:cs="Times New Roman"/>
        </w:rPr>
        <w:t xml:space="preserve">  </w:t>
      </w:r>
      <w:r w:rsidRPr="00790F6A">
        <w:rPr>
          <w:rFonts w:ascii="Times New Roman" w:hAnsi="Times New Roman" w:cs="Times New Roman"/>
        </w:rPr>
        <w:t xml:space="preserve">Rosady </w:t>
      </w:r>
      <w:r w:rsidRPr="00790F6A">
        <w:rPr>
          <w:rFonts w:ascii="Times New Roman" w:hAnsi="Times New Roman" w:cs="Times New Roman"/>
        </w:rPr>
        <w:t xml:space="preserve">Ruslan, </w:t>
      </w:r>
      <w:r w:rsidRPr="00790F6A">
        <w:rPr>
          <w:rFonts w:ascii="Times New Roman" w:hAnsi="Times New Roman" w:cs="Times New Roman"/>
          <w:i/>
          <w:iCs/>
        </w:rPr>
        <w:t>Metode Penelitian Public Relation dan Komunikasi</w:t>
      </w:r>
      <w:r w:rsidRPr="00790F6A">
        <w:rPr>
          <w:rFonts w:ascii="Times New Roman" w:hAnsi="Times New Roman" w:cs="Times New Roman"/>
        </w:rPr>
        <w:t>, (Jakarta:Rajawali Pers,2017) , Cet ke-7, h</w:t>
      </w:r>
      <w:r>
        <w:rPr>
          <w:rFonts w:ascii="Times New Roman" w:hAnsi="Times New Roman" w:cs="Times New Roman"/>
        </w:rPr>
        <w:t>lm</w:t>
      </w:r>
      <w:r w:rsidRPr="00790F6A">
        <w:rPr>
          <w:rFonts w:ascii="Times New Roman" w:hAnsi="Times New Roman" w:cs="Times New Roman"/>
        </w:rPr>
        <w:t>.138.</w:t>
      </w:r>
    </w:p>
  </w:footnote>
  <w:footnote w:id="30">
    <w:p w:rsidR="00696D77" w:rsidRPr="00E02D7B" w:rsidRDefault="00696D77" w:rsidP="00696D77">
      <w:pPr>
        <w:pStyle w:val="FootnoteText"/>
        <w:ind w:firstLine="720"/>
        <w:rPr>
          <w:rFonts w:ascii="Times New Roman" w:hAnsi="Times New Roman" w:cs="Times New Roman"/>
        </w:rPr>
      </w:pPr>
      <w:r w:rsidRPr="00E02D7B">
        <w:rPr>
          <w:rStyle w:val="FootnoteReference"/>
          <w:rFonts w:ascii="Times New Roman" w:hAnsi="Times New Roman" w:cs="Times New Roman"/>
        </w:rPr>
        <w:footnoteRef/>
      </w:r>
      <w:r w:rsidRPr="00E02D7B">
        <w:rPr>
          <w:rFonts w:ascii="Times New Roman" w:hAnsi="Times New Roman" w:cs="Times New Roman"/>
        </w:rPr>
        <w:t xml:space="preserve">   </w:t>
      </w:r>
      <w:r w:rsidRPr="00E02D7B">
        <w:rPr>
          <w:rFonts w:ascii="Times New Roman" w:hAnsi="Times New Roman" w:cs="Times New Roman"/>
        </w:rPr>
        <w:t xml:space="preserve">Sugiono, </w:t>
      </w:r>
      <w:r w:rsidRPr="00E02D7B">
        <w:rPr>
          <w:rFonts w:ascii="Times New Roman" w:hAnsi="Times New Roman" w:cs="Times New Roman"/>
          <w:i/>
        </w:rPr>
        <w:t xml:space="preserve">Metode Penelitian Kombinasi (Mixed Methods) , </w:t>
      </w:r>
      <w:r w:rsidRPr="00E02D7B">
        <w:rPr>
          <w:rFonts w:ascii="Times New Roman" w:hAnsi="Times New Roman" w:cs="Times New Roman"/>
        </w:rPr>
        <w:t>(Bandung: Alfabeta,2014), h</w:t>
      </w:r>
      <w:r>
        <w:rPr>
          <w:rFonts w:ascii="Times New Roman" w:hAnsi="Times New Roman" w:cs="Times New Roman"/>
        </w:rPr>
        <w:t>lm</w:t>
      </w:r>
      <w:r w:rsidRPr="00E02D7B">
        <w:rPr>
          <w:rFonts w:ascii="Times New Roman" w:hAnsi="Times New Roman" w:cs="Times New Roman"/>
        </w:rPr>
        <w:t>. 188.</w:t>
      </w:r>
      <w:r>
        <w:rPr>
          <w:rFonts w:ascii="Times New Roman" w:hAnsi="Times New Roman" w:cs="Times New Roman"/>
        </w:rPr>
        <w:t xml:space="preserve"> </w:t>
      </w:r>
    </w:p>
  </w:footnote>
  <w:footnote w:id="31">
    <w:p w:rsidR="00696D77" w:rsidRPr="00B7741A" w:rsidRDefault="00696D77" w:rsidP="00696D77">
      <w:pPr>
        <w:pStyle w:val="FootnoteText"/>
        <w:ind w:firstLine="720"/>
        <w:rPr>
          <w:rFonts w:ascii="Times New Roman" w:hAnsi="Times New Roman" w:cs="Times New Roman"/>
        </w:rPr>
      </w:pPr>
      <w:r w:rsidRPr="00B7741A">
        <w:rPr>
          <w:rStyle w:val="FootnoteReference"/>
          <w:rFonts w:ascii="Times New Roman" w:hAnsi="Times New Roman" w:cs="Times New Roman"/>
        </w:rPr>
        <w:footnoteRef/>
      </w:r>
      <w:r w:rsidRPr="00B7741A">
        <w:rPr>
          <w:rFonts w:ascii="Times New Roman" w:hAnsi="Times New Roman" w:cs="Times New Roman"/>
        </w:rPr>
        <w:t xml:space="preserve"> </w:t>
      </w:r>
      <w:r w:rsidRPr="00B7741A">
        <w:rPr>
          <w:rFonts w:ascii="Times New Roman" w:hAnsi="Times New Roman" w:cs="Times New Roman"/>
          <w:i/>
        </w:rPr>
        <w:t xml:space="preserve"> </w:t>
      </w:r>
      <w:r w:rsidRPr="00B7741A">
        <w:rPr>
          <w:rFonts w:ascii="Times New Roman" w:hAnsi="Times New Roman" w:cs="Times New Roman"/>
          <w:i/>
        </w:rPr>
        <w:t xml:space="preserve">Ibid, </w:t>
      </w:r>
      <w:r>
        <w:rPr>
          <w:rFonts w:ascii="Times New Roman" w:hAnsi="Times New Roman" w:cs="Times New Roman"/>
        </w:rPr>
        <w:t>hlm</w:t>
      </w:r>
      <w:r w:rsidRPr="00B7741A">
        <w:rPr>
          <w:rFonts w:ascii="Times New Roman" w:hAnsi="Times New Roman" w:cs="Times New Roman"/>
        </w:rPr>
        <w:t>.</w:t>
      </w:r>
      <w:r>
        <w:rPr>
          <w:rFonts w:ascii="Times New Roman" w:hAnsi="Times New Roman" w:cs="Times New Roman"/>
        </w:rPr>
        <w:t xml:space="preserve"> </w:t>
      </w:r>
      <w:r w:rsidRPr="00B7741A">
        <w:rPr>
          <w:rFonts w:ascii="Times New Roman" w:hAnsi="Times New Roman" w:cs="Times New Roman"/>
        </w:rPr>
        <w:t>197</w:t>
      </w:r>
      <w:r>
        <w:rPr>
          <w:rFonts w:ascii="Times New Roman" w:hAnsi="Times New Roman" w:cs="Times New Roman"/>
        </w:rPr>
        <w:t>.</w:t>
      </w:r>
    </w:p>
  </w:footnote>
  <w:footnote w:id="32">
    <w:p w:rsidR="00696D77" w:rsidRPr="005040FA" w:rsidRDefault="00696D77" w:rsidP="00696D77">
      <w:pPr>
        <w:pStyle w:val="FootnoteText"/>
        <w:ind w:firstLine="720"/>
        <w:rPr>
          <w:rFonts w:ascii="Times New Roman" w:hAnsi="Times New Roman" w:cs="Times New Roman"/>
        </w:rPr>
      </w:pPr>
      <w:r w:rsidRPr="005040FA">
        <w:rPr>
          <w:rStyle w:val="FootnoteReference"/>
          <w:rFonts w:ascii="Times New Roman" w:hAnsi="Times New Roman" w:cs="Times New Roman"/>
        </w:rPr>
        <w:footnoteRef/>
      </w:r>
      <w:r w:rsidRPr="005040FA">
        <w:rPr>
          <w:rFonts w:ascii="Times New Roman" w:hAnsi="Times New Roman" w:cs="Times New Roman"/>
        </w:rPr>
        <w:t xml:space="preserve">   </w:t>
      </w:r>
      <w:r w:rsidRPr="005040FA">
        <w:rPr>
          <w:rFonts w:ascii="Times New Roman" w:hAnsi="Times New Roman" w:cs="Times New Roman"/>
        </w:rPr>
        <w:t xml:space="preserve">Sukardi, </w:t>
      </w:r>
      <w:r w:rsidRPr="005040FA">
        <w:rPr>
          <w:rFonts w:ascii="Times New Roman" w:hAnsi="Times New Roman" w:cs="Times New Roman"/>
          <w:i/>
        </w:rPr>
        <w:t xml:space="preserve">Metodologi Penelitian Pendidikan Kompetensi dan Praktiknya, </w:t>
      </w:r>
      <w:r w:rsidRPr="005040FA">
        <w:rPr>
          <w:rFonts w:ascii="Times New Roman" w:hAnsi="Times New Roman" w:cs="Times New Roman"/>
        </w:rPr>
        <w:t>(Yogyakarta: PT. Bumi Aksara, 2003), h</w:t>
      </w:r>
      <w:r>
        <w:rPr>
          <w:rFonts w:ascii="Times New Roman" w:hAnsi="Times New Roman" w:cs="Times New Roman"/>
        </w:rPr>
        <w:t>lm</w:t>
      </w:r>
      <w:r w:rsidRPr="005040FA">
        <w:rPr>
          <w:rFonts w:ascii="Times New Roman" w:hAnsi="Times New Roman" w:cs="Times New Roman"/>
        </w:rPr>
        <w:t>. 81.</w:t>
      </w:r>
    </w:p>
  </w:footnote>
  <w:footnote w:id="33">
    <w:p w:rsidR="00DD7F8B" w:rsidRDefault="00DD7F8B" w:rsidP="00DD7F8B">
      <w:pPr>
        <w:pStyle w:val="FootnoteText"/>
        <w:ind w:firstLine="720"/>
      </w:pPr>
      <w:r>
        <w:rPr>
          <w:rStyle w:val="FootnoteReference"/>
        </w:rPr>
        <w:footnoteRef/>
      </w:r>
      <w:r>
        <w:t xml:space="preserve"> </w:t>
      </w:r>
      <w:r>
        <w:rPr>
          <w:rFonts w:ascii="Times New Roman" w:hAnsi="Times New Roman" w:cs="Times New Roman"/>
        </w:rPr>
        <w:t xml:space="preserve">Syaiful </w:t>
      </w:r>
      <w:r>
        <w:rPr>
          <w:rFonts w:ascii="Times New Roman" w:hAnsi="Times New Roman" w:cs="Times New Roman"/>
        </w:rPr>
        <w:t>Rohim</w:t>
      </w:r>
      <w:r w:rsidRPr="0069773E">
        <w:rPr>
          <w:rFonts w:ascii="Times New Roman" w:hAnsi="Times New Roman" w:cs="Times New Roman"/>
        </w:rPr>
        <w:t xml:space="preserve">, </w:t>
      </w:r>
      <w:r>
        <w:rPr>
          <w:rFonts w:ascii="Times New Roman" w:hAnsi="Times New Roman" w:cs="Times New Roman"/>
          <w:i/>
        </w:rPr>
        <w:t>Teori Komunikasi : Perspektif, Ragam, dan Aplikasi</w:t>
      </w:r>
      <w:r w:rsidRPr="0069773E">
        <w:rPr>
          <w:rFonts w:ascii="Times New Roman" w:hAnsi="Times New Roman" w:cs="Times New Roman"/>
        </w:rPr>
        <w:t>, (Jaka</w:t>
      </w:r>
      <w:r>
        <w:rPr>
          <w:rFonts w:ascii="Times New Roman" w:hAnsi="Times New Roman" w:cs="Times New Roman"/>
        </w:rPr>
        <w:t>rta : PT. Rineka Cipta, 2016), hlm.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49753"/>
      <w:docPartObj>
        <w:docPartGallery w:val="Page Numbers (Top of Page)"/>
        <w:docPartUnique/>
      </w:docPartObj>
    </w:sdtPr>
    <w:sdtEndPr>
      <w:rPr>
        <w:noProof/>
      </w:rPr>
    </w:sdtEndPr>
    <w:sdtContent>
      <w:p w:rsidR="00696D77" w:rsidRDefault="00696D77">
        <w:pPr>
          <w:pStyle w:val="Header"/>
          <w:jc w:val="right"/>
        </w:pPr>
        <w:r>
          <w:fldChar w:fldCharType="begin"/>
        </w:r>
        <w:r>
          <w:instrText xml:space="preserve"> PAGE   \* MERGEFORMAT </w:instrText>
        </w:r>
        <w:r>
          <w:fldChar w:fldCharType="separate"/>
        </w:r>
        <w:r w:rsidR="00762FDE">
          <w:rPr>
            <w:noProof/>
          </w:rPr>
          <w:t>23</w:t>
        </w:r>
        <w:r>
          <w:rPr>
            <w:noProof/>
          </w:rPr>
          <w:fldChar w:fldCharType="end"/>
        </w:r>
      </w:p>
    </w:sdtContent>
  </w:sdt>
  <w:p w:rsidR="00696D77" w:rsidRDefault="00696D77" w:rsidP="00F56F7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77" w:rsidRPr="00182BFF" w:rsidRDefault="00696D77" w:rsidP="00F56F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7E48"/>
    <w:multiLevelType w:val="hybridMultilevel"/>
    <w:tmpl w:val="97C2897C"/>
    <w:lvl w:ilvl="0" w:tplc="35DC98C4">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
    <w:nsid w:val="155923F0"/>
    <w:multiLevelType w:val="hybridMultilevel"/>
    <w:tmpl w:val="1B4479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F512D2"/>
    <w:multiLevelType w:val="hybridMultilevel"/>
    <w:tmpl w:val="1F2C5960"/>
    <w:lvl w:ilvl="0" w:tplc="06BA8D10">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
    <w:nsid w:val="2A775FE7"/>
    <w:multiLevelType w:val="hybridMultilevel"/>
    <w:tmpl w:val="BA169026"/>
    <w:lvl w:ilvl="0" w:tplc="B3069D4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AA663AE"/>
    <w:multiLevelType w:val="hybridMultilevel"/>
    <w:tmpl w:val="DDE423F8"/>
    <w:lvl w:ilvl="0" w:tplc="48A2C666">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36AB70BF"/>
    <w:multiLevelType w:val="hybridMultilevel"/>
    <w:tmpl w:val="A50088FC"/>
    <w:lvl w:ilvl="0" w:tplc="246835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650243"/>
    <w:multiLevelType w:val="hybridMultilevel"/>
    <w:tmpl w:val="C5B2C674"/>
    <w:lvl w:ilvl="0" w:tplc="6BBC79D0">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7">
    <w:nsid w:val="54923BAB"/>
    <w:multiLevelType w:val="hybridMultilevel"/>
    <w:tmpl w:val="C97E9F6E"/>
    <w:lvl w:ilvl="0" w:tplc="939E8266">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8">
    <w:nsid w:val="6604620A"/>
    <w:multiLevelType w:val="hybridMultilevel"/>
    <w:tmpl w:val="D4601C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814562"/>
    <w:multiLevelType w:val="hybridMultilevel"/>
    <w:tmpl w:val="326248C4"/>
    <w:lvl w:ilvl="0" w:tplc="923EE2BE">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0">
    <w:nsid w:val="69A065BD"/>
    <w:multiLevelType w:val="hybridMultilevel"/>
    <w:tmpl w:val="86865204"/>
    <w:lvl w:ilvl="0" w:tplc="76FE7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0B5C25"/>
    <w:multiLevelType w:val="hybridMultilevel"/>
    <w:tmpl w:val="8F764780"/>
    <w:lvl w:ilvl="0" w:tplc="07B05516">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nsid w:val="7D503E62"/>
    <w:multiLevelType w:val="hybridMultilevel"/>
    <w:tmpl w:val="14D47594"/>
    <w:lvl w:ilvl="0" w:tplc="116A9300">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3">
    <w:nsid w:val="7D8B1E48"/>
    <w:multiLevelType w:val="hybridMultilevel"/>
    <w:tmpl w:val="C34A750C"/>
    <w:lvl w:ilvl="0" w:tplc="67E052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13"/>
  </w:num>
  <w:num w:numId="3">
    <w:abstractNumId w:val="12"/>
  </w:num>
  <w:num w:numId="4">
    <w:abstractNumId w:val="4"/>
  </w:num>
  <w:num w:numId="5">
    <w:abstractNumId w:val="0"/>
  </w:num>
  <w:num w:numId="6">
    <w:abstractNumId w:val="5"/>
  </w:num>
  <w:num w:numId="7">
    <w:abstractNumId w:val="10"/>
  </w:num>
  <w:num w:numId="8">
    <w:abstractNumId w:val="2"/>
  </w:num>
  <w:num w:numId="9">
    <w:abstractNumId w:val="6"/>
  </w:num>
  <w:num w:numId="10">
    <w:abstractNumId w:val="9"/>
  </w:num>
  <w:num w:numId="11">
    <w:abstractNumId w:val="8"/>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77"/>
    <w:rsid w:val="00025E77"/>
    <w:rsid w:val="00191BA0"/>
    <w:rsid w:val="001A1ED4"/>
    <w:rsid w:val="00205886"/>
    <w:rsid w:val="004B5A41"/>
    <w:rsid w:val="00537308"/>
    <w:rsid w:val="00555C06"/>
    <w:rsid w:val="005865F5"/>
    <w:rsid w:val="00643859"/>
    <w:rsid w:val="00696D77"/>
    <w:rsid w:val="006E3EE0"/>
    <w:rsid w:val="00762FDE"/>
    <w:rsid w:val="007644A6"/>
    <w:rsid w:val="0078386F"/>
    <w:rsid w:val="00820F66"/>
    <w:rsid w:val="008C1876"/>
    <w:rsid w:val="00981905"/>
    <w:rsid w:val="00A60F17"/>
    <w:rsid w:val="00B07A75"/>
    <w:rsid w:val="00C46E63"/>
    <w:rsid w:val="00CD79EC"/>
    <w:rsid w:val="00DD7F8B"/>
    <w:rsid w:val="00EE3FF0"/>
    <w:rsid w:val="00F07647"/>
    <w:rsid w:val="00F42F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6D77"/>
    <w:pPr>
      <w:spacing w:after="0" w:line="240" w:lineRule="auto"/>
    </w:pPr>
    <w:rPr>
      <w:sz w:val="20"/>
      <w:szCs w:val="20"/>
    </w:rPr>
  </w:style>
  <w:style w:type="character" w:customStyle="1" w:styleId="FootnoteTextChar">
    <w:name w:val="Footnote Text Char"/>
    <w:basedOn w:val="DefaultParagraphFont"/>
    <w:link w:val="FootnoteText"/>
    <w:uiPriority w:val="99"/>
    <w:rsid w:val="00696D77"/>
    <w:rPr>
      <w:sz w:val="20"/>
      <w:szCs w:val="20"/>
    </w:rPr>
  </w:style>
  <w:style w:type="character" w:styleId="FootnoteReference">
    <w:name w:val="footnote reference"/>
    <w:basedOn w:val="DefaultParagraphFont"/>
    <w:uiPriority w:val="99"/>
    <w:semiHidden/>
    <w:unhideWhenUsed/>
    <w:rsid w:val="00696D77"/>
    <w:rPr>
      <w:vertAlign w:val="superscript"/>
    </w:rPr>
  </w:style>
  <w:style w:type="paragraph" w:styleId="Header">
    <w:name w:val="header"/>
    <w:basedOn w:val="Normal"/>
    <w:link w:val="HeaderChar"/>
    <w:uiPriority w:val="99"/>
    <w:unhideWhenUsed/>
    <w:rsid w:val="0069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77"/>
  </w:style>
  <w:style w:type="paragraph" w:styleId="Footer">
    <w:name w:val="footer"/>
    <w:basedOn w:val="Normal"/>
    <w:link w:val="FooterChar"/>
    <w:uiPriority w:val="99"/>
    <w:unhideWhenUsed/>
    <w:rsid w:val="0069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77"/>
  </w:style>
  <w:style w:type="character" w:styleId="Hyperlink">
    <w:name w:val="Hyperlink"/>
    <w:basedOn w:val="DefaultParagraphFont"/>
    <w:uiPriority w:val="99"/>
    <w:unhideWhenUsed/>
    <w:rsid w:val="00696D77"/>
    <w:rPr>
      <w:color w:val="0563C1" w:themeColor="hyperlink"/>
      <w:u w:val="single"/>
    </w:rPr>
  </w:style>
  <w:style w:type="paragraph" w:styleId="BalloonText">
    <w:name w:val="Balloon Text"/>
    <w:basedOn w:val="Normal"/>
    <w:link w:val="BalloonTextChar"/>
    <w:uiPriority w:val="99"/>
    <w:semiHidden/>
    <w:unhideWhenUsed/>
    <w:rsid w:val="00CD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6D77"/>
    <w:pPr>
      <w:spacing w:after="0" w:line="240" w:lineRule="auto"/>
    </w:pPr>
    <w:rPr>
      <w:sz w:val="20"/>
      <w:szCs w:val="20"/>
    </w:rPr>
  </w:style>
  <w:style w:type="character" w:customStyle="1" w:styleId="FootnoteTextChar">
    <w:name w:val="Footnote Text Char"/>
    <w:basedOn w:val="DefaultParagraphFont"/>
    <w:link w:val="FootnoteText"/>
    <w:uiPriority w:val="99"/>
    <w:rsid w:val="00696D77"/>
    <w:rPr>
      <w:sz w:val="20"/>
      <w:szCs w:val="20"/>
    </w:rPr>
  </w:style>
  <w:style w:type="character" w:styleId="FootnoteReference">
    <w:name w:val="footnote reference"/>
    <w:basedOn w:val="DefaultParagraphFont"/>
    <w:uiPriority w:val="99"/>
    <w:semiHidden/>
    <w:unhideWhenUsed/>
    <w:rsid w:val="00696D77"/>
    <w:rPr>
      <w:vertAlign w:val="superscript"/>
    </w:rPr>
  </w:style>
  <w:style w:type="paragraph" w:styleId="Header">
    <w:name w:val="header"/>
    <w:basedOn w:val="Normal"/>
    <w:link w:val="HeaderChar"/>
    <w:uiPriority w:val="99"/>
    <w:unhideWhenUsed/>
    <w:rsid w:val="0069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D77"/>
  </w:style>
  <w:style w:type="paragraph" w:styleId="Footer">
    <w:name w:val="footer"/>
    <w:basedOn w:val="Normal"/>
    <w:link w:val="FooterChar"/>
    <w:uiPriority w:val="99"/>
    <w:unhideWhenUsed/>
    <w:rsid w:val="0069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D77"/>
  </w:style>
  <w:style w:type="character" w:styleId="Hyperlink">
    <w:name w:val="Hyperlink"/>
    <w:basedOn w:val="DefaultParagraphFont"/>
    <w:uiPriority w:val="99"/>
    <w:unhideWhenUsed/>
    <w:rsid w:val="00696D77"/>
    <w:rPr>
      <w:color w:val="0563C1" w:themeColor="hyperlink"/>
      <w:u w:val="single"/>
    </w:rPr>
  </w:style>
  <w:style w:type="paragraph" w:styleId="BalloonText">
    <w:name w:val="Balloon Text"/>
    <w:basedOn w:val="Normal"/>
    <w:link w:val="BalloonTextChar"/>
    <w:uiPriority w:val="99"/>
    <w:semiHidden/>
    <w:unhideWhenUsed/>
    <w:rsid w:val="00CD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dsumsel.org/dompet-dhuafa-sumsel-garap-programkesehatan-sumsel" TargetMode="External"/><Relationship Id="rId2" Type="http://schemas.openxmlformats.org/officeDocument/2006/relationships/hyperlink" Target="http://ddsumsel.org/dompet-dhuafa-sumsel-garap-programkesehatan-sumsel" TargetMode="External"/><Relationship Id="rId1" Type="http://schemas.openxmlformats.org/officeDocument/2006/relationships/hyperlink" Target="Http://www.muslim.or.id/" TargetMode="External"/><Relationship Id="rId4" Type="http://schemas.openxmlformats.org/officeDocument/2006/relationships/hyperlink" Target="http://ddsumsel.org/dompet-dhuafa-sumsel-garap-programkesehatan-sum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2645-0A42-44A5-A296-5FEA8D8F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18</cp:revision>
  <cp:lastPrinted>2019-07-29T13:48:00Z</cp:lastPrinted>
  <dcterms:created xsi:type="dcterms:W3CDTF">2019-07-26T01:19:00Z</dcterms:created>
  <dcterms:modified xsi:type="dcterms:W3CDTF">2019-07-29T13:53:00Z</dcterms:modified>
</cp:coreProperties>
</file>