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D5E" w:rsidRDefault="00C61D5E" w:rsidP="00C61D5E">
      <w:pPr>
        <w:spacing w:after="0" w:line="480" w:lineRule="auto"/>
        <w:ind w:left="2880" w:firstLine="720"/>
        <w:rPr>
          <w:rFonts w:ascii="Times New Roman" w:hAnsi="Times New Roman"/>
          <w:b/>
          <w:sz w:val="24"/>
          <w:szCs w:val="24"/>
          <w:lang w:val="id-ID"/>
        </w:rPr>
      </w:pPr>
      <w:r>
        <w:rPr>
          <w:rFonts w:ascii="Times New Roman" w:hAnsi="Times New Roman"/>
          <w:b/>
          <w:sz w:val="24"/>
          <w:szCs w:val="24"/>
          <w:lang w:val="id-ID"/>
        </w:rPr>
        <w:t>BAB I</w:t>
      </w:r>
    </w:p>
    <w:p w:rsidR="00C61D5E" w:rsidRPr="00AB5FB9" w:rsidRDefault="00C61D5E" w:rsidP="00F12399">
      <w:pPr>
        <w:spacing w:line="480" w:lineRule="auto"/>
        <w:ind w:left="2880"/>
        <w:rPr>
          <w:rFonts w:ascii="Times New Roman" w:hAnsi="Times New Roman"/>
          <w:b/>
          <w:sz w:val="24"/>
          <w:szCs w:val="24"/>
          <w:lang w:val="id-ID"/>
        </w:rPr>
      </w:pPr>
      <w:r w:rsidRPr="00AB5FB9">
        <w:rPr>
          <w:rFonts w:ascii="Times New Roman" w:hAnsi="Times New Roman"/>
          <w:b/>
          <w:sz w:val="24"/>
          <w:szCs w:val="24"/>
          <w:lang w:val="id-ID"/>
        </w:rPr>
        <w:t>PENDAHULUAN</w:t>
      </w:r>
    </w:p>
    <w:p w:rsidR="00BE0AB5" w:rsidRPr="006143A1" w:rsidRDefault="00C61D5E" w:rsidP="003F27DD">
      <w:pPr>
        <w:pStyle w:val="ListParagraph"/>
        <w:numPr>
          <w:ilvl w:val="0"/>
          <w:numId w:val="9"/>
        </w:numPr>
        <w:tabs>
          <w:tab w:val="left" w:pos="567"/>
        </w:tabs>
        <w:spacing w:after="0" w:line="480" w:lineRule="auto"/>
        <w:ind w:left="709" w:hanging="709"/>
        <w:jc w:val="both"/>
        <w:rPr>
          <w:rFonts w:ascii="Times New Roman" w:hAnsi="Times New Roman"/>
          <w:b/>
          <w:sz w:val="24"/>
          <w:szCs w:val="24"/>
        </w:rPr>
      </w:pPr>
      <w:r w:rsidRPr="006143A1">
        <w:rPr>
          <w:rFonts w:ascii="Times New Roman" w:hAnsi="Times New Roman"/>
          <w:b/>
          <w:sz w:val="24"/>
          <w:szCs w:val="24"/>
        </w:rPr>
        <w:t>Latar Belakang</w:t>
      </w:r>
      <w:r w:rsidRPr="006143A1">
        <w:rPr>
          <w:rFonts w:ascii="Times New Roman" w:hAnsi="Times New Roman"/>
          <w:b/>
          <w:sz w:val="24"/>
          <w:szCs w:val="24"/>
          <w:lang w:val="id-ID"/>
        </w:rPr>
        <w:t xml:space="preserve"> Masalah</w:t>
      </w:r>
    </w:p>
    <w:p w:rsidR="00C61D5E" w:rsidRPr="00BE0AB5" w:rsidRDefault="00C61D5E" w:rsidP="0025707E">
      <w:pPr>
        <w:spacing w:after="0" w:line="480" w:lineRule="auto"/>
        <w:ind w:left="567" w:firstLine="720"/>
        <w:jc w:val="both"/>
        <w:rPr>
          <w:rFonts w:ascii="Times New Roman" w:hAnsi="Times New Roman"/>
          <w:b/>
          <w:sz w:val="24"/>
          <w:szCs w:val="24"/>
        </w:rPr>
      </w:pPr>
      <w:r w:rsidRPr="00BE0AB5">
        <w:rPr>
          <w:rFonts w:ascii="Times New Roman" w:hAnsi="Times New Roman"/>
          <w:bCs/>
          <w:sz w:val="24"/>
          <w:szCs w:val="24"/>
          <w:lang w:val="id-ID"/>
        </w:rPr>
        <w:t>Indonesia memiliki prospek</w:t>
      </w:r>
      <w:r w:rsidR="00E576BD">
        <w:rPr>
          <w:rFonts w:ascii="Times New Roman" w:hAnsi="Times New Roman"/>
          <w:bCs/>
          <w:sz w:val="24"/>
          <w:szCs w:val="24"/>
          <w:lang w:val="id-ID"/>
        </w:rPr>
        <w:t xml:space="preserve"> pertumbuhan industri keuangan S</w:t>
      </w:r>
      <w:r w:rsidRPr="00BE0AB5">
        <w:rPr>
          <w:rFonts w:ascii="Times New Roman" w:hAnsi="Times New Roman"/>
          <w:bCs/>
          <w:sz w:val="24"/>
          <w:szCs w:val="24"/>
          <w:lang w:val="id-ID"/>
        </w:rPr>
        <w:t>yari</w:t>
      </w:r>
      <w:r w:rsidR="00E576BD">
        <w:rPr>
          <w:rFonts w:ascii="Times New Roman" w:hAnsi="Times New Roman"/>
          <w:bCs/>
          <w:sz w:val="24"/>
          <w:szCs w:val="24"/>
          <w:lang w:val="id-ID"/>
        </w:rPr>
        <w:t>’</w:t>
      </w:r>
      <w:r w:rsidRPr="00BE0AB5">
        <w:rPr>
          <w:rFonts w:ascii="Times New Roman" w:hAnsi="Times New Roman"/>
          <w:bCs/>
          <w:sz w:val="24"/>
          <w:szCs w:val="24"/>
          <w:lang w:val="id-ID"/>
        </w:rPr>
        <w:t xml:space="preserve">ah </w:t>
      </w:r>
      <w:r w:rsidR="00B0231B">
        <w:rPr>
          <w:rFonts w:ascii="Times New Roman" w:hAnsi="Times New Roman"/>
          <w:bCs/>
          <w:sz w:val="24"/>
          <w:szCs w:val="24"/>
          <w:lang w:val="id-ID"/>
        </w:rPr>
        <w:t>yang bagus, khususnya dibidang asuransi. Apalagi sebagai n</w:t>
      </w:r>
      <w:r w:rsidRPr="00BE0AB5">
        <w:rPr>
          <w:rFonts w:ascii="Times New Roman" w:hAnsi="Times New Roman"/>
          <w:bCs/>
          <w:sz w:val="24"/>
          <w:szCs w:val="24"/>
          <w:lang w:val="id-ID"/>
        </w:rPr>
        <w:t>egara yang dengan jumlah populasi umat muslim terbe</w:t>
      </w:r>
      <w:r w:rsidR="00E576BD">
        <w:rPr>
          <w:rFonts w:ascii="Times New Roman" w:hAnsi="Times New Roman"/>
          <w:bCs/>
          <w:sz w:val="24"/>
          <w:szCs w:val="24"/>
          <w:lang w:val="id-ID"/>
        </w:rPr>
        <w:t>sar didunia, pertumbuhan pasar A</w:t>
      </w:r>
      <w:r w:rsidRPr="00BE0AB5">
        <w:rPr>
          <w:rFonts w:ascii="Times New Roman" w:hAnsi="Times New Roman"/>
          <w:bCs/>
          <w:sz w:val="24"/>
          <w:szCs w:val="24"/>
          <w:lang w:val="id-ID"/>
        </w:rPr>
        <w:t xml:space="preserve">suransi </w:t>
      </w:r>
      <w:r w:rsidR="00E576BD">
        <w:rPr>
          <w:rFonts w:ascii="Times New Roman" w:hAnsi="Times New Roman"/>
          <w:bCs/>
          <w:sz w:val="24"/>
          <w:szCs w:val="24"/>
          <w:lang w:val="id-ID"/>
        </w:rPr>
        <w:t>S</w:t>
      </w:r>
      <w:r w:rsidRPr="00BE0AB5">
        <w:rPr>
          <w:rFonts w:ascii="Times New Roman" w:hAnsi="Times New Roman"/>
          <w:bCs/>
          <w:sz w:val="24"/>
          <w:szCs w:val="24"/>
          <w:lang w:val="id-ID"/>
        </w:rPr>
        <w:t>yari</w:t>
      </w:r>
      <w:r w:rsidR="00E576BD">
        <w:rPr>
          <w:rFonts w:ascii="Times New Roman" w:hAnsi="Times New Roman"/>
          <w:bCs/>
          <w:sz w:val="24"/>
          <w:szCs w:val="24"/>
          <w:lang w:val="id-ID"/>
        </w:rPr>
        <w:t>’</w:t>
      </w:r>
      <w:r w:rsidRPr="00BE0AB5">
        <w:rPr>
          <w:rFonts w:ascii="Times New Roman" w:hAnsi="Times New Roman"/>
          <w:bCs/>
          <w:sz w:val="24"/>
          <w:szCs w:val="24"/>
          <w:lang w:val="id-ID"/>
        </w:rPr>
        <w:t>ah di Indonesia dipr</w:t>
      </w:r>
      <w:r w:rsidR="006731F6">
        <w:rPr>
          <w:rFonts w:ascii="Times New Roman" w:hAnsi="Times New Roman"/>
          <w:bCs/>
          <w:sz w:val="24"/>
          <w:szCs w:val="24"/>
          <w:lang w:val="id-ID"/>
        </w:rPr>
        <w:t>ediksi akan semakin meningkat, p</w:t>
      </w:r>
      <w:r w:rsidRPr="00BE0AB5">
        <w:rPr>
          <w:rFonts w:ascii="Times New Roman" w:hAnsi="Times New Roman"/>
          <w:bCs/>
          <w:sz w:val="24"/>
          <w:szCs w:val="24"/>
          <w:lang w:val="id-ID"/>
        </w:rPr>
        <w:t>erkembangan pada tahun 2011, premi br</w:t>
      </w:r>
      <w:r w:rsidR="000F278A">
        <w:rPr>
          <w:rFonts w:ascii="Times New Roman" w:hAnsi="Times New Roman"/>
          <w:bCs/>
          <w:sz w:val="24"/>
          <w:szCs w:val="24"/>
          <w:lang w:val="id-ID"/>
        </w:rPr>
        <w:t>uto yang berhasil dicetak oleh A</w:t>
      </w:r>
      <w:r w:rsidR="00B0231B">
        <w:rPr>
          <w:rFonts w:ascii="Times New Roman" w:hAnsi="Times New Roman"/>
          <w:bCs/>
          <w:sz w:val="24"/>
          <w:szCs w:val="24"/>
          <w:lang w:val="id-ID"/>
        </w:rPr>
        <w:t>suransi S</w:t>
      </w:r>
      <w:r w:rsidRPr="00BE0AB5">
        <w:rPr>
          <w:rFonts w:ascii="Times New Roman" w:hAnsi="Times New Roman"/>
          <w:bCs/>
          <w:sz w:val="24"/>
          <w:szCs w:val="24"/>
          <w:lang w:val="id-ID"/>
        </w:rPr>
        <w:t>yari</w:t>
      </w:r>
      <w:r w:rsidR="000F278A">
        <w:rPr>
          <w:rFonts w:ascii="Times New Roman" w:hAnsi="Times New Roman"/>
          <w:bCs/>
          <w:sz w:val="24"/>
          <w:szCs w:val="24"/>
          <w:lang w:val="id-ID"/>
        </w:rPr>
        <w:t>’</w:t>
      </w:r>
      <w:r w:rsidRPr="00BE0AB5">
        <w:rPr>
          <w:rFonts w:ascii="Times New Roman" w:hAnsi="Times New Roman"/>
          <w:bCs/>
          <w:sz w:val="24"/>
          <w:szCs w:val="24"/>
          <w:lang w:val="id-ID"/>
        </w:rPr>
        <w:t xml:space="preserve">ah sebesar Rp.4,97 triliun, hampir sepuluh kali lipat dari premi yang dibukukan. Melihat perkembangan </w:t>
      </w:r>
      <w:r w:rsidR="000F278A">
        <w:rPr>
          <w:rFonts w:ascii="Times New Roman" w:hAnsi="Times New Roman"/>
          <w:bCs/>
          <w:sz w:val="24"/>
          <w:szCs w:val="24"/>
          <w:lang w:val="id-ID"/>
        </w:rPr>
        <w:t>A</w:t>
      </w:r>
      <w:r w:rsidR="00B0231B">
        <w:rPr>
          <w:rFonts w:ascii="Times New Roman" w:hAnsi="Times New Roman"/>
          <w:bCs/>
          <w:sz w:val="24"/>
          <w:szCs w:val="24"/>
          <w:lang w:val="id-ID"/>
        </w:rPr>
        <w:t>suransi S</w:t>
      </w:r>
      <w:r w:rsidR="000F278A" w:rsidRPr="00BE0AB5">
        <w:rPr>
          <w:rFonts w:ascii="Times New Roman" w:hAnsi="Times New Roman"/>
          <w:bCs/>
          <w:sz w:val="24"/>
          <w:szCs w:val="24"/>
          <w:lang w:val="id-ID"/>
        </w:rPr>
        <w:t>yari</w:t>
      </w:r>
      <w:r w:rsidR="000F278A">
        <w:rPr>
          <w:rFonts w:ascii="Times New Roman" w:hAnsi="Times New Roman"/>
          <w:bCs/>
          <w:sz w:val="24"/>
          <w:szCs w:val="24"/>
          <w:lang w:val="id-ID"/>
        </w:rPr>
        <w:t>’</w:t>
      </w:r>
      <w:r w:rsidR="000F278A" w:rsidRPr="00BE0AB5">
        <w:rPr>
          <w:rFonts w:ascii="Times New Roman" w:hAnsi="Times New Roman"/>
          <w:bCs/>
          <w:sz w:val="24"/>
          <w:szCs w:val="24"/>
          <w:lang w:val="id-ID"/>
        </w:rPr>
        <w:t xml:space="preserve">ah </w:t>
      </w:r>
      <w:r w:rsidRPr="00BE0AB5">
        <w:rPr>
          <w:rFonts w:ascii="Times New Roman" w:hAnsi="Times New Roman"/>
          <w:bCs/>
          <w:sz w:val="24"/>
          <w:szCs w:val="24"/>
          <w:lang w:val="id-ID"/>
        </w:rPr>
        <w:t>dari tahun ketahun mengalami  peningk</w:t>
      </w:r>
      <w:r w:rsidR="000F278A">
        <w:rPr>
          <w:rFonts w:ascii="Times New Roman" w:hAnsi="Times New Roman"/>
          <w:bCs/>
          <w:sz w:val="24"/>
          <w:szCs w:val="24"/>
          <w:lang w:val="id-ID"/>
        </w:rPr>
        <w:t>atan, hal ini membuat sejumlah Asuransi K</w:t>
      </w:r>
      <w:r w:rsidRPr="00BE0AB5">
        <w:rPr>
          <w:rFonts w:ascii="Times New Roman" w:hAnsi="Times New Roman"/>
          <w:bCs/>
          <w:sz w:val="24"/>
          <w:szCs w:val="24"/>
          <w:lang w:val="id-ID"/>
        </w:rPr>
        <w:t>on</w:t>
      </w:r>
      <w:r w:rsidR="000F278A">
        <w:rPr>
          <w:rFonts w:ascii="Times New Roman" w:hAnsi="Times New Roman"/>
          <w:bCs/>
          <w:sz w:val="24"/>
          <w:szCs w:val="24"/>
          <w:lang w:val="id-ID"/>
        </w:rPr>
        <w:t>vensional membuka unit layanan S</w:t>
      </w:r>
      <w:r w:rsidRPr="00BE0AB5">
        <w:rPr>
          <w:rFonts w:ascii="Times New Roman" w:hAnsi="Times New Roman"/>
          <w:bCs/>
          <w:sz w:val="24"/>
          <w:szCs w:val="24"/>
          <w:lang w:val="id-ID"/>
        </w:rPr>
        <w:t>yari</w:t>
      </w:r>
      <w:r w:rsidR="000F278A">
        <w:rPr>
          <w:rFonts w:ascii="Times New Roman" w:hAnsi="Times New Roman"/>
          <w:bCs/>
          <w:sz w:val="24"/>
          <w:szCs w:val="24"/>
          <w:lang w:val="id-ID"/>
        </w:rPr>
        <w:t>’</w:t>
      </w:r>
      <w:r w:rsidRPr="00BE0AB5">
        <w:rPr>
          <w:rFonts w:ascii="Times New Roman" w:hAnsi="Times New Roman"/>
          <w:bCs/>
          <w:sz w:val="24"/>
          <w:szCs w:val="24"/>
          <w:lang w:val="id-ID"/>
        </w:rPr>
        <w:t>ah.</w:t>
      </w:r>
      <w:r w:rsidR="006731F6">
        <w:rPr>
          <w:rStyle w:val="FootnoteReference"/>
          <w:rFonts w:ascii="Times New Roman" w:hAnsi="Times New Roman"/>
          <w:bCs/>
          <w:sz w:val="24"/>
          <w:szCs w:val="24"/>
          <w:lang w:val="id-ID"/>
        </w:rPr>
        <w:footnoteReference w:id="2"/>
      </w:r>
    </w:p>
    <w:p w:rsidR="002B7C8C" w:rsidRDefault="00C61D5E" w:rsidP="0025707E">
      <w:pPr>
        <w:spacing w:after="0" w:line="480" w:lineRule="auto"/>
        <w:ind w:left="567" w:firstLine="720"/>
        <w:jc w:val="both"/>
        <w:rPr>
          <w:rFonts w:ascii="Times New Roman" w:hAnsi="Times New Roman"/>
          <w:bCs/>
          <w:sz w:val="24"/>
          <w:szCs w:val="24"/>
          <w:lang w:val="id-ID"/>
        </w:rPr>
      </w:pPr>
      <w:r>
        <w:rPr>
          <w:rFonts w:ascii="Times New Roman" w:hAnsi="Times New Roman"/>
          <w:bCs/>
          <w:sz w:val="24"/>
          <w:szCs w:val="24"/>
          <w:lang w:val="id-ID"/>
        </w:rPr>
        <w:t xml:space="preserve">Kelahiran </w:t>
      </w:r>
      <w:r w:rsidR="000F278A">
        <w:rPr>
          <w:rFonts w:ascii="Times New Roman" w:hAnsi="Times New Roman"/>
          <w:bCs/>
          <w:sz w:val="24"/>
          <w:szCs w:val="24"/>
          <w:lang w:val="id-ID"/>
        </w:rPr>
        <w:t>A</w:t>
      </w:r>
      <w:r w:rsidR="003E047A">
        <w:rPr>
          <w:rFonts w:ascii="Times New Roman" w:hAnsi="Times New Roman"/>
          <w:bCs/>
          <w:sz w:val="24"/>
          <w:szCs w:val="24"/>
          <w:lang w:val="id-ID"/>
        </w:rPr>
        <w:t>suransi S</w:t>
      </w:r>
      <w:r w:rsidR="000F278A" w:rsidRPr="00BE0AB5">
        <w:rPr>
          <w:rFonts w:ascii="Times New Roman" w:hAnsi="Times New Roman"/>
          <w:bCs/>
          <w:sz w:val="24"/>
          <w:szCs w:val="24"/>
          <w:lang w:val="id-ID"/>
        </w:rPr>
        <w:t>yari</w:t>
      </w:r>
      <w:r w:rsidR="000F278A">
        <w:rPr>
          <w:rFonts w:ascii="Times New Roman" w:hAnsi="Times New Roman"/>
          <w:bCs/>
          <w:sz w:val="24"/>
          <w:szCs w:val="24"/>
          <w:lang w:val="id-ID"/>
        </w:rPr>
        <w:t>’</w:t>
      </w:r>
      <w:r w:rsidR="000F278A" w:rsidRPr="00BE0AB5">
        <w:rPr>
          <w:rFonts w:ascii="Times New Roman" w:hAnsi="Times New Roman"/>
          <w:bCs/>
          <w:sz w:val="24"/>
          <w:szCs w:val="24"/>
          <w:lang w:val="id-ID"/>
        </w:rPr>
        <w:t xml:space="preserve">ah </w:t>
      </w:r>
      <w:r>
        <w:rPr>
          <w:rFonts w:ascii="Times New Roman" w:hAnsi="Times New Roman"/>
          <w:bCs/>
          <w:sz w:val="24"/>
          <w:szCs w:val="24"/>
          <w:lang w:val="id-ID"/>
        </w:rPr>
        <w:t>di Indone</w:t>
      </w:r>
      <w:r w:rsidR="00A45750">
        <w:rPr>
          <w:rFonts w:ascii="Times New Roman" w:hAnsi="Times New Roman"/>
          <w:bCs/>
          <w:sz w:val="24"/>
          <w:szCs w:val="24"/>
          <w:lang w:val="id-ID"/>
        </w:rPr>
        <w:t>sia ditandai dengan berdirinya Syarikat T</w:t>
      </w:r>
      <w:r>
        <w:rPr>
          <w:rFonts w:ascii="Times New Roman" w:hAnsi="Times New Roman"/>
          <w:bCs/>
          <w:sz w:val="24"/>
          <w:szCs w:val="24"/>
          <w:lang w:val="id-ID"/>
        </w:rPr>
        <w:t>akaful Indonesia yan</w:t>
      </w:r>
      <w:r w:rsidR="000F278A">
        <w:rPr>
          <w:rFonts w:ascii="Times New Roman" w:hAnsi="Times New Roman"/>
          <w:bCs/>
          <w:sz w:val="24"/>
          <w:szCs w:val="24"/>
          <w:lang w:val="id-ID"/>
        </w:rPr>
        <w:t>g kemudian mendirikan dua anak P</w:t>
      </w:r>
      <w:r>
        <w:rPr>
          <w:rFonts w:ascii="Times New Roman" w:hAnsi="Times New Roman"/>
          <w:bCs/>
          <w:sz w:val="24"/>
          <w:szCs w:val="24"/>
          <w:lang w:val="id-ID"/>
        </w:rPr>
        <w:t>eru</w:t>
      </w:r>
      <w:r w:rsidR="000F278A">
        <w:rPr>
          <w:rFonts w:ascii="Times New Roman" w:hAnsi="Times New Roman"/>
          <w:bCs/>
          <w:sz w:val="24"/>
          <w:szCs w:val="24"/>
          <w:lang w:val="id-ID"/>
        </w:rPr>
        <w:t>sahaan A</w:t>
      </w:r>
      <w:r>
        <w:rPr>
          <w:rFonts w:ascii="Times New Roman" w:hAnsi="Times New Roman"/>
          <w:bCs/>
          <w:sz w:val="24"/>
          <w:szCs w:val="24"/>
          <w:lang w:val="id-ID"/>
        </w:rPr>
        <w:t>suransi, PT Asuransi Takaful</w:t>
      </w:r>
      <w:r w:rsidR="00A45750">
        <w:rPr>
          <w:rFonts w:ascii="Times New Roman" w:hAnsi="Times New Roman"/>
          <w:bCs/>
          <w:sz w:val="24"/>
          <w:szCs w:val="24"/>
          <w:lang w:val="id-ID"/>
        </w:rPr>
        <w:t xml:space="preserve"> Umum dan PT. Asuransi Takaful K</w:t>
      </w:r>
      <w:r>
        <w:rPr>
          <w:rFonts w:ascii="Times New Roman" w:hAnsi="Times New Roman"/>
          <w:bCs/>
          <w:sz w:val="24"/>
          <w:szCs w:val="24"/>
          <w:lang w:val="id-ID"/>
        </w:rPr>
        <w:t>eluarga. Pada PT Asuransi Ta</w:t>
      </w:r>
      <w:r w:rsidR="00A45750">
        <w:rPr>
          <w:rFonts w:ascii="Times New Roman" w:hAnsi="Times New Roman"/>
          <w:bCs/>
          <w:sz w:val="24"/>
          <w:szCs w:val="24"/>
          <w:lang w:val="id-ID"/>
        </w:rPr>
        <w:t>kaful K</w:t>
      </w:r>
      <w:r w:rsidR="00646D19">
        <w:rPr>
          <w:rFonts w:ascii="Times New Roman" w:hAnsi="Times New Roman"/>
          <w:bCs/>
          <w:sz w:val="24"/>
          <w:szCs w:val="24"/>
          <w:lang w:val="id-ID"/>
        </w:rPr>
        <w:t>eluarga yang bergerak di</w:t>
      </w:r>
      <w:r w:rsidR="00A45750">
        <w:rPr>
          <w:rFonts w:ascii="Times New Roman" w:hAnsi="Times New Roman"/>
          <w:bCs/>
          <w:sz w:val="24"/>
          <w:szCs w:val="24"/>
          <w:lang w:val="id-ID"/>
        </w:rPr>
        <w:t>bidang Asuransi J</w:t>
      </w:r>
      <w:r w:rsidR="00B0231B">
        <w:rPr>
          <w:rFonts w:ascii="Times New Roman" w:hAnsi="Times New Roman"/>
          <w:bCs/>
          <w:sz w:val="24"/>
          <w:szCs w:val="24"/>
          <w:lang w:val="id-ID"/>
        </w:rPr>
        <w:t>iwa S</w:t>
      </w:r>
      <w:r>
        <w:rPr>
          <w:rFonts w:ascii="Times New Roman" w:hAnsi="Times New Roman"/>
          <w:bCs/>
          <w:sz w:val="24"/>
          <w:szCs w:val="24"/>
          <w:lang w:val="id-ID"/>
        </w:rPr>
        <w:t>yari</w:t>
      </w:r>
      <w:r w:rsidR="00B0231B">
        <w:rPr>
          <w:rFonts w:ascii="Times New Roman" w:hAnsi="Times New Roman"/>
          <w:bCs/>
          <w:sz w:val="24"/>
          <w:szCs w:val="24"/>
          <w:lang w:val="id-ID"/>
        </w:rPr>
        <w:t>’</w:t>
      </w:r>
      <w:r>
        <w:rPr>
          <w:rFonts w:ascii="Times New Roman" w:hAnsi="Times New Roman"/>
          <w:bCs/>
          <w:sz w:val="24"/>
          <w:szCs w:val="24"/>
          <w:lang w:val="id-ID"/>
        </w:rPr>
        <w:t>ah didirikan pada 4 Agustus 1994 dan mulai beroperasi pada 25 Agustus 1994, yang menawarkan berbagai produk terutama produk dana pendidikan untuk persiapan hari esok (anak)</w:t>
      </w:r>
      <w:r w:rsidR="00870518">
        <w:rPr>
          <w:rFonts w:ascii="Times New Roman" w:hAnsi="Times New Roman"/>
          <w:bCs/>
          <w:sz w:val="24"/>
          <w:szCs w:val="24"/>
          <w:lang w:val="id-ID"/>
        </w:rPr>
        <w:t>.</w:t>
      </w:r>
      <w:r w:rsidR="000F278A">
        <w:rPr>
          <w:rStyle w:val="FootnoteReference"/>
          <w:rFonts w:ascii="Times New Roman" w:hAnsi="Times New Roman"/>
          <w:bCs/>
          <w:sz w:val="24"/>
          <w:szCs w:val="24"/>
          <w:lang w:val="id-ID"/>
        </w:rPr>
        <w:footnoteReference w:id="3"/>
      </w:r>
    </w:p>
    <w:p w:rsidR="00C61D5E" w:rsidRPr="002B7C8C" w:rsidRDefault="00C61D5E" w:rsidP="0025707E">
      <w:pPr>
        <w:spacing w:after="0" w:line="480" w:lineRule="auto"/>
        <w:ind w:left="567" w:firstLine="720"/>
        <w:jc w:val="both"/>
        <w:rPr>
          <w:rFonts w:ascii="Times New Roman" w:hAnsi="Times New Roman"/>
          <w:bCs/>
          <w:sz w:val="24"/>
          <w:szCs w:val="24"/>
          <w:lang w:val="id-ID"/>
        </w:rPr>
      </w:pPr>
      <w:r>
        <w:rPr>
          <w:rFonts w:ascii="Times New Roman" w:hAnsi="Times New Roman"/>
          <w:sz w:val="24"/>
          <w:szCs w:val="24"/>
          <w:lang w:val="id-ID"/>
        </w:rPr>
        <w:t>P</w:t>
      </w:r>
      <w:r w:rsidRPr="00AB5FB9">
        <w:rPr>
          <w:rFonts w:ascii="Times New Roman" w:hAnsi="Times New Roman"/>
          <w:sz w:val="24"/>
          <w:szCs w:val="24"/>
          <w:lang w:val="id-ID"/>
        </w:rPr>
        <w:t>ersiapan untuk menghadapi hari esok sangatla</w:t>
      </w:r>
      <w:r>
        <w:rPr>
          <w:rFonts w:ascii="Times New Roman" w:hAnsi="Times New Roman"/>
          <w:sz w:val="24"/>
          <w:szCs w:val="24"/>
          <w:lang w:val="id-ID"/>
        </w:rPr>
        <w:t>h</w:t>
      </w:r>
      <w:r w:rsidRPr="00AB5FB9">
        <w:rPr>
          <w:rFonts w:ascii="Times New Roman" w:hAnsi="Times New Roman"/>
          <w:sz w:val="24"/>
          <w:szCs w:val="24"/>
          <w:lang w:val="id-ID"/>
        </w:rPr>
        <w:t xml:space="preserve"> penting, terutama persiapan dalam  pendidikan anak, karena anak merup</w:t>
      </w:r>
      <w:r>
        <w:rPr>
          <w:rFonts w:ascii="Times New Roman" w:hAnsi="Times New Roman"/>
          <w:sz w:val="24"/>
          <w:szCs w:val="24"/>
          <w:lang w:val="id-ID"/>
        </w:rPr>
        <w:t xml:space="preserve">akan masa depan </w:t>
      </w:r>
      <w:r>
        <w:rPr>
          <w:rFonts w:ascii="Times New Roman" w:hAnsi="Times New Roman"/>
          <w:sz w:val="24"/>
          <w:szCs w:val="24"/>
          <w:lang w:val="id-ID"/>
        </w:rPr>
        <w:lastRenderedPageBreak/>
        <w:t>b</w:t>
      </w:r>
      <w:r w:rsidRPr="00AB5FB9">
        <w:rPr>
          <w:rFonts w:ascii="Times New Roman" w:hAnsi="Times New Roman"/>
          <w:sz w:val="24"/>
          <w:szCs w:val="24"/>
          <w:lang w:val="id-ID"/>
        </w:rPr>
        <w:t>angsa, untuk mengatasi itu semua PT.</w:t>
      </w:r>
      <w:r w:rsidR="00A45750">
        <w:rPr>
          <w:rFonts w:ascii="Times New Roman" w:hAnsi="Times New Roman"/>
          <w:sz w:val="24"/>
          <w:szCs w:val="24"/>
          <w:lang w:val="id-ID"/>
        </w:rPr>
        <w:t xml:space="preserve"> A</w:t>
      </w:r>
      <w:r w:rsidRPr="00AB5FB9">
        <w:rPr>
          <w:rFonts w:ascii="Times New Roman" w:hAnsi="Times New Roman"/>
          <w:sz w:val="24"/>
          <w:szCs w:val="24"/>
          <w:lang w:val="id-ID"/>
        </w:rPr>
        <w:t>suransi</w:t>
      </w:r>
      <w:r w:rsidR="00A45750">
        <w:rPr>
          <w:rFonts w:ascii="Times New Roman" w:hAnsi="Times New Roman"/>
          <w:sz w:val="24"/>
          <w:szCs w:val="24"/>
          <w:lang w:val="id-ID"/>
        </w:rPr>
        <w:t xml:space="preserve"> T</w:t>
      </w:r>
      <w:r>
        <w:rPr>
          <w:rFonts w:ascii="Times New Roman" w:hAnsi="Times New Roman"/>
          <w:sz w:val="24"/>
          <w:szCs w:val="24"/>
          <w:lang w:val="id-ID"/>
        </w:rPr>
        <w:t>akaful</w:t>
      </w:r>
      <w:r w:rsidR="00A45750">
        <w:rPr>
          <w:rFonts w:ascii="Times New Roman" w:hAnsi="Times New Roman"/>
          <w:sz w:val="24"/>
          <w:szCs w:val="24"/>
          <w:lang w:val="id-ID"/>
        </w:rPr>
        <w:t xml:space="preserve"> K</w:t>
      </w:r>
      <w:r>
        <w:rPr>
          <w:rFonts w:ascii="Times New Roman" w:hAnsi="Times New Roman"/>
          <w:sz w:val="24"/>
          <w:szCs w:val="24"/>
          <w:lang w:val="id-ID"/>
        </w:rPr>
        <w:t>eluarga</w:t>
      </w:r>
      <w:r w:rsidRPr="00AB5FB9">
        <w:rPr>
          <w:rFonts w:ascii="Times New Roman" w:hAnsi="Times New Roman"/>
          <w:sz w:val="24"/>
          <w:szCs w:val="24"/>
          <w:lang w:val="id-ID"/>
        </w:rPr>
        <w:t xml:space="preserve"> hadir sebagai solusi </w:t>
      </w:r>
      <w:r w:rsidR="0023542A">
        <w:rPr>
          <w:rFonts w:ascii="Times New Roman" w:hAnsi="Times New Roman"/>
          <w:sz w:val="24"/>
          <w:szCs w:val="24"/>
          <w:lang w:val="id-ID"/>
        </w:rPr>
        <w:t>dengan  menawarkan produk Asuransi Dana P</w:t>
      </w:r>
      <w:r w:rsidRPr="00AB5FB9">
        <w:rPr>
          <w:rFonts w:ascii="Times New Roman" w:hAnsi="Times New Roman"/>
          <w:sz w:val="24"/>
          <w:szCs w:val="24"/>
          <w:lang w:val="id-ID"/>
        </w:rPr>
        <w:t>endidikan serta manfaat dari berasuransi</w:t>
      </w:r>
      <w:r>
        <w:rPr>
          <w:rFonts w:ascii="Times New Roman" w:hAnsi="Times New Roman"/>
          <w:sz w:val="24"/>
          <w:szCs w:val="24"/>
          <w:lang w:val="id-ID"/>
        </w:rPr>
        <w:t xml:space="preserve">. </w:t>
      </w:r>
    </w:p>
    <w:p w:rsidR="00C61D5E" w:rsidRDefault="00C61D5E" w:rsidP="0025707E">
      <w:pPr>
        <w:spacing w:after="0" w:line="480" w:lineRule="auto"/>
        <w:ind w:left="567" w:firstLine="720"/>
        <w:jc w:val="both"/>
        <w:rPr>
          <w:rFonts w:ascii="Times New Roman" w:hAnsi="Times New Roman"/>
          <w:sz w:val="24"/>
          <w:szCs w:val="24"/>
          <w:lang w:val="id-ID"/>
        </w:rPr>
      </w:pPr>
      <w:r>
        <w:rPr>
          <w:rFonts w:ascii="Times New Roman" w:hAnsi="Times New Roman"/>
          <w:sz w:val="24"/>
          <w:szCs w:val="24"/>
          <w:lang w:val="id-ID"/>
        </w:rPr>
        <w:t>D</w:t>
      </w:r>
      <w:r w:rsidRPr="00AB5FB9">
        <w:rPr>
          <w:rFonts w:ascii="Times New Roman" w:hAnsi="Times New Roman"/>
          <w:sz w:val="24"/>
          <w:szCs w:val="24"/>
          <w:lang w:val="id-ID"/>
        </w:rPr>
        <w:t>alam langkah untuk melakukan</w:t>
      </w:r>
      <w:r w:rsidR="00B0231B">
        <w:rPr>
          <w:rFonts w:ascii="Times New Roman" w:hAnsi="Times New Roman"/>
          <w:sz w:val="24"/>
          <w:szCs w:val="24"/>
          <w:lang w:val="id-ID"/>
        </w:rPr>
        <w:t xml:space="preserve">  a</w:t>
      </w:r>
      <w:r>
        <w:rPr>
          <w:rFonts w:ascii="Times New Roman" w:hAnsi="Times New Roman"/>
          <w:sz w:val="24"/>
          <w:szCs w:val="24"/>
          <w:lang w:val="id-ID"/>
        </w:rPr>
        <w:t>suransi itu</w:t>
      </w:r>
      <w:r w:rsidRPr="00AB5FB9">
        <w:rPr>
          <w:rFonts w:ascii="Times New Roman" w:hAnsi="Times New Roman"/>
          <w:sz w:val="24"/>
          <w:szCs w:val="24"/>
          <w:lang w:val="id-ID"/>
        </w:rPr>
        <w:t xml:space="preserve"> sendiri tertanggung  menyerahkan premi kepada pihak penanggung</w:t>
      </w:r>
      <w:r>
        <w:rPr>
          <w:rFonts w:ascii="Times New Roman" w:hAnsi="Times New Roman"/>
          <w:sz w:val="24"/>
          <w:szCs w:val="24"/>
          <w:lang w:val="id-ID"/>
        </w:rPr>
        <w:t>. S</w:t>
      </w:r>
      <w:r w:rsidR="00646D19">
        <w:rPr>
          <w:rFonts w:ascii="Times New Roman" w:hAnsi="Times New Roman"/>
          <w:sz w:val="24"/>
          <w:szCs w:val="24"/>
          <w:lang w:val="id-ID"/>
        </w:rPr>
        <w:t>esuai dengan  defi</w:t>
      </w:r>
      <w:r w:rsidR="00B0231B">
        <w:rPr>
          <w:rFonts w:ascii="Times New Roman" w:hAnsi="Times New Roman"/>
          <w:sz w:val="24"/>
          <w:szCs w:val="24"/>
          <w:lang w:val="id-ID"/>
        </w:rPr>
        <w:t>nisi dari a</w:t>
      </w:r>
      <w:r w:rsidRPr="00AB5FB9">
        <w:rPr>
          <w:rFonts w:ascii="Times New Roman" w:hAnsi="Times New Roman"/>
          <w:sz w:val="24"/>
          <w:szCs w:val="24"/>
          <w:lang w:val="id-ID"/>
        </w:rPr>
        <w:t>suransi itu sendiri adalah perjanjian antara dua pihak atau lebih, dimana pihak penanggung mengikatkan diri kepada tert</w:t>
      </w:r>
      <w:r w:rsidR="00ED1BA5">
        <w:rPr>
          <w:rFonts w:ascii="Times New Roman" w:hAnsi="Times New Roman"/>
          <w:sz w:val="24"/>
          <w:szCs w:val="24"/>
          <w:lang w:val="id-ID"/>
        </w:rPr>
        <w:t>anggung, dengan menerima premi a</w:t>
      </w:r>
      <w:r w:rsidRPr="00AB5FB9">
        <w:rPr>
          <w:rFonts w:ascii="Times New Roman" w:hAnsi="Times New Roman"/>
          <w:sz w:val="24"/>
          <w:szCs w:val="24"/>
          <w:lang w:val="id-ID"/>
        </w:rPr>
        <w:t>suransi, untuk memberikan penggantian kepada tertanggung atas kerugian, kerusakan, atau kehilangan keuntungan yang diharapkan.</w:t>
      </w:r>
      <w:r w:rsidRPr="00AB5FB9">
        <w:rPr>
          <w:rStyle w:val="FootnoteReference"/>
          <w:rFonts w:ascii="Times New Roman" w:hAnsi="Times New Roman"/>
          <w:sz w:val="24"/>
          <w:szCs w:val="24"/>
          <w:lang w:val="id-ID"/>
        </w:rPr>
        <w:footnoteReference w:id="4"/>
      </w:r>
      <w:r>
        <w:rPr>
          <w:rFonts w:ascii="Times New Roman" w:hAnsi="Times New Roman"/>
          <w:sz w:val="24"/>
          <w:szCs w:val="24"/>
          <w:lang w:val="id-ID"/>
        </w:rPr>
        <w:t xml:space="preserve"> </w:t>
      </w:r>
    </w:p>
    <w:p w:rsidR="00C61D5E" w:rsidRPr="00D2359E" w:rsidRDefault="00C61D5E" w:rsidP="0025707E">
      <w:pPr>
        <w:spacing w:after="0" w:line="480" w:lineRule="auto"/>
        <w:ind w:left="567" w:firstLine="720"/>
        <w:jc w:val="both"/>
        <w:rPr>
          <w:rFonts w:ascii="Times New Roman" w:hAnsi="Times New Roman"/>
          <w:sz w:val="24"/>
          <w:szCs w:val="24"/>
          <w:lang w:val="id-ID"/>
        </w:rPr>
      </w:pPr>
      <w:r>
        <w:rPr>
          <w:rFonts w:ascii="Times New Roman" w:hAnsi="Times New Roman"/>
          <w:sz w:val="24"/>
          <w:szCs w:val="24"/>
          <w:lang w:val="id-ID"/>
        </w:rPr>
        <w:t>Dalam konteks ini artinya tertanggung diwajibkan membayarkan sejumlah premi kepada pihak penaggung sesuai dengan kemampuan tertanggung, selama perjanjian yang telah ditetapkan pada awal akad. Jika dalam proses perjanjian pihak tertanggung bermasalah dalam membayar premi serta  men</w:t>
      </w:r>
      <w:r w:rsidR="00B0231B">
        <w:rPr>
          <w:rFonts w:ascii="Times New Roman" w:hAnsi="Times New Roman"/>
          <w:sz w:val="24"/>
          <w:szCs w:val="24"/>
          <w:lang w:val="id-ID"/>
        </w:rPr>
        <w:t>gundurkan diri sebagai peserta a</w:t>
      </w:r>
      <w:r>
        <w:rPr>
          <w:rFonts w:ascii="Times New Roman" w:hAnsi="Times New Roman"/>
          <w:sz w:val="24"/>
          <w:szCs w:val="24"/>
          <w:lang w:val="id-ID"/>
        </w:rPr>
        <w:t>suransi, maka tertanggung akan diklaim oleh pihak penaggung dan mendapatkan dana premi selama pembayaran  sesuai dengan ke</w:t>
      </w:r>
      <w:r w:rsidR="008249A1">
        <w:rPr>
          <w:rFonts w:ascii="Times New Roman" w:hAnsi="Times New Roman"/>
          <w:sz w:val="24"/>
          <w:szCs w:val="24"/>
          <w:lang w:val="id-ID"/>
        </w:rPr>
        <w:t>tetapan dari pihak penanggung (</w:t>
      </w:r>
      <w:r w:rsidR="00B0231B">
        <w:rPr>
          <w:rFonts w:ascii="Times New Roman" w:hAnsi="Times New Roman"/>
          <w:sz w:val="24"/>
          <w:szCs w:val="24"/>
          <w:lang w:val="id-ID"/>
        </w:rPr>
        <w:t>a</w:t>
      </w:r>
      <w:r>
        <w:rPr>
          <w:rFonts w:ascii="Times New Roman" w:hAnsi="Times New Roman"/>
          <w:sz w:val="24"/>
          <w:szCs w:val="24"/>
          <w:lang w:val="id-ID"/>
        </w:rPr>
        <w:t>suransi).</w:t>
      </w:r>
      <w:r>
        <w:rPr>
          <w:rStyle w:val="FootnoteReference"/>
          <w:rFonts w:ascii="Times New Roman" w:hAnsi="Times New Roman"/>
          <w:sz w:val="24"/>
          <w:szCs w:val="24"/>
          <w:lang w:val="id-ID"/>
        </w:rPr>
        <w:footnoteReference w:id="5"/>
      </w:r>
    </w:p>
    <w:p w:rsidR="00C61D5E" w:rsidRDefault="00C61D5E" w:rsidP="0025707E">
      <w:pPr>
        <w:spacing w:after="0" w:line="480" w:lineRule="auto"/>
        <w:ind w:left="567" w:firstLine="720"/>
        <w:jc w:val="both"/>
        <w:rPr>
          <w:rFonts w:ascii="Times New Roman" w:hAnsi="Times New Roman"/>
          <w:sz w:val="24"/>
          <w:szCs w:val="24"/>
          <w:lang w:val="id-ID"/>
        </w:rPr>
      </w:pPr>
      <w:r>
        <w:rPr>
          <w:rFonts w:ascii="Times New Roman" w:hAnsi="Times New Roman"/>
          <w:sz w:val="24"/>
          <w:szCs w:val="24"/>
          <w:lang w:val="id-ID"/>
        </w:rPr>
        <w:t>Sejauh ini p</w:t>
      </w:r>
      <w:r w:rsidR="00646D19">
        <w:rPr>
          <w:rFonts w:ascii="Times New Roman" w:hAnsi="Times New Roman"/>
          <w:sz w:val="24"/>
          <w:szCs w:val="24"/>
          <w:lang w:val="id-ID"/>
        </w:rPr>
        <w:t>e</w:t>
      </w:r>
      <w:r w:rsidR="00A45750">
        <w:rPr>
          <w:rFonts w:ascii="Times New Roman" w:hAnsi="Times New Roman"/>
          <w:sz w:val="24"/>
          <w:szCs w:val="24"/>
          <w:lang w:val="id-ID"/>
        </w:rPr>
        <w:t>rkembangan nasabah di</w:t>
      </w:r>
      <w:r w:rsidR="008249A1">
        <w:rPr>
          <w:rFonts w:ascii="Times New Roman" w:hAnsi="Times New Roman"/>
          <w:sz w:val="24"/>
          <w:szCs w:val="24"/>
          <w:lang w:val="id-ID"/>
        </w:rPr>
        <w:t xml:space="preserve"> PT. </w:t>
      </w:r>
      <w:r w:rsidR="00A45750">
        <w:rPr>
          <w:rFonts w:ascii="Times New Roman" w:hAnsi="Times New Roman"/>
          <w:sz w:val="24"/>
          <w:szCs w:val="24"/>
          <w:lang w:val="id-ID"/>
        </w:rPr>
        <w:t>Asuransi T</w:t>
      </w:r>
      <w:r w:rsidRPr="00AB5FB9">
        <w:rPr>
          <w:rFonts w:ascii="Times New Roman" w:hAnsi="Times New Roman"/>
          <w:sz w:val="24"/>
          <w:szCs w:val="24"/>
          <w:lang w:val="id-ID"/>
        </w:rPr>
        <w:t>akaful</w:t>
      </w:r>
      <w:r w:rsidR="00A45750">
        <w:rPr>
          <w:rFonts w:ascii="Times New Roman" w:hAnsi="Times New Roman"/>
          <w:sz w:val="24"/>
          <w:szCs w:val="24"/>
          <w:lang w:val="id-ID"/>
        </w:rPr>
        <w:t xml:space="preserve"> K</w:t>
      </w:r>
      <w:r>
        <w:rPr>
          <w:rFonts w:ascii="Times New Roman" w:hAnsi="Times New Roman"/>
          <w:sz w:val="24"/>
          <w:szCs w:val="24"/>
          <w:lang w:val="id-ID"/>
        </w:rPr>
        <w:t>eluarga</w:t>
      </w:r>
      <w:r w:rsidRPr="00AB5FB9">
        <w:rPr>
          <w:rFonts w:ascii="Times New Roman" w:hAnsi="Times New Roman"/>
          <w:sz w:val="24"/>
          <w:szCs w:val="24"/>
          <w:lang w:val="id-ID"/>
        </w:rPr>
        <w:t xml:space="preserve"> sangat pesat, dengan men</w:t>
      </w:r>
      <w:r>
        <w:rPr>
          <w:rFonts w:ascii="Times New Roman" w:hAnsi="Times New Roman"/>
          <w:sz w:val="24"/>
          <w:szCs w:val="24"/>
          <w:lang w:val="id-ID"/>
        </w:rPr>
        <w:t>awarkan berbag</w:t>
      </w:r>
      <w:r w:rsidR="008249A1">
        <w:rPr>
          <w:rFonts w:ascii="Times New Roman" w:hAnsi="Times New Roman"/>
          <w:sz w:val="24"/>
          <w:szCs w:val="24"/>
          <w:lang w:val="id-ID"/>
        </w:rPr>
        <w:t>ai produk yang ditawarkan oleh Asuransi T</w:t>
      </w:r>
      <w:r w:rsidRPr="00AB5FB9">
        <w:rPr>
          <w:rFonts w:ascii="Times New Roman" w:hAnsi="Times New Roman"/>
          <w:sz w:val="24"/>
          <w:szCs w:val="24"/>
          <w:lang w:val="id-ID"/>
        </w:rPr>
        <w:t>akaful</w:t>
      </w:r>
      <w:r w:rsidR="008249A1">
        <w:rPr>
          <w:rFonts w:ascii="Times New Roman" w:hAnsi="Times New Roman"/>
          <w:sz w:val="24"/>
          <w:szCs w:val="24"/>
          <w:lang w:val="id-ID"/>
        </w:rPr>
        <w:t xml:space="preserve"> K</w:t>
      </w:r>
      <w:r>
        <w:rPr>
          <w:rFonts w:ascii="Times New Roman" w:hAnsi="Times New Roman"/>
          <w:sz w:val="24"/>
          <w:szCs w:val="24"/>
          <w:lang w:val="id-ID"/>
        </w:rPr>
        <w:t>eluarga</w:t>
      </w:r>
      <w:r w:rsidRPr="00AB5FB9">
        <w:rPr>
          <w:rFonts w:ascii="Times New Roman" w:hAnsi="Times New Roman"/>
          <w:sz w:val="24"/>
          <w:szCs w:val="24"/>
          <w:lang w:val="id-ID"/>
        </w:rPr>
        <w:t xml:space="preserve">, terutama produk </w:t>
      </w:r>
      <w:r w:rsidRPr="00C54B21">
        <w:rPr>
          <w:rFonts w:ascii="Times New Roman" w:hAnsi="Times New Roman"/>
          <w:i/>
          <w:sz w:val="24"/>
          <w:szCs w:val="24"/>
          <w:lang w:val="id-ID"/>
        </w:rPr>
        <w:t>Fulnadi</w:t>
      </w:r>
      <w:r>
        <w:rPr>
          <w:rFonts w:ascii="Times New Roman" w:hAnsi="Times New Roman"/>
          <w:sz w:val="24"/>
          <w:szCs w:val="24"/>
          <w:lang w:val="id-ID"/>
        </w:rPr>
        <w:t xml:space="preserve"> dana p</w:t>
      </w:r>
      <w:r w:rsidRPr="00AB5FB9">
        <w:rPr>
          <w:rFonts w:ascii="Times New Roman" w:hAnsi="Times New Roman"/>
          <w:sz w:val="24"/>
          <w:szCs w:val="24"/>
          <w:lang w:val="id-ID"/>
        </w:rPr>
        <w:t>endidikan melihat k</w:t>
      </w:r>
      <w:r>
        <w:rPr>
          <w:rFonts w:ascii="Times New Roman" w:hAnsi="Times New Roman"/>
          <w:sz w:val="24"/>
          <w:szCs w:val="24"/>
          <w:lang w:val="id-ID"/>
        </w:rPr>
        <w:t>eunggulan serta manfaat yang di</w:t>
      </w:r>
      <w:r w:rsidRPr="00AB5FB9">
        <w:rPr>
          <w:rFonts w:ascii="Times New Roman" w:hAnsi="Times New Roman"/>
          <w:sz w:val="24"/>
          <w:szCs w:val="24"/>
          <w:lang w:val="id-ID"/>
        </w:rPr>
        <w:t>berikan sangat menarik minat masyarakat (nasabah) untuk mempersiapkan dana pen</w:t>
      </w:r>
      <w:r>
        <w:rPr>
          <w:rFonts w:ascii="Times New Roman" w:hAnsi="Times New Roman"/>
          <w:sz w:val="24"/>
          <w:szCs w:val="24"/>
          <w:lang w:val="id-ID"/>
        </w:rPr>
        <w:t>didikan bagi masa depan anaknya.</w:t>
      </w:r>
      <w:r w:rsidR="00733BE5">
        <w:rPr>
          <w:rFonts w:ascii="Times New Roman" w:hAnsi="Times New Roman"/>
          <w:sz w:val="24"/>
          <w:szCs w:val="24"/>
          <w:lang w:val="id-ID"/>
        </w:rPr>
        <w:t xml:space="preserve"> </w:t>
      </w:r>
      <w:r>
        <w:rPr>
          <w:rFonts w:ascii="Times New Roman" w:hAnsi="Times New Roman"/>
          <w:sz w:val="24"/>
          <w:szCs w:val="24"/>
          <w:lang w:val="id-ID"/>
        </w:rPr>
        <w:t>K</w:t>
      </w:r>
      <w:r w:rsidRPr="00AB5FB9">
        <w:rPr>
          <w:rFonts w:ascii="Times New Roman" w:hAnsi="Times New Roman"/>
          <w:sz w:val="24"/>
          <w:szCs w:val="24"/>
          <w:lang w:val="id-ID"/>
        </w:rPr>
        <w:t>arena mereka sadar anak me</w:t>
      </w:r>
      <w:r>
        <w:rPr>
          <w:rFonts w:ascii="Times New Roman" w:hAnsi="Times New Roman"/>
          <w:sz w:val="24"/>
          <w:szCs w:val="24"/>
          <w:lang w:val="id-ID"/>
        </w:rPr>
        <w:t xml:space="preserve">rupakan amanah dari Allah </w:t>
      </w:r>
      <w:r>
        <w:rPr>
          <w:rFonts w:ascii="Times New Roman" w:hAnsi="Times New Roman"/>
          <w:sz w:val="24"/>
          <w:szCs w:val="24"/>
          <w:lang w:val="id-ID"/>
        </w:rPr>
        <w:lastRenderedPageBreak/>
        <w:t>yang maha p</w:t>
      </w:r>
      <w:r w:rsidRPr="00AB5FB9">
        <w:rPr>
          <w:rFonts w:ascii="Times New Roman" w:hAnsi="Times New Roman"/>
          <w:sz w:val="24"/>
          <w:szCs w:val="24"/>
          <w:lang w:val="id-ID"/>
        </w:rPr>
        <w:t>emurah, mendidik merupakan sebagian dari ibadah meskipun bukan perkara mudah. Minat ya</w:t>
      </w:r>
      <w:r>
        <w:rPr>
          <w:rFonts w:ascii="Times New Roman" w:hAnsi="Times New Roman"/>
          <w:sz w:val="24"/>
          <w:szCs w:val="24"/>
          <w:lang w:val="id-ID"/>
        </w:rPr>
        <w:t xml:space="preserve">ng meyakinkan  masyarakat </w:t>
      </w:r>
      <w:r w:rsidR="008249A1">
        <w:rPr>
          <w:rFonts w:ascii="Times New Roman" w:hAnsi="Times New Roman"/>
          <w:sz w:val="24"/>
          <w:szCs w:val="24"/>
          <w:lang w:val="id-ID"/>
        </w:rPr>
        <w:t>akan A</w:t>
      </w:r>
      <w:r w:rsidRPr="00AB5FB9">
        <w:rPr>
          <w:rFonts w:ascii="Times New Roman" w:hAnsi="Times New Roman"/>
          <w:sz w:val="24"/>
          <w:szCs w:val="24"/>
          <w:lang w:val="id-ID"/>
        </w:rPr>
        <w:t xml:space="preserve">suransi </w:t>
      </w:r>
      <w:r w:rsidR="008249A1">
        <w:rPr>
          <w:rFonts w:ascii="Times New Roman" w:hAnsi="Times New Roman"/>
          <w:sz w:val="24"/>
          <w:szCs w:val="24"/>
          <w:lang w:val="id-ID"/>
        </w:rPr>
        <w:t>T</w:t>
      </w:r>
      <w:r w:rsidRPr="00AB5FB9">
        <w:rPr>
          <w:rFonts w:ascii="Times New Roman" w:hAnsi="Times New Roman"/>
          <w:sz w:val="24"/>
          <w:szCs w:val="24"/>
          <w:lang w:val="id-ID"/>
        </w:rPr>
        <w:t>akaful</w:t>
      </w:r>
      <w:r w:rsidR="008249A1">
        <w:rPr>
          <w:rFonts w:ascii="Times New Roman" w:hAnsi="Times New Roman"/>
          <w:sz w:val="24"/>
          <w:szCs w:val="24"/>
          <w:lang w:val="id-ID"/>
        </w:rPr>
        <w:t xml:space="preserve"> K</w:t>
      </w:r>
      <w:r>
        <w:rPr>
          <w:rFonts w:ascii="Times New Roman" w:hAnsi="Times New Roman"/>
          <w:sz w:val="24"/>
          <w:szCs w:val="24"/>
          <w:lang w:val="id-ID"/>
        </w:rPr>
        <w:t>eluarga</w:t>
      </w:r>
      <w:r w:rsidRPr="00AB5FB9">
        <w:rPr>
          <w:rFonts w:ascii="Times New Roman" w:hAnsi="Times New Roman"/>
          <w:sz w:val="24"/>
          <w:szCs w:val="24"/>
          <w:lang w:val="id-ID"/>
        </w:rPr>
        <w:t xml:space="preserve"> sangat besar kar</w:t>
      </w:r>
      <w:r w:rsidR="00ED1BA5">
        <w:rPr>
          <w:rFonts w:ascii="Times New Roman" w:hAnsi="Times New Roman"/>
          <w:sz w:val="24"/>
          <w:szCs w:val="24"/>
          <w:lang w:val="id-ID"/>
        </w:rPr>
        <w:t>ena  merupakan a</w:t>
      </w:r>
      <w:r>
        <w:rPr>
          <w:rFonts w:ascii="Times New Roman" w:hAnsi="Times New Roman"/>
          <w:sz w:val="24"/>
          <w:szCs w:val="24"/>
          <w:lang w:val="id-ID"/>
        </w:rPr>
        <w:t>suransi yang di</w:t>
      </w:r>
      <w:r w:rsidR="0023542A">
        <w:rPr>
          <w:rFonts w:ascii="Times New Roman" w:hAnsi="Times New Roman"/>
          <w:sz w:val="24"/>
          <w:szCs w:val="24"/>
          <w:lang w:val="id-ID"/>
        </w:rPr>
        <w:t>kembangkan berdasarkan prinsip S</w:t>
      </w:r>
      <w:r w:rsidRPr="00AB5FB9">
        <w:rPr>
          <w:rFonts w:ascii="Times New Roman" w:hAnsi="Times New Roman"/>
          <w:sz w:val="24"/>
          <w:szCs w:val="24"/>
          <w:lang w:val="id-ID"/>
        </w:rPr>
        <w:t>yari</w:t>
      </w:r>
      <w:r w:rsidR="008249A1">
        <w:rPr>
          <w:rFonts w:ascii="Times New Roman" w:hAnsi="Times New Roman"/>
          <w:sz w:val="24"/>
          <w:szCs w:val="24"/>
          <w:lang w:val="id-ID"/>
        </w:rPr>
        <w:t>’</w:t>
      </w:r>
      <w:r w:rsidRPr="00AB5FB9">
        <w:rPr>
          <w:rFonts w:ascii="Times New Roman" w:hAnsi="Times New Roman"/>
          <w:sz w:val="24"/>
          <w:szCs w:val="24"/>
          <w:lang w:val="id-ID"/>
        </w:rPr>
        <w:t>ah serta</w:t>
      </w:r>
      <w:r>
        <w:rPr>
          <w:rFonts w:ascii="Times New Roman" w:hAnsi="Times New Roman"/>
          <w:sz w:val="24"/>
          <w:szCs w:val="24"/>
          <w:lang w:val="id-ID"/>
        </w:rPr>
        <w:t xml:space="preserve"> pengelolaan dana premi yang di</w:t>
      </w:r>
      <w:r w:rsidRPr="00AB5FB9">
        <w:rPr>
          <w:rFonts w:ascii="Times New Roman" w:hAnsi="Times New Roman"/>
          <w:sz w:val="24"/>
          <w:szCs w:val="24"/>
          <w:lang w:val="id-ID"/>
        </w:rPr>
        <w:t>b</w:t>
      </w:r>
      <w:r>
        <w:rPr>
          <w:rFonts w:ascii="Times New Roman" w:hAnsi="Times New Roman"/>
          <w:sz w:val="24"/>
          <w:szCs w:val="24"/>
          <w:lang w:val="id-ID"/>
        </w:rPr>
        <w:t>ayarkan dikelola se</w:t>
      </w:r>
      <w:r w:rsidR="00ED1BA5">
        <w:rPr>
          <w:rFonts w:ascii="Times New Roman" w:hAnsi="Times New Roman"/>
          <w:sz w:val="24"/>
          <w:szCs w:val="24"/>
          <w:lang w:val="id-ID"/>
        </w:rPr>
        <w:t>cara S</w:t>
      </w:r>
      <w:r w:rsidRPr="00AB5FB9">
        <w:rPr>
          <w:rFonts w:ascii="Times New Roman" w:hAnsi="Times New Roman"/>
          <w:sz w:val="24"/>
          <w:szCs w:val="24"/>
          <w:lang w:val="id-ID"/>
        </w:rPr>
        <w:t>yari</w:t>
      </w:r>
      <w:r w:rsidR="008249A1">
        <w:rPr>
          <w:rFonts w:ascii="Times New Roman" w:hAnsi="Times New Roman"/>
          <w:sz w:val="24"/>
          <w:szCs w:val="24"/>
          <w:lang w:val="id-ID"/>
        </w:rPr>
        <w:t>’</w:t>
      </w:r>
      <w:r w:rsidRPr="00AB5FB9">
        <w:rPr>
          <w:rFonts w:ascii="Times New Roman" w:hAnsi="Times New Roman"/>
          <w:sz w:val="24"/>
          <w:szCs w:val="24"/>
          <w:lang w:val="id-ID"/>
        </w:rPr>
        <w:t>ah.</w:t>
      </w:r>
    </w:p>
    <w:p w:rsidR="00C61D5E" w:rsidRPr="00AB5FB9" w:rsidRDefault="0023542A" w:rsidP="0025707E">
      <w:pPr>
        <w:spacing w:after="0" w:line="480" w:lineRule="auto"/>
        <w:ind w:left="567" w:firstLine="720"/>
        <w:jc w:val="both"/>
        <w:rPr>
          <w:rFonts w:ascii="Times New Roman" w:hAnsi="Times New Roman"/>
          <w:sz w:val="24"/>
          <w:szCs w:val="24"/>
          <w:lang w:val="id-ID"/>
        </w:rPr>
      </w:pPr>
      <w:r>
        <w:rPr>
          <w:rFonts w:ascii="Times New Roman" w:hAnsi="Times New Roman"/>
          <w:sz w:val="24"/>
          <w:szCs w:val="24"/>
          <w:lang w:val="id-ID"/>
        </w:rPr>
        <w:t>Dalam Asuransi K</w:t>
      </w:r>
      <w:r w:rsidR="00C61D5E">
        <w:rPr>
          <w:rFonts w:ascii="Times New Roman" w:hAnsi="Times New Roman"/>
          <w:sz w:val="24"/>
          <w:szCs w:val="24"/>
          <w:lang w:val="id-ID"/>
        </w:rPr>
        <w:t xml:space="preserve">erugian, </w:t>
      </w:r>
      <w:r w:rsidR="00C61D5E" w:rsidRPr="00AB5FB9">
        <w:rPr>
          <w:rFonts w:ascii="Times New Roman" w:hAnsi="Times New Roman"/>
          <w:sz w:val="24"/>
          <w:szCs w:val="24"/>
          <w:lang w:val="id-ID"/>
        </w:rPr>
        <w:t>apabila s</w:t>
      </w:r>
      <w:r w:rsidR="008249A1">
        <w:rPr>
          <w:rFonts w:ascii="Times New Roman" w:hAnsi="Times New Roman"/>
          <w:sz w:val="24"/>
          <w:szCs w:val="24"/>
          <w:lang w:val="id-ID"/>
        </w:rPr>
        <w:t>ampai berakhirnya jangk</w:t>
      </w:r>
      <w:r w:rsidR="00ED1BA5">
        <w:rPr>
          <w:rFonts w:ascii="Times New Roman" w:hAnsi="Times New Roman"/>
          <w:sz w:val="24"/>
          <w:szCs w:val="24"/>
          <w:lang w:val="id-ID"/>
        </w:rPr>
        <w:t>a waktu a</w:t>
      </w:r>
      <w:r w:rsidR="00C61D5E" w:rsidRPr="00AB5FB9">
        <w:rPr>
          <w:rFonts w:ascii="Times New Roman" w:hAnsi="Times New Roman"/>
          <w:sz w:val="24"/>
          <w:szCs w:val="24"/>
          <w:lang w:val="id-ID"/>
        </w:rPr>
        <w:t>sur</w:t>
      </w:r>
      <w:r w:rsidR="00A45750">
        <w:rPr>
          <w:rFonts w:ascii="Times New Roman" w:hAnsi="Times New Roman"/>
          <w:sz w:val="24"/>
          <w:szCs w:val="24"/>
          <w:lang w:val="id-ID"/>
        </w:rPr>
        <w:t>ansi tidak terjadi p</w:t>
      </w:r>
      <w:r w:rsidR="00C61D5E" w:rsidRPr="00AB5FB9">
        <w:rPr>
          <w:rFonts w:ascii="Times New Roman" w:hAnsi="Times New Roman"/>
          <w:sz w:val="24"/>
          <w:szCs w:val="24"/>
          <w:lang w:val="id-ID"/>
        </w:rPr>
        <w:t>ristiwa yang merugikan, maka  penanggung beruntung memiliki dan menikmati premi yang telah diterimanya dari tertanggung, sedangkan</w:t>
      </w:r>
      <w:r w:rsidR="00C61D5E">
        <w:rPr>
          <w:rFonts w:ascii="Times New Roman" w:hAnsi="Times New Roman"/>
          <w:sz w:val="24"/>
          <w:szCs w:val="24"/>
          <w:lang w:val="id-ID"/>
        </w:rPr>
        <w:t xml:space="preserve"> </w:t>
      </w:r>
      <w:r w:rsidR="00C61D5E" w:rsidRPr="00AB5FB9">
        <w:rPr>
          <w:rFonts w:ascii="Times New Roman" w:hAnsi="Times New Roman"/>
          <w:sz w:val="24"/>
          <w:szCs w:val="24"/>
          <w:lang w:val="id-ID"/>
        </w:rPr>
        <w:t xml:space="preserve"> tertangggung sama sekali tidak menerima apa-apa.</w:t>
      </w:r>
      <w:r w:rsidR="00C61D5E">
        <w:rPr>
          <w:rStyle w:val="FootnoteReference"/>
          <w:rFonts w:ascii="Times New Roman" w:hAnsi="Times New Roman"/>
          <w:sz w:val="24"/>
          <w:szCs w:val="24"/>
          <w:lang w:val="id-ID"/>
        </w:rPr>
        <w:footnoteReference w:id="6"/>
      </w:r>
      <w:r w:rsidR="00C61D5E">
        <w:rPr>
          <w:rFonts w:ascii="Times New Roman" w:hAnsi="Times New Roman"/>
          <w:sz w:val="24"/>
          <w:szCs w:val="24"/>
          <w:lang w:val="id-ID"/>
        </w:rPr>
        <w:t xml:space="preserve"> Artinya premi yang telah di</w:t>
      </w:r>
      <w:r w:rsidR="00C61D5E" w:rsidRPr="00AB5FB9">
        <w:rPr>
          <w:rFonts w:ascii="Times New Roman" w:hAnsi="Times New Roman"/>
          <w:sz w:val="24"/>
          <w:szCs w:val="24"/>
          <w:lang w:val="id-ID"/>
        </w:rPr>
        <w:t>bayar</w:t>
      </w:r>
      <w:r w:rsidR="00C61D5E">
        <w:rPr>
          <w:rFonts w:ascii="Times New Roman" w:hAnsi="Times New Roman"/>
          <w:sz w:val="24"/>
          <w:szCs w:val="24"/>
          <w:lang w:val="id-ID"/>
        </w:rPr>
        <w:t>kan selama jangka waktu yang di</w:t>
      </w:r>
      <w:r w:rsidR="00C61D5E" w:rsidRPr="00AB5FB9">
        <w:rPr>
          <w:rFonts w:ascii="Times New Roman" w:hAnsi="Times New Roman"/>
          <w:sz w:val="24"/>
          <w:szCs w:val="24"/>
          <w:lang w:val="id-ID"/>
        </w:rPr>
        <w:t>sepakati (yang telah di tentukan) tidak bisa diambil kembali olehnya (</w:t>
      </w:r>
      <w:r w:rsidR="008249A1">
        <w:rPr>
          <w:rFonts w:ascii="Times New Roman" w:hAnsi="Times New Roman"/>
          <w:sz w:val="24"/>
          <w:szCs w:val="24"/>
          <w:lang w:val="id-ID"/>
        </w:rPr>
        <w:t>tertangggung). Sedangkan dalam Asuransi J</w:t>
      </w:r>
      <w:r w:rsidR="00C61D5E" w:rsidRPr="00AB5FB9">
        <w:rPr>
          <w:rFonts w:ascii="Times New Roman" w:hAnsi="Times New Roman"/>
          <w:sz w:val="24"/>
          <w:szCs w:val="24"/>
          <w:lang w:val="id-ID"/>
        </w:rPr>
        <w:t>iwa, apabila s</w:t>
      </w:r>
      <w:r w:rsidR="00ED1BA5">
        <w:rPr>
          <w:rFonts w:ascii="Times New Roman" w:hAnsi="Times New Roman"/>
          <w:sz w:val="24"/>
          <w:szCs w:val="24"/>
          <w:lang w:val="id-ID"/>
        </w:rPr>
        <w:t>ampai berakhirnya jangka waktu a</w:t>
      </w:r>
      <w:r w:rsidR="00C61D5E" w:rsidRPr="00AB5FB9">
        <w:rPr>
          <w:rFonts w:ascii="Times New Roman" w:hAnsi="Times New Roman"/>
          <w:sz w:val="24"/>
          <w:szCs w:val="24"/>
          <w:lang w:val="id-ID"/>
        </w:rPr>
        <w:t>suransi tidak terjadi pristiwa kamatian atau kecelakaan yang menimpa diri tert</w:t>
      </w:r>
      <w:r>
        <w:rPr>
          <w:rFonts w:ascii="Times New Roman" w:hAnsi="Times New Roman"/>
          <w:sz w:val="24"/>
          <w:szCs w:val="24"/>
          <w:lang w:val="id-ID"/>
        </w:rPr>
        <w:t>ang</w:t>
      </w:r>
      <w:r w:rsidR="00C61D5E" w:rsidRPr="00AB5FB9">
        <w:rPr>
          <w:rFonts w:ascii="Times New Roman" w:hAnsi="Times New Roman"/>
          <w:sz w:val="24"/>
          <w:szCs w:val="24"/>
          <w:lang w:val="id-ID"/>
        </w:rPr>
        <w:t>gung, maka tertanggung akan memperoleh pengemb</w:t>
      </w:r>
      <w:r w:rsidR="00E533DE">
        <w:rPr>
          <w:rFonts w:ascii="Times New Roman" w:hAnsi="Times New Roman"/>
          <w:sz w:val="24"/>
          <w:szCs w:val="24"/>
          <w:lang w:val="id-ID"/>
        </w:rPr>
        <w:t>alian sejumlah uang dari penang</w:t>
      </w:r>
      <w:r w:rsidR="00C61D5E" w:rsidRPr="00AB5FB9">
        <w:rPr>
          <w:rFonts w:ascii="Times New Roman" w:hAnsi="Times New Roman"/>
          <w:sz w:val="24"/>
          <w:szCs w:val="24"/>
          <w:lang w:val="id-ID"/>
        </w:rPr>
        <w:t>gun</w:t>
      </w:r>
      <w:r w:rsidR="00E533DE">
        <w:rPr>
          <w:rFonts w:ascii="Times New Roman" w:hAnsi="Times New Roman"/>
          <w:sz w:val="24"/>
          <w:szCs w:val="24"/>
          <w:lang w:val="id-ID"/>
        </w:rPr>
        <w:t>g</w:t>
      </w:r>
      <w:r w:rsidR="00C61D5E" w:rsidRPr="00AB5FB9">
        <w:rPr>
          <w:rFonts w:ascii="Times New Roman" w:hAnsi="Times New Roman"/>
          <w:sz w:val="24"/>
          <w:szCs w:val="24"/>
          <w:lang w:val="id-ID"/>
        </w:rPr>
        <w:t>.</w:t>
      </w:r>
      <w:r w:rsidR="00C61D5E">
        <w:rPr>
          <w:rStyle w:val="FootnoteReference"/>
          <w:rFonts w:ascii="Times New Roman" w:hAnsi="Times New Roman"/>
          <w:sz w:val="24"/>
          <w:szCs w:val="24"/>
          <w:lang w:val="id-ID"/>
        </w:rPr>
        <w:footnoteReference w:id="7"/>
      </w:r>
      <w:r w:rsidR="00C61D5E">
        <w:rPr>
          <w:rFonts w:ascii="Times New Roman" w:hAnsi="Times New Roman"/>
          <w:sz w:val="24"/>
          <w:szCs w:val="24"/>
          <w:lang w:val="id-ID"/>
        </w:rPr>
        <w:t xml:space="preserve"> Premi yang telah di</w:t>
      </w:r>
      <w:r w:rsidR="00C61D5E" w:rsidRPr="00AB5FB9">
        <w:rPr>
          <w:rFonts w:ascii="Times New Roman" w:hAnsi="Times New Roman"/>
          <w:sz w:val="24"/>
          <w:szCs w:val="24"/>
          <w:lang w:val="id-ID"/>
        </w:rPr>
        <w:t>bayarkan oleh tertanggung seola</w:t>
      </w:r>
      <w:r w:rsidR="00C61D5E">
        <w:rPr>
          <w:rFonts w:ascii="Times New Roman" w:hAnsi="Times New Roman"/>
          <w:sz w:val="24"/>
          <w:szCs w:val="24"/>
          <w:lang w:val="id-ID"/>
        </w:rPr>
        <w:t>h-olah sebagai tabungan yang di</w:t>
      </w:r>
      <w:r w:rsidR="00C61D5E" w:rsidRPr="00AB5FB9">
        <w:rPr>
          <w:rFonts w:ascii="Times New Roman" w:hAnsi="Times New Roman"/>
          <w:sz w:val="24"/>
          <w:szCs w:val="24"/>
          <w:lang w:val="id-ID"/>
        </w:rPr>
        <w:t>simpan pada penanggung.</w:t>
      </w:r>
    </w:p>
    <w:p w:rsidR="00C61D5E" w:rsidRPr="00827E0F" w:rsidRDefault="008249A1" w:rsidP="00A13A53">
      <w:pPr>
        <w:spacing w:after="0" w:line="360" w:lineRule="auto"/>
        <w:ind w:left="567" w:firstLine="720"/>
        <w:jc w:val="both"/>
        <w:rPr>
          <w:rFonts w:ascii="Traditional Arabic" w:hAnsi="Traditional Arabic" w:cs="Traditional Arabic"/>
          <w:b/>
          <w:bCs/>
          <w:sz w:val="36"/>
          <w:szCs w:val="36"/>
        </w:rPr>
      </w:pPr>
      <w:r>
        <w:rPr>
          <w:rFonts w:ascii="Times New Roman" w:hAnsi="Times New Roman"/>
          <w:sz w:val="24"/>
          <w:szCs w:val="24"/>
          <w:lang w:val="id-ID"/>
        </w:rPr>
        <w:t>Unsur premi pada A</w:t>
      </w:r>
      <w:r w:rsidR="00B0231B">
        <w:rPr>
          <w:rFonts w:ascii="Times New Roman" w:hAnsi="Times New Roman"/>
          <w:sz w:val="24"/>
          <w:szCs w:val="24"/>
          <w:lang w:val="id-ID"/>
        </w:rPr>
        <w:t>suransi S</w:t>
      </w:r>
      <w:r w:rsidR="00C61D5E" w:rsidRPr="00AB5FB9">
        <w:rPr>
          <w:rFonts w:ascii="Times New Roman" w:hAnsi="Times New Roman"/>
          <w:sz w:val="24"/>
          <w:szCs w:val="24"/>
          <w:lang w:val="id-ID"/>
        </w:rPr>
        <w:t>yari</w:t>
      </w:r>
      <w:r w:rsidR="00B0231B">
        <w:rPr>
          <w:rFonts w:ascii="Times New Roman" w:hAnsi="Times New Roman"/>
          <w:sz w:val="24"/>
          <w:szCs w:val="24"/>
          <w:lang w:val="id-ID"/>
        </w:rPr>
        <w:t>’</w:t>
      </w:r>
      <w:r w:rsidR="00C61D5E" w:rsidRPr="00AB5FB9">
        <w:rPr>
          <w:rFonts w:ascii="Times New Roman" w:hAnsi="Times New Roman"/>
          <w:sz w:val="24"/>
          <w:szCs w:val="24"/>
          <w:lang w:val="id-ID"/>
        </w:rPr>
        <w:t xml:space="preserve">ah terdiri dari unsur </w:t>
      </w:r>
      <w:r w:rsidR="00C61D5E" w:rsidRPr="00AB5FB9">
        <w:rPr>
          <w:rFonts w:ascii="Times New Roman" w:hAnsi="Times New Roman"/>
          <w:i/>
          <w:sz w:val="24"/>
          <w:szCs w:val="24"/>
          <w:lang w:val="id-ID"/>
        </w:rPr>
        <w:t>tabarru’</w:t>
      </w:r>
      <w:r w:rsidR="00827E0F">
        <w:rPr>
          <w:rFonts w:ascii="Times New Roman" w:hAnsi="Times New Roman"/>
          <w:sz w:val="24"/>
          <w:szCs w:val="24"/>
          <w:lang w:val="id-ID"/>
        </w:rPr>
        <w:t xml:space="preserve"> </w:t>
      </w:r>
      <w:r w:rsidR="00827E0F" w:rsidRPr="00F61CF2">
        <w:rPr>
          <w:rFonts w:ascii="Times New Roman" w:hAnsi="Times New Roman"/>
          <w:sz w:val="24"/>
          <w:szCs w:val="24"/>
          <w:lang w:val="id-ID"/>
        </w:rPr>
        <w:t>(</w:t>
      </w:r>
      <w:r w:rsidR="00827E0F" w:rsidRPr="00B14E44">
        <w:rPr>
          <w:rFonts w:ascii="Traditional Arabic" w:hAnsi="Traditional Arabic" w:cs="Traditional Arabic" w:hint="cs"/>
          <w:b/>
          <w:bCs/>
          <w:sz w:val="24"/>
          <w:szCs w:val="24"/>
          <w:rtl/>
        </w:rPr>
        <w:t>تبا ر ء</w:t>
      </w:r>
      <w:r w:rsidR="00827E0F" w:rsidRPr="00B14E44">
        <w:rPr>
          <w:rFonts w:ascii="Times New Roman" w:hAnsi="Times New Roman"/>
          <w:b/>
          <w:sz w:val="24"/>
          <w:szCs w:val="24"/>
          <w:lang w:val="id-ID"/>
        </w:rPr>
        <w:t>)</w:t>
      </w:r>
      <w:r w:rsidR="00827E0F">
        <w:rPr>
          <w:rFonts w:ascii="Times New Roman" w:hAnsi="Times New Roman"/>
          <w:i/>
          <w:sz w:val="24"/>
          <w:szCs w:val="24"/>
          <w:lang w:val="id-ID"/>
        </w:rPr>
        <w:t xml:space="preserve"> </w:t>
      </w:r>
      <w:r w:rsidR="00E533DE">
        <w:rPr>
          <w:rFonts w:ascii="Times New Roman" w:hAnsi="Times New Roman"/>
          <w:sz w:val="24"/>
          <w:szCs w:val="24"/>
          <w:lang w:val="id-ID"/>
        </w:rPr>
        <w:t>dan tabungan beberapa pakar Asuransi S</w:t>
      </w:r>
      <w:r w:rsidR="00C61D5E" w:rsidRPr="00AB5FB9">
        <w:rPr>
          <w:rFonts w:ascii="Times New Roman" w:hAnsi="Times New Roman"/>
          <w:sz w:val="24"/>
          <w:szCs w:val="24"/>
          <w:lang w:val="id-ID"/>
        </w:rPr>
        <w:t>yari</w:t>
      </w:r>
      <w:r>
        <w:rPr>
          <w:rFonts w:ascii="Times New Roman" w:hAnsi="Times New Roman"/>
          <w:sz w:val="24"/>
          <w:szCs w:val="24"/>
          <w:lang w:val="id-ID"/>
        </w:rPr>
        <w:t>’</w:t>
      </w:r>
      <w:r w:rsidR="00C61D5E" w:rsidRPr="00AB5FB9">
        <w:rPr>
          <w:rFonts w:ascii="Times New Roman" w:hAnsi="Times New Roman"/>
          <w:sz w:val="24"/>
          <w:szCs w:val="24"/>
          <w:lang w:val="id-ID"/>
        </w:rPr>
        <w:t>ah, menyebutkan premi ini dengan istilah kontr</w:t>
      </w:r>
      <w:r w:rsidR="00C61D5E">
        <w:rPr>
          <w:rFonts w:ascii="Times New Roman" w:hAnsi="Times New Roman"/>
          <w:sz w:val="24"/>
          <w:szCs w:val="24"/>
          <w:lang w:val="id-ID"/>
        </w:rPr>
        <w:t>ibusi atau dalam bahasa fiqih d</w:t>
      </w:r>
      <w:r w:rsidR="00646D19">
        <w:rPr>
          <w:rFonts w:ascii="Times New Roman" w:hAnsi="Times New Roman"/>
          <w:sz w:val="24"/>
          <w:szCs w:val="24"/>
          <w:lang w:val="id-ID"/>
        </w:rPr>
        <w:t>i</w:t>
      </w:r>
      <w:r w:rsidR="00C61D5E" w:rsidRPr="00AB5FB9">
        <w:rPr>
          <w:rFonts w:ascii="Times New Roman" w:hAnsi="Times New Roman"/>
          <w:sz w:val="24"/>
          <w:szCs w:val="24"/>
          <w:lang w:val="id-ID"/>
        </w:rPr>
        <w:t xml:space="preserve">sebut </w:t>
      </w:r>
      <w:r w:rsidR="00C61D5E" w:rsidRPr="00DD57A5">
        <w:rPr>
          <w:rFonts w:ascii="Times New Roman" w:hAnsi="Times New Roman"/>
          <w:i/>
          <w:sz w:val="24"/>
          <w:szCs w:val="24"/>
          <w:lang w:val="id-ID"/>
        </w:rPr>
        <w:t>al-musahama</w:t>
      </w:r>
      <w:r w:rsidR="00827E0F">
        <w:rPr>
          <w:rFonts w:ascii="Times New Roman" w:hAnsi="Times New Roman"/>
          <w:i/>
          <w:sz w:val="24"/>
          <w:szCs w:val="24"/>
          <w:lang w:val="id-ID"/>
        </w:rPr>
        <w:t>h</w:t>
      </w:r>
      <w:r w:rsidR="00827E0F">
        <w:rPr>
          <w:rFonts w:ascii="Times New Roman" w:hAnsi="Times New Roman"/>
          <w:sz w:val="24"/>
          <w:szCs w:val="24"/>
          <w:lang w:val="id-ID"/>
        </w:rPr>
        <w:t xml:space="preserve"> </w:t>
      </w:r>
      <w:r w:rsidR="00827E0F" w:rsidRPr="00B14E44">
        <w:rPr>
          <w:rFonts w:ascii="Times New Roman" w:hAnsi="Times New Roman"/>
          <w:b/>
          <w:sz w:val="24"/>
          <w:szCs w:val="24"/>
          <w:lang w:val="id-ID"/>
        </w:rPr>
        <w:t>(</w:t>
      </w:r>
      <w:r w:rsidR="00F61CF2" w:rsidRPr="00B14E44">
        <w:rPr>
          <w:rFonts w:ascii="Traditional Arabic" w:hAnsi="Traditional Arabic" w:cs="Traditional Arabic" w:hint="cs"/>
          <w:b/>
          <w:bCs/>
          <w:sz w:val="36"/>
          <w:szCs w:val="36"/>
          <w:rtl/>
        </w:rPr>
        <w:t>ا</w:t>
      </w:r>
      <w:r w:rsidR="00F61CF2" w:rsidRPr="00B14E44">
        <w:rPr>
          <w:rFonts w:ascii="Traditional Arabic" w:hAnsi="Traditional Arabic" w:cs="Traditional Arabic" w:hint="cs"/>
          <w:b/>
          <w:bCs/>
          <w:sz w:val="24"/>
          <w:szCs w:val="24"/>
          <w:rtl/>
        </w:rPr>
        <w:t xml:space="preserve"> لمسا حمة</w:t>
      </w:r>
      <w:r w:rsidR="00F61CF2" w:rsidRPr="00B14E44">
        <w:rPr>
          <w:rFonts w:ascii="Traditional Arabic" w:hAnsi="Traditional Arabic" w:cs="Traditional Arabic" w:hint="cs"/>
          <w:b/>
          <w:bCs/>
          <w:sz w:val="20"/>
          <w:szCs w:val="20"/>
          <w:rtl/>
        </w:rPr>
        <w:t xml:space="preserve">  </w:t>
      </w:r>
      <w:r w:rsidR="00827E0F" w:rsidRPr="00B14E44">
        <w:rPr>
          <w:rFonts w:ascii="Times New Roman" w:hAnsi="Times New Roman"/>
          <w:b/>
          <w:sz w:val="24"/>
          <w:szCs w:val="24"/>
          <w:lang w:val="id-ID"/>
        </w:rPr>
        <w:t>)</w:t>
      </w:r>
      <w:r w:rsidR="00C61D5E">
        <w:rPr>
          <w:rFonts w:ascii="Times New Roman" w:hAnsi="Times New Roman"/>
          <w:sz w:val="24"/>
          <w:szCs w:val="24"/>
          <w:lang w:val="id-ID"/>
        </w:rPr>
        <w:t xml:space="preserve"> dalam praktiknya </w:t>
      </w:r>
      <w:r>
        <w:rPr>
          <w:rFonts w:ascii="Times New Roman" w:hAnsi="Times New Roman"/>
          <w:sz w:val="24"/>
          <w:szCs w:val="24"/>
          <w:lang w:val="id-ID"/>
        </w:rPr>
        <w:t>pada Produk Asuransi K</w:t>
      </w:r>
      <w:r w:rsidR="00C61D5E" w:rsidRPr="00AB5FB9">
        <w:rPr>
          <w:rFonts w:ascii="Times New Roman" w:hAnsi="Times New Roman"/>
          <w:sz w:val="24"/>
          <w:szCs w:val="24"/>
          <w:lang w:val="id-ID"/>
        </w:rPr>
        <w:t>erugian</w:t>
      </w:r>
      <w:r w:rsidR="00C61D5E">
        <w:rPr>
          <w:rFonts w:ascii="Times New Roman" w:hAnsi="Times New Roman"/>
          <w:sz w:val="24"/>
          <w:szCs w:val="24"/>
          <w:lang w:val="id-ID"/>
        </w:rPr>
        <w:t xml:space="preserve"> </w:t>
      </w:r>
      <w:r w:rsidR="00C61D5E" w:rsidRPr="00AB5FB9">
        <w:rPr>
          <w:rFonts w:ascii="Times New Roman" w:hAnsi="Times New Roman"/>
          <w:sz w:val="24"/>
          <w:szCs w:val="24"/>
          <w:lang w:val="id-ID"/>
        </w:rPr>
        <w:t xml:space="preserve"> terdapat bagi </w:t>
      </w:r>
      <w:r w:rsidR="00C61D5E" w:rsidRPr="00AB5FB9">
        <w:rPr>
          <w:rFonts w:ascii="Times New Roman" w:hAnsi="Times New Roman"/>
          <w:sz w:val="24"/>
          <w:szCs w:val="24"/>
          <w:lang w:val="id-ID"/>
        </w:rPr>
        <w:lastRenderedPageBreak/>
        <w:t xml:space="preserve">hasil </w:t>
      </w:r>
      <w:r w:rsidR="00C61D5E" w:rsidRPr="00DD57A5">
        <w:rPr>
          <w:rFonts w:ascii="Times New Roman" w:hAnsi="Times New Roman"/>
          <w:i/>
          <w:sz w:val="24"/>
          <w:szCs w:val="24"/>
          <w:lang w:val="id-ID"/>
        </w:rPr>
        <w:t>mudharabah</w:t>
      </w:r>
      <w:r w:rsidR="00827E0F">
        <w:rPr>
          <w:rFonts w:ascii="Times New Roman" w:hAnsi="Times New Roman"/>
          <w:sz w:val="24"/>
          <w:szCs w:val="24"/>
          <w:lang w:val="id-ID"/>
        </w:rPr>
        <w:t xml:space="preserve"> </w:t>
      </w:r>
      <w:r w:rsidR="00827E0F" w:rsidRPr="00F61CF2">
        <w:rPr>
          <w:rFonts w:ascii="Times New Roman" w:hAnsi="Times New Roman"/>
          <w:sz w:val="20"/>
          <w:szCs w:val="20"/>
          <w:lang w:val="id-ID"/>
        </w:rPr>
        <w:t>(</w:t>
      </w:r>
      <w:r w:rsidR="00F61CF2" w:rsidRPr="00F61CF2">
        <w:rPr>
          <w:rFonts w:ascii="Traditional Arabic" w:hAnsi="Traditional Arabic" w:cs="Traditional Arabic" w:hint="cs"/>
          <w:b/>
          <w:bCs/>
          <w:sz w:val="24"/>
          <w:szCs w:val="24"/>
          <w:rtl/>
        </w:rPr>
        <w:t xml:space="preserve">   مضار بة</w:t>
      </w:r>
      <w:r w:rsidR="00827E0F" w:rsidRPr="00F61CF2">
        <w:rPr>
          <w:rFonts w:ascii="Times New Roman" w:hAnsi="Times New Roman"/>
          <w:sz w:val="24"/>
          <w:szCs w:val="24"/>
          <w:lang w:val="id-ID"/>
        </w:rPr>
        <w:t xml:space="preserve">) </w:t>
      </w:r>
      <w:r w:rsidR="00827E0F">
        <w:rPr>
          <w:rFonts w:ascii="Times New Roman" w:hAnsi="Times New Roman"/>
          <w:sz w:val="24"/>
          <w:szCs w:val="24"/>
          <w:lang w:val="id-ID"/>
        </w:rPr>
        <w:t xml:space="preserve">apabila tidak terjadi </w:t>
      </w:r>
      <w:r w:rsidR="00C61D5E" w:rsidRPr="00AB5FB9">
        <w:rPr>
          <w:rFonts w:ascii="Times New Roman" w:hAnsi="Times New Roman"/>
          <w:sz w:val="24"/>
          <w:szCs w:val="24"/>
          <w:lang w:val="id-ID"/>
        </w:rPr>
        <w:t xml:space="preserve">klaim, sedangkan </w:t>
      </w:r>
      <w:r w:rsidR="00C61D5E" w:rsidRPr="00AB5FB9">
        <w:rPr>
          <w:rFonts w:ascii="Times New Roman" w:hAnsi="Times New Roman"/>
          <w:i/>
          <w:sz w:val="24"/>
          <w:szCs w:val="24"/>
          <w:lang w:val="id-ID"/>
        </w:rPr>
        <w:t>tabarru’</w:t>
      </w:r>
      <w:r w:rsidR="00F61CF2">
        <w:rPr>
          <w:rFonts w:ascii="Times New Roman" w:hAnsi="Times New Roman"/>
          <w:i/>
          <w:sz w:val="24"/>
          <w:szCs w:val="24"/>
          <w:lang w:val="id-ID"/>
        </w:rPr>
        <w:t xml:space="preserve"> </w:t>
      </w:r>
      <w:r w:rsidR="00827E0F" w:rsidRPr="00827E0F">
        <w:rPr>
          <w:rFonts w:ascii="Times New Roman" w:hAnsi="Times New Roman"/>
          <w:sz w:val="24"/>
          <w:szCs w:val="24"/>
          <w:lang w:val="id-ID"/>
        </w:rPr>
        <w:t>(</w:t>
      </w:r>
      <w:r w:rsidR="00827E0F" w:rsidRPr="00070709">
        <w:rPr>
          <w:rFonts w:ascii="Traditional Arabic" w:hAnsi="Traditional Arabic" w:cs="Traditional Arabic" w:hint="cs"/>
          <w:b/>
          <w:bCs/>
          <w:sz w:val="24"/>
          <w:szCs w:val="24"/>
          <w:rtl/>
        </w:rPr>
        <w:t>تبا ر ء</w:t>
      </w:r>
      <w:r w:rsidR="00827E0F" w:rsidRPr="00070709">
        <w:rPr>
          <w:rFonts w:ascii="Times New Roman" w:hAnsi="Times New Roman"/>
          <w:sz w:val="24"/>
          <w:szCs w:val="24"/>
          <w:lang w:val="id-ID"/>
        </w:rPr>
        <w:t xml:space="preserve">) </w:t>
      </w:r>
      <w:r w:rsidR="00C61D5E" w:rsidRPr="00AB5FB9">
        <w:rPr>
          <w:rFonts w:ascii="Times New Roman" w:hAnsi="Times New Roman"/>
          <w:sz w:val="24"/>
          <w:szCs w:val="24"/>
          <w:lang w:val="id-ID"/>
        </w:rPr>
        <w:t>sebagian pakar tidak dibenarkan adanya harapan pengembalian.</w:t>
      </w:r>
      <w:r w:rsidR="00C61D5E">
        <w:rPr>
          <w:rStyle w:val="FootnoteReference"/>
          <w:rFonts w:ascii="Times New Roman" w:hAnsi="Times New Roman"/>
          <w:sz w:val="24"/>
          <w:szCs w:val="24"/>
          <w:lang w:val="id-ID"/>
        </w:rPr>
        <w:footnoteReference w:id="8"/>
      </w:r>
      <w:r w:rsidR="00C61D5E" w:rsidRPr="00AB5FB9">
        <w:rPr>
          <w:rFonts w:ascii="Times New Roman" w:hAnsi="Times New Roman"/>
          <w:sz w:val="24"/>
          <w:szCs w:val="24"/>
          <w:lang w:val="id-ID"/>
        </w:rPr>
        <w:t xml:space="preserve"> </w:t>
      </w:r>
    </w:p>
    <w:p w:rsidR="00C61D5E" w:rsidRDefault="00C61D5E" w:rsidP="00A13A53">
      <w:pPr>
        <w:spacing w:after="0" w:line="480" w:lineRule="auto"/>
        <w:ind w:left="567" w:firstLine="720"/>
        <w:jc w:val="both"/>
        <w:rPr>
          <w:rFonts w:ascii="Times New Roman" w:hAnsi="Times New Roman"/>
          <w:sz w:val="24"/>
          <w:szCs w:val="24"/>
          <w:lang w:val="id-ID"/>
        </w:rPr>
      </w:pPr>
      <w:r w:rsidRPr="00AB5FB9">
        <w:rPr>
          <w:rFonts w:ascii="Times New Roman" w:hAnsi="Times New Roman"/>
          <w:sz w:val="24"/>
          <w:szCs w:val="24"/>
          <w:lang w:val="id-ID"/>
        </w:rPr>
        <w:t>Premi (kontrib</w:t>
      </w:r>
      <w:r w:rsidR="008249A1">
        <w:rPr>
          <w:rFonts w:ascii="Times New Roman" w:hAnsi="Times New Roman"/>
          <w:sz w:val="24"/>
          <w:szCs w:val="24"/>
          <w:lang w:val="id-ID"/>
        </w:rPr>
        <w:t>usi) dalam perjanjian T</w:t>
      </w:r>
      <w:r w:rsidR="00A45750">
        <w:rPr>
          <w:rFonts w:ascii="Times New Roman" w:hAnsi="Times New Roman"/>
          <w:sz w:val="24"/>
          <w:szCs w:val="24"/>
          <w:lang w:val="id-ID"/>
        </w:rPr>
        <w:t>akaful (Asuransi S</w:t>
      </w:r>
      <w:r w:rsidRPr="00AB5FB9">
        <w:rPr>
          <w:rFonts w:ascii="Times New Roman" w:hAnsi="Times New Roman"/>
          <w:sz w:val="24"/>
          <w:szCs w:val="24"/>
          <w:lang w:val="id-ID"/>
        </w:rPr>
        <w:t>yari</w:t>
      </w:r>
      <w:r w:rsidR="008249A1">
        <w:rPr>
          <w:rFonts w:ascii="Times New Roman" w:hAnsi="Times New Roman"/>
          <w:sz w:val="24"/>
          <w:szCs w:val="24"/>
          <w:lang w:val="id-ID"/>
        </w:rPr>
        <w:t>’</w:t>
      </w:r>
      <w:r w:rsidRPr="00AB5FB9">
        <w:rPr>
          <w:rFonts w:ascii="Times New Roman" w:hAnsi="Times New Roman"/>
          <w:sz w:val="24"/>
          <w:szCs w:val="24"/>
          <w:lang w:val="id-ID"/>
        </w:rPr>
        <w:t>ah</w:t>
      </w:r>
      <w:r>
        <w:rPr>
          <w:rFonts w:ascii="Times New Roman" w:hAnsi="Times New Roman"/>
          <w:sz w:val="24"/>
          <w:szCs w:val="24"/>
          <w:lang w:val="id-ID"/>
        </w:rPr>
        <w:t xml:space="preserve">) adalah pertimbangan keuangan </w:t>
      </w:r>
      <w:r w:rsidRPr="00E509E7">
        <w:rPr>
          <w:rFonts w:ascii="Times New Roman" w:hAnsi="Times New Roman"/>
          <w:i/>
          <w:sz w:val="24"/>
          <w:szCs w:val="24"/>
          <w:lang w:val="id-ID"/>
        </w:rPr>
        <w:t>al-iwad</w:t>
      </w:r>
      <w:r w:rsidR="00F61CF2">
        <w:rPr>
          <w:rFonts w:ascii="Times New Roman" w:hAnsi="Times New Roman"/>
          <w:sz w:val="24"/>
          <w:szCs w:val="24"/>
          <w:lang w:val="id-ID"/>
        </w:rPr>
        <w:t xml:space="preserve"> (</w:t>
      </w:r>
      <w:r w:rsidR="00F61CF2" w:rsidRPr="008914A9">
        <w:rPr>
          <w:rFonts w:ascii="Traditional Arabic" w:hAnsi="Traditional Arabic" w:cs="Traditional Arabic" w:hint="cs"/>
          <w:b/>
          <w:bCs/>
          <w:sz w:val="24"/>
          <w:szCs w:val="24"/>
          <w:rtl/>
        </w:rPr>
        <w:t>العواض</w:t>
      </w:r>
      <w:r w:rsidR="00F61CF2">
        <w:rPr>
          <w:rFonts w:ascii="Times New Roman" w:hAnsi="Times New Roman"/>
          <w:sz w:val="24"/>
          <w:szCs w:val="24"/>
          <w:lang w:val="id-ID"/>
        </w:rPr>
        <w:t>)</w:t>
      </w:r>
      <w:r w:rsidRPr="00AB5FB9">
        <w:rPr>
          <w:rFonts w:ascii="Times New Roman" w:hAnsi="Times New Roman"/>
          <w:sz w:val="24"/>
          <w:szCs w:val="24"/>
          <w:lang w:val="id-ID"/>
        </w:rPr>
        <w:t xml:space="preserve"> dari bagian peserta yang merupakan kewajiban yang muncul dari p</w:t>
      </w:r>
      <w:r>
        <w:rPr>
          <w:rFonts w:ascii="Times New Roman" w:hAnsi="Times New Roman"/>
          <w:sz w:val="24"/>
          <w:szCs w:val="24"/>
          <w:lang w:val="id-ID"/>
        </w:rPr>
        <w:t>erjanjian peserta dan pengelola</w:t>
      </w:r>
      <w:r w:rsidRPr="00AB5FB9">
        <w:rPr>
          <w:rFonts w:ascii="Times New Roman" w:hAnsi="Times New Roman"/>
          <w:sz w:val="24"/>
          <w:szCs w:val="24"/>
          <w:lang w:val="id-ID"/>
        </w:rPr>
        <w:t xml:space="preserve"> dalam ker</w:t>
      </w:r>
      <w:r w:rsidR="00646D19">
        <w:rPr>
          <w:rFonts w:ascii="Times New Roman" w:hAnsi="Times New Roman"/>
          <w:sz w:val="24"/>
          <w:szCs w:val="24"/>
          <w:lang w:val="id-ID"/>
        </w:rPr>
        <w:t>ja sama matual, pertimbangan di</w:t>
      </w:r>
      <w:r w:rsidRPr="00AB5FB9">
        <w:rPr>
          <w:rFonts w:ascii="Times New Roman" w:hAnsi="Times New Roman"/>
          <w:sz w:val="24"/>
          <w:szCs w:val="24"/>
          <w:lang w:val="id-ID"/>
        </w:rPr>
        <w:t>butuhkan tidak hanya dari satu pihak tetapi kedua belah pihak</w:t>
      </w:r>
      <w:r>
        <w:rPr>
          <w:rFonts w:ascii="Times New Roman" w:hAnsi="Times New Roman"/>
          <w:sz w:val="24"/>
          <w:szCs w:val="24"/>
          <w:lang w:val="id-ID"/>
        </w:rPr>
        <w:t>.</w:t>
      </w:r>
      <w:r w:rsidRPr="00AB5FB9">
        <w:rPr>
          <w:rStyle w:val="FootnoteReference"/>
          <w:rFonts w:ascii="Times New Roman" w:hAnsi="Times New Roman"/>
          <w:sz w:val="24"/>
          <w:szCs w:val="24"/>
          <w:lang w:val="id-ID"/>
        </w:rPr>
        <w:footnoteReference w:id="9"/>
      </w:r>
      <w:r>
        <w:rPr>
          <w:rFonts w:ascii="Times New Roman" w:hAnsi="Times New Roman"/>
          <w:sz w:val="24"/>
          <w:szCs w:val="24"/>
          <w:lang w:val="id-ID"/>
        </w:rPr>
        <w:t xml:space="preserve"> </w:t>
      </w:r>
    </w:p>
    <w:p w:rsidR="00C61D5E" w:rsidRDefault="00C61D5E" w:rsidP="0025707E">
      <w:pPr>
        <w:spacing w:after="0" w:line="480" w:lineRule="auto"/>
        <w:ind w:left="567" w:firstLine="720"/>
        <w:jc w:val="both"/>
        <w:rPr>
          <w:rFonts w:ascii="Times New Roman" w:hAnsi="Times New Roman"/>
          <w:sz w:val="24"/>
          <w:szCs w:val="24"/>
          <w:lang w:val="id-ID"/>
        </w:rPr>
      </w:pPr>
      <w:r>
        <w:rPr>
          <w:rFonts w:ascii="Times New Roman" w:hAnsi="Times New Roman"/>
          <w:sz w:val="24"/>
          <w:szCs w:val="24"/>
          <w:lang w:val="id-ID"/>
        </w:rPr>
        <w:t>Dalam praktiknya pembayaran premi nasabah sering bermas</w:t>
      </w:r>
      <w:r w:rsidR="00B0231B">
        <w:rPr>
          <w:rFonts w:ascii="Times New Roman" w:hAnsi="Times New Roman"/>
          <w:sz w:val="24"/>
          <w:szCs w:val="24"/>
          <w:lang w:val="id-ID"/>
        </w:rPr>
        <w:t>alah dalam pengambilan manfaat a</w:t>
      </w:r>
      <w:r>
        <w:rPr>
          <w:rFonts w:ascii="Times New Roman" w:hAnsi="Times New Roman"/>
          <w:sz w:val="24"/>
          <w:szCs w:val="24"/>
          <w:lang w:val="id-ID"/>
        </w:rPr>
        <w:t>suransi, pembayaran premi yang  melebihi kemampuan dalam membayarnya misal nasabah</w:t>
      </w:r>
      <w:r w:rsidR="00A45750">
        <w:rPr>
          <w:rFonts w:ascii="Times New Roman" w:hAnsi="Times New Roman"/>
          <w:sz w:val="24"/>
          <w:szCs w:val="24"/>
          <w:lang w:val="id-ID"/>
        </w:rPr>
        <w:t xml:space="preserve"> hanya</w:t>
      </w:r>
      <w:r w:rsidR="00AD4993">
        <w:rPr>
          <w:rFonts w:ascii="Times New Roman" w:hAnsi="Times New Roman"/>
          <w:sz w:val="24"/>
          <w:szCs w:val="24"/>
          <w:lang w:val="id-ID"/>
        </w:rPr>
        <w:t xml:space="preserve"> ma</w:t>
      </w:r>
      <w:r>
        <w:rPr>
          <w:rFonts w:ascii="Times New Roman" w:hAnsi="Times New Roman"/>
          <w:sz w:val="24"/>
          <w:szCs w:val="24"/>
          <w:lang w:val="id-ID"/>
        </w:rPr>
        <w:t>mpu membayar premi dua ratus ribu perbulan tetapi kenyataanya nasabah mengambil premi lima ratus ribu perbulan  se</w:t>
      </w:r>
      <w:r w:rsidR="00B8326B">
        <w:rPr>
          <w:rFonts w:ascii="Times New Roman" w:hAnsi="Times New Roman"/>
          <w:sz w:val="24"/>
          <w:szCs w:val="24"/>
          <w:lang w:val="id-ID"/>
        </w:rPr>
        <w:t>hingga mengakibatkan tertunggak</w:t>
      </w:r>
      <w:r>
        <w:rPr>
          <w:rFonts w:ascii="Times New Roman" w:hAnsi="Times New Roman"/>
          <w:sz w:val="24"/>
          <w:szCs w:val="24"/>
          <w:lang w:val="id-ID"/>
        </w:rPr>
        <w:t>nya pembayaran premi dan kebanyakan dari nasabah lebih mendahulukan kepenting pribadi</w:t>
      </w:r>
      <w:r w:rsidR="00B8326B">
        <w:rPr>
          <w:rFonts w:ascii="Times New Roman" w:hAnsi="Times New Roman"/>
          <w:sz w:val="24"/>
          <w:szCs w:val="24"/>
          <w:lang w:val="id-ID"/>
        </w:rPr>
        <w:t xml:space="preserve"> </w:t>
      </w:r>
      <w:r w:rsidR="00B0231B">
        <w:rPr>
          <w:rFonts w:ascii="Times New Roman" w:hAnsi="Times New Roman"/>
          <w:sz w:val="24"/>
          <w:szCs w:val="24"/>
          <w:lang w:val="id-ID"/>
        </w:rPr>
        <w:t>dibandingkan membayar premi a</w:t>
      </w:r>
      <w:r>
        <w:rPr>
          <w:rFonts w:ascii="Times New Roman" w:hAnsi="Times New Roman"/>
          <w:sz w:val="24"/>
          <w:szCs w:val="24"/>
          <w:lang w:val="id-ID"/>
        </w:rPr>
        <w:t>suransi</w:t>
      </w:r>
      <w:r w:rsidR="00646D19">
        <w:rPr>
          <w:rFonts w:ascii="Times New Roman" w:hAnsi="Times New Roman"/>
          <w:sz w:val="24"/>
          <w:szCs w:val="24"/>
          <w:lang w:val="id-ID"/>
        </w:rPr>
        <w:t>.</w:t>
      </w:r>
      <w:r w:rsidR="0025707E">
        <w:rPr>
          <w:rFonts w:ascii="Times New Roman" w:hAnsi="Times New Roman"/>
          <w:sz w:val="24"/>
          <w:szCs w:val="24"/>
          <w:lang w:val="id-ID"/>
        </w:rPr>
        <w:t xml:space="preserve"> </w:t>
      </w:r>
      <w:r w:rsidR="00A45750">
        <w:rPr>
          <w:rFonts w:ascii="Times New Roman" w:hAnsi="Times New Roman"/>
          <w:sz w:val="24"/>
          <w:szCs w:val="24"/>
          <w:lang w:val="id-ID"/>
        </w:rPr>
        <w:t>Dilain sisi pihak Asuransi T</w:t>
      </w:r>
      <w:r w:rsidRPr="00AB5FB9">
        <w:rPr>
          <w:rFonts w:ascii="Times New Roman" w:hAnsi="Times New Roman"/>
          <w:sz w:val="24"/>
          <w:szCs w:val="24"/>
          <w:lang w:val="id-ID"/>
        </w:rPr>
        <w:t>akaful</w:t>
      </w:r>
      <w:r w:rsidR="00A45750">
        <w:rPr>
          <w:rFonts w:ascii="Times New Roman" w:hAnsi="Times New Roman"/>
          <w:sz w:val="24"/>
          <w:szCs w:val="24"/>
          <w:lang w:val="id-ID"/>
        </w:rPr>
        <w:t xml:space="preserve"> K</w:t>
      </w:r>
      <w:r>
        <w:rPr>
          <w:rFonts w:ascii="Times New Roman" w:hAnsi="Times New Roman"/>
          <w:sz w:val="24"/>
          <w:szCs w:val="24"/>
          <w:lang w:val="id-ID"/>
        </w:rPr>
        <w:t>eluarga</w:t>
      </w:r>
      <w:r w:rsidRPr="00AB5FB9">
        <w:rPr>
          <w:rFonts w:ascii="Times New Roman" w:hAnsi="Times New Roman"/>
          <w:sz w:val="24"/>
          <w:szCs w:val="24"/>
          <w:lang w:val="id-ID"/>
        </w:rPr>
        <w:t xml:space="preserve"> harus mempertanggung jawabkan atas</w:t>
      </w:r>
      <w:r>
        <w:rPr>
          <w:rFonts w:ascii="Times New Roman" w:hAnsi="Times New Roman"/>
          <w:sz w:val="24"/>
          <w:szCs w:val="24"/>
          <w:lang w:val="id-ID"/>
        </w:rPr>
        <w:t xml:space="preserve"> investasi</w:t>
      </w:r>
      <w:r w:rsidRPr="00AB5FB9">
        <w:rPr>
          <w:rFonts w:ascii="Times New Roman" w:hAnsi="Times New Roman"/>
          <w:sz w:val="24"/>
          <w:szCs w:val="24"/>
          <w:lang w:val="id-ID"/>
        </w:rPr>
        <w:t xml:space="preserve"> penge</w:t>
      </w:r>
      <w:r>
        <w:rPr>
          <w:rFonts w:ascii="Times New Roman" w:hAnsi="Times New Roman"/>
          <w:sz w:val="24"/>
          <w:szCs w:val="24"/>
          <w:lang w:val="id-ID"/>
        </w:rPr>
        <w:t>lolaan dana premi yang telah di</w:t>
      </w:r>
      <w:r w:rsidRPr="00AB5FB9">
        <w:rPr>
          <w:rFonts w:ascii="Times New Roman" w:hAnsi="Times New Roman"/>
          <w:sz w:val="24"/>
          <w:szCs w:val="24"/>
          <w:lang w:val="id-ID"/>
        </w:rPr>
        <w:t>bayarkan,</w:t>
      </w:r>
      <w:r>
        <w:rPr>
          <w:rFonts w:ascii="Times New Roman" w:hAnsi="Times New Roman"/>
          <w:sz w:val="24"/>
          <w:szCs w:val="24"/>
          <w:lang w:val="id-ID"/>
        </w:rPr>
        <w:t xml:space="preserve"> </w:t>
      </w:r>
      <w:r w:rsidRPr="00AB5FB9">
        <w:rPr>
          <w:rFonts w:ascii="Times New Roman" w:hAnsi="Times New Roman"/>
          <w:sz w:val="24"/>
          <w:szCs w:val="24"/>
          <w:lang w:val="id-ID"/>
        </w:rPr>
        <w:t xml:space="preserve"> karena perjanjian ini bersifat</w:t>
      </w:r>
      <w:r>
        <w:rPr>
          <w:rFonts w:ascii="Times New Roman" w:hAnsi="Times New Roman"/>
          <w:sz w:val="24"/>
          <w:szCs w:val="24"/>
          <w:lang w:val="id-ID"/>
        </w:rPr>
        <w:t xml:space="preserve"> investasi</w:t>
      </w:r>
      <w:r w:rsidRPr="00AB5FB9">
        <w:rPr>
          <w:rFonts w:ascii="Times New Roman" w:hAnsi="Times New Roman"/>
          <w:sz w:val="24"/>
          <w:szCs w:val="24"/>
          <w:lang w:val="id-ID"/>
        </w:rPr>
        <w:t xml:space="preserve"> jangka panjang, melihat perkembangan perekonomian saat ini serta kebutuhan yang semakin hari semangkin meningkat sudah barang tentu masyarakat akan mengalami permasalah dalam menyelesaikan berbagai kebutuhan terutama pembayaran premi</w:t>
      </w:r>
      <w:r w:rsidR="00B0231B">
        <w:rPr>
          <w:rFonts w:ascii="Times New Roman" w:hAnsi="Times New Roman"/>
          <w:sz w:val="24"/>
          <w:szCs w:val="24"/>
          <w:lang w:val="id-ID"/>
        </w:rPr>
        <w:t xml:space="preserve"> a</w:t>
      </w:r>
      <w:r>
        <w:rPr>
          <w:rFonts w:ascii="Times New Roman" w:hAnsi="Times New Roman"/>
          <w:sz w:val="24"/>
          <w:szCs w:val="24"/>
          <w:lang w:val="id-ID"/>
        </w:rPr>
        <w:t>suransi</w:t>
      </w:r>
      <w:r w:rsidRPr="00AB5FB9">
        <w:rPr>
          <w:rFonts w:ascii="Times New Roman" w:hAnsi="Times New Roman"/>
          <w:sz w:val="24"/>
          <w:szCs w:val="24"/>
          <w:lang w:val="id-ID"/>
        </w:rPr>
        <w:t>.</w:t>
      </w:r>
      <w:r>
        <w:rPr>
          <w:rFonts w:ascii="Times New Roman" w:hAnsi="Times New Roman"/>
          <w:sz w:val="24"/>
          <w:szCs w:val="24"/>
          <w:lang w:val="id-ID"/>
        </w:rPr>
        <w:t xml:space="preserve"> </w:t>
      </w:r>
    </w:p>
    <w:p w:rsidR="00C61D5E" w:rsidRPr="00F04F76" w:rsidRDefault="00C61D5E" w:rsidP="0025707E">
      <w:pPr>
        <w:spacing w:line="480" w:lineRule="auto"/>
        <w:ind w:left="567" w:firstLine="720"/>
        <w:jc w:val="both"/>
        <w:rPr>
          <w:rFonts w:ascii="Times New Roman" w:hAnsi="Times New Roman"/>
          <w:b/>
          <w:i/>
          <w:sz w:val="24"/>
          <w:szCs w:val="24"/>
          <w:lang w:val="id-ID"/>
        </w:rPr>
      </w:pPr>
      <w:r w:rsidRPr="00AB5FB9">
        <w:rPr>
          <w:rFonts w:ascii="Times New Roman" w:hAnsi="Times New Roman"/>
          <w:sz w:val="24"/>
          <w:szCs w:val="24"/>
          <w:lang w:val="id-ID"/>
        </w:rPr>
        <w:lastRenderedPageBreak/>
        <w:t>Dalam kasus ini, konteks permasalahan</w:t>
      </w:r>
      <w:r>
        <w:rPr>
          <w:rFonts w:ascii="Times New Roman" w:hAnsi="Times New Roman"/>
          <w:sz w:val="24"/>
          <w:szCs w:val="24"/>
          <w:lang w:val="id-ID"/>
        </w:rPr>
        <w:t xml:space="preserve"> </w:t>
      </w:r>
      <w:r w:rsidRPr="00AB5FB9">
        <w:rPr>
          <w:rFonts w:ascii="Times New Roman" w:hAnsi="Times New Roman"/>
          <w:sz w:val="24"/>
          <w:szCs w:val="24"/>
          <w:lang w:val="id-ID"/>
        </w:rPr>
        <w:t xml:space="preserve"> nasabah dalam</w:t>
      </w:r>
      <w:r>
        <w:rPr>
          <w:rFonts w:ascii="Times New Roman" w:hAnsi="Times New Roman"/>
          <w:sz w:val="24"/>
          <w:szCs w:val="24"/>
          <w:lang w:val="id-ID"/>
        </w:rPr>
        <w:t xml:space="preserve"> </w:t>
      </w:r>
      <w:r w:rsidRPr="00AB5FB9">
        <w:rPr>
          <w:rFonts w:ascii="Times New Roman" w:hAnsi="Times New Roman"/>
          <w:sz w:val="24"/>
          <w:szCs w:val="24"/>
          <w:lang w:val="id-ID"/>
        </w:rPr>
        <w:t xml:space="preserve"> membayar premi sehinggah nasabah mengutuskan diri untuk men</w:t>
      </w:r>
      <w:r w:rsidR="008249A1">
        <w:rPr>
          <w:rFonts w:ascii="Times New Roman" w:hAnsi="Times New Roman"/>
          <w:sz w:val="24"/>
          <w:szCs w:val="24"/>
          <w:lang w:val="id-ID"/>
        </w:rPr>
        <w:t>gundurkan diri sebagai peserta Asuransi Dana P</w:t>
      </w:r>
      <w:r w:rsidRPr="00AB5FB9">
        <w:rPr>
          <w:rFonts w:ascii="Times New Roman" w:hAnsi="Times New Roman"/>
          <w:sz w:val="24"/>
          <w:szCs w:val="24"/>
          <w:lang w:val="id-ID"/>
        </w:rPr>
        <w:t>endidikan, dari kasus di</w:t>
      </w:r>
      <w:r>
        <w:rPr>
          <w:rFonts w:ascii="Times New Roman" w:hAnsi="Times New Roman"/>
          <w:sz w:val="24"/>
          <w:szCs w:val="24"/>
          <w:lang w:val="id-ID"/>
        </w:rPr>
        <w:t xml:space="preserve"> </w:t>
      </w:r>
      <w:r w:rsidRPr="00AB5FB9">
        <w:rPr>
          <w:rFonts w:ascii="Times New Roman" w:hAnsi="Times New Roman"/>
          <w:sz w:val="24"/>
          <w:szCs w:val="24"/>
          <w:lang w:val="id-ID"/>
        </w:rPr>
        <w:t>at</w:t>
      </w:r>
      <w:r w:rsidR="00B0231B">
        <w:rPr>
          <w:rFonts w:ascii="Times New Roman" w:hAnsi="Times New Roman"/>
          <w:sz w:val="24"/>
          <w:szCs w:val="24"/>
          <w:lang w:val="id-ID"/>
        </w:rPr>
        <w:t>as bagaimana dengan dana premi a</w:t>
      </w:r>
      <w:r w:rsidRPr="00AB5FB9">
        <w:rPr>
          <w:rFonts w:ascii="Times New Roman" w:hAnsi="Times New Roman"/>
          <w:sz w:val="24"/>
          <w:szCs w:val="24"/>
          <w:lang w:val="id-ID"/>
        </w:rPr>
        <w:t>su</w:t>
      </w:r>
      <w:r>
        <w:rPr>
          <w:rFonts w:ascii="Times New Roman" w:hAnsi="Times New Roman"/>
          <w:sz w:val="24"/>
          <w:szCs w:val="24"/>
          <w:lang w:val="id-ID"/>
        </w:rPr>
        <w:t>ransi yang selama ini di</w:t>
      </w:r>
      <w:r w:rsidRPr="00AB5FB9">
        <w:rPr>
          <w:rFonts w:ascii="Times New Roman" w:hAnsi="Times New Roman"/>
          <w:sz w:val="24"/>
          <w:szCs w:val="24"/>
          <w:lang w:val="id-ID"/>
        </w:rPr>
        <w:t>bayarkan sudah barang</w:t>
      </w:r>
      <w:r w:rsidR="008249A1">
        <w:rPr>
          <w:rFonts w:ascii="Times New Roman" w:hAnsi="Times New Roman"/>
          <w:sz w:val="24"/>
          <w:szCs w:val="24"/>
          <w:lang w:val="id-ID"/>
        </w:rPr>
        <w:t xml:space="preserve"> tentu ada hak dan kewajiban, d</w:t>
      </w:r>
      <w:r w:rsidR="000B2176">
        <w:rPr>
          <w:rFonts w:ascii="Times New Roman" w:hAnsi="Times New Roman"/>
          <w:sz w:val="24"/>
          <w:szCs w:val="24"/>
          <w:lang w:val="id-ID"/>
        </w:rPr>
        <w:t>engan adanya hak dan kewaji</w:t>
      </w:r>
      <w:r w:rsidRPr="00AB5FB9">
        <w:rPr>
          <w:rFonts w:ascii="Times New Roman" w:hAnsi="Times New Roman"/>
          <w:sz w:val="24"/>
          <w:szCs w:val="24"/>
          <w:lang w:val="id-ID"/>
        </w:rPr>
        <w:t xml:space="preserve">ban yang </w:t>
      </w:r>
      <w:r w:rsidR="00B0231B">
        <w:rPr>
          <w:rFonts w:ascii="Times New Roman" w:hAnsi="Times New Roman"/>
          <w:sz w:val="24"/>
          <w:szCs w:val="24"/>
          <w:lang w:val="id-ID"/>
        </w:rPr>
        <w:t>timbul dalam sebuah perjanjian a</w:t>
      </w:r>
      <w:r w:rsidRPr="00AB5FB9">
        <w:rPr>
          <w:rFonts w:ascii="Times New Roman" w:hAnsi="Times New Roman"/>
          <w:sz w:val="24"/>
          <w:szCs w:val="24"/>
          <w:lang w:val="id-ID"/>
        </w:rPr>
        <w:t>suransi maka penulis sangat tertarik untuk melakukan penelitian apakah hubungan antara hak dan kewajiban antara penanggung dan te</w:t>
      </w:r>
      <w:r>
        <w:rPr>
          <w:rFonts w:ascii="Times New Roman" w:hAnsi="Times New Roman"/>
          <w:sz w:val="24"/>
          <w:szCs w:val="24"/>
          <w:lang w:val="id-ID"/>
        </w:rPr>
        <w:t>rtanggung</w:t>
      </w:r>
      <w:r w:rsidR="008E2D02">
        <w:rPr>
          <w:rFonts w:ascii="Times New Roman" w:hAnsi="Times New Roman"/>
          <w:sz w:val="24"/>
          <w:szCs w:val="24"/>
          <w:lang w:val="id-ID"/>
        </w:rPr>
        <w:t>.</w:t>
      </w:r>
      <w:r w:rsidR="008E2D02" w:rsidRPr="00AB5FB9">
        <w:rPr>
          <w:rFonts w:ascii="Times New Roman" w:hAnsi="Times New Roman"/>
          <w:sz w:val="24"/>
          <w:szCs w:val="24"/>
          <w:lang w:val="id-ID"/>
        </w:rPr>
        <w:t xml:space="preserve"> </w:t>
      </w:r>
      <w:r w:rsidRPr="00AB5FB9">
        <w:rPr>
          <w:rFonts w:ascii="Times New Roman" w:hAnsi="Times New Roman"/>
          <w:sz w:val="24"/>
          <w:szCs w:val="24"/>
          <w:lang w:val="id-ID"/>
        </w:rPr>
        <w:t>Oleh sebab itu,  dari uraian di</w:t>
      </w:r>
      <w:r w:rsidR="008E2D02">
        <w:rPr>
          <w:rFonts w:ascii="Times New Roman" w:hAnsi="Times New Roman"/>
          <w:sz w:val="24"/>
          <w:szCs w:val="24"/>
          <w:lang w:val="id-ID"/>
        </w:rPr>
        <w:t xml:space="preserve"> </w:t>
      </w:r>
      <w:r w:rsidRPr="00AB5FB9">
        <w:rPr>
          <w:rFonts w:ascii="Times New Roman" w:hAnsi="Times New Roman"/>
          <w:sz w:val="24"/>
          <w:szCs w:val="24"/>
          <w:lang w:val="id-ID"/>
        </w:rPr>
        <w:t>atas penulis tertarik untuk meneliti</w:t>
      </w:r>
      <w:r w:rsidRPr="00AB5FB9">
        <w:rPr>
          <w:rFonts w:ascii="Times New Roman" w:hAnsi="Times New Roman"/>
          <w:b/>
          <w:i/>
          <w:sz w:val="24"/>
          <w:szCs w:val="24"/>
          <w:lang w:val="id-ID"/>
        </w:rPr>
        <w:t xml:space="preserve"> “Proses Penyelesaian Nasabah Bermasalah Membayar Premi</w:t>
      </w:r>
      <w:r w:rsidR="000B2176">
        <w:rPr>
          <w:rFonts w:ascii="Times New Roman" w:hAnsi="Times New Roman"/>
          <w:b/>
          <w:i/>
          <w:sz w:val="24"/>
          <w:szCs w:val="24"/>
          <w:lang w:val="id-ID"/>
        </w:rPr>
        <w:t xml:space="preserve"> Asuransi</w:t>
      </w:r>
      <w:r>
        <w:rPr>
          <w:rFonts w:ascii="Times New Roman" w:hAnsi="Times New Roman"/>
          <w:b/>
          <w:i/>
          <w:sz w:val="24"/>
          <w:szCs w:val="24"/>
          <w:lang w:val="id-ID"/>
        </w:rPr>
        <w:t xml:space="preserve"> Dana Pendidikan</w:t>
      </w:r>
      <w:r w:rsidRPr="00AB5FB9">
        <w:rPr>
          <w:rFonts w:ascii="Times New Roman" w:hAnsi="Times New Roman"/>
          <w:b/>
          <w:i/>
          <w:sz w:val="24"/>
          <w:szCs w:val="24"/>
          <w:lang w:val="id-ID"/>
        </w:rPr>
        <w:t xml:space="preserve"> pada PT. Asur</w:t>
      </w:r>
      <w:r>
        <w:rPr>
          <w:rFonts w:ascii="Times New Roman" w:hAnsi="Times New Roman"/>
          <w:b/>
          <w:i/>
          <w:sz w:val="24"/>
          <w:szCs w:val="24"/>
          <w:lang w:val="id-ID"/>
        </w:rPr>
        <w:t>ansi Takaful Keluarga Palembang.</w:t>
      </w:r>
    </w:p>
    <w:p w:rsidR="00C61D5E" w:rsidRPr="006143A1" w:rsidRDefault="00C61D5E" w:rsidP="002B1DF8">
      <w:pPr>
        <w:pStyle w:val="ListParagraph"/>
        <w:numPr>
          <w:ilvl w:val="0"/>
          <w:numId w:val="9"/>
        </w:numPr>
        <w:spacing w:after="0" w:line="480" w:lineRule="auto"/>
        <w:ind w:left="567" w:hanging="567"/>
        <w:jc w:val="both"/>
        <w:rPr>
          <w:rFonts w:ascii="Times New Roman" w:hAnsi="Times New Roman"/>
          <w:b/>
          <w:sz w:val="24"/>
          <w:szCs w:val="24"/>
        </w:rPr>
      </w:pPr>
      <w:r w:rsidRPr="006143A1">
        <w:rPr>
          <w:rFonts w:ascii="Times New Roman" w:hAnsi="Times New Roman"/>
          <w:b/>
          <w:sz w:val="24"/>
          <w:szCs w:val="24"/>
        </w:rPr>
        <w:t>Rumusan Masalah</w:t>
      </w:r>
    </w:p>
    <w:p w:rsidR="00C61D5E" w:rsidRDefault="00C61D5E" w:rsidP="0025707E">
      <w:pPr>
        <w:spacing w:after="0" w:line="480" w:lineRule="auto"/>
        <w:ind w:left="360" w:firstLine="720"/>
        <w:jc w:val="both"/>
        <w:rPr>
          <w:rFonts w:ascii="Times New Roman" w:hAnsi="Times New Roman"/>
          <w:sz w:val="24"/>
          <w:szCs w:val="24"/>
          <w:lang w:val="id-ID"/>
        </w:rPr>
      </w:pPr>
      <w:r w:rsidRPr="009A3FDA">
        <w:rPr>
          <w:rFonts w:ascii="Times New Roman" w:hAnsi="Times New Roman"/>
          <w:sz w:val="24"/>
          <w:szCs w:val="24"/>
        </w:rPr>
        <w:t xml:space="preserve">Berdasarkan latar belakang, maka rumusan masalah yang dijawab dalam </w:t>
      </w:r>
      <w:proofErr w:type="gramStart"/>
      <w:r w:rsidRPr="009A3FDA">
        <w:rPr>
          <w:rFonts w:ascii="Times New Roman" w:hAnsi="Times New Roman"/>
          <w:sz w:val="24"/>
          <w:szCs w:val="24"/>
        </w:rPr>
        <w:t>penelitian  ini</w:t>
      </w:r>
      <w:proofErr w:type="gramEnd"/>
      <w:r w:rsidRPr="009A3FDA">
        <w:rPr>
          <w:rFonts w:ascii="Times New Roman" w:hAnsi="Times New Roman"/>
          <w:sz w:val="24"/>
          <w:szCs w:val="24"/>
        </w:rPr>
        <w:t xml:space="preserve"> dapat disederhanakan dalam bentuk pertanyaan sebagai berikut :</w:t>
      </w:r>
    </w:p>
    <w:p w:rsidR="00C61D5E" w:rsidRPr="00A51C81" w:rsidRDefault="00C61D5E" w:rsidP="002B1DF8">
      <w:pPr>
        <w:pStyle w:val="ListParagraph"/>
        <w:numPr>
          <w:ilvl w:val="0"/>
          <w:numId w:val="1"/>
        </w:numPr>
        <w:spacing w:after="0" w:line="480" w:lineRule="auto"/>
        <w:jc w:val="both"/>
        <w:rPr>
          <w:rFonts w:ascii="Times New Roman" w:hAnsi="Times New Roman"/>
          <w:sz w:val="24"/>
          <w:szCs w:val="24"/>
        </w:rPr>
      </w:pPr>
      <w:r w:rsidRPr="00AB5FB9">
        <w:rPr>
          <w:rFonts w:ascii="Times New Roman" w:hAnsi="Times New Roman"/>
          <w:sz w:val="24"/>
          <w:szCs w:val="24"/>
          <w:lang w:val="id-ID"/>
        </w:rPr>
        <w:t xml:space="preserve">Faktor </w:t>
      </w:r>
      <w:r>
        <w:rPr>
          <w:rFonts w:ascii="Times New Roman" w:hAnsi="Times New Roman"/>
          <w:sz w:val="24"/>
          <w:szCs w:val="24"/>
          <w:lang w:val="id-ID"/>
        </w:rPr>
        <w:t>a</w:t>
      </w:r>
      <w:r w:rsidRPr="00AB5FB9">
        <w:rPr>
          <w:rFonts w:ascii="Times New Roman" w:hAnsi="Times New Roman"/>
          <w:sz w:val="24"/>
          <w:szCs w:val="24"/>
        </w:rPr>
        <w:t>pa saja</w:t>
      </w:r>
      <w:r>
        <w:rPr>
          <w:rFonts w:ascii="Times New Roman" w:hAnsi="Times New Roman"/>
          <w:sz w:val="24"/>
          <w:szCs w:val="24"/>
          <w:lang w:val="id-ID"/>
        </w:rPr>
        <w:t xml:space="preserve"> yang menjadi kendala dalam </w:t>
      </w:r>
      <w:r w:rsidR="00E533DE">
        <w:rPr>
          <w:rFonts w:ascii="Times New Roman" w:hAnsi="Times New Roman"/>
          <w:sz w:val="24"/>
          <w:szCs w:val="24"/>
          <w:lang w:val="id-ID"/>
        </w:rPr>
        <w:t>pembayaran premi A</w:t>
      </w:r>
      <w:r w:rsidRPr="00AB5FB9">
        <w:rPr>
          <w:rFonts w:ascii="Times New Roman" w:hAnsi="Times New Roman"/>
          <w:sz w:val="24"/>
          <w:szCs w:val="24"/>
          <w:lang w:val="id-ID"/>
        </w:rPr>
        <w:t>su</w:t>
      </w:r>
      <w:r w:rsidR="00E533DE">
        <w:rPr>
          <w:rFonts w:ascii="Times New Roman" w:hAnsi="Times New Roman"/>
          <w:sz w:val="24"/>
          <w:szCs w:val="24"/>
          <w:lang w:val="id-ID"/>
        </w:rPr>
        <w:t>ransi Dana P</w:t>
      </w:r>
      <w:r>
        <w:rPr>
          <w:rFonts w:ascii="Times New Roman" w:hAnsi="Times New Roman"/>
          <w:sz w:val="24"/>
          <w:szCs w:val="24"/>
          <w:lang w:val="id-ID"/>
        </w:rPr>
        <w:t>endid</w:t>
      </w:r>
      <w:r w:rsidR="00A45750">
        <w:rPr>
          <w:rFonts w:ascii="Times New Roman" w:hAnsi="Times New Roman"/>
          <w:sz w:val="24"/>
          <w:szCs w:val="24"/>
          <w:lang w:val="id-ID"/>
        </w:rPr>
        <w:t>ikan pada PT. Asuransi Takaful K</w:t>
      </w:r>
      <w:r w:rsidRPr="00AB5FB9">
        <w:rPr>
          <w:rFonts w:ascii="Times New Roman" w:hAnsi="Times New Roman"/>
          <w:sz w:val="24"/>
          <w:szCs w:val="24"/>
          <w:lang w:val="id-ID"/>
        </w:rPr>
        <w:t>eluarga</w:t>
      </w:r>
      <w:r w:rsidRPr="00AB5FB9">
        <w:rPr>
          <w:rFonts w:ascii="Times New Roman" w:hAnsi="Times New Roman"/>
          <w:sz w:val="24"/>
          <w:szCs w:val="24"/>
        </w:rPr>
        <w:t>?</w:t>
      </w:r>
    </w:p>
    <w:p w:rsidR="00C61D5E" w:rsidRPr="00C615E8" w:rsidRDefault="00C61D5E" w:rsidP="00C615E8">
      <w:pPr>
        <w:pStyle w:val="ListParagraph"/>
        <w:numPr>
          <w:ilvl w:val="0"/>
          <w:numId w:val="1"/>
        </w:numPr>
        <w:spacing w:line="480" w:lineRule="auto"/>
        <w:jc w:val="both"/>
        <w:rPr>
          <w:rFonts w:ascii="Times New Roman" w:hAnsi="Times New Roman"/>
          <w:sz w:val="24"/>
          <w:szCs w:val="24"/>
        </w:rPr>
      </w:pPr>
      <w:r w:rsidRPr="009A3FDA">
        <w:rPr>
          <w:rFonts w:ascii="Times New Roman" w:hAnsi="Times New Roman"/>
          <w:sz w:val="24"/>
          <w:szCs w:val="24"/>
        </w:rPr>
        <w:t>Bagaimana</w:t>
      </w:r>
      <w:r w:rsidRPr="009A3FDA">
        <w:rPr>
          <w:rFonts w:ascii="Times New Roman" w:hAnsi="Times New Roman"/>
          <w:sz w:val="24"/>
          <w:szCs w:val="24"/>
          <w:lang w:val="id-ID"/>
        </w:rPr>
        <w:t xml:space="preserve"> proses penyelesaian nas</w:t>
      </w:r>
      <w:r w:rsidR="003B31EC">
        <w:rPr>
          <w:rFonts w:ascii="Times New Roman" w:hAnsi="Times New Roman"/>
          <w:sz w:val="24"/>
          <w:szCs w:val="24"/>
          <w:lang w:val="id-ID"/>
        </w:rPr>
        <w:t>abah bermasalah membayar premi Asuransi D</w:t>
      </w:r>
      <w:r w:rsidRPr="009A3FDA">
        <w:rPr>
          <w:rFonts w:ascii="Times New Roman" w:hAnsi="Times New Roman"/>
          <w:sz w:val="24"/>
          <w:szCs w:val="24"/>
          <w:lang w:val="id-ID"/>
        </w:rPr>
        <w:t>an</w:t>
      </w:r>
      <w:r w:rsidR="003B31EC">
        <w:rPr>
          <w:rFonts w:ascii="Times New Roman" w:hAnsi="Times New Roman"/>
          <w:sz w:val="24"/>
          <w:szCs w:val="24"/>
          <w:lang w:val="id-ID"/>
        </w:rPr>
        <w:t>a P</w:t>
      </w:r>
      <w:r>
        <w:rPr>
          <w:rFonts w:ascii="Times New Roman" w:hAnsi="Times New Roman"/>
          <w:sz w:val="24"/>
          <w:szCs w:val="24"/>
          <w:lang w:val="id-ID"/>
        </w:rPr>
        <w:t xml:space="preserve">endidikan pada PT. </w:t>
      </w:r>
      <w:r w:rsidR="00A45750">
        <w:rPr>
          <w:rFonts w:ascii="Times New Roman" w:hAnsi="Times New Roman"/>
          <w:sz w:val="24"/>
          <w:szCs w:val="24"/>
          <w:lang w:val="id-ID"/>
        </w:rPr>
        <w:t>Asuransi Takaful K</w:t>
      </w:r>
      <w:r w:rsidR="00462B08">
        <w:rPr>
          <w:rFonts w:ascii="Times New Roman" w:hAnsi="Times New Roman"/>
          <w:sz w:val="24"/>
          <w:szCs w:val="24"/>
          <w:lang w:val="id-ID"/>
        </w:rPr>
        <w:t>eluarga</w:t>
      </w:r>
      <w:r w:rsidRPr="009A3FDA">
        <w:rPr>
          <w:rFonts w:ascii="Times New Roman" w:hAnsi="Times New Roman"/>
          <w:sz w:val="24"/>
          <w:szCs w:val="24"/>
          <w:lang w:val="id-ID"/>
        </w:rPr>
        <w:t>?</w:t>
      </w:r>
    </w:p>
    <w:p w:rsidR="00C61D5E" w:rsidRPr="006143A1" w:rsidRDefault="0024274C" w:rsidP="002B1DF8">
      <w:pPr>
        <w:pStyle w:val="ListParagraph"/>
        <w:numPr>
          <w:ilvl w:val="0"/>
          <w:numId w:val="9"/>
        </w:numPr>
        <w:tabs>
          <w:tab w:val="left" w:pos="567"/>
        </w:tabs>
        <w:spacing w:after="0" w:line="480" w:lineRule="auto"/>
        <w:ind w:left="0" w:firstLine="0"/>
        <w:jc w:val="both"/>
        <w:rPr>
          <w:rFonts w:ascii="Times New Roman" w:hAnsi="Times New Roman"/>
          <w:b/>
          <w:sz w:val="24"/>
          <w:szCs w:val="24"/>
        </w:rPr>
      </w:pPr>
      <w:r>
        <w:rPr>
          <w:rFonts w:ascii="Times New Roman" w:hAnsi="Times New Roman"/>
          <w:b/>
          <w:sz w:val="24"/>
          <w:szCs w:val="24"/>
          <w:lang w:val="id-ID"/>
        </w:rPr>
        <w:t>Batasan M</w:t>
      </w:r>
      <w:r w:rsidR="00C61D5E" w:rsidRPr="006143A1">
        <w:rPr>
          <w:rFonts w:ascii="Times New Roman" w:hAnsi="Times New Roman"/>
          <w:b/>
          <w:sz w:val="24"/>
          <w:szCs w:val="24"/>
          <w:lang w:val="id-ID"/>
        </w:rPr>
        <w:t>asalah</w:t>
      </w:r>
    </w:p>
    <w:p w:rsidR="00C61D5E" w:rsidRPr="00405D7C" w:rsidRDefault="00C61D5E" w:rsidP="0025707E">
      <w:pPr>
        <w:spacing w:after="0" w:line="480" w:lineRule="auto"/>
        <w:ind w:left="426" w:firstLine="720"/>
        <w:jc w:val="both"/>
        <w:rPr>
          <w:rFonts w:ascii="Times New Roman" w:hAnsi="Times New Roman"/>
          <w:sz w:val="24"/>
          <w:szCs w:val="24"/>
        </w:rPr>
      </w:pPr>
      <w:r w:rsidRPr="00405D7C">
        <w:rPr>
          <w:rFonts w:ascii="Times New Roman" w:hAnsi="Times New Roman"/>
          <w:sz w:val="24"/>
          <w:szCs w:val="24"/>
          <w:lang w:val="id-ID"/>
        </w:rPr>
        <w:t xml:space="preserve">Pembahasan </w:t>
      </w:r>
      <w:r w:rsidR="00A45750">
        <w:rPr>
          <w:rFonts w:ascii="Times New Roman" w:hAnsi="Times New Roman"/>
          <w:sz w:val="24"/>
          <w:szCs w:val="24"/>
          <w:lang w:val="id-ID"/>
        </w:rPr>
        <w:t xml:space="preserve"> mengenai Asuransi Takaful K</w:t>
      </w:r>
      <w:r w:rsidR="003B31EC">
        <w:rPr>
          <w:rFonts w:ascii="Times New Roman" w:hAnsi="Times New Roman"/>
          <w:sz w:val="24"/>
          <w:szCs w:val="24"/>
          <w:lang w:val="id-ID"/>
        </w:rPr>
        <w:t>eluarga Dana P</w:t>
      </w:r>
      <w:r w:rsidRPr="00405D7C">
        <w:rPr>
          <w:rFonts w:ascii="Times New Roman" w:hAnsi="Times New Roman"/>
          <w:sz w:val="24"/>
          <w:szCs w:val="24"/>
          <w:lang w:val="id-ID"/>
        </w:rPr>
        <w:t xml:space="preserve">endidikan ini memiliki </w:t>
      </w:r>
      <w:r>
        <w:rPr>
          <w:rFonts w:ascii="Times New Roman" w:hAnsi="Times New Roman"/>
          <w:sz w:val="24"/>
          <w:szCs w:val="24"/>
          <w:lang w:val="id-ID"/>
        </w:rPr>
        <w:t>cakupan yang sangat luas, agar penelitian ini lebih terarah maka penelitian ini membatasi masalah hanya pada :</w:t>
      </w:r>
    </w:p>
    <w:p w:rsidR="0025707E" w:rsidRDefault="00C61D5E" w:rsidP="0025707E">
      <w:pPr>
        <w:pStyle w:val="ListParagraph"/>
        <w:numPr>
          <w:ilvl w:val="0"/>
          <w:numId w:val="5"/>
        </w:numPr>
        <w:spacing w:after="0" w:line="480" w:lineRule="auto"/>
        <w:ind w:left="1134" w:hanging="283"/>
        <w:jc w:val="both"/>
        <w:rPr>
          <w:rFonts w:ascii="Times New Roman" w:hAnsi="Times New Roman"/>
          <w:sz w:val="24"/>
          <w:szCs w:val="24"/>
          <w:lang w:val="id-ID"/>
        </w:rPr>
      </w:pPr>
      <w:r w:rsidRPr="00D941FB">
        <w:rPr>
          <w:rFonts w:ascii="Times New Roman" w:hAnsi="Times New Roman"/>
          <w:sz w:val="24"/>
          <w:szCs w:val="24"/>
          <w:lang w:val="id-ID"/>
        </w:rPr>
        <w:lastRenderedPageBreak/>
        <w:t>Peneli</w:t>
      </w:r>
      <w:r>
        <w:rPr>
          <w:rFonts w:ascii="Times New Roman" w:hAnsi="Times New Roman"/>
          <w:sz w:val="24"/>
          <w:szCs w:val="24"/>
          <w:lang w:val="id-ID"/>
        </w:rPr>
        <w:t xml:space="preserve">tian ini dibatasi </w:t>
      </w:r>
      <w:r w:rsidR="003B31EC">
        <w:rPr>
          <w:rFonts w:ascii="Times New Roman" w:hAnsi="Times New Roman"/>
          <w:sz w:val="24"/>
          <w:szCs w:val="24"/>
          <w:lang w:val="id-ID"/>
        </w:rPr>
        <w:t>untuk P</w:t>
      </w:r>
      <w:r w:rsidR="00A45750">
        <w:rPr>
          <w:rFonts w:ascii="Times New Roman" w:hAnsi="Times New Roman"/>
          <w:sz w:val="24"/>
          <w:szCs w:val="24"/>
          <w:lang w:val="id-ID"/>
        </w:rPr>
        <w:t xml:space="preserve">roduk </w:t>
      </w:r>
      <w:r w:rsidR="003B31EC">
        <w:rPr>
          <w:rFonts w:ascii="Times New Roman" w:hAnsi="Times New Roman"/>
          <w:sz w:val="24"/>
          <w:szCs w:val="24"/>
          <w:lang w:val="id-ID"/>
        </w:rPr>
        <w:t>Asuransi</w:t>
      </w:r>
      <w:r w:rsidR="003A3BAA">
        <w:rPr>
          <w:rFonts w:ascii="Times New Roman" w:hAnsi="Times New Roman"/>
          <w:sz w:val="24"/>
          <w:szCs w:val="24"/>
          <w:lang w:val="id-ID"/>
        </w:rPr>
        <w:t xml:space="preserve"> Dana Pendidikan, yaitu dalam  p</w:t>
      </w:r>
      <w:r w:rsidRPr="00D941FB">
        <w:rPr>
          <w:rFonts w:ascii="Times New Roman" w:hAnsi="Times New Roman"/>
          <w:sz w:val="24"/>
          <w:szCs w:val="24"/>
          <w:lang w:val="id-ID"/>
        </w:rPr>
        <w:t>roses penyelesaian nas</w:t>
      </w:r>
      <w:r w:rsidR="003A3BAA">
        <w:rPr>
          <w:rFonts w:ascii="Times New Roman" w:hAnsi="Times New Roman"/>
          <w:sz w:val="24"/>
          <w:szCs w:val="24"/>
          <w:lang w:val="id-ID"/>
        </w:rPr>
        <w:t>abah bermasalah membayar premi a</w:t>
      </w:r>
      <w:r w:rsidRPr="00D941FB">
        <w:rPr>
          <w:rFonts w:ascii="Times New Roman" w:hAnsi="Times New Roman"/>
          <w:sz w:val="24"/>
          <w:szCs w:val="24"/>
          <w:lang w:val="id-ID"/>
        </w:rPr>
        <w:t>suransi.</w:t>
      </w:r>
    </w:p>
    <w:p w:rsidR="0025707E" w:rsidRPr="0025707E" w:rsidRDefault="00C61D5E" w:rsidP="0025707E">
      <w:pPr>
        <w:pStyle w:val="ListParagraph"/>
        <w:numPr>
          <w:ilvl w:val="0"/>
          <w:numId w:val="5"/>
        </w:numPr>
        <w:spacing w:after="0" w:line="480" w:lineRule="auto"/>
        <w:ind w:left="1134" w:hanging="283"/>
        <w:jc w:val="both"/>
        <w:rPr>
          <w:rFonts w:ascii="Times New Roman" w:hAnsi="Times New Roman"/>
          <w:sz w:val="24"/>
          <w:szCs w:val="24"/>
          <w:lang w:val="id-ID"/>
        </w:rPr>
      </w:pPr>
      <w:r w:rsidRPr="0025707E">
        <w:rPr>
          <w:rFonts w:ascii="Times New Roman" w:hAnsi="Times New Roman"/>
          <w:sz w:val="24"/>
          <w:szCs w:val="24"/>
          <w:lang w:val="id-ID"/>
        </w:rPr>
        <w:t xml:space="preserve">Penelitian ini dilakukan Pada PT. Asuransi Takaful Keluarga </w:t>
      </w:r>
      <w:r w:rsidRPr="0025707E">
        <w:rPr>
          <w:rFonts w:ascii="Times New Roman" w:hAnsi="Times New Roman"/>
          <w:color w:val="000000" w:themeColor="text1"/>
          <w:sz w:val="24"/>
          <w:szCs w:val="24"/>
          <w:lang w:val="id-ID"/>
        </w:rPr>
        <w:t>Kantor</w:t>
      </w:r>
      <w:r w:rsidRPr="0025707E">
        <w:rPr>
          <w:rFonts w:ascii="Times New Roman" w:hAnsi="Times New Roman"/>
          <w:color w:val="000000" w:themeColor="text1"/>
          <w:sz w:val="24"/>
          <w:szCs w:val="24"/>
          <w:lang w:val="fi-FI"/>
        </w:rPr>
        <w:t xml:space="preserve"> Cabang</w:t>
      </w:r>
      <w:r w:rsidRPr="0025707E">
        <w:rPr>
          <w:rFonts w:ascii="Times New Roman" w:hAnsi="Times New Roman"/>
          <w:color w:val="000000" w:themeColor="text1"/>
          <w:sz w:val="24"/>
          <w:szCs w:val="24"/>
          <w:lang w:val="id-ID"/>
        </w:rPr>
        <w:t xml:space="preserve"> Marketing </w:t>
      </w:r>
      <w:r w:rsidRPr="0025707E">
        <w:rPr>
          <w:rFonts w:ascii="Times New Roman" w:hAnsi="Times New Roman"/>
          <w:color w:val="000000" w:themeColor="text1"/>
          <w:sz w:val="24"/>
          <w:szCs w:val="24"/>
          <w:lang w:val="fi-FI"/>
        </w:rPr>
        <w:t xml:space="preserve"> Palembang </w:t>
      </w:r>
      <w:r w:rsidRPr="0025707E">
        <w:rPr>
          <w:rFonts w:ascii="Times New Roman" w:hAnsi="Times New Roman"/>
          <w:color w:val="000000" w:themeColor="text1"/>
          <w:sz w:val="24"/>
          <w:szCs w:val="24"/>
        </w:rPr>
        <w:t xml:space="preserve">di Jl. </w:t>
      </w:r>
      <w:r w:rsidRPr="0025707E">
        <w:rPr>
          <w:rFonts w:ascii="Times New Roman" w:hAnsi="Times New Roman"/>
          <w:color w:val="000000" w:themeColor="text1"/>
          <w:sz w:val="24"/>
          <w:szCs w:val="24"/>
          <w:lang w:val="id-ID"/>
        </w:rPr>
        <w:t>Musi Raya Timur</w:t>
      </w:r>
      <w:r w:rsidRPr="0025707E">
        <w:rPr>
          <w:rFonts w:ascii="Times New Roman" w:hAnsi="Times New Roman"/>
          <w:color w:val="000000" w:themeColor="text1"/>
          <w:sz w:val="24"/>
          <w:szCs w:val="24"/>
        </w:rPr>
        <w:t xml:space="preserve"> No. </w:t>
      </w:r>
      <w:r w:rsidRPr="0025707E">
        <w:rPr>
          <w:rFonts w:ascii="Times New Roman" w:hAnsi="Times New Roman"/>
          <w:color w:val="000000" w:themeColor="text1"/>
          <w:sz w:val="24"/>
          <w:szCs w:val="24"/>
          <w:lang w:val="id-ID"/>
        </w:rPr>
        <w:t>1553 S</w:t>
      </w:r>
      <w:r w:rsidR="000B2176" w:rsidRPr="0025707E">
        <w:rPr>
          <w:rFonts w:ascii="Times New Roman" w:hAnsi="Times New Roman"/>
          <w:color w:val="000000" w:themeColor="text1"/>
          <w:sz w:val="24"/>
          <w:szCs w:val="24"/>
          <w:lang w:val="id-ID"/>
        </w:rPr>
        <w:t>i</w:t>
      </w:r>
      <w:r w:rsidRPr="0025707E">
        <w:rPr>
          <w:rFonts w:ascii="Times New Roman" w:hAnsi="Times New Roman"/>
          <w:color w:val="000000" w:themeColor="text1"/>
          <w:sz w:val="24"/>
          <w:szCs w:val="24"/>
          <w:lang w:val="id-ID"/>
        </w:rPr>
        <w:t>alang Sako Perumnas</w:t>
      </w:r>
      <w:r w:rsidRPr="0025707E">
        <w:rPr>
          <w:rFonts w:ascii="Times New Roman" w:hAnsi="Times New Roman"/>
          <w:color w:val="000000" w:themeColor="text1"/>
          <w:sz w:val="24"/>
          <w:szCs w:val="24"/>
        </w:rPr>
        <w:t xml:space="preserve"> Palembang  Telp. : (0711)</w:t>
      </w:r>
      <w:r w:rsidRPr="0025707E">
        <w:rPr>
          <w:rFonts w:ascii="Times New Roman" w:hAnsi="Times New Roman"/>
          <w:color w:val="000000" w:themeColor="text1"/>
          <w:sz w:val="24"/>
          <w:szCs w:val="24"/>
          <w:lang w:val="id-ID"/>
        </w:rPr>
        <w:t xml:space="preserve"> 7879 099.</w:t>
      </w:r>
    </w:p>
    <w:p w:rsidR="003B31EC" w:rsidRPr="0025707E" w:rsidRDefault="00C61D5E" w:rsidP="0025707E">
      <w:pPr>
        <w:pStyle w:val="ListParagraph"/>
        <w:numPr>
          <w:ilvl w:val="0"/>
          <w:numId w:val="5"/>
        </w:numPr>
        <w:spacing w:after="0" w:line="480" w:lineRule="auto"/>
        <w:ind w:left="1134" w:hanging="283"/>
        <w:jc w:val="both"/>
        <w:rPr>
          <w:rFonts w:ascii="Times New Roman" w:hAnsi="Times New Roman"/>
          <w:sz w:val="24"/>
          <w:szCs w:val="24"/>
          <w:lang w:val="id-ID"/>
        </w:rPr>
      </w:pPr>
      <w:r w:rsidRPr="0025707E">
        <w:rPr>
          <w:rFonts w:ascii="Times New Roman" w:hAnsi="Times New Roman"/>
          <w:sz w:val="24"/>
          <w:szCs w:val="24"/>
          <w:lang w:val="id-ID"/>
        </w:rPr>
        <w:t>Penelitian</w:t>
      </w:r>
      <w:r w:rsidR="001A2B0F" w:rsidRPr="0025707E">
        <w:rPr>
          <w:rFonts w:ascii="Times New Roman" w:hAnsi="Times New Roman"/>
          <w:sz w:val="24"/>
          <w:szCs w:val="24"/>
          <w:lang w:val="id-ID"/>
        </w:rPr>
        <w:t xml:space="preserve"> yang</w:t>
      </w:r>
      <w:r w:rsidRPr="0025707E">
        <w:rPr>
          <w:rFonts w:ascii="Times New Roman" w:hAnsi="Times New Roman"/>
          <w:sz w:val="24"/>
          <w:szCs w:val="24"/>
          <w:lang w:val="id-ID"/>
        </w:rPr>
        <w:t xml:space="preserve"> </w:t>
      </w:r>
      <w:r w:rsidR="001A2B0F" w:rsidRPr="0025707E">
        <w:rPr>
          <w:rFonts w:ascii="Times New Roman" w:hAnsi="Times New Roman"/>
          <w:sz w:val="24"/>
          <w:szCs w:val="24"/>
          <w:lang w:val="id-ID"/>
        </w:rPr>
        <w:t>diteliti</w:t>
      </w:r>
      <w:r w:rsidRPr="0025707E">
        <w:rPr>
          <w:rFonts w:ascii="Times New Roman" w:hAnsi="Times New Roman"/>
          <w:sz w:val="24"/>
          <w:szCs w:val="24"/>
          <w:lang w:val="id-ID"/>
        </w:rPr>
        <w:t xml:space="preserve"> pada</w:t>
      </w:r>
      <w:r w:rsidR="006D56EC" w:rsidRPr="0025707E">
        <w:rPr>
          <w:rFonts w:ascii="Times New Roman" w:hAnsi="Times New Roman"/>
          <w:sz w:val="24"/>
          <w:szCs w:val="24"/>
          <w:lang w:val="id-ID"/>
        </w:rPr>
        <w:t xml:space="preserve"> f</w:t>
      </w:r>
      <w:r w:rsidR="001A2B0F" w:rsidRPr="0025707E">
        <w:rPr>
          <w:rFonts w:ascii="Times New Roman" w:hAnsi="Times New Roman"/>
          <w:sz w:val="24"/>
          <w:szCs w:val="24"/>
          <w:lang w:val="id-ID"/>
        </w:rPr>
        <w:t>aktor</w:t>
      </w:r>
      <w:r w:rsidR="007B1D85" w:rsidRPr="0025707E">
        <w:rPr>
          <w:rFonts w:ascii="Times New Roman" w:hAnsi="Times New Roman"/>
          <w:sz w:val="24"/>
          <w:szCs w:val="24"/>
          <w:lang w:val="id-ID"/>
        </w:rPr>
        <w:t xml:space="preserve"> </w:t>
      </w:r>
      <w:r w:rsidR="006D56EC" w:rsidRPr="0025707E">
        <w:rPr>
          <w:rFonts w:ascii="Times New Roman" w:hAnsi="Times New Roman"/>
          <w:sz w:val="24"/>
          <w:szCs w:val="24"/>
          <w:lang w:val="id-ID"/>
        </w:rPr>
        <w:t>kendala dalam pembayaran premi a</w:t>
      </w:r>
      <w:r w:rsidR="007B1D85" w:rsidRPr="0025707E">
        <w:rPr>
          <w:rFonts w:ascii="Times New Roman" w:hAnsi="Times New Roman"/>
          <w:sz w:val="24"/>
          <w:szCs w:val="24"/>
          <w:lang w:val="id-ID"/>
        </w:rPr>
        <w:t>suransi dan</w:t>
      </w:r>
      <w:r w:rsidR="003A3BAA" w:rsidRPr="0025707E">
        <w:rPr>
          <w:rFonts w:ascii="Times New Roman" w:hAnsi="Times New Roman"/>
          <w:sz w:val="24"/>
          <w:szCs w:val="24"/>
          <w:lang w:val="id-ID"/>
        </w:rPr>
        <w:t xml:space="preserve"> p</w:t>
      </w:r>
      <w:r w:rsidRPr="0025707E">
        <w:rPr>
          <w:rFonts w:ascii="Times New Roman" w:hAnsi="Times New Roman"/>
          <w:sz w:val="24"/>
          <w:szCs w:val="24"/>
          <w:lang w:val="id-ID"/>
        </w:rPr>
        <w:t>roses penyelesaian nas</w:t>
      </w:r>
      <w:r w:rsidR="003B31EC" w:rsidRPr="0025707E">
        <w:rPr>
          <w:rFonts w:ascii="Times New Roman" w:hAnsi="Times New Roman"/>
          <w:sz w:val="24"/>
          <w:szCs w:val="24"/>
          <w:lang w:val="id-ID"/>
        </w:rPr>
        <w:t>abah bermasalah membayar premi Asuransi Dana P</w:t>
      </w:r>
      <w:r w:rsidRPr="0025707E">
        <w:rPr>
          <w:rFonts w:ascii="Times New Roman" w:hAnsi="Times New Roman"/>
          <w:sz w:val="24"/>
          <w:szCs w:val="24"/>
          <w:lang w:val="id-ID"/>
        </w:rPr>
        <w:t>endidikan.</w:t>
      </w:r>
    </w:p>
    <w:p w:rsidR="00C61D5E" w:rsidRPr="006143A1" w:rsidRDefault="00C61D5E" w:rsidP="003B31EC">
      <w:pPr>
        <w:pStyle w:val="ListParagraph"/>
        <w:numPr>
          <w:ilvl w:val="0"/>
          <w:numId w:val="9"/>
        </w:numPr>
        <w:spacing w:after="0" w:line="480" w:lineRule="auto"/>
        <w:ind w:left="567" w:hanging="567"/>
        <w:jc w:val="both"/>
        <w:rPr>
          <w:rFonts w:ascii="Times New Roman" w:hAnsi="Times New Roman"/>
          <w:b/>
          <w:sz w:val="24"/>
          <w:szCs w:val="24"/>
        </w:rPr>
      </w:pPr>
      <w:r w:rsidRPr="006143A1">
        <w:rPr>
          <w:rFonts w:ascii="Times New Roman" w:hAnsi="Times New Roman"/>
          <w:b/>
          <w:sz w:val="24"/>
          <w:szCs w:val="24"/>
        </w:rPr>
        <w:t>Tujuan Penelitian</w:t>
      </w:r>
    </w:p>
    <w:p w:rsidR="00C61D5E" w:rsidRPr="006143A1" w:rsidRDefault="00C61D5E" w:rsidP="0025707E">
      <w:pPr>
        <w:spacing w:after="0" w:line="480" w:lineRule="auto"/>
        <w:ind w:left="360" w:firstLine="720"/>
        <w:jc w:val="both"/>
        <w:rPr>
          <w:rFonts w:ascii="Times New Roman" w:hAnsi="Times New Roman"/>
          <w:sz w:val="24"/>
          <w:szCs w:val="24"/>
        </w:rPr>
      </w:pPr>
      <w:r w:rsidRPr="006143A1">
        <w:rPr>
          <w:rFonts w:ascii="Times New Roman" w:hAnsi="Times New Roman"/>
          <w:sz w:val="24"/>
          <w:szCs w:val="24"/>
        </w:rPr>
        <w:t>Adapun tujuan dari penelitian ini</w:t>
      </w:r>
      <w:r w:rsidRPr="006143A1">
        <w:rPr>
          <w:rFonts w:ascii="Times New Roman" w:hAnsi="Times New Roman"/>
          <w:sz w:val="24"/>
          <w:szCs w:val="24"/>
          <w:lang w:val="id-ID"/>
        </w:rPr>
        <w:t xml:space="preserve"> berdasarkan latar belakang dan rumusan masalah</w:t>
      </w:r>
      <w:r w:rsidRPr="006143A1">
        <w:rPr>
          <w:rFonts w:ascii="Times New Roman" w:hAnsi="Times New Roman"/>
          <w:sz w:val="24"/>
          <w:szCs w:val="24"/>
        </w:rPr>
        <w:t xml:space="preserve"> adalah</w:t>
      </w:r>
      <w:r w:rsidRPr="006143A1">
        <w:rPr>
          <w:rFonts w:ascii="Times New Roman" w:hAnsi="Times New Roman"/>
          <w:sz w:val="24"/>
          <w:szCs w:val="24"/>
          <w:lang w:val="id-ID"/>
        </w:rPr>
        <w:t xml:space="preserve"> sebagai </w:t>
      </w:r>
      <w:proofErr w:type="gramStart"/>
      <w:r w:rsidRPr="006143A1">
        <w:rPr>
          <w:rFonts w:ascii="Times New Roman" w:hAnsi="Times New Roman"/>
          <w:sz w:val="24"/>
          <w:szCs w:val="24"/>
          <w:lang w:val="id-ID"/>
        </w:rPr>
        <w:t>berikut</w:t>
      </w:r>
      <w:r w:rsidRPr="006143A1">
        <w:rPr>
          <w:rFonts w:ascii="Times New Roman" w:hAnsi="Times New Roman"/>
          <w:sz w:val="24"/>
          <w:szCs w:val="24"/>
        </w:rPr>
        <w:t xml:space="preserve"> :</w:t>
      </w:r>
      <w:proofErr w:type="gramEnd"/>
    </w:p>
    <w:p w:rsidR="00C61D5E" w:rsidRPr="007B1D85" w:rsidRDefault="00C61D5E" w:rsidP="003B31EC">
      <w:pPr>
        <w:pStyle w:val="ListParagraph"/>
        <w:numPr>
          <w:ilvl w:val="0"/>
          <w:numId w:val="2"/>
        </w:numPr>
        <w:spacing w:after="0" w:line="480" w:lineRule="auto"/>
        <w:jc w:val="both"/>
        <w:rPr>
          <w:rFonts w:ascii="Times New Roman" w:hAnsi="Times New Roman"/>
          <w:b/>
          <w:sz w:val="24"/>
          <w:szCs w:val="24"/>
        </w:rPr>
      </w:pPr>
      <w:r w:rsidRPr="00A51C81">
        <w:rPr>
          <w:rFonts w:ascii="Times New Roman" w:hAnsi="Times New Roman"/>
          <w:sz w:val="24"/>
          <w:szCs w:val="24"/>
        </w:rPr>
        <w:t>Untuk Mengetahui</w:t>
      </w:r>
      <w:r w:rsidR="007B1D85">
        <w:rPr>
          <w:rFonts w:ascii="Times New Roman" w:hAnsi="Times New Roman"/>
          <w:sz w:val="24"/>
          <w:szCs w:val="24"/>
          <w:lang w:val="id-ID"/>
        </w:rPr>
        <w:t xml:space="preserve"> faktor</w:t>
      </w:r>
      <w:r w:rsidRPr="00A51C81">
        <w:rPr>
          <w:rFonts w:ascii="Times New Roman" w:hAnsi="Times New Roman"/>
          <w:sz w:val="24"/>
          <w:szCs w:val="24"/>
          <w:lang w:val="id-ID"/>
        </w:rPr>
        <w:t xml:space="preserve"> kendala </w:t>
      </w:r>
      <w:r>
        <w:rPr>
          <w:rFonts w:ascii="Times New Roman" w:hAnsi="Times New Roman"/>
          <w:sz w:val="24"/>
          <w:szCs w:val="24"/>
          <w:lang w:val="id-ID"/>
        </w:rPr>
        <w:t xml:space="preserve">dalam </w:t>
      </w:r>
      <w:r w:rsidR="003B31EC">
        <w:rPr>
          <w:rFonts w:ascii="Times New Roman" w:hAnsi="Times New Roman"/>
          <w:sz w:val="24"/>
          <w:szCs w:val="24"/>
          <w:lang w:val="id-ID"/>
        </w:rPr>
        <w:t>pembayaran premi A</w:t>
      </w:r>
      <w:r w:rsidRPr="00AB5FB9">
        <w:rPr>
          <w:rFonts w:ascii="Times New Roman" w:hAnsi="Times New Roman"/>
          <w:sz w:val="24"/>
          <w:szCs w:val="24"/>
          <w:lang w:val="id-ID"/>
        </w:rPr>
        <w:t>su</w:t>
      </w:r>
      <w:r w:rsidR="003B31EC">
        <w:rPr>
          <w:rFonts w:ascii="Times New Roman" w:hAnsi="Times New Roman"/>
          <w:sz w:val="24"/>
          <w:szCs w:val="24"/>
          <w:lang w:val="id-ID"/>
        </w:rPr>
        <w:t>ransi Dana P</w:t>
      </w:r>
      <w:r w:rsidR="007B1D85">
        <w:rPr>
          <w:rFonts w:ascii="Times New Roman" w:hAnsi="Times New Roman"/>
          <w:sz w:val="24"/>
          <w:szCs w:val="24"/>
          <w:lang w:val="id-ID"/>
        </w:rPr>
        <w:t>endidikan pada PT. Asuransi Takaful K</w:t>
      </w:r>
      <w:r w:rsidRPr="00AB5FB9">
        <w:rPr>
          <w:rFonts w:ascii="Times New Roman" w:hAnsi="Times New Roman"/>
          <w:sz w:val="24"/>
          <w:szCs w:val="24"/>
          <w:lang w:val="id-ID"/>
        </w:rPr>
        <w:t>eluarga</w:t>
      </w:r>
      <w:r w:rsidR="003B31EC">
        <w:rPr>
          <w:rFonts w:ascii="Times New Roman" w:hAnsi="Times New Roman"/>
          <w:sz w:val="24"/>
          <w:szCs w:val="24"/>
          <w:lang w:val="id-ID"/>
        </w:rPr>
        <w:t xml:space="preserve"> Cabang Palembang</w:t>
      </w:r>
      <w:r>
        <w:rPr>
          <w:rFonts w:ascii="Times New Roman" w:hAnsi="Times New Roman"/>
          <w:sz w:val="24"/>
          <w:szCs w:val="24"/>
          <w:lang w:val="id-ID"/>
        </w:rPr>
        <w:t>.</w:t>
      </w:r>
    </w:p>
    <w:p w:rsidR="003B31EC" w:rsidRPr="003B31EC" w:rsidRDefault="007B1D85" w:rsidP="003B31EC">
      <w:pPr>
        <w:pStyle w:val="ListParagraph"/>
        <w:numPr>
          <w:ilvl w:val="0"/>
          <w:numId w:val="2"/>
        </w:numPr>
        <w:spacing w:after="0" w:line="480" w:lineRule="auto"/>
        <w:jc w:val="both"/>
        <w:rPr>
          <w:rFonts w:ascii="Times New Roman" w:hAnsi="Times New Roman"/>
          <w:b/>
          <w:sz w:val="24"/>
          <w:szCs w:val="24"/>
        </w:rPr>
      </w:pPr>
      <w:r w:rsidRPr="009A3FDA">
        <w:rPr>
          <w:rFonts w:ascii="Times New Roman" w:hAnsi="Times New Roman"/>
          <w:sz w:val="24"/>
          <w:szCs w:val="24"/>
        </w:rPr>
        <w:t xml:space="preserve">Untuk Mengetahui </w:t>
      </w:r>
      <w:r w:rsidR="00E533DE">
        <w:rPr>
          <w:rFonts w:ascii="Times New Roman" w:hAnsi="Times New Roman"/>
          <w:sz w:val="24"/>
          <w:szCs w:val="24"/>
          <w:lang w:val="id-ID"/>
        </w:rPr>
        <w:t>p</w:t>
      </w:r>
      <w:r w:rsidRPr="009A3FDA">
        <w:rPr>
          <w:rFonts w:ascii="Times New Roman" w:hAnsi="Times New Roman"/>
          <w:sz w:val="24"/>
          <w:szCs w:val="24"/>
          <w:lang w:val="id-ID"/>
        </w:rPr>
        <w:t>roses penyelesaian nasabah bermasala</w:t>
      </w:r>
      <w:r>
        <w:rPr>
          <w:rFonts w:ascii="Times New Roman" w:hAnsi="Times New Roman"/>
          <w:sz w:val="24"/>
          <w:szCs w:val="24"/>
          <w:lang w:val="id-ID"/>
        </w:rPr>
        <w:t xml:space="preserve">h membayar </w:t>
      </w:r>
      <w:r w:rsidR="003B31EC">
        <w:rPr>
          <w:rFonts w:ascii="Times New Roman" w:hAnsi="Times New Roman"/>
          <w:sz w:val="24"/>
          <w:szCs w:val="24"/>
          <w:lang w:val="id-ID"/>
        </w:rPr>
        <w:t>premi Asuransi Dana P</w:t>
      </w:r>
      <w:r>
        <w:rPr>
          <w:rFonts w:ascii="Times New Roman" w:hAnsi="Times New Roman"/>
          <w:sz w:val="24"/>
          <w:szCs w:val="24"/>
          <w:lang w:val="id-ID"/>
        </w:rPr>
        <w:t>endidikan pada PT. Asuransi Takaful K</w:t>
      </w:r>
      <w:r w:rsidRPr="009A3FDA">
        <w:rPr>
          <w:rFonts w:ascii="Times New Roman" w:hAnsi="Times New Roman"/>
          <w:sz w:val="24"/>
          <w:szCs w:val="24"/>
          <w:lang w:val="id-ID"/>
        </w:rPr>
        <w:t>eluarga</w:t>
      </w:r>
      <w:r w:rsidR="003B31EC">
        <w:rPr>
          <w:rFonts w:ascii="Times New Roman" w:hAnsi="Times New Roman"/>
          <w:sz w:val="24"/>
          <w:szCs w:val="24"/>
          <w:lang w:val="id-ID"/>
        </w:rPr>
        <w:t xml:space="preserve"> Cabang Palembang</w:t>
      </w:r>
      <w:r w:rsidRPr="009A3FDA">
        <w:rPr>
          <w:rFonts w:ascii="Times New Roman" w:hAnsi="Times New Roman"/>
          <w:sz w:val="24"/>
          <w:szCs w:val="24"/>
          <w:lang w:val="id-ID"/>
        </w:rPr>
        <w:t>.</w:t>
      </w:r>
    </w:p>
    <w:p w:rsidR="00C61D5E" w:rsidRPr="00784313" w:rsidRDefault="00C61D5E" w:rsidP="002B1DF8">
      <w:pPr>
        <w:pStyle w:val="ListParagraph"/>
        <w:numPr>
          <w:ilvl w:val="0"/>
          <w:numId w:val="9"/>
        </w:numPr>
        <w:spacing w:after="0" w:line="480" w:lineRule="auto"/>
        <w:ind w:left="567" w:hanging="567"/>
        <w:jc w:val="both"/>
        <w:rPr>
          <w:rFonts w:ascii="Times New Roman" w:hAnsi="Times New Roman"/>
          <w:b/>
          <w:sz w:val="24"/>
          <w:szCs w:val="24"/>
        </w:rPr>
      </w:pPr>
      <w:r w:rsidRPr="00784313">
        <w:rPr>
          <w:rFonts w:ascii="Times New Roman" w:hAnsi="Times New Roman"/>
          <w:b/>
          <w:sz w:val="24"/>
          <w:szCs w:val="24"/>
        </w:rPr>
        <w:t>Kegunaan Penelitian</w:t>
      </w:r>
    </w:p>
    <w:p w:rsidR="00C61D5E" w:rsidRPr="00784313" w:rsidRDefault="00C61D5E" w:rsidP="0025707E">
      <w:pPr>
        <w:spacing w:after="0" w:line="480" w:lineRule="auto"/>
        <w:ind w:left="131" w:firstLine="1003"/>
        <w:jc w:val="both"/>
        <w:rPr>
          <w:rFonts w:ascii="Times New Roman" w:hAnsi="Times New Roman"/>
          <w:sz w:val="24"/>
          <w:szCs w:val="24"/>
        </w:rPr>
      </w:pPr>
      <w:r w:rsidRPr="00784313">
        <w:rPr>
          <w:rFonts w:ascii="Times New Roman" w:hAnsi="Times New Roman"/>
          <w:sz w:val="24"/>
          <w:szCs w:val="24"/>
        </w:rPr>
        <w:t xml:space="preserve">Adapun </w:t>
      </w:r>
      <w:r w:rsidRPr="00784313">
        <w:rPr>
          <w:rFonts w:ascii="Times New Roman" w:hAnsi="Times New Roman"/>
          <w:sz w:val="24"/>
          <w:szCs w:val="24"/>
          <w:lang w:val="id-ID"/>
        </w:rPr>
        <w:t>kegunaan</w:t>
      </w:r>
      <w:r w:rsidRPr="00784313">
        <w:rPr>
          <w:rFonts w:ascii="Times New Roman" w:hAnsi="Times New Roman"/>
          <w:sz w:val="24"/>
          <w:szCs w:val="24"/>
        </w:rPr>
        <w:t xml:space="preserve"> dari penelitian ini </w:t>
      </w:r>
      <w:proofErr w:type="gramStart"/>
      <w:r w:rsidRPr="00784313">
        <w:rPr>
          <w:rFonts w:ascii="Times New Roman" w:hAnsi="Times New Roman"/>
          <w:sz w:val="24"/>
          <w:szCs w:val="24"/>
        </w:rPr>
        <w:t>adalah :</w:t>
      </w:r>
      <w:proofErr w:type="gramEnd"/>
    </w:p>
    <w:p w:rsidR="00C61D5E" w:rsidRPr="00590744" w:rsidRDefault="00C61D5E" w:rsidP="0025707E">
      <w:pPr>
        <w:pStyle w:val="ListParagraph"/>
        <w:numPr>
          <w:ilvl w:val="0"/>
          <w:numId w:val="3"/>
        </w:numPr>
        <w:spacing w:after="0" w:line="480" w:lineRule="auto"/>
        <w:ind w:left="1134" w:hanging="283"/>
        <w:jc w:val="both"/>
        <w:rPr>
          <w:rFonts w:ascii="Times New Roman" w:hAnsi="Times New Roman"/>
          <w:sz w:val="24"/>
          <w:szCs w:val="24"/>
          <w:lang w:val="fi-FI"/>
        </w:rPr>
      </w:pPr>
      <w:r w:rsidRPr="00590744">
        <w:rPr>
          <w:rFonts w:ascii="Times New Roman" w:hAnsi="Times New Roman"/>
          <w:sz w:val="24"/>
          <w:szCs w:val="24"/>
          <w:lang w:val="fi-FI"/>
        </w:rPr>
        <w:t>Kegunaan secara teoritis</w:t>
      </w:r>
    </w:p>
    <w:p w:rsidR="0025707E" w:rsidRPr="00A51C81" w:rsidRDefault="00C61D5E" w:rsidP="00070709">
      <w:pPr>
        <w:spacing w:after="0" w:line="480" w:lineRule="auto"/>
        <w:ind w:left="851" w:firstLine="720"/>
        <w:jc w:val="both"/>
        <w:rPr>
          <w:rFonts w:ascii="Times New Roman" w:hAnsi="Times New Roman"/>
          <w:sz w:val="24"/>
          <w:szCs w:val="24"/>
          <w:lang w:val="id-ID"/>
        </w:rPr>
      </w:pPr>
      <w:proofErr w:type="gramStart"/>
      <w:r w:rsidRPr="009A3FDA">
        <w:rPr>
          <w:rFonts w:ascii="Times New Roman" w:hAnsi="Times New Roman"/>
          <w:sz w:val="24"/>
          <w:szCs w:val="24"/>
        </w:rPr>
        <w:t>Hasil penelitian ini diharapkan dapat memberikan sumbangan</w:t>
      </w:r>
      <w:r w:rsidRPr="009A3FDA">
        <w:rPr>
          <w:rFonts w:ascii="Times New Roman" w:hAnsi="Times New Roman"/>
          <w:sz w:val="24"/>
          <w:szCs w:val="24"/>
          <w:lang w:val="id-ID"/>
        </w:rPr>
        <w:t xml:space="preserve"> dan bermanfaat</w:t>
      </w:r>
      <w:r w:rsidRPr="009A3FDA">
        <w:rPr>
          <w:rFonts w:ascii="Times New Roman" w:hAnsi="Times New Roman"/>
          <w:sz w:val="24"/>
          <w:szCs w:val="24"/>
        </w:rPr>
        <w:t xml:space="preserve"> bagi pengembangan ilmu pengetahuan tentang kajian </w:t>
      </w:r>
      <w:r w:rsidR="003B31EC">
        <w:rPr>
          <w:rFonts w:ascii="Times New Roman" w:hAnsi="Times New Roman"/>
          <w:sz w:val="24"/>
          <w:szCs w:val="24"/>
          <w:lang w:val="id-ID"/>
        </w:rPr>
        <w:lastRenderedPageBreak/>
        <w:t>Lembaga K</w:t>
      </w:r>
      <w:r>
        <w:rPr>
          <w:rFonts w:ascii="Times New Roman" w:hAnsi="Times New Roman"/>
          <w:sz w:val="24"/>
          <w:szCs w:val="24"/>
          <w:lang w:val="id-ID"/>
        </w:rPr>
        <w:t>euangan</w:t>
      </w:r>
      <w:r w:rsidR="003B31EC">
        <w:rPr>
          <w:rFonts w:ascii="Times New Roman" w:hAnsi="Times New Roman"/>
          <w:sz w:val="24"/>
          <w:szCs w:val="24"/>
          <w:lang w:val="id-ID"/>
        </w:rPr>
        <w:t xml:space="preserve"> Lain</w:t>
      </w:r>
      <w:r>
        <w:rPr>
          <w:rFonts w:ascii="Times New Roman" w:hAnsi="Times New Roman"/>
          <w:sz w:val="24"/>
          <w:szCs w:val="24"/>
          <w:lang w:val="id-ID"/>
        </w:rPr>
        <w:t xml:space="preserve"> </w:t>
      </w:r>
      <w:r w:rsidRPr="009A3FDA">
        <w:rPr>
          <w:rFonts w:ascii="Times New Roman" w:hAnsi="Times New Roman"/>
          <w:sz w:val="24"/>
          <w:szCs w:val="24"/>
          <w:lang w:val="id-ID"/>
        </w:rPr>
        <w:t>(Asuransi Syari</w:t>
      </w:r>
      <w:r w:rsidR="003B31EC">
        <w:rPr>
          <w:rFonts w:ascii="Times New Roman" w:hAnsi="Times New Roman"/>
          <w:sz w:val="24"/>
          <w:szCs w:val="24"/>
          <w:lang w:val="id-ID"/>
        </w:rPr>
        <w:t>’</w:t>
      </w:r>
      <w:r w:rsidRPr="009A3FDA">
        <w:rPr>
          <w:rFonts w:ascii="Times New Roman" w:hAnsi="Times New Roman"/>
          <w:sz w:val="24"/>
          <w:szCs w:val="24"/>
          <w:lang w:val="id-ID"/>
        </w:rPr>
        <w:t>ah)</w:t>
      </w:r>
      <w:r w:rsidR="002844FC">
        <w:rPr>
          <w:rFonts w:ascii="Times New Roman" w:hAnsi="Times New Roman"/>
          <w:sz w:val="24"/>
          <w:szCs w:val="24"/>
          <w:lang w:val="id-ID"/>
        </w:rPr>
        <w:t xml:space="preserve"> </w:t>
      </w:r>
      <w:r w:rsidRPr="009A3FDA">
        <w:rPr>
          <w:rFonts w:ascii="Times New Roman" w:hAnsi="Times New Roman"/>
          <w:sz w:val="24"/>
          <w:szCs w:val="24"/>
        </w:rPr>
        <w:t xml:space="preserve">sebagai salah satu bagian dari ekonomi </w:t>
      </w:r>
      <w:r w:rsidR="003B31EC">
        <w:rPr>
          <w:rFonts w:ascii="Times New Roman" w:hAnsi="Times New Roman"/>
          <w:sz w:val="24"/>
          <w:szCs w:val="24"/>
          <w:lang w:val="id-ID"/>
        </w:rPr>
        <w:t>I</w:t>
      </w:r>
      <w:r w:rsidRPr="009A3FDA">
        <w:rPr>
          <w:rFonts w:ascii="Times New Roman" w:hAnsi="Times New Roman"/>
          <w:sz w:val="24"/>
          <w:szCs w:val="24"/>
        </w:rPr>
        <w:t>slam</w:t>
      </w:r>
      <w:r>
        <w:rPr>
          <w:rFonts w:ascii="Times New Roman" w:hAnsi="Times New Roman"/>
          <w:sz w:val="24"/>
          <w:szCs w:val="24"/>
          <w:lang w:val="id-ID"/>
        </w:rPr>
        <w:t>.</w:t>
      </w:r>
      <w:proofErr w:type="gramEnd"/>
    </w:p>
    <w:p w:rsidR="00784313" w:rsidRPr="001216C0" w:rsidRDefault="00C61D5E" w:rsidP="002B1DF8">
      <w:pPr>
        <w:pStyle w:val="ListParagraph"/>
        <w:numPr>
          <w:ilvl w:val="0"/>
          <w:numId w:val="3"/>
        </w:numPr>
        <w:spacing w:after="0" w:line="480" w:lineRule="auto"/>
        <w:ind w:left="851" w:hanging="284"/>
        <w:jc w:val="both"/>
        <w:rPr>
          <w:rFonts w:ascii="Times New Roman" w:hAnsi="Times New Roman"/>
          <w:b/>
          <w:sz w:val="24"/>
          <w:szCs w:val="24"/>
          <w:lang w:val="id-ID"/>
        </w:rPr>
      </w:pPr>
      <w:r w:rsidRPr="00590744">
        <w:rPr>
          <w:rFonts w:ascii="Times New Roman" w:hAnsi="Times New Roman"/>
          <w:sz w:val="24"/>
          <w:szCs w:val="24"/>
          <w:lang w:val="fi-FI"/>
        </w:rPr>
        <w:t>Kegunaan secara praktis</w:t>
      </w:r>
    </w:p>
    <w:p w:rsidR="00C61D5E" w:rsidRPr="00784313" w:rsidRDefault="00C61D5E" w:rsidP="0025707E">
      <w:pPr>
        <w:pStyle w:val="ListParagraph"/>
        <w:numPr>
          <w:ilvl w:val="0"/>
          <w:numId w:val="10"/>
        </w:numPr>
        <w:spacing w:after="0" w:line="480" w:lineRule="auto"/>
        <w:ind w:left="1134" w:firstLine="0"/>
        <w:jc w:val="both"/>
        <w:rPr>
          <w:rFonts w:ascii="Times New Roman" w:hAnsi="Times New Roman"/>
          <w:sz w:val="24"/>
          <w:szCs w:val="24"/>
          <w:lang w:val="id-ID"/>
        </w:rPr>
      </w:pPr>
      <w:r w:rsidRPr="00784313">
        <w:rPr>
          <w:rFonts w:ascii="Times New Roman" w:hAnsi="Times New Roman"/>
          <w:sz w:val="24"/>
          <w:szCs w:val="24"/>
          <w:lang w:val="id-ID"/>
        </w:rPr>
        <w:t>Bagi peneliti</w:t>
      </w:r>
      <w:r w:rsidRPr="00784313">
        <w:rPr>
          <w:rFonts w:ascii="Times New Roman" w:hAnsi="Times New Roman"/>
          <w:sz w:val="24"/>
          <w:szCs w:val="24"/>
          <w:lang w:val="fi-FI"/>
        </w:rPr>
        <w:t xml:space="preserve"> </w:t>
      </w:r>
    </w:p>
    <w:p w:rsidR="0025707E" w:rsidRDefault="00C61D5E" w:rsidP="0025707E">
      <w:pPr>
        <w:spacing w:after="0" w:line="480" w:lineRule="auto"/>
        <w:ind w:left="1440" w:firstLine="447"/>
        <w:jc w:val="both"/>
        <w:rPr>
          <w:rFonts w:ascii="Times New Roman" w:hAnsi="Times New Roman"/>
          <w:sz w:val="24"/>
          <w:szCs w:val="24"/>
          <w:lang w:val="id-ID"/>
        </w:rPr>
      </w:pPr>
      <w:r w:rsidRPr="009A3FDA">
        <w:rPr>
          <w:rFonts w:ascii="Times New Roman" w:hAnsi="Times New Roman"/>
          <w:sz w:val="24"/>
          <w:szCs w:val="24"/>
          <w:lang w:val="id-ID"/>
        </w:rPr>
        <w:t>Peneliti mendapatkan pengetahuan ba</w:t>
      </w:r>
      <w:r w:rsidR="003B31EC">
        <w:rPr>
          <w:rFonts w:ascii="Times New Roman" w:hAnsi="Times New Roman"/>
          <w:sz w:val="24"/>
          <w:szCs w:val="24"/>
          <w:lang w:val="id-ID"/>
        </w:rPr>
        <w:t xml:space="preserve">ru dan lebih mendalam </w:t>
      </w:r>
      <w:r w:rsidR="003A3BAA">
        <w:rPr>
          <w:rFonts w:ascii="Times New Roman" w:hAnsi="Times New Roman"/>
          <w:sz w:val="24"/>
          <w:szCs w:val="24"/>
          <w:lang w:val="id-ID"/>
        </w:rPr>
        <w:t xml:space="preserve"> </w:t>
      </w:r>
      <w:r w:rsidR="00E533DE">
        <w:rPr>
          <w:rFonts w:ascii="Times New Roman" w:hAnsi="Times New Roman"/>
          <w:sz w:val="24"/>
          <w:szCs w:val="24"/>
          <w:lang w:val="id-ID"/>
        </w:rPr>
        <w:t>mengenai p</w:t>
      </w:r>
      <w:r w:rsidRPr="009A3FDA">
        <w:rPr>
          <w:rFonts w:ascii="Times New Roman" w:hAnsi="Times New Roman"/>
          <w:sz w:val="24"/>
          <w:szCs w:val="24"/>
          <w:lang w:val="id-ID"/>
        </w:rPr>
        <w:t>roses menyelesaikan nasabah berma</w:t>
      </w:r>
      <w:r w:rsidR="003B31EC">
        <w:rPr>
          <w:rFonts w:ascii="Times New Roman" w:hAnsi="Times New Roman"/>
          <w:sz w:val="24"/>
          <w:szCs w:val="24"/>
          <w:lang w:val="id-ID"/>
        </w:rPr>
        <w:t>salah membayar premi Asuransi Dana P</w:t>
      </w:r>
      <w:r w:rsidRPr="009A3FDA">
        <w:rPr>
          <w:rFonts w:ascii="Times New Roman" w:hAnsi="Times New Roman"/>
          <w:sz w:val="24"/>
          <w:szCs w:val="24"/>
          <w:lang w:val="id-ID"/>
        </w:rPr>
        <w:t>endidikan dan memenuhi salah satu syarat kelulusan program D3 Perbankan Syariah.</w:t>
      </w:r>
    </w:p>
    <w:p w:rsidR="00C61D5E" w:rsidRPr="0025707E" w:rsidRDefault="00C61D5E" w:rsidP="0025707E">
      <w:pPr>
        <w:pStyle w:val="ListParagraph"/>
        <w:numPr>
          <w:ilvl w:val="0"/>
          <w:numId w:val="10"/>
        </w:numPr>
        <w:spacing w:after="0" w:line="480" w:lineRule="auto"/>
        <w:ind w:left="1418" w:hanging="284"/>
        <w:jc w:val="both"/>
        <w:rPr>
          <w:rFonts w:ascii="Times New Roman" w:hAnsi="Times New Roman"/>
          <w:sz w:val="24"/>
          <w:szCs w:val="24"/>
          <w:lang w:val="id-ID"/>
        </w:rPr>
      </w:pPr>
      <w:r w:rsidRPr="0025707E">
        <w:rPr>
          <w:rFonts w:ascii="Times New Roman" w:hAnsi="Times New Roman"/>
          <w:sz w:val="24"/>
          <w:szCs w:val="24"/>
          <w:lang w:val="id-ID"/>
        </w:rPr>
        <w:t>Bagi D3 Perbankan Syari</w:t>
      </w:r>
      <w:r w:rsidR="003B31EC" w:rsidRPr="0025707E">
        <w:rPr>
          <w:rFonts w:ascii="Times New Roman" w:hAnsi="Times New Roman"/>
          <w:sz w:val="24"/>
          <w:szCs w:val="24"/>
          <w:lang w:val="id-ID"/>
        </w:rPr>
        <w:t>’</w:t>
      </w:r>
      <w:r w:rsidRPr="0025707E">
        <w:rPr>
          <w:rFonts w:ascii="Times New Roman" w:hAnsi="Times New Roman"/>
          <w:sz w:val="24"/>
          <w:szCs w:val="24"/>
          <w:lang w:val="id-ID"/>
        </w:rPr>
        <w:t>ah</w:t>
      </w:r>
    </w:p>
    <w:p w:rsidR="0025707E" w:rsidRDefault="00C61D5E" w:rsidP="0025707E">
      <w:pPr>
        <w:spacing w:after="0" w:line="480" w:lineRule="auto"/>
        <w:ind w:left="1418" w:firstLine="447"/>
        <w:jc w:val="both"/>
        <w:rPr>
          <w:rFonts w:ascii="Times New Roman" w:hAnsi="Times New Roman"/>
          <w:sz w:val="24"/>
          <w:szCs w:val="24"/>
          <w:lang w:val="id-ID"/>
        </w:rPr>
      </w:pPr>
      <w:r w:rsidRPr="00784313">
        <w:rPr>
          <w:rFonts w:ascii="Times New Roman" w:hAnsi="Times New Roman"/>
          <w:sz w:val="24"/>
          <w:szCs w:val="24"/>
          <w:lang w:val="id-ID"/>
        </w:rPr>
        <w:t>Sebagai tambahan bacaan, sumbangan pemikiran dan literat</w:t>
      </w:r>
      <w:r w:rsidR="003B31EC">
        <w:rPr>
          <w:rFonts w:ascii="Times New Roman" w:hAnsi="Times New Roman"/>
          <w:sz w:val="24"/>
          <w:szCs w:val="24"/>
          <w:lang w:val="id-ID"/>
        </w:rPr>
        <w:t>ur diperpustakaan D3 perbankan S</w:t>
      </w:r>
      <w:r w:rsidRPr="00784313">
        <w:rPr>
          <w:rFonts w:ascii="Times New Roman" w:hAnsi="Times New Roman"/>
          <w:sz w:val="24"/>
          <w:szCs w:val="24"/>
          <w:lang w:val="id-ID"/>
        </w:rPr>
        <w:t>yari</w:t>
      </w:r>
      <w:r w:rsidR="003B31EC">
        <w:rPr>
          <w:rFonts w:ascii="Times New Roman" w:hAnsi="Times New Roman"/>
          <w:sz w:val="24"/>
          <w:szCs w:val="24"/>
          <w:lang w:val="id-ID"/>
        </w:rPr>
        <w:t>’</w:t>
      </w:r>
      <w:r w:rsidRPr="00784313">
        <w:rPr>
          <w:rFonts w:ascii="Times New Roman" w:hAnsi="Times New Roman"/>
          <w:sz w:val="24"/>
          <w:szCs w:val="24"/>
          <w:lang w:val="id-ID"/>
        </w:rPr>
        <w:t>ah serta dapat juga dijadikan acuan maupun tambahan untuk penelitian selanjutnya.</w:t>
      </w:r>
    </w:p>
    <w:p w:rsidR="00C61D5E" w:rsidRPr="0025707E" w:rsidRDefault="00C61D5E" w:rsidP="0025707E">
      <w:pPr>
        <w:pStyle w:val="ListParagraph"/>
        <w:numPr>
          <w:ilvl w:val="0"/>
          <w:numId w:val="10"/>
        </w:numPr>
        <w:spacing w:after="0" w:line="480" w:lineRule="auto"/>
        <w:ind w:left="1418" w:hanging="284"/>
        <w:jc w:val="both"/>
        <w:rPr>
          <w:rFonts w:ascii="Times New Roman" w:hAnsi="Times New Roman"/>
          <w:sz w:val="24"/>
          <w:szCs w:val="24"/>
          <w:lang w:val="id-ID"/>
        </w:rPr>
      </w:pPr>
      <w:r w:rsidRPr="0025707E">
        <w:rPr>
          <w:rFonts w:ascii="Times New Roman" w:hAnsi="Times New Roman"/>
          <w:sz w:val="24"/>
          <w:szCs w:val="24"/>
          <w:lang w:val="id-ID"/>
        </w:rPr>
        <w:t>Bagi PT. Asuransi Takaful Keluarga</w:t>
      </w:r>
    </w:p>
    <w:p w:rsidR="002844FC" w:rsidRDefault="003B31EC" w:rsidP="0025707E">
      <w:pPr>
        <w:pStyle w:val="ListParagraph"/>
        <w:spacing w:after="0" w:line="480" w:lineRule="auto"/>
        <w:ind w:left="1713"/>
        <w:jc w:val="both"/>
        <w:rPr>
          <w:rFonts w:ascii="Times New Roman" w:hAnsi="Times New Roman"/>
          <w:sz w:val="24"/>
          <w:szCs w:val="24"/>
          <w:lang w:val="id-ID"/>
        </w:rPr>
      </w:pPr>
      <w:r>
        <w:rPr>
          <w:rFonts w:ascii="Times New Roman" w:hAnsi="Times New Roman"/>
          <w:sz w:val="24"/>
          <w:szCs w:val="24"/>
          <w:lang w:val="id-ID"/>
        </w:rPr>
        <w:t>U</w:t>
      </w:r>
      <w:r w:rsidR="00C61D5E" w:rsidRPr="009A3FDA">
        <w:rPr>
          <w:rFonts w:ascii="Times New Roman" w:hAnsi="Times New Roman"/>
          <w:sz w:val="24"/>
          <w:szCs w:val="24"/>
          <w:lang w:val="id-ID"/>
        </w:rPr>
        <w:t>ntuk memberikan saran ya</w:t>
      </w:r>
      <w:r w:rsidR="002844FC">
        <w:rPr>
          <w:rFonts w:ascii="Times New Roman" w:hAnsi="Times New Roman"/>
          <w:sz w:val="24"/>
          <w:szCs w:val="24"/>
          <w:lang w:val="id-ID"/>
        </w:rPr>
        <w:t>ng bermanfaat bagi perkembangan</w:t>
      </w:r>
    </w:p>
    <w:p w:rsidR="00C61D5E" w:rsidRPr="00F87404" w:rsidRDefault="00C61D5E" w:rsidP="002844FC">
      <w:pPr>
        <w:pStyle w:val="ListParagraph"/>
        <w:spacing w:after="0" w:line="480" w:lineRule="auto"/>
        <w:ind w:left="993" w:firstLine="141"/>
        <w:jc w:val="both"/>
        <w:rPr>
          <w:rFonts w:ascii="Times New Roman" w:hAnsi="Times New Roman"/>
          <w:sz w:val="24"/>
          <w:szCs w:val="24"/>
          <w:lang w:val="id-ID"/>
        </w:rPr>
      </w:pPr>
      <w:r w:rsidRPr="009A3FDA">
        <w:rPr>
          <w:rFonts w:ascii="Times New Roman" w:hAnsi="Times New Roman"/>
          <w:sz w:val="24"/>
          <w:szCs w:val="24"/>
          <w:lang w:val="id-ID"/>
        </w:rPr>
        <w:t>PT. Asuransi Takaful Keluarga Palembang.</w:t>
      </w:r>
    </w:p>
    <w:p w:rsidR="00C61D5E" w:rsidRPr="00B96861" w:rsidRDefault="00C61D5E" w:rsidP="00B96861">
      <w:pPr>
        <w:pStyle w:val="ListParagraph"/>
        <w:numPr>
          <w:ilvl w:val="0"/>
          <w:numId w:val="10"/>
        </w:numPr>
        <w:spacing w:after="0" w:line="480" w:lineRule="auto"/>
        <w:ind w:left="1418" w:hanging="284"/>
        <w:jc w:val="both"/>
        <w:rPr>
          <w:rFonts w:ascii="Times New Roman" w:hAnsi="Times New Roman"/>
          <w:sz w:val="24"/>
          <w:szCs w:val="24"/>
          <w:lang w:val="id-ID"/>
        </w:rPr>
      </w:pPr>
      <w:r w:rsidRPr="00B96861">
        <w:rPr>
          <w:rFonts w:ascii="Times New Roman" w:hAnsi="Times New Roman"/>
          <w:sz w:val="24"/>
          <w:szCs w:val="24"/>
          <w:lang w:val="id-ID"/>
        </w:rPr>
        <w:t>Bagi Pembaca</w:t>
      </w:r>
    </w:p>
    <w:p w:rsidR="00070709" w:rsidRDefault="00C61D5E" w:rsidP="00B96861">
      <w:pPr>
        <w:spacing w:line="480" w:lineRule="auto"/>
        <w:ind w:left="1418" w:firstLine="447"/>
        <w:jc w:val="both"/>
        <w:rPr>
          <w:rFonts w:ascii="Times New Roman" w:hAnsi="Times New Roman"/>
          <w:sz w:val="24"/>
          <w:szCs w:val="24"/>
          <w:lang w:val="id-ID"/>
        </w:rPr>
      </w:pPr>
      <w:r w:rsidRPr="009A3FDA">
        <w:rPr>
          <w:rFonts w:ascii="Times New Roman" w:hAnsi="Times New Roman"/>
          <w:sz w:val="24"/>
          <w:szCs w:val="24"/>
          <w:lang w:val="id-ID"/>
        </w:rPr>
        <w:t>Memberikan Informasi dan Pembelajaran bagi pembac</w:t>
      </w:r>
      <w:r w:rsidR="00305806">
        <w:rPr>
          <w:rFonts w:ascii="Times New Roman" w:hAnsi="Times New Roman"/>
          <w:sz w:val="24"/>
          <w:szCs w:val="24"/>
          <w:lang w:val="id-ID"/>
        </w:rPr>
        <w:t>a mengenai</w:t>
      </w:r>
      <w:r w:rsidR="00E533DE">
        <w:rPr>
          <w:rFonts w:ascii="Times New Roman" w:hAnsi="Times New Roman"/>
          <w:sz w:val="24"/>
          <w:szCs w:val="24"/>
          <w:lang w:val="id-ID"/>
        </w:rPr>
        <w:t xml:space="preserve"> </w:t>
      </w:r>
      <w:r w:rsidR="002844FC">
        <w:rPr>
          <w:rFonts w:ascii="Times New Roman" w:hAnsi="Times New Roman"/>
          <w:sz w:val="24"/>
          <w:szCs w:val="24"/>
          <w:lang w:val="id-ID"/>
        </w:rPr>
        <w:t>kendala dalam pembayaran premi Asuransi Dana P</w:t>
      </w:r>
      <w:r w:rsidR="00E533DE">
        <w:rPr>
          <w:rFonts w:ascii="Times New Roman" w:hAnsi="Times New Roman"/>
          <w:sz w:val="24"/>
          <w:szCs w:val="24"/>
          <w:lang w:val="id-ID"/>
        </w:rPr>
        <w:t>endidikan dan</w:t>
      </w:r>
      <w:r w:rsidR="00305806">
        <w:rPr>
          <w:rFonts w:ascii="Times New Roman" w:hAnsi="Times New Roman"/>
          <w:sz w:val="24"/>
          <w:szCs w:val="24"/>
          <w:lang w:val="id-ID"/>
        </w:rPr>
        <w:t xml:space="preserve"> p</w:t>
      </w:r>
      <w:r w:rsidR="007B1D85">
        <w:rPr>
          <w:rFonts w:ascii="Times New Roman" w:hAnsi="Times New Roman"/>
          <w:sz w:val="24"/>
          <w:szCs w:val="24"/>
          <w:lang w:val="id-ID"/>
        </w:rPr>
        <w:t>roses penyelesaian n</w:t>
      </w:r>
      <w:r w:rsidRPr="009A3FDA">
        <w:rPr>
          <w:rFonts w:ascii="Times New Roman" w:hAnsi="Times New Roman"/>
          <w:sz w:val="24"/>
          <w:szCs w:val="24"/>
          <w:lang w:val="id-ID"/>
        </w:rPr>
        <w:t xml:space="preserve">asabah bermasalah membayar </w:t>
      </w:r>
      <w:r w:rsidR="007B1D85">
        <w:rPr>
          <w:rFonts w:ascii="Times New Roman" w:hAnsi="Times New Roman"/>
          <w:sz w:val="24"/>
          <w:szCs w:val="24"/>
          <w:lang w:val="id-ID"/>
        </w:rPr>
        <w:t>p</w:t>
      </w:r>
      <w:r w:rsidRPr="009A3FDA">
        <w:rPr>
          <w:rFonts w:ascii="Times New Roman" w:hAnsi="Times New Roman"/>
          <w:sz w:val="24"/>
          <w:szCs w:val="24"/>
          <w:lang w:val="id-ID"/>
        </w:rPr>
        <w:t>remi</w:t>
      </w:r>
      <w:r w:rsidR="003B31EC">
        <w:rPr>
          <w:rFonts w:ascii="Times New Roman" w:hAnsi="Times New Roman"/>
          <w:sz w:val="24"/>
          <w:szCs w:val="24"/>
          <w:lang w:val="id-ID"/>
        </w:rPr>
        <w:t xml:space="preserve"> Asuransi Dana P</w:t>
      </w:r>
      <w:r w:rsidR="007B1D85">
        <w:rPr>
          <w:rFonts w:ascii="Times New Roman" w:hAnsi="Times New Roman"/>
          <w:sz w:val="24"/>
          <w:szCs w:val="24"/>
          <w:lang w:val="id-ID"/>
        </w:rPr>
        <w:t>endidikan (</w:t>
      </w:r>
      <w:r w:rsidRPr="009A3FDA">
        <w:rPr>
          <w:rFonts w:ascii="Times New Roman" w:hAnsi="Times New Roman"/>
          <w:i/>
          <w:sz w:val="24"/>
          <w:szCs w:val="24"/>
          <w:lang w:val="id-ID"/>
        </w:rPr>
        <w:t>Fulnadi</w:t>
      </w:r>
      <w:r w:rsidR="007B1D85" w:rsidRPr="007B1D85">
        <w:rPr>
          <w:rFonts w:ascii="Times New Roman" w:hAnsi="Times New Roman"/>
          <w:sz w:val="24"/>
          <w:szCs w:val="24"/>
          <w:lang w:val="id-ID"/>
        </w:rPr>
        <w:t>)</w:t>
      </w:r>
      <w:r w:rsidRPr="009A3FDA">
        <w:rPr>
          <w:rFonts w:ascii="Times New Roman" w:hAnsi="Times New Roman"/>
          <w:i/>
          <w:sz w:val="24"/>
          <w:szCs w:val="24"/>
          <w:lang w:val="id-ID"/>
        </w:rPr>
        <w:t xml:space="preserve"> </w:t>
      </w:r>
      <w:r w:rsidRPr="009A3FDA">
        <w:rPr>
          <w:rFonts w:ascii="Times New Roman" w:hAnsi="Times New Roman"/>
          <w:sz w:val="24"/>
          <w:szCs w:val="24"/>
          <w:lang w:val="id-ID"/>
        </w:rPr>
        <w:t>sehingga dapat menambah wawasan</w:t>
      </w:r>
    </w:p>
    <w:p w:rsidR="00070709" w:rsidRDefault="00070709" w:rsidP="00B96861">
      <w:pPr>
        <w:spacing w:line="480" w:lineRule="auto"/>
        <w:ind w:left="1418" w:firstLine="447"/>
        <w:jc w:val="both"/>
        <w:rPr>
          <w:rFonts w:ascii="Times New Roman" w:hAnsi="Times New Roman"/>
          <w:sz w:val="24"/>
          <w:szCs w:val="24"/>
          <w:lang w:val="id-ID"/>
        </w:rPr>
      </w:pPr>
    </w:p>
    <w:p w:rsidR="00C61D5E" w:rsidRPr="009A3FDA" w:rsidRDefault="00C61D5E" w:rsidP="00B96861">
      <w:pPr>
        <w:spacing w:line="480" w:lineRule="auto"/>
        <w:ind w:left="1418" w:firstLine="447"/>
        <w:jc w:val="both"/>
        <w:rPr>
          <w:rFonts w:ascii="Times New Roman" w:hAnsi="Times New Roman"/>
          <w:sz w:val="24"/>
          <w:szCs w:val="24"/>
          <w:lang w:val="id-ID"/>
        </w:rPr>
      </w:pPr>
      <w:r>
        <w:rPr>
          <w:rFonts w:ascii="Times New Roman" w:hAnsi="Times New Roman"/>
          <w:sz w:val="24"/>
          <w:szCs w:val="24"/>
          <w:lang w:val="id-ID"/>
        </w:rPr>
        <w:t>.</w:t>
      </w:r>
    </w:p>
    <w:p w:rsidR="00C61D5E" w:rsidRPr="00784313" w:rsidRDefault="00C61D5E" w:rsidP="002B1DF8">
      <w:pPr>
        <w:pStyle w:val="ListParagraph"/>
        <w:numPr>
          <w:ilvl w:val="0"/>
          <w:numId w:val="9"/>
        </w:numPr>
        <w:spacing w:after="0" w:line="480" w:lineRule="auto"/>
        <w:ind w:left="567" w:hanging="567"/>
        <w:jc w:val="both"/>
        <w:rPr>
          <w:rFonts w:ascii="Times New Roman" w:hAnsi="Times New Roman"/>
          <w:b/>
          <w:sz w:val="24"/>
          <w:szCs w:val="24"/>
        </w:rPr>
      </w:pPr>
      <w:r w:rsidRPr="00784313">
        <w:rPr>
          <w:rFonts w:ascii="Times New Roman" w:hAnsi="Times New Roman"/>
          <w:b/>
          <w:sz w:val="24"/>
          <w:szCs w:val="24"/>
          <w:lang w:val="id-ID"/>
        </w:rPr>
        <w:lastRenderedPageBreak/>
        <w:t>Jenis dan Sumber Data</w:t>
      </w:r>
    </w:p>
    <w:p w:rsidR="00B96861" w:rsidRPr="00784313" w:rsidRDefault="00C61D5E" w:rsidP="001A4E5E">
      <w:pPr>
        <w:spacing w:after="0" w:line="480" w:lineRule="auto"/>
        <w:ind w:left="567" w:firstLine="567"/>
        <w:jc w:val="both"/>
        <w:rPr>
          <w:rFonts w:ascii="Times New Roman" w:hAnsi="Times New Roman"/>
          <w:sz w:val="24"/>
          <w:szCs w:val="24"/>
          <w:lang w:val="id-ID"/>
        </w:rPr>
      </w:pPr>
      <w:r w:rsidRPr="009A3FDA">
        <w:rPr>
          <w:rFonts w:ascii="Times New Roman" w:hAnsi="Times New Roman"/>
          <w:sz w:val="24"/>
          <w:szCs w:val="24"/>
        </w:rPr>
        <w:t>Adapun jenis dan sumber data yang digunakan dalam penelitian ini adalah</w:t>
      </w:r>
      <w:r>
        <w:rPr>
          <w:rFonts w:ascii="Times New Roman" w:hAnsi="Times New Roman"/>
          <w:sz w:val="24"/>
          <w:szCs w:val="24"/>
          <w:lang w:val="id-ID"/>
        </w:rPr>
        <w:t>:</w:t>
      </w:r>
    </w:p>
    <w:p w:rsidR="00C61D5E" w:rsidRDefault="00C61D5E" w:rsidP="00B96861">
      <w:pPr>
        <w:pStyle w:val="ListParagraph"/>
        <w:numPr>
          <w:ilvl w:val="0"/>
          <w:numId w:val="4"/>
        </w:numPr>
        <w:spacing w:after="0" w:line="480" w:lineRule="auto"/>
        <w:ind w:left="1134" w:hanging="283"/>
        <w:jc w:val="both"/>
        <w:rPr>
          <w:rFonts w:ascii="Times New Roman" w:hAnsi="Times New Roman"/>
          <w:color w:val="000000" w:themeColor="text1"/>
          <w:sz w:val="24"/>
          <w:szCs w:val="24"/>
          <w:lang w:val="id-ID"/>
        </w:rPr>
      </w:pPr>
      <w:r w:rsidRPr="00590744">
        <w:rPr>
          <w:rFonts w:ascii="Times New Roman" w:hAnsi="Times New Roman"/>
          <w:color w:val="000000" w:themeColor="text1"/>
          <w:sz w:val="24"/>
          <w:szCs w:val="24"/>
          <w:lang w:val="sv-SE"/>
        </w:rPr>
        <w:t xml:space="preserve">Jenis </w:t>
      </w:r>
      <w:r w:rsidRPr="00590744">
        <w:rPr>
          <w:rFonts w:ascii="Times New Roman" w:hAnsi="Times New Roman"/>
          <w:color w:val="000000" w:themeColor="text1"/>
          <w:sz w:val="24"/>
          <w:szCs w:val="24"/>
          <w:lang w:val="id-ID"/>
        </w:rPr>
        <w:t>data</w:t>
      </w:r>
    </w:p>
    <w:p w:rsidR="002304F9" w:rsidRPr="003B31EC" w:rsidRDefault="00C61D5E" w:rsidP="00B96861">
      <w:pPr>
        <w:pStyle w:val="ListParagraph"/>
        <w:spacing w:after="0" w:line="480" w:lineRule="auto"/>
        <w:ind w:left="851" w:firstLine="720"/>
        <w:jc w:val="both"/>
        <w:rPr>
          <w:rFonts w:ascii="Times New Roman" w:hAnsi="Times New Roman"/>
          <w:bCs/>
          <w:color w:val="000000" w:themeColor="text1"/>
          <w:sz w:val="24"/>
          <w:szCs w:val="24"/>
          <w:lang w:val="id-ID"/>
        </w:rPr>
      </w:pPr>
      <w:r w:rsidRPr="00F04F76">
        <w:rPr>
          <w:rFonts w:ascii="Times New Roman" w:hAnsi="Times New Roman"/>
          <w:bCs/>
          <w:color w:val="000000" w:themeColor="text1"/>
          <w:sz w:val="24"/>
          <w:szCs w:val="24"/>
          <w:lang w:val="id-ID"/>
        </w:rPr>
        <w:t>Jenis data yang dibutuhkan dalam pe</w:t>
      </w:r>
      <w:r>
        <w:rPr>
          <w:rFonts w:ascii="Times New Roman" w:hAnsi="Times New Roman"/>
          <w:bCs/>
          <w:color w:val="000000" w:themeColor="text1"/>
          <w:sz w:val="24"/>
          <w:szCs w:val="24"/>
          <w:lang w:val="id-ID"/>
        </w:rPr>
        <w:t>nelitian ini adalah kualitatif.</w:t>
      </w:r>
      <w:r w:rsidR="00304492">
        <w:rPr>
          <w:rFonts w:ascii="Times New Roman" w:hAnsi="Times New Roman"/>
          <w:bCs/>
          <w:color w:val="000000" w:themeColor="text1"/>
          <w:sz w:val="24"/>
          <w:szCs w:val="24"/>
          <w:lang w:val="id-ID"/>
        </w:rPr>
        <w:t xml:space="preserve"> d</w:t>
      </w:r>
      <w:r w:rsidRPr="00F04F76">
        <w:rPr>
          <w:rFonts w:ascii="Times New Roman" w:hAnsi="Times New Roman"/>
          <w:bCs/>
          <w:color w:val="000000" w:themeColor="text1"/>
          <w:sz w:val="24"/>
          <w:szCs w:val="24"/>
          <w:lang w:val="id-ID"/>
        </w:rPr>
        <w:t>a</w:t>
      </w:r>
      <w:r w:rsidR="001A2B0F">
        <w:rPr>
          <w:rFonts w:ascii="Times New Roman" w:hAnsi="Times New Roman"/>
          <w:bCs/>
          <w:color w:val="000000" w:themeColor="text1"/>
          <w:sz w:val="24"/>
          <w:szCs w:val="24"/>
          <w:lang w:val="id-ID"/>
        </w:rPr>
        <w:t>ta kualitatif yaitu p</w:t>
      </w:r>
      <w:r w:rsidR="00FA25EC">
        <w:rPr>
          <w:rFonts w:ascii="Times New Roman" w:hAnsi="Times New Roman"/>
          <w:bCs/>
          <w:color w:val="000000" w:themeColor="text1"/>
          <w:sz w:val="24"/>
          <w:szCs w:val="24"/>
          <w:lang w:val="id-ID"/>
        </w:rPr>
        <w:t xml:space="preserve">engumpulan </w:t>
      </w:r>
      <w:r w:rsidRPr="00F04F76">
        <w:rPr>
          <w:rFonts w:ascii="Times New Roman" w:hAnsi="Times New Roman"/>
          <w:bCs/>
          <w:color w:val="000000" w:themeColor="text1"/>
          <w:sz w:val="24"/>
          <w:szCs w:val="24"/>
          <w:lang w:val="id-ID"/>
        </w:rPr>
        <w:t>data, menyusun, menganalisa dan m</w:t>
      </w:r>
      <w:r>
        <w:rPr>
          <w:rFonts w:ascii="Times New Roman" w:hAnsi="Times New Roman"/>
          <w:bCs/>
          <w:color w:val="000000" w:themeColor="text1"/>
          <w:sz w:val="24"/>
          <w:szCs w:val="24"/>
          <w:lang w:val="id-ID"/>
        </w:rPr>
        <w:t>enginterpretasikan data yang di</w:t>
      </w:r>
      <w:r w:rsidRPr="00F04F76">
        <w:rPr>
          <w:rFonts w:ascii="Times New Roman" w:hAnsi="Times New Roman"/>
          <w:bCs/>
          <w:color w:val="000000" w:themeColor="text1"/>
          <w:sz w:val="24"/>
          <w:szCs w:val="24"/>
          <w:lang w:val="id-ID"/>
        </w:rPr>
        <w:t>dapat kemudian mengadakan penelitian sehingga menghasilkan kesimpulan.</w:t>
      </w:r>
      <w:r w:rsidRPr="00F04F76">
        <w:rPr>
          <w:rStyle w:val="FootnoteReference"/>
          <w:rFonts w:ascii="Times New Roman" w:hAnsi="Times New Roman"/>
          <w:bCs/>
          <w:color w:val="000000" w:themeColor="text1"/>
          <w:sz w:val="24"/>
          <w:szCs w:val="24"/>
          <w:lang w:val="id-ID"/>
        </w:rPr>
        <w:footnoteReference w:id="10"/>
      </w:r>
    </w:p>
    <w:p w:rsidR="00C61D5E" w:rsidRPr="00F04F76" w:rsidRDefault="00C61D5E" w:rsidP="00B96861">
      <w:pPr>
        <w:pStyle w:val="ListParagraph"/>
        <w:numPr>
          <w:ilvl w:val="0"/>
          <w:numId w:val="4"/>
        </w:numPr>
        <w:spacing w:after="0" w:line="360" w:lineRule="auto"/>
        <w:ind w:left="1134" w:hanging="283"/>
        <w:jc w:val="both"/>
        <w:rPr>
          <w:rFonts w:ascii="Times New Roman" w:hAnsi="Times New Roman"/>
          <w:bCs/>
          <w:color w:val="000000" w:themeColor="text1"/>
          <w:sz w:val="24"/>
          <w:szCs w:val="24"/>
          <w:lang w:val="id-ID"/>
        </w:rPr>
      </w:pPr>
      <w:r w:rsidRPr="00F04F76">
        <w:rPr>
          <w:rFonts w:ascii="Times New Roman" w:hAnsi="Times New Roman"/>
          <w:bCs/>
          <w:color w:val="000000" w:themeColor="text1"/>
          <w:sz w:val="24"/>
          <w:szCs w:val="24"/>
          <w:lang w:val="id-ID"/>
        </w:rPr>
        <w:t>Sumber Data</w:t>
      </w:r>
    </w:p>
    <w:p w:rsidR="00784313" w:rsidRDefault="00C61D5E" w:rsidP="00B96861">
      <w:pPr>
        <w:pStyle w:val="ListParagraph"/>
        <w:spacing w:line="480" w:lineRule="auto"/>
        <w:ind w:firstLine="840"/>
        <w:jc w:val="both"/>
        <w:rPr>
          <w:rFonts w:ascii="Times New Roman" w:hAnsi="Times New Roman"/>
          <w:bCs/>
          <w:color w:val="000000" w:themeColor="text1"/>
          <w:sz w:val="24"/>
          <w:szCs w:val="24"/>
          <w:lang w:val="id-ID"/>
        </w:rPr>
      </w:pPr>
      <w:r>
        <w:rPr>
          <w:rFonts w:ascii="Times New Roman" w:hAnsi="Times New Roman"/>
          <w:bCs/>
          <w:color w:val="000000" w:themeColor="text1"/>
          <w:sz w:val="24"/>
          <w:szCs w:val="24"/>
          <w:lang w:val="id-ID"/>
        </w:rPr>
        <w:t>Data yang digunakan dalam penelitian ini adalah :</w:t>
      </w:r>
    </w:p>
    <w:p w:rsidR="00041CD5" w:rsidRDefault="00041CD5" w:rsidP="00B96861">
      <w:pPr>
        <w:pStyle w:val="ListParagraph"/>
        <w:numPr>
          <w:ilvl w:val="0"/>
          <w:numId w:val="21"/>
        </w:numPr>
        <w:spacing w:after="0" w:line="360" w:lineRule="auto"/>
        <w:ind w:left="1418" w:hanging="284"/>
        <w:jc w:val="both"/>
        <w:rPr>
          <w:rFonts w:ascii="Times New Roman" w:hAnsi="Times New Roman"/>
          <w:bCs/>
          <w:sz w:val="24"/>
          <w:szCs w:val="24"/>
          <w:lang w:val="id-ID"/>
        </w:rPr>
      </w:pPr>
      <w:r w:rsidRPr="00041CD5">
        <w:rPr>
          <w:rFonts w:ascii="Times New Roman" w:hAnsi="Times New Roman"/>
          <w:bCs/>
          <w:sz w:val="24"/>
          <w:szCs w:val="24"/>
          <w:lang w:val="id-ID"/>
        </w:rPr>
        <w:t xml:space="preserve">Data Primer </w:t>
      </w:r>
    </w:p>
    <w:p w:rsidR="00B96861" w:rsidRDefault="006D56EC" w:rsidP="00B96861">
      <w:pPr>
        <w:spacing w:after="0" w:line="480" w:lineRule="auto"/>
        <w:ind w:left="993" w:firstLine="720"/>
        <w:jc w:val="both"/>
        <w:rPr>
          <w:rFonts w:ascii="Times New Roman" w:hAnsi="Times New Roman"/>
          <w:sz w:val="24"/>
          <w:szCs w:val="24"/>
          <w:lang w:val="id-ID"/>
        </w:rPr>
      </w:pPr>
      <w:r>
        <w:rPr>
          <w:rFonts w:ascii="Times New Roman" w:hAnsi="Times New Roman"/>
          <w:bCs/>
          <w:sz w:val="24"/>
          <w:szCs w:val="24"/>
          <w:lang w:val="id-ID"/>
        </w:rPr>
        <w:t>Data p</w:t>
      </w:r>
      <w:r w:rsidR="00041CD5" w:rsidRPr="00041CD5">
        <w:rPr>
          <w:rFonts w:ascii="Times New Roman" w:hAnsi="Times New Roman"/>
          <w:bCs/>
          <w:sz w:val="24"/>
          <w:szCs w:val="24"/>
          <w:lang w:val="id-ID"/>
        </w:rPr>
        <w:t>rimer adalah data pokok yang diperoleh dan dikumpulkan secara langsung dari objek penelitian dengan pokok bahasan.</w:t>
      </w:r>
      <w:r w:rsidR="00041CD5">
        <w:rPr>
          <w:rStyle w:val="FootnoteReference"/>
          <w:rFonts w:ascii="Times New Roman" w:hAnsi="Times New Roman"/>
          <w:bCs/>
          <w:sz w:val="24"/>
          <w:szCs w:val="24"/>
          <w:lang w:val="id-ID"/>
        </w:rPr>
        <w:footnoteReference w:id="11"/>
      </w:r>
      <w:r w:rsidR="00041CD5" w:rsidRPr="00041CD5">
        <w:rPr>
          <w:rFonts w:ascii="Times New Roman" w:hAnsi="Times New Roman"/>
          <w:bCs/>
          <w:sz w:val="24"/>
          <w:szCs w:val="24"/>
          <w:lang w:val="id-ID"/>
        </w:rPr>
        <w:t xml:space="preserve"> yang dikaji mengenai </w:t>
      </w:r>
      <w:r>
        <w:rPr>
          <w:rFonts w:ascii="Times New Roman" w:hAnsi="Times New Roman"/>
          <w:bCs/>
          <w:sz w:val="24"/>
          <w:szCs w:val="24"/>
          <w:lang w:val="id-ID"/>
        </w:rPr>
        <w:t>k</w:t>
      </w:r>
      <w:r w:rsidR="00041CD5" w:rsidRPr="00041CD5">
        <w:rPr>
          <w:rFonts w:ascii="Times New Roman" w:hAnsi="Times New Roman"/>
          <w:bCs/>
          <w:sz w:val="24"/>
          <w:szCs w:val="24"/>
          <w:lang w:val="id-ID"/>
        </w:rPr>
        <w:t>end</w:t>
      </w:r>
      <w:r>
        <w:rPr>
          <w:rFonts w:ascii="Times New Roman" w:hAnsi="Times New Roman"/>
          <w:bCs/>
          <w:sz w:val="24"/>
          <w:szCs w:val="24"/>
          <w:lang w:val="id-ID"/>
        </w:rPr>
        <w:t>ala dalam pembayaran premi dan p</w:t>
      </w:r>
      <w:r w:rsidR="00041CD5" w:rsidRPr="00041CD5">
        <w:rPr>
          <w:rFonts w:ascii="Times New Roman" w:hAnsi="Times New Roman"/>
          <w:bCs/>
          <w:sz w:val="24"/>
          <w:szCs w:val="24"/>
          <w:lang w:val="id-ID"/>
        </w:rPr>
        <w:t>roses penyelesaian nasabah bermasalah memb</w:t>
      </w:r>
      <w:r w:rsidR="00E20F81">
        <w:rPr>
          <w:rFonts w:ascii="Times New Roman" w:hAnsi="Times New Roman"/>
          <w:bCs/>
          <w:sz w:val="24"/>
          <w:szCs w:val="24"/>
          <w:lang w:val="id-ID"/>
        </w:rPr>
        <w:t>ayar premi Asuransi Dana P</w:t>
      </w:r>
      <w:r w:rsidR="00E533DE">
        <w:rPr>
          <w:rFonts w:ascii="Times New Roman" w:hAnsi="Times New Roman"/>
          <w:bCs/>
          <w:sz w:val="24"/>
          <w:szCs w:val="24"/>
          <w:lang w:val="id-ID"/>
        </w:rPr>
        <w:t xml:space="preserve">endidikan pada   </w:t>
      </w:r>
      <w:r w:rsidR="00041CD5" w:rsidRPr="00041CD5">
        <w:rPr>
          <w:rFonts w:ascii="Times New Roman" w:hAnsi="Times New Roman"/>
          <w:bCs/>
          <w:sz w:val="24"/>
          <w:szCs w:val="24"/>
          <w:lang w:val="id-ID"/>
        </w:rPr>
        <w:t>PT. Asuransi Takaful Cabang Palembang dan berupa hasil</w:t>
      </w:r>
      <w:r w:rsidR="00041CD5" w:rsidRPr="00041CD5">
        <w:rPr>
          <w:rFonts w:ascii="Times New Roman" w:hAnsi="Times New Roman"/>
          <w:sz w:val="24"/>
          <w:szCs w:val="24"/>
          <w:lang w:val="sv-SE"/>
        </w:rPr>
        <w:t xml:space="preserve"> dokumentasi </w:t>
      </w:r>
      <w:r w:rsidR="000B2176">
        <w:rPr>
          <w:rFonts w:ascii="Times New Roman" w:hAnsi="Times New Roman"/>
          <w:sz w:val="24"/>
          <w:szCs w:val="24"/>
          <w:lang w:val="id-ID"/>
        </w:rPr>
        <w:t>serta</w:t>
      </w:r>
      <w:r w:rsidR="00041CD5" w:rsidRPr="00041CD5">
        <w:rPr>
          <w:rFonts w:ascii="Times New Roman" w:hAnsi="Times New Roman"/>
          <w:sz w:val="24"/>
          <w:szCs w:val="24"/>
          <w:lang w:val="sv-SE"/>
        </w:rPr>
        <w:t xml:space="preserve"> wawancara langsung dengan pihak informasi pimpinan, </w:t>
      </w:r>
      <w:r w:rsidR="00041CD5" w:rsidRPr="00041CD5">
        <w:rPr>
          <w:rFonts w:ascii="Times New Roman" w:hAnsi="Times New Roman"/>
          <w:sz w:val="24"/>
          <w:szCs w:val="24"/>
          <w:lang w:val="id-ID"/>
        </w:rPr>
        <w:t>w</w:t>
      </w:r>
      <w:r w:rsidR="00041CD5" w:rsidRPr="00041CD5">
        <w:rPr>
          <w:rFonts w:ascii="Times New Roman" w:hAnsi="Times New Roman"/>
          <w:sz w:val="24"/>
          <w:szCs w:val="24"/>
          <w:lang w:val="sv-SE"/>
        </w:rPr>
        <w:t xml:space="preserve">akil </w:t>
      </w:r>
      <w:r w:rsidR="00041CD5" w:rsidRPr="00041CD5">
        <w:rPr>
          <w:rFonts w:ascii="Times New Roman" w:hAnsi="Times New Roman"/>
          <w:sz w:val="24"/>
          <w:szCs w:val="24"/>
          <w:lang w:val="id-ID"/>
        </w:rPr>
        <w:t>p</w:t>
      </w:r>
      <w:r w:rsidR="00041CD5" w:rsidRPr="00041CD5">
        <w:rPr>
          <w:rFonts w:ascii="Times New Roman" w:hAnsi="Times New Roman"/>
          <w:sz w:val="24"/>
          <w:szCs w:val="24"/>
          <w:lang w:val="sv-SE"/>
        </w:rPr>
        <w:t>impinan maupun staff</w:t>
      </w:r>
      <w:r w:rsidR="00041CD5" w:rsidRPr="00041CD5">
        <w:rPr>
          <w:rFonts w:ascii="Times New Roman" w:hAnsi="Times New Roman"/>
          <w:sz w:val="24"/>
          <w:szCs w:val="24"/>
          <w:lang w:val="id-ID"/>
        </w:rPr>
        <w:t xml:space="preserve"> </w:t>
      </w:r>
      <w:r w:rsidR="00041CD5" w:rsidRPr="00041CD5">
        <w:rPr>
          <w:rFonts w:ascii="Times New Roman" w:hAnsi="Times New Roman"/>
          <w:sz w:val="24"/>
          <w:szCs w:val="24"/>
          <w:lang w:val="sv-SE"/>
        </w:rPr>
        <w:t xml:space="preserve"> dibidang</w:t>
      </w:r>
      <w:r w:rsidR="000B2176">
        <w:rPr>
          <w:rFonts w:ascii="Times New Roman" w:hAnsi="Times New Roman"/>
          <w:sz w:val="24"/>
          <w:szCs w:val="24"/>
          <w:lang w:val="id-ID"/>
        </w:rPr>
        <w:t>nya yang</w:t>
      </w:r>
      <w:r w:rsidR="00041CD5" w:rsidRPr="00041CD5">
        <w:rPr>
          <w:rFonts w:ascii="Times New Roman" w:hAnsi="Times New Roman"/>
          <w:sz w:val="24"/>
          <w:szCs w:val="24"/>
          <w:lang w:val="sv-SE"/>
        </w:rPr>
        <w:t xml:space="preserve"> berpengalaman dengan masalah yang diteliti</w:t>
      </w:r>
      <w:r w:rsidR="00041CD5">
        <w:rPr>
          <w:rFonts w:ascii="Times New Roman" w:hAnsi="Times New Roman"/>
          <w:sz w:val="24"/>
          <w:szCs w:val="24"/>
        </w:rPr>
        <w:t>.</w:t>
      </w:r>
    </w:p>
    <w:p w:rsidR="00AD4993" w:rsidRDefault="00AD4993" w:rsidP="00B96861">
      <w:pPr>
        <w:spacing w:after="0" w:line="480" w:lineRule="auto"/>
        <w:ind w:left="993" w:firstLine="720"/>
        <w:jc w:val="both"/>
        <w:rPr>
          <w:rFonts w:ascii="Times New Roman" w:hAnsi="Times New Roman"/>
          <w:sz w:val="24"/>
          <w:szCs w:val="24"/>
          <w:lang w:val="id-ID"/>
        </w:rPr>
      </w:pPr>
    </w:p>
    <w:p w:rsidR="00AD4993" w:rsidRDefault="00AD4993" w:rsidP="00B96861">
      <w:pPr>
        <w:spacing w:after="0" w:line="480" w:lineRule="auto"/>
        <w:ind w:left="993" w:firstLine="720"/>
        <w:jc w:val="both"/>
        <w:rPr>
          <w:rFonts w:ascii="Times New Roman" w:hAnsi="Times New Roman"/>
          <w:sz w:val="24"/>
          <w:szCs w:val="24"/>
          <w:lang w:val="id-ID"/>
        </w:rPr>
      </w:pPr>
    </w:p>
    <w:p w:rsidR="00AD4993" w:rsidRPr="00AD4993" w:rsidRDefault="00AD4993" w:rsidP="00B96861">
      <w:pPr>
        <w:spacing w:after="0" w:line="480" w:lineRule="auto"/>
        <w:ind w:left="993" w:firstLine="720"/>
        <w:jc w:val="both"/>
        <w:rPr>
          <w:rFonts w:ascii="Times New Roman" w:hAnsi="Times New Roman"/>
          <w:sz w:val="24"/>
          <w:szCs w:val="24"/>
          <w:lang w:val="id-ID"/>
        </w:rPr>
      </w:pPr>
    </w:p>
    <w:p w:rsidR="00041CD5" w:rsidRPr="00B96861" w:rsidRDefault="00041CD5" w:rsidP="00B96861">
      <w:pPr>
        <w:pStyle w:val="ListParagraph"/>
        <w:numPr>
          <w:ilvl w:val="0"/>
          <w:numId w:val="21"/>
        </w:numPr>
        <w:spacing w:after="0" w:line="480" w:lineRule="auto"/>
        <w:ind w:firstLine="403"/>
        <w:jc w:val="both"/>
        <w:rPr>
          <w:rFonts w:ascii="Times New Roman" w:hAnsi="Times New Roman"/>
          <w:sz w:val="24"/>
          <w:szCs w:val="24"/>
          <w:lang w:val="id-ID"/>
        </w:rPr>
      </w:pPr>
      <w:r w:rsidRPr="00B96861">
        <w:rPr>
          <w:rFonts w:ascii="Times New Roman" w:hAnsi="Times New Roman"/>
          <w:bCs/>
          <w:sz w:val="24"/>
          <w:szCs w:val="24"/>
          <w:lang w:val="id-ID"/>
        </w:rPr>
        <w:lastRenderedPageBreak/>
        <w:t>Data Sekunder</w:t>
      </w:r>
    </w:p>
    <w:p w:rsidR="002304F9" w:rsidRPr="000B2176" w:rsidRDefault="006D56EC" w:rsidP="00B96861">
      <w:pPr>
        <w:spacing w:line="480" w:lineRule="auto"/>
        <w:ind w:left="1134" w:firstLine="720"/>
        <w:jc w:val="both"/>
        <w:rPr>
          <w:rFonts w:ascii="Times New Roman" w:hAnsi="Times New Roman"/>
          <w:sz w:val="24"/>
          <w:szCs w:val="24"/>
          <w:lang w:val="id-ID"/>
        </w:rPr>
      </w:pPr>
      <w:r>
        <w:rPr>
          <w:rFonts w:ascii="Times New Roman" w:hAnsi="Times New Roman"/>
          <w:bCs/>
          <w:sz w:val="24"/>
          <w:szCs w:val="24"/>
          <w:lang w:val="id-ID"/>
        </w:rPr>
        <w:t>Data s</w:t>
      </w:r>
      <w:r w:rsidR="00041CD5" w:rsidRPr="00041CD5">
        <w:rPr>
          <w:rFonts w:ascii="Times New Roman" w:hAnsi="Times New Roman"/>
          <w:bCs/>
          <w:sz w:val="24"/>
          <w:szCs w:val="24"/>
          <w:lang w:val="id-ID"/>
        </w:rPr>
        <w:t>e</w:t>
      </w:r>
      <w:r w:rsidR="00041CD5">
        <w:rPr>
          <w:rFonts w:ascii="Times New Roman" w:hAnsi="Times New Roman"/>
          <w:bCs/>
          <w:sz w:val="24"/>
          <w:szCs w:val="24"/>
          <w:lang w:val="id-ID"/>
        </w:rPr>
        <w:t>kunder adalah p</w:t>
      </w:r>
      <w:r w:rsidR="00041CD5" w:rsidRPr="00041CD5">
        <w:rPr>
          <w:rFonts w:ascii="Times New Roman" w:hAnsi="Times New Roman"/>
          <w:bCs/>
          <w:sz w:val="24"/>
          <w:szCs w:val="24"/>
          <w:lang w:val="id-ID"/>
        </w:rPr>
        <w:t>engumpulan data secara tidak langsung.</w:t>
      </w:r>
      <w:r w:rsidR="00041CD5">
        <w:rPr>
          <w:rStyle w:val="FootnoteReference"/>
          <w:rFonts w:ascii="Times New Roman" w:hAnsi="Times New Roman"/>
          <w:bCs/>
          <w:sz w:val="24"/>
          <w:szCs w:val="24"/>
          <w:lang w:val="id-ID"/>
        </w:rPr>
        <w:footnoteReference w:id="12"/>
      </w:r>
      <w:r w:rsidR="00041CD5" w:rsidRPr="00041CD5">
        <w:rPr>
          <w:rFonts w:ascii="Times New Roman" w:hAnsi="Times New Roman"/>
          <w:sz w:val="24"/>
          <w:szCs w:val="24"/>
          <w:lang w:val="id-ID"/>
        </w:rPr>
        <w:t xml:space="preserve"> </w:t>
      </w:r>
      <w:r w:rsidR="00041CD5" w:rsidRPr="00041CD5">
        <w:rPr>
          <w:rFonts w:ascii="Times New Roman" w:hAnsi="Times New Roman"/>
          <w:sz w:val="24"/>
          <w:szCs w:val="24"/>
          <w:lang w:val="sv-SE"/>
        </w:rPr>
        <w:t xml:space="preserve"> </w:t>
      </w:r>
      <w:r w:rsidR="00041CD5" w:rsidRPr="00041CD5">
        <w:rPr>
          <w:rFonts w:ascii="Times New Roman" w:hAnsi="Times New Roman"/>
          <w:sz w:val="24"/>
          <w:szCs w:val="24"/>
          <w:lang w:val="id-ID"/>
        </w:rPr>
        <w:t>d</w:t>
      </w:r>
      <w:r w:rsidR="00041CD5" w:rsidRPr="00041CD5">
        <w:rPr>
          <w:rFonts w:ascii="Times New Roman" w:hAnsi="Times New Roman"/>
          <w:sz w:val="24"/>
          <w:szCs w:val="24"/>
          <w:lang w:val="sv-SE"/>
        </w:rPr>
        <w:t>alam</w:t>
      </w:r>
      <w:r w:rsidR="00041CD5" w:rsidRPr="00041CD5">
        <w:rPr>
          <w:rFonts w:ascii="Times New Roman" w:hAnsi="Times New Roman"/>
          <w:sz w:val="24"/>
          <w:szCs w:val="24"/>
          <w:lang w:val="id-ID"/>
        </w:rPr>
        <w:t xml:space="preserve">  </w:t>
      </w:r>
      <w:r w:rsidR="00041CD5" w:rsidRPr="00041CD5">
        <w:rPr>
          <w:rFonts w:ascii="Times New Roman" w:hAnsi="Times New Roman"/>
          <w:sz w:val="24"/>
          <w:szCs w:val="24"/>
          <w:lang w:val="sv-SE"/>
        </w:rPr>
        <w:t>penelitian ini</w:t>
      </w:r>
      <w:r w:rsidR="00041CD5" w:rsidRPr="00041CD5">
        <w:rPr>
          <w:rFonts w:ascii="Times New Roman" w:hAnsi="Times New Roman"/>
          <w:sz w:val="24"/>
          <w:szCs w:val="24"/>
          <w:lang w:val="id-ID"/>
        </w:rPr>
        <w:t xml:space="preserve"> diperoleh melalui: </w:t>
      </w:r>
      <w:r w:rsidR="00041CD5" w:rsidRPr="00041CD5">
        <w:rPr>
          <w:rFonts w:ascii="Times New Roman" w:hAnsi="Times New Roman"/>
          <w:sz w:val="24"/>
          <w:szCs w:val="24"/>
          <w:lang w:val="sv-SE"/>
        </w:rPr>
        <w:t>buku-buku</w:t>
      </w:r>
      <w:r>
        <w:rPr>
          <w:rFonts w:ascii="Times New Roman" w:hAnsi="Times New Roman"/>
          <w:sz w:val="24"/>
          <w:szCs w:val="24"/>
          <w:lang w:val="id-ID"/>
        </w:rPr>
        <w:t xml:space="preserve"> a</w:t>
      </w:r>
      <w:r w:rsidR="00041CD5" w:rsidRPr="00041CD5">
        <w:rPr>
          <w:rFonts w:ascii="Times New Roman" w:hAnsi="Times New Roman"/>
          <w:sz w:val="24"/>
          <w:szCs w:val="24"/>
          <w:lang w:val="id-ID"/>
        </w:rPr>
        <w:t>suransi</w:t>
      </w:r>
      <w:r w:rsidR="00041CD5" w:rsidRPr="00041CD5">
        <w:rPr>
          <w:rFonts w:ascii="Times New Roman" w:hAnsi="Times New Roman"/>
          <w:sz w:val="24"/>
          <w:szCs w:val="24"/>
          <w:lang w:val="sv-SE"/>
        </w:rPr>
        <w:t>, jurnal, tugas akhir</w:t>
      </w:r>
      <w:r w:rsidR="00041CD5" w:rsidRPr="00041CD5">
        <w:rPr>
          <w:rFonts w:ascii="Times New Roman" w:hAnsi="Times New Roman"/>
          <w:sz w:val="24"/>
          <w:szCs w:val="24"/>
          <w:lang w:val="id-ID"/>
        </w:rPr>
        <w:t>, skripsi, brosur dan sumber tertulisan lainya yang berkaitan dengan masalah yang dibahas</w:t>
      </w:r>
      <w:r w:rsidR="001A2B0F">
        <w:rPr>
          <w:rFonts w:ascii="Times New Roman" w:hAnsi="Times New Roman"/>
          <w:sz w:val="24"/>
          <w:szCs w:val="24"/>
          <w:lang w:val="id-ID"/>
        </w:rPr>
        <w:t xml:space="preserve"> sebagai pendukung data primer.</w:t>
      </w:r>
    </w:p>
    <w:p w:rsidR="00C61D5E" w:rsidRPr="00784313" w:rsidRDefault="00C61D5E" w:rsidP="002B1DF8">
      <w:pPr>
        <w:pStyle w:val="ListParagraph"/>
        <w:numPr>
          <w:ilvl w:val="0"/>
          <w:numId w:val="9"/>
        </w:numPr>
        <w:spacing w:after="0" w:line="480" w:lineRule="auto"/>
        <w:ind w:left="567" w:hanging="567"/>
        <w:jc w:val="both"/>
        <w:rPr>
          <w:rFonts w:ascii="Times New Roman" w:hAnsi="Times New Roman"/>
          <w:b/>
          <w:sz w:val="24"/>
          <w:szCs w:val="24"/>
        </w:rPr>
      </w:pPr>
      <w:r w:rsidRPr="00784313">
        <w:rPr>
          <w:rFonts w:ascii="Times New Roman" w:hAnsi="Times New Roman"/>
          <w:b/>
          <w:sz w:val="24"/>
          <w:szCs w:val="24"/>
          <w:lang w:val="id-ID"/>
        </w:rPr>
        <w:t>Teknik Pengumpulan Data</w:t>
      </w:r>
    </w:p>
    <w:p w:rsidR="002B7C8C" w:rsidRPr="009A3FDA" w:rsidRDefault="00C61D5E" w:rsidP="00B96861">
      <w:pPr>
        <w:spacing w:after="0" w:line="480" w:lineRule="auto"/>
        <w:ind w:left="567" w:firstLine="720"/>
        <w:jc w:val="both"/>
        <w:rPr>
          <w:rFonts w:ascii="Times New Roman" w:hAnsi="Times New Roman"/>
          <w:bCs/>
          <w:color w:val="000000" w:themeColor="text1"/>
          <w:sz w:val="24"/>
          <w:szCs w:val="24"/>
          <w:lang w:val="id-ID"/>
        </w:rPr>
      </w:pPr>
      <w:r w:rsidRPr="009A3FDA">
        <w:rPr>
          <w:rFonts w:ascii="Times New Roman" w:hAnsi="Times New Roman"/>
          <w:bCs/>
          <w:color w:val="000000" w:themeColor="text1"/>
          <w:sz w:val="24"/>
          <w:szCs w:val="24"/>
          <w:lang w:val="id-ID"/>
        </w:rPr>
        <w:t xml:space="preserve">Adapun teknik  pngumpulan </w:t>
      </w:r>
      <w:r w:rsidR="00646D19">
        <w:rPr>
          <w:rFonts w:ascii="Times New Roman" w:hAnsi="Times New Roman"/>
          <w:bCs/>
          <w:color w:val="000000" w:themeColor="text1"/>
          <w:sz w:val="24"/>
          <w:szCs w:val="24"/>
          <w:lang w:val="id-ID"/>
        </w:rPr>
        <w:t>data yang di</w:t>
      </w:r>
      <w:r w:rsidRPr="009A3FDA">
        <w:rPr>
          <w:rFonts w:ascii="Times New Roman" w:hAnsi="Times New Roman"/>
          <w:bCs/>
          <w:color w:val="000000" w:themeColor="text1"/>
          <w:sz w:val="24"/>
          <w:szCs w:val="24"/>
          <w:lang w:val="id-ID"/>
        </w:rPr>
        <w:t>gunakan dalam penelitian ini adalah sebagai berikut:</w:t>
      </w:r>
    </w:p>
    <w:p w:rsidR="00C61D5E" w:rsidRPr="00784313" w:rsidRDefault="00C61D5E" w:rsidP="00B96861">
      <w:pPr>
        <w:pStyle w:val="ListParagraph"/>
        <w:numPr>
          <w:ilvl w:val="0"/>
          <w:numId w:val="11"/>
        </w:numPr>
        <w:spacing w:after="0" w:line="480" w:lineRule="auto"/>
        <w:ind w:left="1134" w:hanging="283"/>
        <w:jc w:val="both"/>
        <w:rPr>
          <w:rFonts w:ascii="Times New Roman" w:hAnsi="Times New Roman"/>
          <w:bCs/>
          <w:color w:val="000000" w:themeColor="text1"/>
          <w:sz w:val="24"/>
          <w:szCs w:val="24"/>
          <w:lang w:val="id-ID"/>
        </w:rPr>
      </w:pPr>
      <w:r w:rsidRPr="00784313">
        <w:rPr>
          <w:rFonts w:ascii="Times New Roman" w:hAnsi="Times New Roman"/>
          <w:bCs/>
          <w:color w:val="000000" w:themeColor="text1"/>
          <w:sz w:val="24"/>
          <w:szCs w:val="24"/>
          <w:lang w:val="id-ID"/>
        </w:rPr>
        <w:t>Wawancara (interview)</w:t>
      </w:r>
    </w:p>
    <w:p w:rsidR="00B96861" w:rsidRDefault="00C61D5E" w:rsidP="00B96861">
      <w:pPr>
        <w:pStyle w:val="ListParagraph"/>
        <w:spacing w:after="0" w:line="480" w:lineRule="auto"/>
        <w:ind w:left="851" w:firstLine="720"/>
        <w:jc w:val="both"/>
        <w:rPr>
          <w:rFonts w:ascii="Times New Roman" w:hAnsi="Times New Roman"/>
          <w:bCs/>
          <w:color w:val="000000" w:themeColor="text1"/>
          <w:sz w:val="24"/>
          <w:szCs w:val="24"/>
          <w:lang w:val="id-ID"/>
        </w:rPr>
      </w:pPr>
      <w:r w:rsidRPr="009A3FDA">
        <w:rPr>
          <w:rFonts w:ascii="Times New Roman" w:hAnsi="Times New Roman"/>
          <w:bCs/>
          <w:color w:val="000000" w:themeColor="text1"/>
          <w:sz w:val="24"/>
          <w:szCs w:val="24"/>
          <w:lang w:val="id-ID"/>
        </w:rPr>
        <w:t>Wawancara yang dimaksud disi</w:t>
      </w:r>
      <w:r w:rsidR="007B1D85">
        <w:rPr>
          <w:rFonts w:ascii="Times New Roman" w:hAnsi="Times New Roman"/>
          <w:bCs/>
          <w:color w:val="000000" w:themeColor="text1"/>
          <w:sz w:val="24"/>
          <w:szCs w:val="24"/>
          <w:lang w:val="id-ID"/>
        </w:rPr>
        <w:t>ni adalah teknik pengumpulan dat</w:t>
      </w:r>
      <w:r w:rsidRPr="009A3FDA">
        <w:rPr>
          <w:rFonts w:ascii="Times New Roman" w:hAnsi="Times New Roman"/>
          <w:bCs/>
          <w:color w:val="000000" w:themeColor="text1"/>
          <w:sz w:val="24"/>
          <w:szCs w:val="24"/>
          <w:lang w:val="id-ID"/>
        </w:rPr>
        <w:t xml:space="preserve">a </w:t>
      </w:r>
      <w:r w:rsidRPr="00F04F76">
        <w:rPr>
          <w:rFonts w:ascii="Times New Roman" w:hAnsi="Times New Roman"/>
          <w:bCs/>
          <w:color w:val="000000" w:themeColor="text1"/>
          <w:sz w:val="24"/>
          <w:szCs w:val="24"/>
          <w:lang w:val="id-ID"/>
        </w:rPr>
        <w:t>yang akurat untuk proses pemecahan masalah tertentu yang sesuai dengan data.</w:t>
      </w:r>
      <w:r w:rsidR="007B1D85">
        <w:rPr>
          <w:rFonts w:ascii="Times New Roman" w:hAnsi="Times New Roman"/>
          <w:bCs/>
          <w:color w:val="000000" w:themeColor="text1"/>
          <w:sz w:val="24"/>
          <w:szCs w:val="24"/>
          <w:lang w:val="id-ID"/>
        </w:rPr>
        <w:t xml:space="preserve"> pencarian data dengan tek</w:t>
      </w:r>
      <w:r w:rsidRPr="00F04F76">
        <w:rPr>
          <w:rFonts w:ascii="Times New Roman" w:hAnsi="Times New Roman"/>
          <w:bCs/>
          <w:color w:val="000000" w:themeColor="text1"/>
          <w:sz w:val="24"/>
          <w:szCs w:val="24"/>
          <w:lang w:val="id-ID"/>
        </w:rPr>
        <w:t>nik ini dengan melakukan teknik tanya jawab lisan dan</w:t>
      </w:r>
      <w:r w:rsidR="00E20F81">
        <w:rPr>
          <w:rFonts w:ascii="Times New Roman" w:hAnsi="Times New Roman"/>
          <w:bCs/>
          <w:color w:val="000000" w:themeColor="text1"/>
          <w:sz w:val="24"/>
          <w:szCs w:val="24"/>
          <w:lang w:val="id-ID"/>
        </w:rPr>
        <w:t xml:space="preserve"> bertatap muka dengan Agen Asuransi T</w:t>
      </w:r>
      <w:r w:rsidRPr="009A3FDA">
        <w:rPr>
          <w:rFonts w:ascii="Times New Roman" w:hAnsi="Times New Roman"/>
          <w:bCs/>
          <w:color w:val="000000" w:themeColor="text1"/>
          <w:sz w:val="24"/>
          <w:szCs w:val="24"/>
          <w:lang w:val="id-ID"/>
        </w:rPr>
        <w:t xml:space="preserve">akaful. </w:t>
      </w:r>
    </w:p>
    <w:p w:rsidR="00784313" w:rsidRPr="0038524F" w:rsidRDefault="00C61D5E" w:rsidP="0038524F">
      <w:pPr>
        <w:pStyle w:val="ListParagraph"/>
        <w:numPr>
          <w:ilvl w:val="0"/>
          <w:numId w:val="11"/>
        </w:numPr>
        <w:spacing w:after="0" w:line="480" w:lineRule="auto"/>
        <w:jc w:val="both"/>
        <w:rPr>
          <w:rFonts w:ascii="Times New Roman" w:hAnsi="Times New Roman"/>
          <w:bCs/>
          <w:color w:val="000000" w:themeColor="text1"/>
          <w:sz w:val="24"/>
          <w:szCs w:val="24"/>
          <w:lang w:val="id-ID"/>
        </w:rPr>
      </w:pPr>
      <w:r w:rsidRPr="0038524F">
        <w:rPr>
          <w:rFonts w:ascii="Times New Roman" w:hAnsi="Times New Roman"/>
          <w:bCs/>
          <w:color w:val="000000" w:themeColor="text1"/>
          <w:sz w:val="24"/>
          <w:szCs w:val="24"/>
          <w:lang w:val="id-ID"/>
        </w:rPr>
        <w:t>Pengamatan (</w:t>
      </w:r>
      <w:r w:rsidRPr="0038524F">
        <w:rPr>
          <w:rFonts w:ascii="Times New Roman" w:hAnsi="Times New Roman"/>
          <w:bCs/>
          <w:i/>
          <w:color w:val="000000" w:themeColor="text1"/>
          <w:sz w:val="24"/>
          <w:szCs w:val="24"/>
          <w:lang w:val="id-ID"/>
        </w:rPr>
        <w:t>observasi</w:t>
      </w:r>
      <w:r w:rsidRPr="0038524F">
        <w:rPr>
          <w:rFonts w:ascii="Times New Roman" w:hAnsi="Times New Roman"/>
          <w:bCs/>
          <w:color w:val="000000" w:themeColor="text1"/>
          <w:sz w:val="24"/>
          <w:szCs w:val="24"/>
          <w:lang w:val="id-ID"/>
        </w:rPr>
        <w:t xml:space="preserve">) </w:t>
      </w:r>
    </w:p>
    <w:p w:rsidR="00C61D5E" w:rsidRDefault="00C61D5E" w:rsidP="0038524F">
      <w:pPr>
        <w:pStyle w:val="ListParagraph"/>
        <w:spacing w:after="0" w:line="480" w:lineRule="auto"/>
        <w:ind w:left="851" w:firstLine="720"/>
        <w:jc w:val="both"/>
        <w:rPr>
          <w:rFonts w:ascii="Times New Roman" w:hAnsi="Times New Roman"/>
          <w:bCs/>
          <w:color w:val="000000" w:themeColor="text1"/>
          <w:sz w:val="24"/>
          <w:szCs w:val="24"/>
          <w:lang w:val="id-ID"/>
        </w:rPr>
      </w:pPr>
      <w:r w:rsidRPr="00784313">
        <w:rPr>
          <w:rFonts w:ascii="Times New Roman" w:hAnsi="Times New Roman"/>
          <w:bCs/>
          <w:color w:val="000000" w:themeColor="text1"/>
          <w:sz w:val="24"/>
          <w:szCs w:val="24"/>
          <w:lang w:val="id-ID"/>
        </w:rPr>
        <w:t>Pengamatan adalah teknik pengumpulan data yang dilakukan menggunakan pengamatan dengan cara tidak struktural bukan bearti tidak direncanakan.</w:t>
      </w:r>
      <w:r w:rsidR="00A83D66" w:rsidRPr="00784313">
        <w:rPr>
          <w:rFonts w:ascii="Times New Roman" w:hAnsi="Times New Roman"/>
          <w:bCs/>
          <w:color w:val="000000" w:themeColor="text1"/>
          <w:sz w:val="24"/>
          <w:szCs w:val="24"/>
          <w:lang w:val="id-ID"/>
        </w:rPr>
        <w:t xml:space="preserve"> </w:t>
      </w:r>
      <w:r w:rsidRPr="00784313">
        <w:rPr>
          <w:rFonts w:ascii="Times New Roman" w:hAnsi="Times New Roman"/>
          <w:bCs/>
          <w:color w:val="000000" w:themeColor="text1"/>
          <w:sz w:val="24"/>
          <w:szCs w:val="24"/>
          <w:lang w:val="id-ID"/>
        </w:rPr>
        <w:t>Dalam hal ini peneliti mengamati dan mencatat informasi secara sistematik tentang fenomena yang diteliti yaitu sepert</w:t>
      </w:r>
      <w:r w:rsidR="006D56EC">
        <w:rPr>
          <w:rFonts w:ascii="Times New Roman" w:hAnsi="Times New Roman"/>
          <w:bCs/>
          <w:color w:val="000000" w:themeColor="text1"/>
          <w:sz w:val="24"/>
          <w:szCs w:val="24"/>
          <w:lang w:val="id-ID"/>
        </w:rPr>
        <w:t>i k</w:t>
      </w:r>
      <w:r w:rsidR="00E20F81">
        <w:rPr>
          <w:rFonts w:ascii="Times New Roman" w:hAnsi="Times New Roman"/>
          <w:bCs/>
          <w:color w:val="000000" w:themeColor="text1"/>
          <w:sz w:val="24"/>
          <w:szCs w:val="24"/>
          <w:lang w:val="id-ID"/>
        </w:rPr>
        <w:t>end</w:t>
      </w:r>
      <w:r w:rsidR="006D56EC">
        <w:rPr>
          <w:rFonts w:ascii="Times New Roman" w:hAnsi="Times New Roman"/>
          <w:bCs/>
          <w:color w:val="000000" w:themeColor="text1"/>
          <w:sz w:val="24"/>
          <w:szCs w:val="24"/>
          <w:lang w:val="id-ID"/>
        </w:rPr>
        <w:t>ala dalam pembayaran premi dan p</w:t>
      </w:r>
      <w:r w:rsidRPr="00784313">
        <w:rPr>
          <w:rFonts w:ascii="Times New Roman" w:hAnsi="Times New Roman"/>
          <w:bCs/>
          <w:color w:val="000000" w:themeColor="text1"/>
          <w:sz w:val="24"/>
          <w:szCs w:val="24"/>
          <w:lang w:val="id-ID"/>
        </w:rPr>
        <w:t xml:space="preserve">roses penyelesaian nasabah bermasalah dalam membayar </w:t>
      </w:r>
      <w:r w:rsidR="00E20F81">
        <w:rPr>
          <w:rFonts w:ascii="Times New Roman" w:hAnsi="Times New Roman"/>
          <w:bCs/>
          <w:color w:val="000000" w:themeColor="text1"/>
          <w:sz w:val="24"/>
          <w:szCs w:val="24"/>
          <w:lang w:val="id-ID"/>
        </w:rPr>
        <w:t>premi Asuransi Dana P</w:t>
      </w:r>
      <w:r w:rsidR="002B7C8C">
        <w:rPr>
          <w:rFonts w:ascii="Times New Roman" w:hAnsi="Times New Roman"/>
          <w:bCs/>
          <w:color w:val="000000" w:themeColor="text1"/>
          <w:sz w:val="24"/>
          <w:szCs w:val="24"/>
          <w:lang w:val="id-ID"/>
        </w:rPr>
        <w:t>endidikan.</w:t>
      </w:r>
    </w:p>
    <w:p w:rsidR="00AD4993" w:rsidRPr="00784313" w:rsidRDefault="00AD4993" w:rsidP="0038524F">
      <w:pPr>
        <w:pStyle w:val="ListParagraph"/>
        <w:spacing w:after="0" w:line="480" w:lineRule="auto"/>
        <w:ind w:left="851" w:firstLine="720"/>
        <w:jc w:val="both"/>
        <w:rPr>
          <w:rFonts w:ascii="Times New Roman" w:hAnsi="Times New Roman"/>
          <w:bCs/>
          <w:color w:val="000000" w:themeColor="text1"/>
          <w:sz w:val="24"/>
          <w:szCs w:val="24"/>
          <w:lang w:val="id-ID"/>
        </w:rPr>
      </w:pPr>
    </w:p>
    <w:p w:rsidR="00C61D5E" w:rsidRPr="0038524F" w:rsidRDefault="00C61D5E" w:rsidP="0038524F">
      <w:pPr>
        <w:pStyle w:val="ListParagraph"/>
        <w:numPr>
          <w:ilvl w:val="0"/>
          <w:numId w:val="11"/>
        </w:numPr>
        <w:spacing w:after="0" w:line="480" w:lineRule="auto"/>
        <w:jc w:val="both"/>
        <w:rPr>
          <w:rFonts w:ascii="Times New Roman" w:hAnsi="Times New Roman"/>
          <w:bCs/>
          <w:color w:val="000000" w:themeColor="text1"/>
          <w:sz w:val="24"/>
          <w:szCs w:val="24"/>
          <w:lang w:val="id-ID"/>
        </w:rPr>
      </w:pPr>
      <w:r w:rsidRPr="0038524F">
        <w:rPr>
          <w:rFonts w:ascii="Times New Roman" w:hAnsi="Times New Roman"/>
          <w:bCs/>
          <w:color w:val="000000" w:themeColor="text1"/>
          <w:sz w:val="24"/>
          <w:szCs w:val="24"/>
          <w:lang w:val="id-ID"/>
        </w:rPr>
        <w:lastRenderedPageBreak/>
        <w:t>Dokumentasi</w:t>
      </w:r>
    </w:p>
    <w:p w:rsidR="00A83D66" w:rsidRPr="009A3FDA" w:rsidRDefault="00C61D5E" w:rsidP="0038524F">
      <w:pPr>
        <w:spacing w:after="0" w:line="480" w:lineRule="auto"/>
        <w:ind w:left="851" w:firstLine="688"/>
        <w:jc w:val="both"/>
        <w:rPr>
          <w:rFonts w:ascii="Times New Roman" w:hAnsi="Times New Roman"/>
          <w:bCs/>
          <w:color w:val="000000" w:themeColor="text1"/>
          <w:sz w:val="24"/>
          <w:szCs w:val="24"/>
          <w:lang w:val="id-ID"/>
        </w:rPr>
      </w:pPr>
      <w:r w:rsidRPr="009A3FDA">
        <w:rPr>
          <w:rFonts w:ascii="Times New Roman" w:hAnsi="Times New Roman"/>
          <w:bCs/>
          <w:color w:val="000000" w:themeColor="text1"/>
          <w:sz w:val="24"/>
          <w:szCs w:val="24"/>
          <w:lang w:val="id-ID"/>
        </w:rPr>
        <w:t>Teknik dokumentasi digunakan untuk menyimpulkan data berupa data-data tertulis yang mengandung keterangan dan penjelasan</w:t>
      </w:r>
      <w:r w:rsidR="001A2B0F">
        <w:rPr>
          <w:rFonts w:ascii="Times New Roman" w:hAnsi="Times New Roman"/>
          <w:bCs/>
          <w:color w:val="000000" w:themeColor="text1"/>
          <w:sz w:val="24"/>
          <w:szCs w:val="24"/>
          <w:lang w:val="id-ID"/>
        </w:rPr>
        <w:t xml:space="preserve"> </w:t>
      </w:r>
      <w:r w:rsidRPr="009A3FDA">
        <w:rPr>
          <w:rFonts w:ascii="Times New Roman" w:hAnsi="Times New Roman"/>
          <w:bCs/>
          <w:color w:val="000000" w:themeColor="text1"/>
          <w:sz w:val="24"/>
          <w:szCs w:val="24"/>
          <w:lang w:val="id-ID"/>
        </w:rPr>
        <w:t>serta pemikiran tentang fenomena yang masih actual sesuai dengan masalah</w:t>
      </w:r>
      <w:r w:rsidR="007B1D85">
        <w:rPr>
          <w:rFonts w:ascii="Times New Roman" w:hAnsi="Times New Roman"/>
          <w:bCs/>
          <w:color w:val="000000" w:themeColor="text1"/>
          <w:sz w:val="24"/>
          <w:szCs w:val="24"/>
          <w:lang w:val="id-ID"/>
        </w:rPr>
        <w:t xml:space="preserve"> peneliti, t</w:t>
      </w:r>
      <w:r w:rsidRPr="009A3FDA">
        <w:rPr>
          <w:rFonts w:ascii="Times New Roman" w:hAnsi="Times New Roman"/>
          <w:bCs/>
          <w:color w:val="000000" w:themeColor="text1"/>
          <w:sz w:val="24"/>
          <w:szCs w:val="24"/>
          <w:lang w:val="id-ID"/>
        </w:rPr>
        <w:t xml:space="preserve">eknik dokumentasi berproses dan berawal dari penghimpunan dokumen, memilih-milih dokumen sesuai dengan tujuan penelitian, mencatat dan menafsirkan </w:t>
      </w:r>
      <w:r w:rsidR="00BE0AB5">
        <w:rPr>
          <w:rFonts w:ascii="Times New Roman" w:hAnsi="Times New Roman"/>
          <w:bCs/>
          <w:color w:val="000000" w:themeColor="text1"/>
          <w:sz w:val="24"/>
          <w:szCs w:val="24"/>
          <w:lang w:val="id-ID"/>
        </w:rPr>
        <w:t>serta</w:t>
      </w:r>
      <w:r w:rsidRPr="009A3FDA">
        <w:rPr>
          <w:rFonts w:ascii="Times New Roman" w:hAnsi="Times New Roman"/>
          <w:bCs/>
          <w:color w:val="000000" w:themeColor="text1"/>
          <w:sz w:val="24"/>
          <w:szCs w:val="24"/>
          <w:lang w:val="id-ID"/>
        </w:rPr>
        <w:t xml:space="preserve"> menghubungkan dengan fenomena yang ada.</w:t>
      </w:r>
    </w:p>
    <w:p w:rsidR="00C61D5E" w:rsidRPr="00594B4D" w:rsidRDefault="00C61D5E" w:rsidP="002B1DF8">
      <w:pPr>
        <w:pStyle w:val="ListParagraph"/>
        <w:numPr>
          <w:ilvl w:val="0"/>
          <w:numId w:val="9"/>
        </w:numPr>
        <w:spacing w:after="0" w:line="480" w:lineRule="auto"/>
        <w:ind w:left="567" w:hanging="567"/>
        <w:jc w:val="both"/>
        <w:rPr>
          <w:rFonts w:ascii="Times New Roman" w:hAnsi="Times New Roman"/>
          <w:b/>
          <w:sz w:val="24"/>
          <w:szCs w:val="24"/>
        </w:rPr>
      </w:pPr>
      <w:r w:rsidRPr="00594B4D">
        <w:rPr>
          <w:rFonts w:ascii="Times New Roman" w:hAnsi="Times New Roman"/>
          <w:b/>
          <w:sz w:val="24"/>
          <w:szCs w:val="24"/>
          <w:lang w:val="id-ID"/>
        </w:rPr>
        <w:t>Teknik Analisis Data</w:t>
      </w:r>
    </w:p>
    <w:p w:rsidR="00C61D5E" w:rsidRPr="00BA4ADF" w:rsidRDefault="00C61D5E" w:rsidP="0038524F">
      <w:pPr>
        <w:spacing w:after="0" w:line="480" w:lineRule="auto"/>
        <w:ind w:left="567" w:firstLine="720"/>
        <w:jc w:val="both"/>
        <w:rPr>
          <w:rFonts w:ascii="Times New Roman" w:hAnsi="Times New Roman"/>
          <w:sz w:val="24"/>
          <w:szCs w:val="24"/>
          <w:lang w:val="id-ID"/>
        </w:rPr>
      </w:pPr>
      <w:r w:rsidRPr="00BA4ADF">
        <w:rPr>
          <w:rFonts w:ascii="Times New Roman" w:hAnsi="Times New Roman"/>
          <w:sz w:val="24"/>
          <w:szCs w:val="24"/>
        </w:rPr>
        <w:t>Ada</w:t>
      </w:r>
      <w:r>
        <w:rPr>
          <w:rFonts w:ascii="Times New Roman" w:hAnsi="Times New Roman"/>
          <w:sz w:val="24"/>
          <w:szCs w:val="24"/>
        </w:rPr>
        <w:t>pun teknik analisa data yang di</w:t>
      </w:r>
      <w:r w:rsidRPr="00BA4ADF">
        <w:rPr>
          <w:rFonts w:ascii="Times New Roman" w:hAnsi="Times New Roman"/>
          <w:sz w:val="24"/>
          <w:szCs w:val="24"/>
        </w:rPr>
        <w:t xml:space="preserve">gunakan dalam penelitian ini yaitu dengan cara metode deskriptif  kualitatif  </w:t>
      </w:r>
      <w:r w:rsidR="00D66CF7">
        <w:rPr>
          <w:rFonts w:ascii="Times New Roman" w:hAnsi="Times New Roman"/>
          <w:sz w:val="24"/>
          <w:szCs w:val="24"/>
          <w:lang w:val="id-ID"/>
        </w:rPr>
        <w:t>yaitu</w:t>
      </w:r>
      <w:r w:rsidRPr="00BA4ADF">
        <w:rPr>
          <w:rFonts w:ascii="Times New Roman" w:hAnsi="Times New Roman"/>
          <w:sz w:val="24"/>
          <w:szCs w:val="24"/>
        </w:rPr>
        <w:t xml:space="preserve"> pengumpula</w:t>
      </w:r>
      <w:r w:rsidR="00F54B04">
        <w:rPr>
          <w:rFonts w:ascii="Times New Roman" w:hAnsi="Times New Roman"/>
          <w:sz w:val="24"/>
          <w:szCs w:val="24"/>
        </w:rPr>
        <w:t>n data terlebih dahulu,</w:t>
      </w:r>
      <w:r w:rsidR="00F54B04">
        <w:rPr>
          <w:rFonts w:ascii="Times New Roman" w:hAnsi="Times New Roman"/>
          <w:sz w:val="24"/>
          <w:szCs w:val="24"/>
          <w:lang w:val="id-ID"/>
        </w:rPr>
        <w:t xml:space="preserve"> </w:t>
      </w:r>
      <w:r w:rsidR="00F54B04">
        <w:rPr>
          <w:rFonts w:ascii="Times New Roman" w:hAnsi="Times New Roman"/>
          <w:sz w:val="24"/>
          <w:szCs w:val="24"/>
        </w:rPr>
        <w:t>lalu</w:t>
      </w:r>
      <w:r w:rsidR="00F54B04">
        <w:rPr>
          <w:rFonts w:ascii="Times New Roman" w:hAnsi="Times New Roman"/>
          <w:sz w:val="24"/>
          <w:szCs w:val="24"/>
          <w:lang w:val="id-ID"/>
        </w:rPr>
        <w:t xml:space="preserve"> </w:t>
      </w:r>
      <w:r>
        <w:rPr>
          <w:rFonts w:ascii="Times New Roman" w:hAnsi="Times New Roman"/>
          <w:sz w:val="24"/>
          <w:szCs w:val="24"/>
        </w:rPr>
        <w:t>di</w:t>
      </w:r>
      <w:r w:rsidRPr="00BA4ADF">
        <w:rPr>
          <w:rFonts w:ascii="Times New Roman" w:hAnsi="Times New Roman"/>
          <w:sz w:val="24"/>
          <w:szCs w:val="24"/>
        </w:rPr>
        <w:t>cocok</w:t>
      </w:r>
      <w:r>
        <w:rPr>
          <w:rFonts w:ascii="Times New Roman" w:hAnsi="Times New Roman"/>
          <w:sz w:val="24"/>
          <w:szCs w:val="24"/>
        </w:rPr>
        <w:t>kan dengan permasalahan yang di</w:t>
      </w:r>
      <w:r w:rsidRPr="00BA4ADF">
        <w:rPr>
          <w:rFonts w:ascii="Times New Roman" w:hAnsi="Times New Roman"/>
          <w:sz w:val="24"/>
          <w:szCs w:val="24"/>
        </w:rPr>
        <w:t xml:space="preserve">teliti, kemudian diklasifikasikan kedalam </w:t>
      </w:r>
      <w:r>
        <w:rPr>
          <w:rFonts w:ascii="Times New Roman" w:hAnsi="Times New Roman"/>
          <w:sz w:val="24"/>
          <w:szCs w:val="24"/>
        </w:rPr>
        <w:t>sesuai dengan data yang berkaita</w:t>
      </w:r>
      <w:r>
        <w:rPr>
          <w:rFonts w:ascii="Times New Roman" w:hAnsi="Times New Roman"/>
          <w:sz w:val="24"/>
          <w:szCs w:val="24"/>
          <w:lang w:val="id-ID"/>
        </w:rPr>
        <w:t>n</w:t>
      </w:r>
      <w:r w:rsidR="006D56EC">
        <w:rPr>
          <w:rFonts w:ascii="Times New Roman" w:hAnsi="Times New Roman"/>
          <w:sz w:val="24"/>
          <w:szCs w:val="24"/>
          <w:lang w:val="id-ID"/>
        </w:rPr>
        <w:t xml:space="preserve"> dengan f</w:t>
      </w:r>
      <w:r w:rsidR="001A2B0F">
        <w:rPr>
          <w:rFonts w:ascii="Times New Roman" w:hAnsi="Times New Roman"/>
          <w:sz w:val="24"/>
          <w:szCs w:val="24"/>
          <w:lang w:val="id-ID"/>
        </w:rPr>
        <w:t xml:space="preserve">aktor kendala dalam pembayaran premi dan </w:t>
      </w:r>
      <w:r w:rsidRPr="00BA4ADF">
        <w:rPr>
          <w:rFonts w:ascii="Times New Roman" w:hAnsi="Times New Roman"/>
          <w:sz w:val="24"/>
          <w:szCs w:val="24"/>
          <w:lang w:val="id-ID"/>
        </w:rPr>
        <w:t>proses penyelesaian nas</w:t>
      </w:r>
      <w:r w:rsidR="00E20F81">
        <w:rPr>
          <w:rFonts w:ascii="Times New Roman" w:hAnsi="Times New Roman"/>
          <w:sz w:val="24"/>
          <w:szCs w:val="24"/>
          <w:lang w:val="id-ID"/>
        </w:rPr>
        <w:t>abah bermasalah membayar premi Asuransi Dana P</w:t>
      </w:r>
      <w:r w:rsidRPr="00BA4ADF">
        <w:rPr>
          <w:rFonts w:ascii="Times New Roman" w:hAnsi="Times New Roman"/>
          <w:sz w:val="24"/>
          <w:szCs w:val="24"/>
          <w:lang w:val="id-ID"/>
        </w:rPr>
        <w:t>endidikan,</w:t>
      </w:r>
      <w:r>
        <w:rPr>
          <w:rFonts w:ascii="Times New Roman" w:hAnsi="Times New Roman"/>
          <w:sz w:val="24"/>
          <w:szCs w:val="24"/>
        </w:rPr>
        <w:t xml:space="preserve"> Kemudian data tersebut di</w:t>
      </w:r>
      <w:r w:rsidRPr="00BA4ADF">
        <w:rPr>
          <w:rFonts w:ascii="Times New Roman" w:hAnsi="Times New Roman"/>
          <w:sz w:val="24"/>
          <w:szCs w:val="24"/>
        </w:rPr>
        <w:t xml:space="preserve">analisa secara deskriptif kualitatif yaitu dengan menggambarkan atau menguraikan dan menjelaskan seluruh permasalahan yang ada secara jelas, dan dari penjelasan itu </w:t>
      </w:r>
      <w:r w:rsidR="005B5B5F">
        <w:rPr>
          <w:rFonts w:ascii="Times New Roman" w:hAnsi="Times New Roman"/>
          <w:sz w:val="24"/>
          <w:szCs w:val="24"/>
        </w:rPr>
        <w:t>dikumpulkan</w:t>
      </w:r>
      <w:r w:rsidR="005B5B5F">
        <w:rPr>
          <w:rFonts w:ascii="Times New Roman" w:hAnsi="Times New Roman"/>
          <w:sz w:val="24"/>
          <w:szCs w:val="24"/>
          <w:lang w:val="id-ID"/>
        </w:rPr>
        <w:t xml:space="preserve"> </w:t>
      </w:r>
      <w:r w:rsidR="007B1D85">
        <w:rPr>
          <w:rFonts w:ascii="Times New Roman" w:hAnsi="Times New Roman"/>
          <w:sz w:val="24"/>
          <w:szCs w:val="24"/>
        </w:rPr>
        <w:t>dalam bentuk pernyataan</w:t>
      </w:r>
      <w:r w:rsidR="007B1D85">
        <w:rPr>
          <w:rFonts w:ascii="Times New Roman" w:hAnsi="Times New Roman"/>
          <w:sz w:val="24"/>
          <w:szCs w:val="24"/>
          <w:lang w:val="id-ID"/>
        </w:rPr>
        <w:t>-</w:t>
      </w:r>
      <w:r w:rsidRPr="00BA4ADF">
        <w:rPr>
          <w:rFonts w:ascii="Times New Roman" w:hAnsi="Times New Roman"/>
          <w:sz w:val="24"/>
          <w:szCs w:val="24"/>
        </w:rPr>
        <w:t>pernya</w:t>
      </w:r>
      <w:r w:rsidR="007B1D85">
        <w:rPr>
          <w:rFonts w:ascii="Times New Roman" w:hAnsi="Times New Roman"/>
          <w:sz w:val="24"/>
          <w:szCs w:val="24"/>
        </w:rPr>
        <w:t>taan yang bersifat umum lalu di</w:t>
      </w:r>
      <w:r w:rsidRPr="00BA4ADF">
        <w:rPr>
          <w:rFonts w:ascii="Times New Roman" w:hAnsi="Times New Roman"/>
          <w:sz w:val="24"/>
          <w:szCs w:val="24"/>
        </w:rPr>
        <w:t>tarik k</w:t>
      </w:r>
      <w:r w:rsidR="007B1D85">
        <w:rPr>
          <w:rFonts w:ascii="Times New Roman" w:hAnsi="Times New Roman"/>
          <w:sz w:val="24"/>
          <w:szCs w:val="24"/>
        </w:rPr>
        <w:t>esimpulan yang bersifat khusus,</w:t>
      </w:r>
      <w:r w:rsidR="007B1D85">
        <w:rPr>
          <w:rFonts w:ascii="Times New Roman" w:hAnsi="Times New Roman"/>
          <w:sz w:val="24"/>
          <w:szCs w:val="24"/>
          <w:lang w:val="id-ID"/>
        </w:rPr>
        <w:t xml:space="preserve"> </w:t>
      </w:r>
      <w:r w:rsidR="007B1D85">
        <w:rPr>
          <w:rFonts w:ascii="Times New Roman" w:hAnsi="Times New Roman"/>
          <w:sz w:val="24"/>
          <w:szCs w:val="24"/>
        </w:rPr>
        <w:t>sehingga penyajiannya dapat di</w:t>
      </w:r>
      <w:r w:rsidRPr="00BA4ADF">
        <w:rPr>
          <w:rFonts w:ascii="Times New Roman" w:hAnsi="Times New Roman"/>
          <w:sz w:val="24"/>
          <w:szCs w:val="24"/>
        </w:rPr>
        <w:t>pahami dengan mudah dan jelas.</w:t>
      </w:r>
      <w:r w:rsidR="005B5B5F">
        <w:rPr>
          <w:rStyle w:val="FootnoteReference"/>
          <w:rFonts w:ascii="Times New Roman" w:hAnsi="Times New Roman"/>
          <w:sz w:val="24"/>
          <w:szCs w:val="24"/>
        </w:rPr>
        <w:footnoteReference w:id="13"/>
      </w:r>
    </w:p>
    <w:p w:rsidR="002B7C8C" w:rsidRDefault="002B7C8C" w:rsidP="00041CD5">
      <w:pPr>
        <w:spacing w:after="0" w:line="480" w:lineRule="auto"/>
        <w:rPr>
          <w:rFonts w:ascii="Times New Roman" w:hAnsi="Times New Roman"/>
          <w:b/>
          <w:bCs/>
          <w:sz w:val="24"/>
          <w:szCs w:val="24"/>
          <w:lang w:val="id-ID"/>
        </w:rPr>
      </w:pPr>
    </w:p>
    <w:p w:rsidR="0050406D" w:rsidRPr="008D677F" w:rsidRDefault="0050406D" w:rsidP="00817A88">
      <w:pPr>
        <w:spacing w:after="0" w:line="480" w:lineRule="auto"/>
        <w:jc w:val="center"/>
        <w:rPr>
          <w:rFonts w:ascii="Times New Roman" w:hAnsi="Times New Roman"/>
          <w:b/>
          <w:bCs/>
          <w:sz w:val="24"/>
          <w:szCs w:val="24"/>
        </w:rPr>
      </w:pPr>
      <w:r w:rsidRPr="008D677F">
        <w:rPr>
          <w:rFonts w:ascii="Times New Roman" w:hAnsi="Times New Roman"/>
          <w:b/>
          <w:bCs/>
          <w:sz w:val="24"/>
          <w:szCs w:val="24"/>
        </w:rPr>
        <w:lastRenderedPageBreak/>
        <w:t>BAB II</w:t>
      </w:r>
    </w:p>
    <w:p w:rsidR="00594B4D" w:rsidRDefault="00F502ED" w:rsidP="00594B4D">
      <w:pPr>
        <w:spacing w:line="480" w:lineRule="auto"/>
        <w:jc w:val="center"/>
        <w:rPr>
          <w:rFonts w:ascii="Times New Roman" w:hAnsi="Times New Roman"/>
          <w:b/>
          <w:bCs/>
          <w:sz w:val="24"/>
          <w:szCs w:val="24"/>
          <w:lang w:val="id-ID"/>
        </w:rPr>
      </w:pPr>
      <w:r>
        <w:rPr>
          <w:rFonts w:ascii="Times New Roman" w:hAnsi="Times New Roman"/>
          <w:b/>
          <w:bCs/>
          <w:sz w:val="24"/>
          <w:szCs w:val="24"/>
          <w:lang w:val="id-ID"/>
        </w:rPr>
        <w:t>LANDASAN TEORI</w:t>
      </w:r>
    </w:p>
    <w:p w:rsidR="00414DA2" w:rsidRPr="00594B4D" w:rsidRDefault="0050406D" w:rsidP="002B1DF8">
      <w:pPr>
        <w:pStyle w:val="ListParagraph"/>
        <w:numPr>
          <w:ilvl w:val="0"/>
          <w:numId w:val="12"/>
        </w:numPr>
        <w:spacing w:after="0" w:line="480" w:lineRule="auto"/>
        <w:ind w:left="567" w:hanging="567"/>
        <w:rPr>
          <w:rFonts w:ascii="Times New Roman" w:hAnsi="Times New Roman"/>
          <w:b/>
          <w:bCs/>
          <w:sz w:val="24"/>
          <w:szCs w:val="24"/>
          <w:lang w:val="id-ID"/>
        </w:rPr>
      </w:pPr>
      <w:r w:rsidRPr="00594B4D">
        <w:rPr>
          <w:rFonts w:ascii="Times New Roman" w:hAnsi="Times New Roman"/>
          <w:b/>
          <w:sz w:val="24"/>
          <w:szCs w:val="24"/>
          <w:lang w:val="id-ID"/>
        </w:rPr>
        <w:t>Pengertian Asuransi Syari</w:t>
      </w:r>
      <w:r w:rsidR="007E0F4D">
        <w:rPr>
          <w:rFonts w:ascii="Times New Roman" w:hAnsi="Times New Roman"/>
          <w:b/>
          <w:sz w:val="24"/>
          <w:szCs w:val="24"/>
          <w:lang w:val="id-ID"/>
        </w:rPr>
        <w:t>’</w:t>
      </w:r>
      <w:r w:rsidRPr="00594B4D">
        <w:rPr>
          <w:rFonts w:ascii="Times New Roman" w:hAnsi="Times New Roman"/>
          <w:b/>
          <w:sz w:val="24"/>
          <w:szCs w:val="24"/>
          <w:lang w:val="id-ID"/>
        </w:rPr>
        <w:t>ah</w:t>
      </w:r>
    </w:p>
    <w:p w:rsidR="002E6822" w:rsidRPr="00070709" w:rsidRDefault="002E6822" w:rsidP="00596252">
      <w:pPr>
        <w:spacing w:after="0" w:line="480" w:lineRule="auto"/>
        <w:ind w:left="567" w:firstLine="720"/>
        <w:jc w:val="both"/>
        <w:rPr>
          <w:rFonts w:ascii="Traditional Arabic" w:hAnsi="Traditional Arabic" w:cs="Traditional Arabic"/>
          <w:b/>
          <w:bCs/>
          <w:sz w:val="24"/>
          <w:szCs w:val="24"/>
        </w:rPr>
      </w:pPr>
      <w:r>
        <w:rPr>
          <w:rFonts w:ascii="Times New Roman" w:hAnsi="Times New Roman"/>
          <w:sz w:val="24"/>
          <w:szCs w:val="24"/>
        </w:rPr>
        <w:t xml:space="preserve">Asuransi dalam bahasa </w:t>
      </w:r>
      <w:r>
        <w:rPr>
          <w:rFonts w:ascii="Times New Roman" w:hAnsi="Times New Roman"/>
          <w:sz w:val="24"/>
          <w:szCs w:val="24"/>
          <w:lang w:val="id-ID"/>
        </w:rPr>
        <w:t>a</w:t>
      </w:r>
      <w:r w:rsidRPr="002E6822">
        <w:rPr>
          <w:rFonts w:ascii="Times New Roman" w:hAnsi="Times New Roman"/>
          <w:sz w:val="24"/>
          <w:szCs w:val="24"/>
        </w:rPr>
        <w:t xml:space="preserve">rab, dikenal dengan istilah </w:t>
      </w:r>
      <w:r w:rsidRPr="002E6822">
        <w:rPr>
          <w:rFonts w:ascii="Times New Roman" w:hAnsi="Times New Roman"/>
          <w:i/>
          <w:iCs/>
          <w:sz w:val="24"/>
          <w:szCs w:val="24"/>
        </w:rPr>
        <w:t>At-ta’min</w:t>
      </w:r>
      <w:r w:rsidR="00070709">
        <w:rPr>
          <w:rFonts w:ascii="Times New Roman" w:hAnsi="Times New Roman"/>
          <w:i/>
          <w:iCs/>
          <w:sz w:val="24"/>
          <w:szCs w:val="24"/>
          <w:lang w:val="id-ID"/>
        </w:rPr>
        <w:t xml:space="preserve"> </w:t>
      </w:r>
      <w:r w:rsidR="00070709">
        <w:rPr>
          <w:rFonts w:ascii="Times New Roman" w:hAnsi="Times New Roman"/>
          <w:sz w:val="24"/>
          <w:szCs w:val="24"/>
          <w:lang w:val="id-ID"/>
        </w:rPr>
        <w:t>(</w:t>
      </w:r>
      <w:r w:rsidR="00070709" w:rsidRPr="008914A9">
        <w:rPr>
          <w:rFonts w:ascii="Traditional Arabic" w:hAnsi="Traditional Arabic" w:cs="Traditional Arabic" w:hint="cs"/>
          <w:b/>
          <w:bCs/>
          <w:sz w:val="24"/>
          <w:szCs w:val="24"/>
          <w:rtl/>
        </w:rPr>
        <w:t>التامين</w:t>
      </w:r>
      <w:r w:rsidR="00070709">
        <w:rPr>
          <w:rFonts w:ascii="Times New Roman" w:hAnsi="Times New Roman"/>
          <w:sz w:val="24"/>
          <w:szCs w:val="24"/>
          <w:lang w:val="id-ID"/>
        </w:rPr>
        <w:t>)</w:t>
      </w:r>
      <w:r w:rsidRPr="002E6822">
        <w:rPr>
          <w:rFonts w:ascii="Times New Roman" w:hAnsi="Times New Roman"/>
          <w:sz w:val="24"/>
          <w:szCs w:val="24"/>
        </w:rPr>
        <w:t xml:space="preserve"> menangg</w:t>
      </w:r>
      <w:r w:rsidR="00070709">
        <w:rPr>
          <w:rFonts w:ascii="Times New Roman" w:hAnsi="Times New Roman"/>
          <w:sz w:val="24"/>
          <w:szCs w:val="24"/>
        </w:rPr>
        <w:t>ung</w:t>
      </w:r>
      <w:r w:rsidR="00070709">
        <w:rPr>
          <w:rFonts w:ascii="Times New Roman" w:hAnsi="Times New Roman"/>
          <w:sz w:val="24"/>
          <w:szCs w:val="24"/>
          <w:lang w:val="id-ID"/>
        </w:rPr>
        <w:t xml:space="preserve"> </w:t>
      </w:r>
      <w:r w:rsidRPr="002E6822">
        <w:rPr>
          <w:rFonts w:ascii="Times New Roman" w:hAnsi="Times New Roman"/>
          <w:sz w:val="24"/>
          <w:szCs w:val="24"/>
        </w:rPr>
        <w:t xml:space="preserve">disebut </w:t>
      </w:r>
      <w:r w:rsidRPr="002E6822">
        <w:rPr>
          <w:rFonts w:ascii="Times New Roman" w:hAnsi="Times New Roman"/>
          <w:i/>
          <w:iCs/>
          <w:sz w:val="24"/>
          <w:szCs w:val="24"/>
        </w:rPr>
        <w:t>mu’amin</w:t>
      </w:r>
      <w:r w:rsidR="00070709">
        <w:rPr>
          <w:rFonts w:ascii="Times New Roman" w:hAnsi="Times New Roman"/>
          <w:sz w:val="24"/>
          <w:szCs w:val="24"/>
          <w:lang w:val="id-ID"/>
        </w:rPr>
        <w:t xml:space="preserve"> (</w:t>
      </w:r>
      <w:r w:rsidR="00070709" w:rsidRPr="008914A9">
        <w:rPr>
          <w:rFonts w:ascii="Traditional Arabic" w:hAnsi="Traditional Arabic" w:cs="Traditional Arabic" w:hint="cs"/>
          <w:b/>
          <w:bCs/>
          <w:sz w:val="24"/>
          <w:szCs w:val="24"/>
          <w:rtl/>
        </w:rPr>
        <w:t>موء م</w:t>
      </w:r>
      <w:r w:rsidR="00070709">
        <w:rPr>
          <w:rFonts w:ascii="Times New Roman" w:hAnsi="Times New Roman"/>
          <w:sz w:val="24"/>
          <w:szCs w:val="24"/>
          <w:lang w:val="id-ID"/>
        </w:rPr>
        <w:t>)</w:t>
      </w:r>
      <w:r w:rsidRPr="002E6822">
        <w:rPr>
          <w:rFonts w:ascii="Times New Roman" w:hAnsi="Times New Roman"/>
          <w:sz w:val="24"/>
          <w:szCs w:val="24"/>
        </w:rPr>
        <w:t xml:space="preserve"> tertanggung disebut </w:t>
      </w:r>
      <w:r w:rsidRPr="002E6822">
        <w:rPr>
          <w:rFonts w:ascii="Times New Roman" w:hAnsi="Times New Roman"/>
          <w:i/>
          <w:iCs/>
          <w:sz w:val="24"/>
          <w:szCs w:val="24"/>
        </w:rPr>
        <w:t>mu’amman lahu</w:t>
      </w:r>
      <w:r w:rsidR="00070709">
        <w:rPr>
          <w:rFonts w:ascii="Times New Roman" w:hAnsi="Times New Roman"/>
          <w:iCs/>
          <w:sz w:val="24"/>
          <w:szCs w:val="24"/>
          <w:lang w:val="id-ID"/>
        </w:rPr>
        <w:t xml:space="preserve"> (</w:t>
      </w:r>
      <w:r w:rsidR="00070709" w:rsidRPr="008914A9">
        <w:rPr>
          <w:rFonts w:ascii="Traditional Arabic" w:hAnsi="Traditional Arabic" w:cs="Traditional Arabic" w:hint="cs"/>
          <w:b/>
          <w:bCs/>
          <w:sz w:val="24"/>
          <w:szCs w:val="24"/>
          <w:rtl/>
        </w:rPr>
        <w:t>موء ما لة</w:t>
      </w:r>
      <w:r w:rsidR="00070709">
        <w:rPr>
          <w:rFonts w:ascii="Times New Roman" w:hAnsi="Times New Roman"/>
          <w:iCs/>
          <w:sz w:val="24"/>
          <w:szCs w:val="24"/>
          <w:lang w:val="id-ID"/>
        </w:rPr>
        <w:t>)</w:t>
      </w:r>
      <w:r w:rsidRPr="002E6822">
        <w:rPr>
          <w:rFonts w:ascii="Times New Roman" w:hAnsi="Times New Roman"/>
          <w:i/>
          <w:iCs/>
          <w:sz w:val="24"/>
          <w:szCs w:val="24"/>
        </w:rPr>
        <w:t xml:space="preserve"> </w:t>
      </w:r>
      <w:r w:rsidRPr="002E6822">
        <w:rPr>
          <w:rFonts w:ascii="Times New Roman" w:hAnsi="Times New Roman"/>
          <w:sz w:val="24"/>
          <w:szCs w:val="24"/>
        </w:rPr>
        <w:t xml:space="preserve"> atau </w:t>
      </w:r>
      <w:r w:rsidRPr="002E6822">
        <w:rPr>
          <w:rFonts w:ascii="Times New Roman" w:hAnsi="Times New Roman"/>
          <w:i/>
          <w:iCs/>
          <w:sz w:val="24"/>
          <w:szCs w:val="24"/>
        </w:rPr>
        <w:t>musta’min</w:t>
      </w:r>
      <w:r w:rsidR="00070709">
        <w:rPr>
          <w:rFonts w:ascii="Times New Roman" w:hAnsi="Times New Roman"/>
          <w:iCs/>
          <w:sz w:val="24"/>
          <w:szCs w:val="24"/>
          <w:lang w:val="id-ID"/>
        </w:rPr>
        <w:t xml:space="preserve"> (</w:t>
      </w:r>
      <w:r w:rsidR="00070709" w:rsidRPr="008914A9">
        <w:rPr>
          <w:rFonts w:ascii="Traditional Arabic" w:hAnsi="Traditional Arabic" w:cs="Traditional Arabic" w:hint="cs"/>
          <w:b/>
          <w:bCs/>
          <w:sz w:val="24"/>
          <w:szCs w:val="24"/>
          <w:rtl/>
        </w:rPr>
        <w:t>مستئمين</w:t>
      </w:r>
      <w:r w:rsidR="00070709">
        <w:rPr>
          <w:rFonts w:ascii="Times New Roman" w:hAnsi="Times New Roman"/>
          <w:iCs/>
          <w:sz w:val="24"/>
          <w:szCs w:val="24"/>
          <w:lang w:val="id-ID"/>
        </w:rPr>
        <w:t>)</w:t>
      </w:r>
      <w:r w:rsidRPr="002E6822">
        <w:rPr>
          <w:rFonts w:ascii="Times New Roman" w:hAnsi="Times New Roman"/>
          <w:sz w:val="24"/>
          <w:szCs w:val="24"/>
        </w:rPr>
        <w:t xml:space="preserve"> </w:t>
      </w:r>
      <w:r w:rsidRPr="002E6822">
        <w:rPr>
          <w:rFonts w:ascii="Times New Roman" w:hAnsi="Times New Roman"/>
          <w:i/>
          <w:iCs/>
          <w:sz w:val="24"/>
          <w:szCs w:val="24"/>
        </w:rPr>
        <w:t>.At-ta’min</w:t>
      </w:r>
      <w:r w:rsidR="00070709">
        <w:rPr>
          <w:rFonts w:ascii="Times New Roman" w:hAnsi="Times New Roman"/>
          <w:iCs/>
          <w:sz w:val="24"/>
          <w:szCs w:val="24"/>
          <w:lang w:val="id-ID"/>
        </w:rPr>
        <w:t xml:space="preserve"> (</w:t>
      </w:r>
      <w:r w:rsidR="00070709" w:rsidRPr="008914A9">
        <w:rPr>
          <w:rFonts w:ascii="Traditional Arabic" w:hAnsi="Traditional Arabic" w:cs="Traditional Arabic" w:hint="cs"/>
          <w:b/>
          <w:bCs/>
          <w:sz w:val="24"/>
          <w:szCs w:val="24"/>
          <w:rtl/>
        </w:rPr>
        <w:t>التامين</w:t>
      </w:r>
      <w:r w:rsidR="00070709">
        <w:rPr>
          <w:rFonts w:ascii="Times New Roman" w:hAnsi="Times New Roman"/>
          <w:iCs/>
          <w:sz w:val="24"/>
          <w:szCs w:val="24"/>
          <w:lang w:val="id-ID"/>
        </w:rPr>
        <w:t>)</w:t>
      </w:r>
      <w:r w:rsidRPr="002E6822">
        <w:rPr>
          <w:rFonts w:ascii="Times New Roman" w:hAnsi="Times New Roman"/>
          <w:i/>
          <w:iCs/>
          <w:sz w:val="24"/>
          <w:szCs w:val="24"/>
        </w:rPr>
        <w:t xml:space="preserve"> </w:t>
      </w:r>
      <w:r w:rsidRPr="002E6822">
        <w:rPr>
          <w:rFonts w:ascii="Times New Roman" w:hAnsi="Times New Roman"/>
          <w:sz w:val="24"/>
          <w:szCs w:val="24"/>
        </w:rPr>
        <w:t>diambil dari amana yang artinya memberi perlindungan, ketenangan, rasa aman, dan bebas dari rasa takut.</w:t>
      </w:r>
      <w:r w:rsidRPr="002E6822">
        <w:rPr>
          <w:rStyle w:val="FootnoteReference"/>
          <w:rFonts w:ascii="Times New Roman" w:hAnsi="Times New Roman"/>
          <w:sz w:val="24"/>
          <w:szCs w:val="24"/>
        </w:rPr>
        <w:footnoteReference w:id="14"/>
      </w:r>
      <w:r w:rsidR="00BE0AB5">
        <w:rPr>
          <w:rFonts w:ascii="Times New Roman" w:hAnsi="Times New Roman"/>
          <w:sz w:val="24"/>
          <w:szCs w:val="24"/>
          <w:lang w:val="id-ID"/>
        </w:rPr>
        <w:t xml:space="preserve"> </w:t>
      </w:r>
      <w:r w:rsidRPr="002E6822">
        <w:rPr>
          <w:rFonts w:ascii="Times New Roman" w:hAnsi="Times New Roman"/>
          <w:sz w:val="24"/>
          <w:szCs w:val="24"/>
        </w:rPr>
        <w:t xml:space="preserve">Pengertian </w:t>
      </w:r>
      <w:r w:rsidRPr="002E6822">
        <w:rPr>
          <w:rFonts w:ascii="Times New Roman" w:hAnsi="Times New Roman"/>
          <w:i/>
          <w:iCs/>
          <w:sz w:val="24"/>
          <w:szCs w:val="24"/>
        </w:rPr>
        <w:t>At-ta’min</w:t>
      </w:r>
      <w:r w:rsidR="00070709">
        <w:rPr>
          <w:rFonts w:ascii="Times New Roman" w:hAnsi="Times New Roman"/>
          <w:iCs/>
          <w:sz w:val="24"/>
          <w:szCs w:val="24"/>
          <w:lang w:val="id-ID"/>
        </w:rPr>
        <w:t xml:space="preserve"> (</w:t>
      </w:r>
      <w:r w:rsidR="00070709" w:rsidRPr="008914A9">
        <w:rPr>
          <w:rFonts w:ascii="Traditional Arabic" w:hAnsi="Traditional Arabic" w:cs="Traditional Arabic" w:hint="cs"/>
          <w:b/>
          <w:bCs/>
          <w:sz w:val="24"/>
          <w:szCs w:val="24"/>
          <w:rtl/>
        </w:rPr>
        <w:t>التامين</w:t>
      </w:r>
      <w:r w:rsidR="00070709">
        <w:rPr>
          <w:rFonts w:ascii="Times New Roman" w:hAnsi="Times New Roman"/>
          <w:iCs/>
          <w:sz w:val="24"/>
          <w:szCs w:val="24"/>
          <w:lang w:val="id-ID"/>
        </w:rPr>
        <w:t>)</w:t>
      </w:r>
      <w:r w:rsidRPr="002E6822">
        <w:rPr>
          <w:rFonts w:ascii="Times New Roman" w:hAnsi="Times New Roman"/>
          <w:sz w:val="24"/>
          <w:szCs w:val="24"/>
        </w:rPr>
        <w:t xml:space="preserve"> adalah seseorang membayar atau menyerahkan uang cicilan agar </w:t>
      </w:r>
      <w:proofErr w:type="gramStart"/>
      <w:r w:rsidRPr="002E6822">
        <w:rPr>
          <w:rFonts w:ascii="Times New Roman" w:hAnsi="Times New Roman"/>
          <w:sz w:val="24"/>
          <w:szCs w:val="24"/>
        </w:rPr>
        <w:t>ia</w:t>
      </w:r>
      <w:proofErr w:type="gramEnd"/>
      <w:r w:rsidRPr="002E6822">
        <w:rPr>
          <w:rFonts w:ascii="Times New Roman" w:hAnsi="Times New Roman"/>
          <w:sz w:val="24"/>
          <w:szCs w:val="24"/>
        </w:rPr>
        <w:t xml:space="preserve"> atau ahli warisnya mendapatkan sejumlah uang sebagaimana yang telah disepakati, atau untuk mendapatkan ganti terhadap hartanya yang hilang.</w:t>
      </w:r>
    </w:p>
    <w:p w:rsidR="002E6822" w:rsidRPr="002E6822" w:rsidRDefault="00F54B04" w:rsidP="00AD4993">
      <w:pPr>
        <w:autoSpaceDE w:val="0"/>
        <w:autoSpaceDN w:val="0"/>
        <w:adjustRightInd w:val="0"/>
        <w:spacing w:after="0" w:line="480" w:lineRule="auto"/>
        <w:ind w:left="720" w:firstLine="567"/>
        <w:jc w:val="both"/>
        <w:rPr>
          <w:rFonts w:ascii="Times New Roman" w:hAnsi="Times New Roman"/>
          <w:sz w:val="24"/>
          <w:szCs w:val="24"/>
        </w:rPr>
      </w:pPr>
      <w:proofErr w:type="gramStart"/>
      <w:r>
        <w:rPr>
          <w:rFonts w:ascii="Times New Roman" w:hAnsi="Times New Roman"/>
          <w:sz w:val="24"/>
          <w:szCs w:val="24"/>
        </w:rPr>
        <w:t>Menurut</w:t>
      </w:r>
      <w:r>
        <w:rPr>
          <w:rFonts w:ascii="Times New Roman" w:hAnsi="Times New Roman"/>
          <w:sz w:val="24"/>
          <w:szCs w:val="24"/>
          <w:lang w:val="id-ID"/>
        </w:rPr>
        <w:t xml:space="preserve"> </w:t>
      </w:r>
      <w:r w:rsidR="002E6822" w:rsidRPr="002E6822">
        <w:rPr>
          <w:rFonts w:ascii="Times New Roman" w:hAnsi="Times New Roman"/>
          <w:sz w:val="24"/>
          <w:szCs w:val="24"/>
        </w:rPr>
        <w:t>Wahbah az-Zuhaili (ahli fikih k</w:t>
      </w:r>
      <w:r>
        <w:rPr>
          <w:rFonts w:ascii="Times New Roman" w:hAnsi="Times New Roman"/>
          <w:sz w:val="24"/>
          <w:szCs w:val="24"/>
        </w:rPr>
        <w:t>ontemporer) mend</w:t>
      </w:r>
      <w:r>
        <w:rPr>
          <w:rFonts w:ascii="Times New Roman" w:hAnsi="Times New Roman"/>
          <w:sz w:val="24"/>
          <w:szCs w:val="24"/>
          <w:lang w:val="id-ID"/>
        </w:rPr>
        <w:t>e</w:t>
      </w:r>
      <w:r w:rsidR="002E6822" w:rsidRPr="002E6822">
        <w:rPr>
          <w:rFonts w:ascii="Times New Roman" w:hAnsi="Times New Roman"/>
          <w:sz w:val="24"/>
          <w:szCs w:val="24"/>
        </w:rPr>
        <w:t>finisikan asuransi sesuai dengan pembagiannya.</w:t>
      </w:r>
      <w:proofErr w:type="gramEnd"/>
      <w:r w:rsidR="00E533DE">
        <w:rPr>
          <w:rFonts w:ascii="Times New Roman" w:hAnsi="Times New Roman"/>
          <w:sz w:val="24"/>
          <w:szCs w:val="24"/>
        </w:rPr>
        <w:t xml:space="preserve"> </w:t>
      </w:r>
      <w:r w:rsidR="00E533DE">
        <w:rPr>
          <w:rFonts w:ascii="Times New Roman" w:hAnsi="Times New Roman"/>
          <w:sz w:val="24"/>
          <w:szCs w:val="24"/>
          <w:lang w:val="id-ID"/>
        </w:rPr>
        <w:t>a</w:t>
      </w:r>
      <w:r w:rsidR="002E6822" w:rsidRPr="002E6822">
        <w:rPr>
          <w:rFonts w:ascii="Times New Roman" w:hAnsi="Times New Roman"/>
          <w:sz w:val="24"/>
          <w:szCs w:val="24"/>
        </w:rPr>
        <w:t>suransi ada dua bentuk, yaitu :</w:t>
      </w:r>
    </w:p>
    <w:p w:rsidR="002E6822" w:rsidRPr="0038524F" w:rsidRDefault="002E6822" w:rsidP="008C260A">
      <w:pPr>
        <w:pStyle w:val="ListParagraph"/>
        <w:numPr>
          <w:ilvl w:val="0"/>
          <w:numId w:val="39"/>
        </w:numPr>
        <w:autoSpaceDE w:val="0"/>
        <w:autoSpaceDN w:val="0"/>
        <w:adjustRightInd w:val="0"/>
        <w:spacing w:after="0" w:line="480" w:lineRule="auto"/>
        <w:ind w:left="1134" w:hanging="283"/>
        <w:jc w:val="both"/>
        <w:rPr>
          <w:rFonts w:ascii="Times New Roman" w:hAnsi="Times New Roman"/>
          <w:sz w:val="24"/>
          <w:szCs w:val="24"/>
        </w:rPr>
      </w:pPr>
      <w:r w:rsidRPr="0038524F">
        <w:rPr>
          <w:rFonts w:ascii="Times New Roman" w:hAnsi="Times New Roman"/>
          <w:i/>
          <w:iCs/>
          <w:sz w:val="24"/>
          <w:szCs w:val="24"/>
        </w:rPr>
        <w:t>At-ta’min at-ta’awuni</w:t>
      </w:r>
      <w:r w:rsidR="00070709">
        <w:rPr>
          <w:rFonts w:ascii="Times New Roman" w:hAnsi="Times New Roman"/>
          <w:iCs/>
          <w:sz w:val="24"/>
          <w:szCs w:val="24"/>
          <w:lang w:val="id-ID"/>
        </w:rPr>
        <w:t xml:space="preserve"> (</w:t>
      </w:r>
      <w:r w:rsidR="008C260A" w:rsidRPr="008914A9">
        <w:rPr>
          <w:rFonts w:ascii="Traditional Arabic" w:hAnsi="Traditional Arabic" w:cs="Traditional Arabic" w:hint="cs"/>
          <w:b/>
          <w:bCs/>
          <w:sz w:val="24"/>
          <w:szCs w:val="24"/>
          <w:rtl/>
        </w:rPr>
        <w:t xml:space="preserve">   التامين التعاون</w:t>
      </w:r>
      <w:r w:rsidR="00070709">
        <w:rPr>
          <w:rFonts w:ascii="Times New Roman" w:hAnsi="Times New Roman"/>
          <w:iCs/>
          <w:sz w:val="24"/>
          <w:szCs w:val="24"/>
          <w:lang w:val="id-ID"/>
        </w:rPr>
        <w:t>)</w:t>
      </w:r>
      <w:r w:rsidR="00BC0808">
        <w:rPr>
          <w:rFonts w:ascii="Times New Roman" w:hAnsi="Times New Roman"/>
          <w:i/>
          <w:iCs/>
          <w:sz w:val="24"/>
          <w:szCs w:val="24"/>
          <w:lang w:val="id-ID"/>
        </w:rPr>
        <w:t xml:space="preserve"> </w:t>
      </w:r>
      <w:r w:rsidR="00E533DE" w:rsidRPr="0038524F">
        <w:rPr>
          <w:rFonts w:ascii="Times New Roman" w:hAnsi="Times New Roman"/>
          <w:sz w:val="24"/>
          <w:szCs w:val="24"/>
          <w:lang w:val="id-ID"/>
        </w:rPr>
        <w:t>a</w:t>
      </w:r>
      <w:r w:rsidR="00BC0808">
        <w:rPr>
          <w:rFonts w:ascii="Times New Roman" w:hAnsi="Times New Roman"/>
          <w:sz w:val="24"/>
          <w:szCs w:val="24"/>
        </w:rPr>
        <w:t>suransi tolong menolong</w:t>
      </w:r>
      <w:r w:rsidRPr="0038524F">
        <w:rPr>
          <w:rFonts w:ascii="Times New Roman" w:hAnsi="Times New Roman"/>
          <w:sz w:val="24"/>
          <w:szCs w:val="24"/>
        </w:rPr>
        <w:t xml:space="preserve"> adalah kesepakatan sejumlah orang untuk membayar sejumlah uang sebagai ganti rugi ketika salah seorang diantara mereka mendapat kemudaratan.</w:t>
      </w:r>
    </w:p>
    <w:p w:rsidR="00C615E8" w:rsidRDefault="002E6822" w:rsidP="008C260A">
      <w:pPr>
        <w:autoSpaceDE w:val="0"/>
        <w:autoSpaceDN w:val="0"/>
        <w:adjustRightInd w:val="0"/>
        <w:spacing w:after="0" w:line="480" w:lineRule="auto"/>
        <w:ind w:left="1134" w:hanging="283"/>
        <w:jc w:val="both"/>
        <w:rPr>
          <w:rFonts w:ascii="Times New Roman" w:hAnsi="Times New Roman"/>
          <w:sz w:val="24"/>
          <w:szCs w:val="24"/>
          <w:lang w:val="id-ID"/>
        </w:rPr>
      </w:pPr>
      <w:r w:rsidRPr="002E6822">
        <w:rPr>
          <w:rFonts w:ascii="Times New Roman" w:hAnsi="Times New Roman"/>
          <w:sz w:val="24"/>
          <w:szCs w:val="24"/>
        </w:rPr>
        <w:t xml:space="preserve">2. </w:t>
      </w:r>
      <w:r w:rsidRPr="002E6822">
        <w:rPr>
          <w:rFonts w:ascii="Times New Roman" w:hAnsi="Times New Roman"/>
          <w:i/>
          <w:iCs/>
          <w:sz w:val="24"/>
          <w:szCs w:val="24"/>
        </w:rPr>
        <w:t>At-ta’min bi qismi tsabit</w:t>
      </w:r>
      <w:r w:rsidR="00070709">
        <w:rPr>
          <w:rFonts w:ascii="Times New Roman" w:hAnsi="Times New Roman"/>
          <w:iCs/>
          <w:sz w:val="24"/>
          <w:szCs w:val="24"/>
          <w:lang w:val="id-ID"/>
        </w:rPr>
        <w:t xml:space="preserve"> (</w:t>
      </w:r>
      <w:r w:rsidR="008C260A" w:rsidRPr="008914A9">
        <w:rPr>
          <w:rFonts w:ascii="Traditional Arabic" w:hAnsi="Traditional Arabic" w:cs="Traditional Arabic" w:hint="cs"/>
          <w:b/>
          <w:bCs/>
          <w:sz w:val="24"/>
          <w:szCs w:val="24"/>
          <w:rtl/>
        </w:rPr>
        <w:t>التامين بقسم شبيت</w:t>
      </w:r>
      <w:r w:rsidR="00070709">
        <w:rPr>
          <w:rFonts w:ascii="Times New Roman" w:hAnsi="Times New Roman"/>
          <w:iCs/>
          <w:sz w:val="24"/>
          <w:szCs w:val="24"/>
          <w:lang w:val="id-ID"/>
        </w:rPr>
        <w:t>)</w:t>
      </w:r>
      <w:r w:rsidRPr="002E6822">
        <w:rPr>
          <w:rFonts w:ascii="Times New Roman" w:hAnsi="Times New Roman"/>
          <w:i/>
          <w:iCs/>
          <w:sz w:val="24"/>
          <w:szCs w:val="24"/>
        </w:rPr>
        <w:t xml:space="preserve"> </w:t>
      </w:r>
      <w:r w:rsidR="00E20F81">
        <w:rPr>
          <w:rFonts w:ascii="Times New Roman" w:hAnsi="Times New Roman"/>
          <w:sz w:val="24"/>
          <w:szCs w:val="24"/>
        </w:rPr>
        <w:t>(</w:t>
      </w:r>
      <w:r w:rsidR="00E533DE">
        <w:rPr>
          <w:rFonts w:ascii="Times New Roman" w:hAnsi="Times New Roman"/>
          <w:sz w:val="24"/>
          <w:szCs w:val="24"/>
          <w:lang w:val="id-ID"/>
        </w:rPr>
        <w:t>a</w:t>
      </w:r>
      <w:r w:rsidRPr="002E6822">
        <w:rPr>
          <w:rFonts w:ascii="Times New Roman" w:hAnsi="Times New Roman"/>
          <w:sz w:val="24"/>
          <w:szCs w:val="24"/>
        </w:rPr>
        <w:t xml:space="preserve">suransi dengan pembagian </w:t>
      </w:r>
      <w:proofErr w:type="gramStart"/>
      <w:r w:rsidRPr="002E6822">
        <w:rPr>
          <w:rFonts w:ascii="Times New Roman" w:hAnsi="Times New Roman"/>
          <w:sz w:val="24"/>
          <w:szCs w:val="24"/>
        </w:rPr>
        <w:t>tetap )</w:t>
      </w:r>
      <w:proofErr w:type="gramEnd"/>
      <w:r w:rsidRPr="002E6822">
        <w:rPr>
          <w:rFonts w:ascii="Times New Roman" w:hAnsi="Times New Roman"/>
          <w:sz w:val="24"/>
          <w:szCs w:val="24"/>
        </w:rPr>
        <w:t xml:space="preserve"> adalah akad yang mewajibkan seseorang memba</w:t>
      </w:r>
      <w:r w:rsidR="00E20F81">
        <w:rPr>
          <w:rFonts w:ascii="Times New Roman" w:hAnsi="Times New Roman"/>
          <w:sz w:val="24"/>
          <w:szCs w:val="24"/>
        </w:rPr>
        <w:t xml:space="preserve">yar sejumlah </w:t>
      </w:r>
      <w:r w:rsidR="00E20F81">
        <w:rPr>
          <w:rFonts w:ascii="Times New Roman" w:hAnsi="Times New Roman"/>
          <w:sz w:val="24"/>
          <w:szCs w:val="24"/>
        </w:rPr>
        <w:lastRenderedPageBreak/>
        <w:t xml:space="preserve">uang kepada pihak </w:t>
      </w:r>
      <w:r w:rsidR="00E533DE">
        <w:rPr>
          <w:rFonts w:ascii="Times New Roman" w:hAnsi="Times New Roman"/>
          <w:sz w:val="24"/>
          <w:szCs w:val="24"/>
          <w:lang w:val="id-ID"/>
        </w:rPr>
        <w:t>a</w:t>
      </w:r>
      <w:r w:rsidRPr="002E6822">
        <w:rPr>
          <w:rFonts w:ascii="Times New Roman" w:hAnsi="Times New Roman"/>
          <w:sz w:val="24"/>
          <w:szCs w:val="24"/>
        </w:rPr>
        <w:t>suransi yang terdiri atas beberapa pemegang saham dengan perjanjian apabila peserta</w:t>
      </w:r>
      <w:r w:rsidR="00E20F81">
        <w:rPr>
          <w:rFonts w:ascii="Times New Roman" w:hAnsi="Times New Roman"/>
          <w:sz w:val="24"/>
          <w:szCs w:val="24"/>
        </w:rPr>
        <w:t xml:space="preserve"> </w:t>
      </w:r>
      <w:r w:rsidR="00E533DE">
        <w:rPr>
          <w:rFonts w:ascii="Times New Roman" w:hAnsi="Times New Roman"/>
          <w:sz w:val="24"/>
          <w:szCs w:val="24"/>
          <w:lang w:val="id-ID"/>
        </w:rPr>
        <w:t>a</w:t>
      </w:r>
      <w:r w:rsidR="00F54B04">
        <w:rPr>
          <w:rFonts w:ascii="Times New Roman" w:hAnsi="Times New Roman"/>
          <w:sz w:val="24"/>
          <w:szCs w:val="24"/>
        </w:rPr>
        <w:t>suransi mendapat kecelakaan</w:t>
      </w:r>
      <w:r w:rsidR="00F54B04">
        <w:rPr>
          <w:rFonts w:ascii="Times New Roman" w:hAnsi="Times New Roman"/>
          <w:sz w:val="24"/>
          <w:szCs w:val="24"/>
          <w:lang w:val="id-ID"/>
        </w:rPr>
        <w:t xml:space="preserve"> </w:t>
      </w:r>
      <w:r w:rsidRPr="002E6822">
        <w:rPr>
          <w:rFonts w:ascii="Times New Roman" w:hAnsi="Times New Roman"/>
          <w:sz w:val="24"/>
          <w:szCs w:val="24"/>
        </w:rPr>
        <w:t>ia</w:t>
      </w:r>
      <w:r w:rsidR="00F54B04">
        <w:rPr>
          <w:rFonts w:ascii="Times New Roman" w:hAnsi="Times New Roman"/>
          <w:sz w:val="24"/>
          <w:szCs w:val="24"/>
          <w:lang w:val="id-ID"/>
        </w:rPr>
        <w:t xml:space="preserve"> akan</w:t>
      </w:r>
      <w:r w:rsidRPr="002E6822">
        <w:rPr>
          <w:rFonts w:ascii="Times New Roman" w:hAnsi="Times New Roman"/>
          <w:sz w:val="24"/>
          <w:szCs w:val="24"/>
        </w:rPr>
        <w:t xml:space="preserve"> diberi ganti rugi.</w:t>
      </w:r>
      <w:r w:rsidRPr="002E6822">
        <w:rPr>
          <w:rStyle w:val="FootnoteReference"/>
          <w:rFonts w:ascii="Times New Roman" w:hAnsi="Times New Roman"/>
          <w:sz w:val="24"/>
          <w:szCs w:val="24"/>
        </w:rPr>
        <w:footnoteReference w:id="15"/>
      </w:r>
    </w:p>
    <w:p w:rsidR="00BC13DC" w:rsidRPr="00C615E8" w:rsidRDefault="002E6822" w:rsidP="00AD4993">
      <w:pPr>
        <w:autoSpaceDE w:val="0"/>
        <w:autoSpaceDN w:val="0"/>
        <w:adjustRightInd w:val="0"/>
        <w:spacing w:after="0" w:line="480" w:lineRule="auto"/>
        <w:ind w:left="720" w:firstLine="567"/>
        <w:jc w:val="both"/>
        <w:rPr>
          <w:rFonts w:ascii="Times New Roman" w:hAnsi="Times New Roman"/>
          <w:sz w:val="24"/>
          <w:szCs w:val="24"/>
        </w:rPr>
      </w:pPr>
      <w:proofErr w:type="gramStart"/>
      <w:r w:rsidRPr="002E6822">
        <w:rPr>
          <w:rFonts w:ascii="Times New Roman" w:hAnsi="Times New Roman"/>
          <w:sz w:val="24"/>
          <w:szCs w:val="24"/>
        </w:rPr>
        <w:t xml:space="preserve">Di Indonesia, asuransi Islam sering dikenal dengan istilah </w:t>
      </w:r>
      <w:r w:rsidRPr="002E6822">
        <w:rPr>
          <w:rFonts w:ascii="Times New Roman" w:hAnsi="Times New Roman"/>
          <w:i/>
          <w:iCs/>
          <w:sz w:val="24"/>
          <w:szCs w:val="24"/>
        </w:rPr>
        <w:t>takaful</w:t>
      </w:r>
      <w:r w:rsidR="008C260A">
        <w:rPr>
          <w:rFonts w:ascii="Times New Roman" w:hAnsi="Times New Roman"/>
          <w:sz w:val="24"/>
          <w:szCs w:val="24"/>
          <w:lang w:val="id-ID"/>
        </w:rPr>
        <w:t xml:space="preserve"> (</w:t>
      </w:r>
      <w:r w:rsidR="008C260A" w:rsidRPr="008914A9">
        <w:rPr>
          <w:rFonts w:ascii="Traditional Arabic" w:hAnsi="Traditional Arabic" w:cs="Traditional Arabic" w:hint="cs"/>
          <w:b/>
          <w:bCs/>
          <w:sz w:val="24"/>
          <w:szCs w:val="24"/>
          <w:rtl/>
        </w:rPr>
        <w:t>تكا فل</w:t>
      </w:r>
      <w:r w:rsidR="008C260A">
        <w:rPr>
          <w:rFonts w:ascii="Times New Roman" w:hAnsi="Times New Roman"/>
          <w:sz w:val="24"/>
          <w:szCs w:val="24"/>
          <w:lang w:val="id-ID"/>
        </w:rPr>
        <w:t>)</w:t>
      </w:r>
      <w:r w:rsidRPr="002E6822">
        <w:rPr>
          <w:rFonts w:ascii="Times New Roman" w:hAnsi="Times New Roman"/>
          <w:sz w:val="24"/>
          <w:szCs w:val="24"/>
        </w:rPr>
        <w:t xml:space="preserve"> Kata </w:t>
      </w:r>
      <w:r w:rsidRPr="002E6822">
        <w:rPr>
          <w:rFonts w:ascii="Times New Roman" w:hAnsi="Times New Roman"/>
          <w:i/>
          <w:iCs/>
          <w:sz w:val="24"/>
          <w:szCs w:val="24"/>
        </w:rPr>
        <w:t>takaful</w:t>
      </w:r>
      <w:r w:rsidR="008C260A">
        <w:rPr>
          <w:rFonts w:ascii="Times New Roman" w:hAnsi="Times New Roman"/>
          <w:iCs/>
          <w:sz w:val="24"/>
          <w:szCs w:val="24"/>
          <w:lang w:val="id-ID"/>
        </w:rPr>
        <w:t xml:space="preserve"> (</w:t>
      </w:r>
      <w:r w:rsidR="008C260A" w:rsidRPr="008914A9">
        <w:rPr>
          <w:rFonts w:ascii="Traditional Arabic" w:hAnsi="Traditional Arabic" w:cs="Traditional Arabic" w:hint="cs"/>
          <w:b/>
          <w:bCs/>
          <w:sz w:val="24"/>
          <w:szCs w:val="24"/>
          <w:rtl/>
        </w:rPr>
        <w:t>تكا فل</w:t>
      </w:r>
      <w:r w:rsidR="008C260A">
        <w:rPr>
          <w:rFonts w:ascii="Times New Roman" w:hAnsi="Times New Roman"/>
          <w:iCs/>
          <w:sz w:val="24"/>
          <w:szCs w:val="24"/>
          <w:lang w:val="id-ID"/>
        </w:rPr>
        <w:t>)</w:t>
      </w:r>
      <w:r w:rsidRPr="002E6822">
        <w:rPr>
          <w:rFonts w:ascii="Times New Roman" w:hAnsi="Times New Roman"/>
          <w:i/>
          <w:iCs/>
          <w:sz w:val="24"/>
          <w:szCs w:val="24"/>
        </w:rPr>
        <w:t xml:space="preserve"> </w:t>
      </w:r>
      <w:r w:rsidRPr="002E6822">
        <w:rPr>
          <w:rFonts w:ascii="Times New Roman" w:hAnsi="Times New Roman"/>
          <w:sz w:val="24"/>
          <w:szCs w:val="24"/>
        </w:rPr>
        <w:t xml:space="preserve">berasal dari </w:t>
      </w:r>
      <w:r w:rsidRPr="002E6822">
        <w:rPr>
          <w:rFonts w:ascii="Times New Roman" w:hAnsi="Times New Roman"/>
          <w:i/>
          <w:iCs/>
          <w:sz w:val="24"/>
          <w:szCs w:val="24"/>
        </w:rPr>
        <w:t>takafala-yatakafalu</w:t>
      </w:r>
      <w:r w:rsidR="008C260A">
        <w:rPr>
          <w:rFonts w:ascii="Times New Roman" w:hAnsi="Times New Roman"/>
          <w:iCs/>
          <w:sz w:val="24"/>
          <w:szCs w:val="24"/>
          <w:lang w:val="id-ID"/>
        </w:rPr>
        <w:t xml:space="preserve"> (</w:t>
      </w:r>
      <w:r w:rsidR="008C260A" w:rsidRPr="008914A9">
        <w:rPr>
          <w:rFonts w:ascii="Traditional Arabic" w:hAnsi="Traditional Arabic" w:cs="Traditional Arabic" w:hint="cs"/>
          <w:b/>
          <w:bCs/>
          <w:sz w:val="24"/>
          <w:szCs w:val="24"/>
          <w:rtl/>
        </w:rPr>
        <w:t>اتكفل- يتكفل</w:t>
      </w:r>
      <w:r w:rsidR="008C260A">
        <w:rPr>
          <w:rFonts w:ascii="Times New Roman" w:hAnsi="Times New Roman"/>
          <w:iCs/>
          <w:sz w:val="24"/>
          <w:szCs w:val="24"/>
          <w:lang w:val="id-ID"/>
        </w:rPr>
        <w:t>)</w:t>
      </w:r>
      <w:r w:rsidRPr="002E6822">
        <w:rPr>
          <w:rFonts w:ascii="Times New Roman" w:hAnsi="Times New Roman"/>
          <w:i/>
          <w:iCs/>
          <w:sz w:val="24"/>
          <w:szCs w:val="24"/>
        </w:rPr>
        <w:t xml:space="preserve"> </w:t>
      </w:r>
      <w:r w:rsidRPr="002E6822">
        <w:rPr>
          <w:rFonts w:ascii="Times New Roman" w:hAnsi="Times New Roman"/>
          <w:sz w:val="24"/>
          <w:szCs w:val="24"/>
        </w:rPr>
        <w:t>yang berarti menjamin atau saling menanggung.</w:t>
      </w:r>
      <w:proofErr w:type="gramEnd"/>
      <w:r w:rsidRPr="002E6822">
        <w:rPr>
          <w:rFonts w:ascii="Times New Roman" w:hAnsi="Times New Roman"/>
          <w:sz w:val="24"/>
          <w:szCs w:val="24"/>
        </w:rPr>
        <w:t xml:space="preserve"> </w:t>
      </w:r>
      <w:proofErr w:type="gramStart"/>
      <w:r w:rsidRPr="002E6822">
        <w:rPr>
          <w:rFonts w:ascii="Times New Roman" w:hAnsi="Times New Roman"/>
          <w:sz w:val="24"/>
          <w:szCs w:val="24"/>
        </w:rPr>
        <w:t xml:space="preserve">Muhammad Syakir Sula mengartikan </w:t>
      </w:r>
      <w:r w:rsidRPr="002E6822">
        <w:rPr>
          <w:rFonts w:ascii="Times New Roman" w:hAnsi="Times New Roman"/>
          <w:i/>
          <w:iCs/>
          <w:sz w:val="24"/>
          <w:szCs w:val="24"/>
        </w:rPr>
        <w:t>takaful</w:t>
      </w:r>
      <w:r w:rsidR="008C260A">
        <w:rPr>
          <w:rFonts w:ascii="Times New Roman" w:hAnsi="Times New Roman"/>
          <w:iCs/>
          <w:sz w:val="24"/>
          <w:szCs w:val="24"/>
          <w:lang w:val="id-ID"/>
        </w:rPr>
        <w:t xml:space="preserve"> (</w:t>
      </w:r>
      <w:r w:rsidR="008C260A" w:rsidRPr="008914A9">
        <w:rPr>
          <w:rFonts w:ascii="Traditional Arabic" w:hAnsi="Traditional Arabic" w:cs="Traditional Arabic" w:hint="cs"/>
          <w:b/>
          <w:bCs/>
          <w:sz w:val="24"/>
          <w:szCs w:val="24"/>
          <w:rtl/>
        </w:rPr>
        <w:t>تكا فل</w:t>
      </w:r>
      <w:r w:rsidR="008C260A">
        <w:rPr>
          <w:rFonts w:ascii="Times New Roman" w:hAnsi="Times New Roman"/>
          <w:iCs/>
          <w:sz w:val="24"/>
          <w:szCs w:val="24"/>
          <w:lang w:val="id-ID"/>
        </w:rPr>
        <w:t>)</w:t>
      </w:r>
      <w:r w:rsidRPr="002E6822">
        <w:rPr>
          <w:rFonts w:ascii="Times New Roman" w:hAnsi="Times New Roman"/>
          <w:i/>
          <w:iCs/>
          <w:sz w:val="24"/>
          <w:szCs w:val="24"/>
        </w:rPr>
        <w:t xml:space="preserve"> </w:t>
      </w:r>
      <w:r w:rsidRPr="002E6822">
        <w:rPr>
          <w:rFonts w:ascii="Times New Roman" w:hAnsi="Times New Roman"/>
          <w:sz w:val="24"/>
          <w:szCs w:val="24"/>
        </w:rPr>
        <w:t>dalam pengertian muamalah adalah saling memikul risiko diantara sesama orang, sehingga antara satu dengan yang lainnya menjadi penanggung atas risiko yang lainnya.</w:t>
      </w:r>
      <w:proofErr w:type="gramEnd"/>
    </w:p>
    <w:p w:rsidR="00C615E8" w:rsidRDefault="002E6822" w:rsidP="008C260A">
      <w:pPr>
        <w:autoSpaceDE w:val="0"/>
        <w:autoSpaceDN w:val="0"/>
        <w:adjustRightInd w:val="0"/>
        <w:spacing w:after="0" w:line="480" w:lineRule="auto"/>
        <w:ind w:left="567" w:firstLine="720"/>
        <w:jc w:val="both"/>
        <w:rPr>
          <w:rFonts w:ascii="Times New Roman" w:hAnsi="Times New Roman"/>
          <w:sz w:val="24"/>
          <w:szCs w:val="24"/>
          <w:lang w:val="id-ID"/>
        </w:rPr>
      </w:pPr>
      <w:r w:rsidRPr="002E6822">
        <w:rPr>
          <w:rFonts w:ascii="Times New Roman" w:hAnsi="Times New Roman"/>
          <w:sz w:val="24"/>
          <w:szCs w:val="24"/>
        </w:rPr>
        <w:t xml:space="preserve">Dalam Ensiklopedi Islam digunakan istilah </w:t>
      </w:r>
      <w:r w:rsidRPr="002E6822">
        <w:rPr>
          <w:rFonts w:ascii="Times New Roman" w:hAnsi="Times New Roman"/>
          <w:i/>
          <w:iCs/>
          <w:sz w:val="24"/>
          <w:szCs w:val="24"/>
        </w:rPr>
        <w:t>At-takaful al-ijtima’i</w:t>
      </w:r>
      <w:r w:rsidR="008C260A">
        <w:rPr>
          <w:rFonts w:ascii="Times New Roman" w:hAnsi="Times New Roman"/>
          <w:iCs/>
          <w:sz w:val="24"/>
          <w:szCs w:val="24"/>
          <w:lang w:val="id-ID"/>
        </w:rPr>
        <w:t xml:space="preserve"> (</w:t>
      </w:r>
      <w:r w:rsidR="008C260A" w:rsidRPr="008914A9">
        <w:rPr>
          <w:rFonts w:ascii="Traditional Arabic" w:hAnsi="Traditional Arabic" w:cs="Traditional Arabic" w:hint="cs"/>
          <w:b/>
          <w:bCs/>
          <w:sz w:val="24"/>
          <w:szCs w:val="24"/>
          <w:rtl/>
        </w:rPr>
        <w:t>التكا فل الا جتم ع</w:t>
      </w:r>
      <w:r w:rsidR="008C260A">
        <w:rPr>
          <w:rFonts w:ascii="Times New Roman" w:hAnsi="Times New Roman"/>
          <w:iCs/>
          <w:sz w:val="24"/>
          <w:szCs w:val="24"/>
          <w:lang w:val="id-ID"/>
        </w:rPr>
        <w:t>)</w:t>
      </w:r>
      <w:r w:rsidRPr="002E6822">
        <w:rPr>
          <w:rFonts w:ascii="Times New Roman" w:hAnsi="Times New Roman"/>
          <w:sz w:val="24"/>
          <w:szCs w:val="24"/>
        </w:rPr>
        <w:t xml:space="preserve"> atau solidaritas yang diartikan sebagai sikap anggota</w:t>
      </w:r>
      <w:r w:rsidRPr="002E6822">
        <w:rPr>
          <w:rFonts w:ascii="Times New Roman" w:hAnsi="Times New Roman"/>
          <w:i/>
          <w:iCs/>
          <w:sz w:val="24"/>
          <w:szCs w:val="24"/>
        </w:rPr>
        <w:t xml:space="preserve"> </w:t>
      </w:r>
      <w:r w:rsidRPr="002E6822">
        <w:rPr>
          <w:rFonts w:ascii="Times New Roman" w:hAnsi="Times New Roman"/>
          <w:sz w:val="24"/>
          <w:szCs w:val="24"/>
        </w:rPr>
        <w:t>masyarakat Islam yang saling memikirkan, memperhatikan, dan membantu mengatasi kesulitan, anggota masyarakat Islam yang satu merasakan penderitaan yang lain sebagai penderitaannya sendiri dan keberuntungannya adalah juga keberuntungan yang lain.</w:t>
      </w:r>
    </w:p>
    <w:p w:rsidR="002E6822" w:rsidRDefault="002E6822" w:rsidP="008C260A">
      <w:pPr>
        <w:autoSpaceDE w:val="0"/>
        <w:autoSpaceDN w:val="0"/>
        <w:adjustRightInd w:val="0"/>
        <w:spacing w:after="0" w:line="480" w:lineRule="auto"/>
        <w:ind w:left="567" w:firstLine="720"/>
        <w:jc w:val="both"/>
        <w:rPr>
          <w:rFonts w:ascii="Times New Roman" w:hAnsi="Times New Roman"/>
          <w:sz w:val="24"/>
          <w:szCs w:val="24"/>
          <w:lang w:val="id-ID"/>
        </w:rPr>
      </w:pPr>
      <w:r>
        <w:rPr>
          <w:rFonts w:ascii="Times New Roman" w:hAnsi="Times New Roman"/>
          <w:sz w:val="24"/>
          <w:szCs w:val="24"/>
          <w:lang w:val="id-ID"/>
        </w:rPr>
        <w:t>Def</w:t>
      </w:r>
      <w:r w:rsidR="000C3A02">
        <w:rPr>
          <w:rFonts w:ascii="Times New Roman" w:hAnsi="Times New Roman"/>
          <w:sz w:val="24"/>
          <w:szCs w:val="24"/>
          <w:lang w:val="id-ID"/>
        </w:rPr>
        <w:t>inisi yang lebih jelas tentang A</w:t>
      </w:r>
      <w:r>
        <w:rPr>
          <w:rFonts w:ascii="Times New Roman" w:hAnsi="Times New Roman"/>
          <w:sz w:val="24"/>
          <w:szCs w:val="24"/>
          <w:lang w:val="id-ID"/>
        </w:rPr>
        <w:t>s</w:t>
      </w:r>
      <w:r w:rsidR="000C3A02">
        <w:rPr>
          <w:rFonts w:ascii="Times New Roman" w:hAnsi="Times New Roman"/>
          <w:sz w:val="24"/>
          <w:szCs w:val="24"/>
          <w:lang w:val="id-ID"/>
        </w:rPr>
        <w:t>uransi S</w:t>
      </w:r>
      <w:r w:rsidR="0066475A">
        <w:rPr>
          <w:rFonts w:ascii="Times New Roman" w:hAnsi="Times New Roman"/>
          <w:sz w:val="24"/>
          <w:szCs w:val="24"/>
          <w:lang w:val="id-ID"/>
        </w:rPr>
        <w:t>yari</w:t>
      </w:r>
      <w:r w:rsidR="000C3A02">
        <w:rPr>
          <w:rFonts w:ascii="Times New Roman" w:hAnsi="Times New Roman"/>
          <w:sz w:val="24"/>
          <w:szCs w:val="24"/>
          <w:lang w:val="id-ID"/>
        </w:rPr>
        <w:t>’</w:t>
      </w:r>
      <w:r w:rsidR="0066475A">
        <w:rPr>
          <w:rFonts w:ascii="Times New Roman" w:hAnsi="Times New Roman"/>
          <w:sz w:val="24"/>
          <w:szCs w:val="24"/>
          <w:lang w:val="id-ID"/>
        </w:rPr>
        <w:t>ah dikemukakan oleh</w:t>
      </w:r>
      <w:r>
        <w:rPr>
          <w:rFonts w:ascii="Times New Roman" w:hAnsi="Times New Roman"/>
          <w:sz w:val="24"/>
          <w:szCs w:val="24"/>
          <w:lang w:val="id-ID"/>
        </w:rPr>
        <w:t xml:space="preserve"> Dewan Syari</w:t>
      </w:r>
      <w:r w:rsidR="00E20F81">
        <w:rPr>
          <w:rFonts w:ascii="Times New Roman" w:hAnsi="Times New Roman"/>
          <w:sz w:val="24"/>
          <w:szCs w:val="24"/>
          <w:lang w:val="id-ID"/>
        </w:rPr>
        <w:t>’</w:t>
      </w:r>
      <w:r>
        <w:rPr>
          <w:rFonts w:ascii="Times New Roman" w:hAnsi="Times New Roman"/>
          <w:sz w:val="24"/>
          <w:szCs w:val="24"/>
          <w:lang w:val="id-ID"/>
        </w:rPr>
        <w:t>ah Nasional Majlis Ulama Indonesia No: 21/DSN-MUI/X/2001 tentang Pedoman Umum Asuransi Syari</w:t>
      </w:r>
      <w:r w:rsidR="00E20F81">
        <w:rPr>
          <w:rFonts w:ascii="Times New Roman" w:hAnsi="Times New Roman"/>
          <w:sz w:val="24"/>
          <w:szCs w:val="24"/>
          <w:lang w:val="id-ID"/>
        </w:rPr>
        <w:t>’</w:t>
      </w:r>
      <w:r>
        <w:rPr>
          <w:rFonts w:ascii="Times New Roman" w:hAnsi="Times New Roman"/>
          <w:sz w:val="24"/>
          <w:szCs w:val="24"/>
          <w:lang w:val="id-ID"/>
        </w:rPr>
        <w:t xml:space="preserve">ah. Dalam ketentuan umum poin 1 disebutkan : </w:t>
      </w:r>
    </w:p>
    <w:p w:rsidR="008C260A" w:rsidRDefault="008C260A" w:rsidP="008C260A">
      <w:pPr>
        <w:autoSpaceDE w:val="0"/>
        <w:autoSpaceDN w:val="0"/>
        <w:adjustRightInd w:val="0"/>
        <w:spacing w:after="0" w:line="480" w:lineRule="auto"/>
        <w:ind w:left="567" w:firstLine="720"/>
        <w:jc w:val="both"/>
        <w:rPr>
          <w:rFonts w:ascii="Times New Roman" w:hAnsi="Times New Roman"/>
          <w:sz w:val="24"/>
          <w:szCs w:val="24"/>
          <w:lang w:val="id-ID"/>
        </w:rPr>
      </w:pPr>
    </w:p>
    <w:p w:rsidR="002E6822" w:rsidRDefault="00E20F81" w:rsidP="0038524F">
      <w:pPr>
        <w:spacing w:after="100" w:afterAutospacing="1" w:line="240" w:lineRule="auto"/>
        <w:ind w:left="567" w:firstLine="720"/>
        <w:jc w:val="both"/>
        <w:rPr>
          <w:rFonts w:ascii="Times New Roman" w:hAnsi="Times New Roman"/>
          <w:i/>
          <w:sz w:val="24"/>
          <w:szCs w:val="24"/>
        </w:rPr>
      </w:pPr>
      <w:r>
        <w:rPr>
          <w:rFonts w:ascii="Times New Roman" w:hAnsi="Times New Roman"/>
          <w:i/>
          <w:sz w:val="24"/>
          <w:szCs w:val="24"/>
          <w:lang w:val="id-ID"/>
        </w:rPr>
        <w:lastRenderedPageBreak/>
        <w:t>Asuransi S</w:t>
      </w:r>
      <w:r w:rsidR="002E6822">
        <w:rPr>
          <w:rFonts w:ascii="Times New Roman" w:hAnsi="Times New Roman"/>
          <w:i/>
          <w:sz w:val="24"/>
          <w:szCs w:val="24"/>
          <w:lang w:val="id-ID"/>
        </w:rPr>
        <w:t>yari</w:t>
      </w:r>
      <w:r>
        <w:rPr>
          <w:rFonts w:ascii="Times New Roman" w:hAnsi="Times New Roman"/>
          <w:i/>
          <w:sz w:val="24"/>
          <w:szCs w:val="24"/>
          <w:lang w:val="id-ID"/>
        </w:rPr>
        <w:t>’</w:t>
      </w:r>
      <w:r w:rsidR="008C260A">
        <w:rPr>
          <w:rFonts w:ascii="Times New Roman" w:hAnsi="Times New Roman"/>
          <w:i/>
          <w:sz w:val="24"/>
          <w:szCs w:val="24"/>
          <w:lang w:val="id-ID"/>
        </w:rPr>
        <w:t>ah  ta’min</w:t>
      </w:r>
      <w:r w:rsidR="008C260A">
        <w:rPr>
          <w:rFonts w:ascii="Times New Roman" w:hAnsi="Times New Roman"/>
          <w:sz w:val="24"/>
          <w:szCs w:val="24"/>
          <w:lang w:val="id-ID"/>
        </w:rPr>
        <w:t xml:space="preserve"> (</w:t>
      </w:r>
      <w:r w:rsidR="008C260A" w:rsidRPr="008914A9">
        <w:rPr>
          <w:rFonts w:ascii="Traditional Arabic" w:hAnsi="Traditional Arabic" w:cs="Traditional Arabic" w:hint="cs"/>
          <w:b/>
          <w:bCs/>
          <w:sz w:val="24"/>
          <w:szCs w:val="24"/>
          <w:rtl/>
        </w:rPr>
        <w:t>التامين</w:t>
      </w:r>
      <w:r w:rsidR="008C260A">
        <w:rPr>
          <w:rFonts w:ascii="Times New Roman" w:hAnsi="Times New Roman"/>
          <w:sz w:val="24"/>
          <w:szCs w:val="24"/>
          <w:lang w:val="id-ID"/>
        </w:rPr>
        <w:t>),</w:t>
      </w:r>
      <w:r w:rsidR="002E6822">
        <w:rPr>
          <w:rFonts w:ascii="Times New Roman" w:hAnsi="Times New Roman"/>
          <w:i/>
          <w:sz w:val="24"/>
          <w:szCs w:val="24"/>
          <w:lang w:val="id-ID"/>
        </w:rPr>
        <w:t xml:space="preserve"> takaful</w:t>
      </w:r>
      <w:r w:rsidR="008C260A">
        <w:rPr>
          <w:rFonts w:ascii="Times New Roman" w:hAnsi="Times New Roman"/>
          <w:sz w:val="24"/>
          <w:szCs w:val="24"/>
          <w:lang w:val="id-ID"/>
        </w:rPr>
        <w:t xml:space="preserve"> (</w:t>
      </w:r>
      <w:r w:rsidR="008C260A" w:rsidRPr="008914A9">
        <w:rPr>
          <w:rFonts w:ascii="Traditional Arabic" w:hAnsi="Traditional Arabic" w:cs="Traditional Arabic" w:hint="cs"/>
          <w:b/>
          <w:bCs/>
          <w:sz w:val="24"/>
          <w:szCs w:val="24"/>
          <w:rtl/>
        </w:rPr>
        <w:t>تكا فل</w:t>
      </w:r>
      <w:r w:rsidR="008C260A">
        <w:rPr>
          <w:rFonts w:ascii="Times New Roman" w:hAnsi="Times New Roman"/>
          <w:sz w:val="24"/>
          <w:szCs w:val="24"/>
          <w:lang w:val="id-ID"/>
        </w:rPr>
        <w:t>)</w:t>
      </w:r>
      <w:r w:rsidR="008C260A">
        <w:rPr>
          <w:rFonts w:ascii="Times New Roman" w:hAnsi="Times New Roman"/>
          <w:i/>
          <w:sz w:val="24"/>
          <w:szCs w:val="24"/>
          <w:lang w:val="id-ID"/>
        </w:rPr>
        <w:t xml:space="preserve"> atau tadhamun</w:t>
      </w:r>
      <w:r w:rsidR="008C260A">
        <w:rPr>
          <w:rFonts w:ascii="Times New Roman" w:hAnsi="Times New Roman"/>
          <w:sz w:val="24"/>
          <w:szCs w:val="24"/>
          <w:lang w:val="id-ID"/>
        </w:rPr>
        <w:t xml:space="preserve"> (</w:t>
      </w:r>
      <w:r w:rsidR="008C260A" w:rsidRPr="008914A9">
        <w:rPr>
          <w:rFonts w:ascii="Traditional Arabic" w:hAnsi="Traditional Arabic" w:cs="Traditional Arabic" w:hint="cs"/>
          <w:b/>
          <w:bCs/>
          <w:sz w:val="24"/>
          <w:szCs w:val="24"/>
          <w:rtl/>
        </w:rPr>
        <w:t>تضا م</w:t>
      </w:r>
      <w:r w:rsidR="008C260A">
        <w:rPr>
          <w:rFonts w:ascii="Times New Roman" w:hAnsi="Times New Roman"/>
          <w:sz w:val="24"/>
          <w:szCs w:val="24"/>
          <w:lang w:val="id-ID"/>
        </w:rPr>
        <w:t>)</w:t>
      </w:r>
      <w:r w:rsidR="002E6822">
        <w:rPr>
          <w:rFonts w:ascii="Times New Roman" w:hAnsi="Times New Roman"/>
          <w:i/>
          <w:sz w:val="24"/>
          <w:szCs w:val="24"/>
          <w:lang w:val="id-ID"/>
        </w:rPr>
        <w:t xml:space="preserve"> adalah usaha saling melindungi dan tolong menolong diantara sejumlah orang atau pihak melalui investasi dalam bentuk aset dan/atau tabarru’ yang memberikan pola pengembalian untuk menghadapi resiko tertentu melalui akad ata</w:t>
      </w:r>
      <w:r w:rsidR="00E533DE">
        <w:rPr>
          <w:rFonts w:ascii="Times New Roman" w:hAnsi="Times New Roman"/>
          <w:i/>
          <w:sz w:val="24"/>
          <w:szCs w:val="24"/>
          <w:lang w:val="id-ID"/>
        </w:rPr>
        <w:t>u perikatan yang sesuai dengan S</w:t>
      </w:r>
      <w:r w:rsidR="002E6822">
        <w:rPr>
          <w:rFonts w:ascii="Times New Roman" w:hAnsi="Times New Roman"/>
          <w:i/>
          <w:sz w:val="24"/>
          <w:szCs w:val="24"/>
          <w:lang w:val="id-ID"/>
        </w:rPr>
        <w:t>yari</w:t>
      </w:r>
      <w:r>
        <w:rPr>
          <w:rFonts w:ascii="Times New Roman" w:hAnsi="Times New Roman"/>
          <w:i/>
          <w:sz w:val="24"/>
          <w:szCs w:val="24"/>
          <w:lang w:val="id-ID"/>
        </w:rPr>
        <w:t>’</w:t>
      </w:r>
      <w:r w:rsidR="002E6822">
        <w:rPr>
          <w:rFonts w:ascii="Times New Roman" w:hAnsi="Times New Roman"/>
          <w:i/>
          <w:sz w:val="24"/>
          <w:szCs w:val="24"/>
          <w:lang w:val="id-ID"/>
        </w:rPr>
        <w:t>ah.</w:t>
      </w:r>
      <w:r w:rsidR="002E6822">
        <w:rPr>
          <w:rStyle w:val="FootnoteReference"/>
          <w:rFonts w:ascii="Times New Roman" w:hAnsi="Times New Roman"/>
          <w:i/>
          <w:sz w:val="24"/>
          <w:szCs w:val="24"/>
          <w:lang w:val="id-ID"/>
        </w:rPr>
        <w:footnoteReference w:id="16"/>
      </w:r>
    </w:p>
    <w:p w:rsidR="002E6822" w:rsidRPr="007132CD" w:rsidRDefault="002E6822" w:rsidP="0038524F">
      <w:pPr>
        <w:spacing w:before="240" w:line="480" w:lineRule="auto"/>
        <w:ind w:left="567" w:firstLine="720"/>
        <w:jc w:val="both"/>
        <w:rPr>
          <w:rFonts w:ascii="Arabic Typesetting" w:hAnsi="Arabic Typesetting" w:cs="Arabic Typesetting"/>
          <w:i/>
          <w:sz w:val="32"/>
          <w:szCs w:val="32"/>
          <w:lang w:val="id-ID"/>
        </w:rPr>
      </w:pPr>
      <w:r>
        <w:rPr>
          <w:rFonts w:ascii="Times New Roman" w:hAnsi="Times New Roman"/>
          <w:sz w:val="24"/>
          <w:szCs w:val="24"/>
          <w:lang w:val="id-ID"/>
        </w:rPr>
        <w:t>Dari definisi dan uraian yang dikemukakan di atas dapat</w:t>
      </w:r>
      <w:r>
        <w:rPr>
          <w:rFonts w:ascii="Times New Roman" w:hAnsi="Times New Roman"/>
          <w:sz w:val="24"/>
          <w:szCs w:val="24"/>
        </w:rPr>
        <w:t xml:space="preserve"> penulis </w:t>
      </w:r>
      <w:r>
        <w:rPr>
          <w:rFonts w:ascii="Times New Roman" w:hAnsi="Times New Roman"/>
          <w:sz w:val="24"/>
          <w:szCs w:val="24"/>
          <w:lang w:val="id-ID"/>
        </w:rPr>
        <w:t>ambil intisari bahwa</w:t>
      </w:r>
      <w:r w:rsidR="00E20F81">
        <w:rPr>
          <w:rFonts w:ascii="Times New Roman" w:hAnsi="Times New Roman"/>
          <w:sz w:val="24"/>
          <w:szCs w:val="24"/>
          <w:lang w:val="id-ID"/>
        </w:rPr>
        <w:t xml:space="preserve"> Asuransi S</w:t>
      </w:r>
      <w:r w:rsidR="007132CD">
        <w:rPr>
          <w:rFonts w:ascii="Times New Roman" w:hAnsi="Times New Roman"/>
          <w:sz w:val="24"/>
          <w:szCs w:val="24"/>
          <w:lang w:val="id-ID"/>
        </w:rPr>
        <w:t>yari</w:t>
      </w:r>
      <w:r w:rsidR="00E20F81">
        <w:rPr>
          <w:rFonts w:ascii="Times New Roman" w:hAnsi="Times New Roman"/>
          <w:sz w:val="24"/>
          <w:szCs w:val="24"/>
          <w:lang w:val="id-ID"/>
        </w:rPr>
        <w:t>’</w:t>
      </w:r>
      <w:r w:rsidR="007132CD">
        <w:rPr>
          <w:rFonts w:ascii="Times New Roman" w:hAnsi="Times New Roman"/>
          <w:sz w:val="24"/>
          <w:szCs w:val="24"/>
          <w:lang w:val="id-ID"/>
        </w:rPr>
        <w:t>ah adalah</w:t>
      </w:r>
      <w:r>
        <w:rPr>
          <w:rFonts w:ascii="Times New Roman" w:hAnsi="Times New Roman"/>
          <w:sz w:val="24"/>
          <w:szCs w:val="24"/>
          <w:lang w:val="id-ID"/>
        </w:rPr>
        <w:t xml:space="preserve"> usaha saling melindungi dan tolong-</w:t>
      </w:r>
      <w:r w:rsidR="000C3A02">
        <w:rPr>
          <w:rFonts w:ascii="Times New Roman" w:hAnsi="Times New Roman"/>
          <w:sz w:val="24"/>
          <w:szCs w:val="24"/>
          <w:lang w:val="id-ID"/>
        </w:rPr>
        <w:t>menolong diantara para peserta a</w:t>
      </w:r>
      <w:r>
        <w:rPr>
          <w:rFonts w:ascii="Times New Roman" w:hAnsi="Times New Roman"/>
          <w:sz w:val="24"/>
          <w:szCs w:val="24"/>
          <w:lang w:val="id-ID"/>
        </w:rPr>
        <w:t>suransi merupakan u</w:t>
      </w:r>
      <w:r w:rsidR="00E20F81">
        <w:rPr>
          <w:rFonts w:ascii="Times New Roman" w:hAnsi="Times New Roman"/>
          <w:sz w:val="24"/>
          <w:szCs w:val="24"/>
          <w:lang w:val="id-ID"/>
        </w:rPr>
        <w:t>nsur yang sangat penting dalam A</w:t>
      </w:r>
      <w:r>
        <w:rPr>
          <w:rFonts w:ascii="Times New Roman" w:hAnsi="Times New Roman"/>
          <w:sz w:val="24"/>
          <w:szCs w:val="24"/>
          <w:lang w:val="id-ID"/>
        </w:rPr>
        <w:t>suransi syari</w:t>
      </w:r>
      <w:r w:rsidR="00E20F81">
        <w:rPr>
          <w:rFonts w:ascii="Times New Roman" w:hAnsi="Times New Roman"/>
          <w:sz w:val="24"/>
          <w:szCs w:val="24"/>
          <w:lang w:val="id-ID"/>
        </w:rPr>
        <w:t>’</w:t>
      </w:r>
      <w:r>
        <w:rPr>
          <w:rFonts w:ascii="Times New Roman" w:hAnsi="Times New Roman"/>
          <w:sz w:val="24"/>
          <w:szCs w:val="24"/>
          <w:lang w:val="id-ID"/>
        </w:rPr>
        <w:t>ah. apabila salah seorang anggota yang lainya membantu dengan merelakan premi yang dibayarkan oleh mereka untuk diber</w:t>
      </w:r>
      <w:r w:rsidR="00E533DE">
        <w:rPr>
          <w:rFonts w:ascii="Times New Roman" w:hAnsi="Times New Roman"/>
          <w:sz w:val="24"/>
          <w:szCs w:val="24"/>
          <w:lang w:val="id-ID"/>
        </w:rPr>
        <w:t>ikan kepada anggota yang tertimp</w:t>
      </w:r>
      <w:r>
        <w:rPr>
          <w:rFonts w:ascii="Times New Roman" w:hAnsi="Times New Roman"/>
          <w:sz w:val="24"/>
          <w:szCs w:val="24"/>
          <w:lang w:val="id-ID"/>
        </w:rPr>
        <w:t>ah musibah tadi.  Inilah makna dari firman Allah swt dalam</w:t>
      </w:r>
      <w:r w:rsidR="006344C6">
        <w:rPr>
          <w:rFonts w:ascii="Times New Roman" w:hAnsi="Times New Roman"/>
          <w:sz w:val="24"/>
          <w:szCs w:val="24"/>
          <w:lang w:val="id-ID"/>
        </w:rPr>
        <w:t xml:space="preserve"> Al-Qur’an S</w:t>
      </w:r>
      <w:r>
        <w:rPr>
          <w:rFonts w:ascii="Times New Roman" w:hAnsi="Times New Roman"/>
          <w:sz w:val="24"/>
          <w:szCs w:val="24"/>
          <w:lang w:val="id-ID"/>
        </w:rPr>
        <w:t>urat Al-Ma’idah</w:t>
      </w:r>
      <w:r w:rsidR="006344C6">
        <w:rPr>
          <w:rFonts w:ascii="Times New Roman" w:hAnsi="Times New Roman"/>
          <w:sz w:val="24"/>
          <w:szCs w:val="24"/>
          <w:lang w:val="id-ID"/>
        </w:rPr>
        <w:t xml:space="preserve"> (5)</w:t>
      </w:r>
      <w:r>
        <w:rPr>
          <w:rFonts w:ascii="Times New Roman" w:hAnsi="Times New Roman"/>
          <w:sz w:val="24"/>
          <w:szCs w:val="24"/>
          <w:lang w:val="id-ID"/>
        </w:rPr>
        <w:t xml:space="preserve"> ayat 2:</w:t>
      </w:r>
    </w:p>
    <w:p w:rsidR="002E6822" w:rsidRPr="00BC0808" w:rsidRDefault="002E6822" w:rsidP="00BC0808">
      <w:pPr>
        <w:bidi/>
        <w:spacing w:after="100" w:afterAutospacing="1" w:line="240" w:lineRule="auto"/>
        <w:jc w:val="both"/>
        <w:rPr>
          <w:rFonts w:ascii="Arabic Typesetting" w:hAnsi="Arabic Typesetting" w:cs="Arabic Typesetting"/>
          <w:b/>
          <w:sz w:val="32"/>
          <w:szCs w:val="32"/>
          <w:rtl/>
          <w:lang w:val="id-ID"/>
        </w:rPr>
      </w:pPr>
      <w:r w:rsidRPr="0066475A">
        <w:rPr>
          <w:rFonts w:ascii="Arabic Typesetting" w:hAnsi="Arabic Typesetting" w:cs="Arabic Typesetting"/>
          <w:b/>
          <w:sz w:val="32"/>
          <w:szCs w:val="32"/>
          <w:lang w:val="id-ID"/>
        </w:rPr>
        <w:sym w:font="HQPB5" w:char="F09F"/>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5" w:char="F028"/>
      </w:r>
      <w:r w:rsidRPr="0066475A">
        <w:rPr>
          <w:rFonts w:ascii="Arabic Typesetting" w:hAnsi="Arabic Typesetting" w:cs="Arabic Typesetting"/>
          <w:b/>
          <w:sz w:val="32"/>
          <w:szCs w:val="32"/>
          <w:lang w:val="id-ID"/>
        </w:rPr>
        <w:sym w:font="HQPB1" w:char="F023"/>
      </w:r>
      <w:r w:rsidRPr="0066475A">
        <w:rPr>
          <w:rFonts w:ascii="Arabic Typesetting" w:hAnsi="Arabic Typesetting" w:cs="Arabic Typesetting"/>
          <w:b/>
          <w:sz w:val="32"/>
          <w:szCs w:val="32"/>
          <w:lang w:val="id-ID"/>
        </w:rPr>
        <w:sym w:font="HQPB2" w:char="F071"/>
      </w:r>
      <w:r w:rsidRPr="0066475A">
        <w:rPr>
          <w:rFonts w:ascii="Arabic Typesetting" w:hAnsi="Arabic Typesetting" w:cs="Arabic Typesetting"/>
          <w:b/>
          <w:sz w:val="32"/>
          <w:szCs w:val="32"/>
          <w:lang w:val="id-ID"/>
        </w:rPr>
        <w:sym w:font="HQPB4" w:char="F0E7"/>
      </w:r>
      <w:r w:rsidRPr="0066475A">
        <w:rPr>
          <w:rFonts w:ascii="Arabic Typesetting" w:hAnsi="Arabic Typesetting" w:cs="Arabic Typesetting"/>
          <w:b/>
          <w:sz w:val="32"/>
          <w:szCs w:val="32"/>
          <w:lang w:val="id-ID"/>
        </w:rPr>
        <w:sym w:font="HQPB2" w:char="F052"/>
      </w:r>
      <w:r w:rsidRPr="0066475A">
        <w:rPr>
          <w:rFonts w:ascii="Arabic Typesetting" w:hAnsi="Arabic Typesetting" w:cs="Arabic Typesetting"/>
          <w:b/>
          <w:sz w:val="32"/>
          <w:szCs w:val="32"/>
          <w:lang w:val="id-ID"/>
        </w:rPr>
        <w:sym w:font="HQPB5" w:char="F075"/>
      </w:r>
      <w:r w:rsidRPr="0066475A">
        <w:rPr>
          <w:rFonts w:ascii="Arabic Typesetting" w:hAnsi="Arabic Typesetting" w:cs="Arabic Typesetting"/>
          <w:b/>
          <w:sz w:val="32"/>
          <w:szCs w:val="32"/>
          <w:lang w:val="id-ID"/>
        </w:rPr>
        <w:sym w:font="HQPB2" w:char="F072"/>
      </w:r>
      <w:r w:rsidRPr="0066475A">
        <w:rPr>
          <w:rFonts w:ascii="Arabic Typesetting" w:hAnsi="Arabic Typesetting" w:cs="Arabic Typesetting"/>
          <w:b/>
          <w:sz w:val="32"/>
          <w:szCs w:val="32"/>
          <w:lang w:val="id-ID"/>
        </w:rPr>
        <w:sym w:font="HQPB1" w:char="F024"/>
      </w:r>
      <w:r w:rsidRPr="0066475A">
        <w:rPr>
          <w:rFonts w:ascii="Arabic Typesetting" w:hAnsi="Arabic Typesetting" w:cs="Arabic Typesetting"/>
          <w:b/>
          <w:sz w:val="32"/>
          <w:szCs w:val="32"/>
          <w:lang w:val="id-ID"/>
        </w:rPr>
        <w:sym w:font="HQPB5" w:char="F079"/>
      </w:r>
      <w:r w:rsidRPr="0066475A">
        <w:rPr>
          <w:rFonts w:ascii="Arabic Typesetting" w:hAnsi="Arabic Typesetting" w:cs="Arabic Typesetting"/>
          <w:b/>
          <w:sz w:val="32"/>
          <w:szCs w:val="32"/>
          <w:lang w:val="id-ID"/>
        </w:rPr>
        <w:sym w:font="HQPB1" w:char="F0E8"/>
      </w:r>
      <w:r w:rsidRPr="0066475A">
        <w:rPr>
          <w:rFonts w:ascii="Arabic Typesetting" w:hAnsi="Arabic Typesetting" w:cs="Arabic Typesetting"/>
          <w:b/>
          <w:sz w:val="32"/>
          <w:szCs w:val="32"/>
          <w:lang w:val="id-ID"/>
        </w:rPr>
        <w:sym w:font="HQPB5" w:char="F073"/>
      </w:r>
      <w:r w:rsidRPr="0066475A">
        <w:rPr>
          <w:rFonts w:ascii="Arabic Typesetting" w:hAnsi="Arabic Typesetting" w:cs="Arabic Typesetting"/>
          <w:b/>
          <w:sz w:val="32"/>
          <w:szCs w:val="32"/>
          <w:lang w:val="id-ID"/>
        </w:rPr>
        <w:sym w:font="HQPB1" w:char="F03F"/>
      </w:r>
      <w:r w:rsidRPr="0066475A">
        <w:rPr>
          <w:rFonts w:ascii="Arabic Typesetting" w:hAnsi="Arabic Typesetting" w:cs="Arabic Typesetting"/>
          <w:b/>
          <w:sz w:val="32"/>
          <w:szCs w:val="32"/>
          <w:lang w:val="id-ID"/>
        </w:rPr>
        <w:sym w:font="HQPB5" w:char="F075"/>
      </w:r>
      <w:r w:rsidRPr="0066475A">
        <w:rPr>
          <w:rFonts w:ascii="Arabic Typesetting" w:hAnsi="Arabic Typesetting" w:cs="Arabic Typesetting"/>
          <w:b/>
          <w:sz w:val="32"/>
          <w:szCs w:val="32"/>
          <w:lang w:val="id-ID"/>
        </w:rPr>
        <w:sym w:font="HQPB2" w:char="F072"/>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2" w:char="F092"/>
      </w:r>
      <w:r w:rsidRPr="0066475A">
        <w:rPr>
          <w:rFonts w:ascii="Arabic Typesetting" w:hAnsi="Arabic Typesetting" w:cs="Arabic Typesetting"/>
          <w:b/>
          <w:sz w:val="32"/>
          <w:szCs w:val="32"/>
          <w:lang w:val="id-ID"/>
        </w:rPr>
        <w:sym w:font="HQPB5" w:char="F06E"/>
      </w:r>
      <w:r w:rsidRPr="0066475A">
        <w:rPr>
          <w:rFonts w:ascii="Arabic Typesetting" w:hAnsi="Arabic Typesetting" w:cs="Arabic Typesetting"/>
          <w:b/>
          <w:sz w:val="32"/>
          <w:szCs w:val="32"/>
          <w:lang w:val="id-ID"/>
        </w:rPr>
        <w:sym w:font="HQPB2" w:char="F03F"/>
      </w:r>
      <w:r w:rsidRPr="0066475A">
        <w:rPr>
          <w:rFonts w:ascii="Arabic Typesetting" w:hAnsi="Arabic Typesetting" w:cs="Arabic Typesetting"/>
          <w:b/>
          <w:sz w:val="32"/>
          <w:szCs w:val="32"/>
          <w:lang w:val="id-ID"/>
        </w:rPr>
        <w:sym w:font="HQPB5" w:char="F074"/>
      </w:r>
      <w:r w:rsidRPr="0066475A">
        <w:rPr>
          <w:rFonts w:ascii="Arabic Typesetting" w:hAnsi="Arabic Typesetting" w:cs="Arabic Typesetting"/>
          <w:b/>
          <w:sz w:val="32"/>
          <w:szCs w:val="32"/>
          <w:lang w:val="id-ID"/>
        </w:rPr>
        <w:sym w:font="HQPB1" w:char="F0E3"/>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4" w:char="F0CE"/>
      </w:r>
      <w:r w:rsidRPr="0066475A">
        <w:rPr>
          <w:rFonts w:ascii="Arabic Typesetting" w:hAnsi="Arabic Typesetting" w:cs="Arabic Typesetting"/>
          <w:b/>
          <w:sz w:val="32"/>
          <w:szCs w:val="32"/>
          <w:lang w:val="id-ID"/>
        </w:rPr>
        <w:sym w:font="HQPB4" w:char="F068"/>
      </w:r>
      <w:r w:rsidRPr="0066475A">
        <w:rPr>
          <w:rFonts w:ascii="Arabic Typesetting" w:hAnsi="Arabic Typesetting" w:cs="Arabic Typesetting"/>
          <w:b/>
          <w:sz w:val="32"/>
          <w:szCs w:val="32"/>
          <w:lang w:val="id-ID"/>
        </w:rPr>
        <w:sym w:font="HQPB1" w:char="F08E"/>
      </w:r>
      <w:r w:rsidRPr="0066475A">
        <w:rPr>
          <w:rFonts w:ascii="Arabic Typesetting" w:hAnsi="Arabic Typesetting" w:cs="Arabic Typesetting"/>
          <w:b/>
          <w:sz w:val="32"/>
          <w:szCs w:val="32"/>
          <w:lang w:val="id-ID"/>
        </w:rPr>
        <w:sym w:font="HQPB4" w:char="F0C9"/>
      </w:r>
      <w:r w:rsidRPr="0066475A">
        <w:rPr>
          <w:rFonts w:ascii="Arabic Typesetting" w:hAnsi="Arabic Typesetting" w:cs="Arabic Typesetting"/>
          <w:b/>
          <w:sz w:val="32"/>
          <w:szCs w:val="32"/>
          <w:lang w:val="id-ID"/>
        </w:rPr>
        <w:sym w:font="HQPB1" w:char="F039"/>
      </w:r>
      <w:r w:rsidRPr="0066475A">
        <w:rPr>
          <w:rFonts w:ascii="Arabic Typesetting" w:hAnsi="Arabic Typesetting" w:cs="Arabic Typesetting"/>
          <w:b/>
          <w:sz w:val="32"/>
          <w:szCs w:val="32"/>
          <w:lang w:val="id-ID"/>
        </w:rPr>
        <w:sym w:font="HQPB4" w:char="F0F8"/>
      </w:r>
      <w:r w:rsidRPr="0066475A">
        <w:rPr>
          <w:rFonts w:ascii="Arabic Typesetting" w:hAnsi="Arabic Typesetting" w:cs="Arabic Typesetting"/>
          <w:b/>
          <w:sz w:val="32"/>
          <w:szCs w:val="32"/>
          <w:lang w:val="id-ID"/>
        </w:rPr>
        <w:sym w:font="HQPB2" w:char="F039"/>
      </w:r>
      <w:r w:rsidRPr="0066475A">
        <w:rPr>
          <w:rFonts w:ascii="Arabic Typesetting" w:hAnsi="Arabic Typesetting" w:cs="Arabic Typesetting"/>
          <w:b/>
          <w:sz w:val="32"/>
          <w:szCs w:val="32"/>
          <w:lang w:val="id-ID"/>
        </w:rPr>
        <w:sym w:font="HQPB5" w:char="F024"/>
      </w:r>
      <w:r w:rsidRPr="0066475A">
        <w:rPr>
          <w:rFonts w:ascii="Arabic Typesetting" w:hAnsi="Arabic Typesetting" w:cs="Arabic Typesetting"/>
          <w:b/>
          <w:sz w:val="32"/>
          <w:szCs w:val="32"/>
          <w:lang w:val="id-ID"/>
        </w:rPr>
        <w:sym w:font="HQPB1" w:char="F023"/>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5" w:char="F033"/>
      </w:r>
      <w:r w:rsidRPr="0066475A">
        <w:rPr>
          <w:rFonts w:ascii="Arabic Typesetting" w:hAnsi="Arabic Typesetting" w:cs="Arabic Typesetting"/>
          <w:b/>
          <w:sz w:val="32"/>
          <w:szCs w:val="32"/>
          <w:lang w:val="id-ID"/>
        </w:rPr>
        <w:sym w:font="HQPB2" w:char="F093"/>
      </w:r>
      <w:r w:rsidRPr="0066475A">
        <w:rPr>
          <w:rFonts w:ascii="Arabic Typesetting" w:hAnsi="Arabic Typesetting" w:cs="Arabic Typesetting"/>
          <w:b/>
          <w:sz w:val="32"/>
          <w:szCs w:val="32"/>
          <w:lang w:val="id-ID"/>
        </w:rPr>
        <w:sym w:font="HQPB5" w:char="F075"/>
      </w:r>
      <w:r w:rsidRPr="0066475A">
        <w:rPr>
          <w:rFonts w:ascii="Arabic Typesetting" w:hAnsi="Arabic Typesetting" w:cs="Arabic Typesetting"/>
          <w:b/>
          <w:sz w:val="32"/>
          <w:szCs w:val="32"/>
          <w:lang w:val="id-ID"/>
        </w:rPr>
        <w:sym w:font="HQPB2" w:char="F071"/>
      </w:r>
      <w:r w:rsidRPr="0066475A">
        <w:rPr>
          <w:rFonts w:ascii="Arabic Typesetting" w:hAnsi="Arabic Typesetting" w:cs="Arabic Typesetting"/>
          <w:b/>
          <w:sz w:val="32"/>
          <w:szCs w:val="32"/>
          <w:lang w:val="id-ID"/>
        </w:rPr>
        <w:sym w:font="HQPB4" w:char="F0F8"/>
      </w:r>
      <w:r w:rsidRPr="0066475A">
        <w:rPr>
          <w:rFonts w:ascii="Arabic Typesetting" w:hAnsi="Arabic Typesetting" w:cs="Arabic Typesetting"/>
          <w:b/>
          <w:sz w:val="32"/>
          <w:szCs w:val="32"/>
          <w:lang w:val="id-ID"/>
        </w:rPr>
        <w:sym w:font="HQPB2" w:char="F029"/>
      </w:r>
      <w:r w:rsidRPr="0066475A">
        <w:rPr>
          <w:rFonts w:ascii="Arabic Typesetting" w:hAnsi="Arabic Typesetting" w:cs="Arabic Typesetting"/>
          <w:b/>
          <w:sz w:val="32"/>
          <w:szCs w:val="32"/>
          <w:lang w:val="id-ID"/>
        </w:rPr>
        <w:sym w:font="HQPB4" w:char="F0AD"/>
      </w:r>
      <w:r w:rsidRPr="0066475A">
        <w:rPr>
          <w:rFonts w:ascii="Arabic Typesetting" w:hAnsi="Arabic Typesetting" w:cs="Arabic Typesetting"/>
          <w:b/>
          <w:sz w:val="32"/>
          <w:szCs w:val="32"/>
          <w:lang w:val="id-ID"/>
        </w:rPr>
        <w:sym w:font="HQPB1" w:char="F047"/>
      </w:r>
      <w:r w:rsidRPr="0066475A">
        <w:rPr>
          <w:rFonts w:ascii="Arabic Typesetting" w:hAnsi="Arabic Typesetting" w:cs="Arabic Typesetting"/>
          <w:b/>
          <w:sz w:val="32"/>
          <w:szCs w:val="32"/>
          <w:lang w:val="id-ID"/>
        </w:rPr>
        <w:sym w:font="HQPB2" w:char="F039"/>
      </w:r>
      <w:r w:rsidRPr="0066475A">
        <w:rPr>
          <w:rFonts w:ascii="Arabic Typesetting" w:hAnsi="Arabic Typesetting" w:cs="Arabic Typesetting"/>
          <w:b/>
          <w:sz w:val="32"/>
          <w:szCs w:val="32"/>
          <w:lang w:val="id-ID"/>
        </w:rPr>
        <w:sym w:font="HQPB5" w:char="F024"/>
      </w:r>
      <w:r w:rsidRPr="0066475A">
        <w:rPr>
          <w:rFonts w:ascii="Arabic Typesetting" w:hAnsi="Arabic Typesetting" w:cs="Arabic Typesetting"/>
          <w:b/>
          <w:sz w:val="32"/>
          <w:szCs w:val="32"/>
          <w:lang w:val="id-ID"/>
        </w:rPr>
        <w:sym w:font="HQPB1" w:char="F023"/>
      </w:r>
      <w:r w:rsidRPr="0066475A">
        <w:rPr>
          <w:rFonts w:ascii="Arabic Typesetting" w:hAnsi="Arabic Typesetting" w:cs="Arabic Typesetting"/>
          <w:b/>
          <w:sz w:val="32"/>
          <w:szCs w:val="32"/>
          <w:lang w:val="id-ID"/>
        </w:rPr>
        <w:sym w:font="HQPB5" w:char="F075"/>
      </w:r>
      <w:r w:rsidRPr="0066475A">
        <w:rPr>
          <w:rFonts w:ascii="Arabic Typesetting" w:hAnsi="Arabic Typesetting" w:cs="Arabic Typesetting"/>
          <w:b/>
          <w:sz w:val="32"/>
          <w:szCs w:val="32"/>
          <w:lang w:val="id-ID"/>
        </w:rPr>
        <w:sym w:font="HQPB2" w:char="F072"/>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4" w:char="F028"/>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5" w:char="F09F"/>
      </w:r>
      <w:r w:rsidRPr="0066475A">
        <w:rPr>
          <w:rFonts w:ascii="Arabic Typesetting" w:hAnsi="Arabic Typesetting" w:cs="Arabic Typesetting"/>
          <w:b/>
          <w:sz w:val="32"/>
          <w:szCs w:val="32"/>
          <w:lang w:val="id-ID"/>
        </w:rPr>
        <w:sym w:font="HQPB2" w:char="F077"/>
      </w:r>
      <w:r w:rsidRPr="0066475A">
        <w:rPr>
          <w:rFonts w:ascii="Arabic Typesetting" w:hAnsi="Arabic Typesetting" w:cs="Arabic Typesetting"/>
          <w:b/>
          <w:sz w:val="32"/>
          <w:szCs w:val="32"/>
          <w:lang w:val="id-ID"/>
        </w:rPr>
        <w:sym w:font="HQPB5" w:char="F075"/>
      </w:r>
      <w:r w:rsidRPr="0066475A">
        <w:rPr>
          <w:rFonts w:ascii="Arabic Typesetting" w:hAnsi="Arabic Typesetting" w:cs="Arabic Typesetting"/>
          <w:b/>
          <w:sz w:val="32"/>
          <w:szCs w:val="32"/>
          <w:lang w:val="id-ID"/>
        </w:rPr>
        <w:sym w:font="HQPB2" w:char="F072"/>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5" w:char="F028"/>
      </w:r>
      <w:r w:rsidRPr="0066475A">
        <w:rPr>
          <w:rFonts w:ascii="Arabic Typesetting" w:hAnsi="Arabic Typesetting" w:cs="Arabic Typesetting"/>
          <w:b/>
          <w:sz w:val="32"/>
          <w:szCs w:val="32"/>
          <w:lang w:val="id-ID"/>
        </w:rPr>
        <w:sym w:font="HQPB1" w:char="F023"/>
      </w:r>
      <w:r w:rsidRPr="0066475A">
        <w:rPr>
          <w:rFonts w:ascii="Arabic Typesetting" w:hAnsi="Arabic Typesetting" w:cs="Arabic Typesetting"/>
          <w:b/>
          <w:sz w:val="32"/>
          <w:szCs w:val="32"/>
          <w:lang w:val="id-ID"/>
        </w:rPr>
        <w:sym w:font="HQPB2" w:char="F071"/>
      </w:r>
      <w:r w:rsidRPr="0066475A">
        <w:rPr>
          <w:rFonts w:ascii="Arabic Typesetting" w:hAnsi="Arabic Typesetting" w:cs="Arabic Typesetting"/>
          <w:b/>
          <w:sz w:val="32"/>
          <w:szCs w:val="32"/>
          <w:lang w:val="id-ID"/>
        </w:rPr>
        <w:sym w:font="HQPB4" w:char="F0E7"/>
      </w:r>
      <w:r w:rsidRPr="0066475A">
        <w:rPr>
          <w:rFonts w:ascii="Arabic Typesetting" w:hAnsi="Arabic Typesetting" w:cs="Arabic Typesetting"/>
          <w:b/>
          <w:sz w:val="32"/>
          <w:szCs w:val="32"/>
          <w:lang w:val="id-ID"/>
        </w:rPr>
        <w:sym w:font="HQPB2" w:char="F052"/>
      </w:r>
      <w:r w:rsidRPr="0066475A">
        <w:rPr>
          <w:rFonts w:ascii="Arabic Typesetting" w:hAnsi="Arabic Typesetting" w:cs="Arabic Typesetting"/>
          <w:b/>
          <w:sz w:val="32"/>
          <w:szCs w:val="32"/>
          <w:lang w:val="id-ID"/>
        </w:rPr>
        <w:sym w:font="HQPB5" w:char="F075"/>
      </w:r>
      <w:r w:rsidRPr="0066475A">
        <w:rPr>
          <w:rFonts w:ascii="Arabic Typesetting" w:hAnsi="Arabic Typesetting" w:cs="Arabic Typesetting"/>
          <w:b/>
          <w:sz w:val="32"/>
          <w:szCs w:val="32"/>
          <w:lang w:val="id-ID"/>
        </w:rPr>
        <w:sym w:font="HQPB2" w:char="F072"/>
      </w:r>
      <w:r w:rsidRPr="0066475A">
        <w:rPr>
          <w:rFonts w:ascii="Arabic Typesetting" w:hAnsi="Arabic Typesetting" w:cs="Arabic Typesetting"/>
          <w:b/>
          <w:sz w:val="32"/>
          <w:szCs w:val="32"/>
          <w:lang w:val="id-ID"/>
        </w:rPr>
        <w:sym w:font="HQPB1" w:char="F024"/>
      </w:r>
      <w:r w:rsidRPr="0066475A">
        <w:rPr>
          <w:rFonts w:ascii="Arabic Typesetting" w:hAnsi="Arabic Typesetting" w:cs="Arabic Typesetting"/>
          <w:b/>
          <w:sz w:val="32"/>
          <w:szCs w:val="32"/>
          <w:lang w:val="id-ID"/>
        </w:rPr>
        <w:sym w:font="HQPB5" w:char="F079"/>
      </w:r>
      <w:r w:rsidRPr="0066475A">
        <w:rPr>
          <w:rFonts w:ascii="Arabic Typesetting" w:hAnsi="Arabic Typesetting" w:cs="Arabic Typesetting"/>
          <w:b/>
          <w:sz w:val="32"/>
          <w:szCs w:val="32"/>
          <w:lang w:val="id-ID"/>
        </w:rPr>
        <w:sym w:font="HQPB1" w:char="F0E8"/>
      </w:r>
      <w:r w:rsidRPr="0066475A">
        <w:rPr>
          <w:rFonts w:ascii="Arabic Typesetting" w:hAnsi="Arabic Typesetting" w:cs="Arabic Typesetting"/>
          <w:b/>
          <w:sz w:val="32"/>
          <w:szCs w:val="32"/>
          <w:lang w:val="id-ID"/>
        </w:rPr>
        <w:sym w:font="HQPB5" w:char="F073"/>
      </w:r>
      <w:r w:rsidRPr="0066475A">
        <w:rPr>
          <w:rFonts w:ascii="Arabic Typesetting" w:hAnsi="Arabic Typesetting" w:cs="Arabic Typesetting"/>
          <w:b/>
          <w:sz w:val="32"/>
          <w:szCs w:val="32"/>
          <w:lang w:val="id-ID"/>
        </w:rPr>
        <w:sym w:font="HQPB1" w:char="F03F"/>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2" w:char="F092"/>
      </w:r>
      <w:r w:rsidRPr="0066475A">
        <w:rPr>
          <w:rFonts w:ascii="Arabic Typesetting" w:hAnsi="Arabic Typesetting" w:cs="Arabic Typesetting"/>
          <w:b/>
          <w:sz w:val="32"/>
          <w:szCs w:val="32"/>
          <w:lang w:val="id-ID"/>
        </w:rPr>
        <w:sym w:font="HQPB5" w:char="F06E"/>
      </w:r>
      <w:r w:rsidRPr="0066475A">
        <w:rPr>
          <w:rFonts w:ascii="Arabic Typesetting" w:hAnsi="Arabic Typesetting" w:cs="Arabic Typesetting"/>
          <w:b/>
          <w:sz w:val="32"/>
          <w:szCs w:val="32"/>
          <w:lang w:val="id-ID"/>
        </w:rPr>
        <w:sym w:font="HQPB2" w:char="F03F"/>
      </w:r>
      <w:r w:rsidRPr="0066475A">
        <w:rPr>
          <w:rFonts w:ascii="Arabic Typesetting" w:hAnsi="Arabic Typesetting" w:cs="Arabic Typesetting"/>
          <w:b/>
          <w:sz w:val="32"/>
          <w:szCs w:val="32"/>
          <w:lang w:val="id-ID"/>
        </w:rPr>
        <w:sym w:font="HQPB5" w:char="F074"/>
      </w:r>
      <w:r w:rsidRPr="0066475A">
        <w:rPr>
          <w:rFonts w:ascii="Arabic Typesetting" w:hAnsi="Arabic Typesetting" w:cs="Arabic Typesetting"/>
          <w:b/>
          <w:sz w:val="32"/>
          <w:szCs w:val="32"/>
          <w:lang w:val="id-ID"/>
        </w:rPr>
        <w:sym w:font="HQPB1" w:char="F0E3"/>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4" w:char="F0C9"/>
      </w:r>
      <w:r w:rsidRPr="0066475A">
        <w:rPr>
          <w:rFonts w:ascii="Arabic Typesetting" w:hAnsi="Arabic Typesetting" w:cs="Arabic Typesetting"/>
          <w:b/>
          <w:sz w:val="32"/>
          <w:szCs w:val="32"/>
          <w:lang w:val="id-ID"/>
        </w:rPr>
        <w:sym w:font="HQPB2" w:char="F04F"/>
      </w:r>
      <w:r w:rsidRPr="0066475A">
        <w:rPr>
          <w:rFonts w:ascii="Arabic Typesetting" w:hAnsi="Arabic Typesetting" w:cs="Arabic Typesetting"/>
          <w:b/>
          <w:sz w:val="32"/>
          <w:szCs w:val="32"/>
          <w:lang w:val="id-ID"/>
        </w:rPr>
        <w:sym w:font="HQPB4" w:char="F0F8"/>
      </w:r>
      <w:r w:rsidRPr="0066475A">
        <w:rPr>
          <w:rFonts w:ascii="Arabic Typesetting" w:hAnsi="Arabic Typesetting" w:cs="Arabic Typesetting"/>
          <w:b/>
          <w:sz w:val="32"/>
          <w:szCs w:val="32"/>
          <w:lang w:val="id-ID"/>
        </w:rPr>
        <w:sym w:font="HQPB1" w:char="F04F"/>
      </w:r>
      <w:r w:rsidRPr="0066475A">
        <w:rPr>
          <w:rFonts w:ascii="Arabic Typesetting" w:hAnsi="Arabic Typesetting" w:cs="Arabic Typesetting"/>
          <w:b/>
          <w:sz w:val="32"/>
          <w:szCs w:val="32"/>
          <w:lang w:val="id-ID"/>
        </w:rPr>
        <w:sym w:font="HQPB5" w:char="F04D"/>
      </w:r>
      <w:r w:rsidRPr="0066475A">
        <w:rPr>
          <w:rFonts w:ascii="Arabic Typesetting" w:hAnsi="Arabic Typesetting" w:cs="Arabic Typesetting"/>
          <w:b/>
          <w:sz w:val="32"/>
          <w:szCs w:val="32"/>
          <w:lang w:val="id-ID"/>
        </w:rPr>
        <w:sym w:font="HQPB2" w:char="F07D"/>
      </w:r>
      <w:r w:rsidRPr="0066475A">
        <w:rPr>
          <w:rFonts w:ascii="Arabic Typesetting" w:hAnsi="Arabic Typesetting" w:cs="Arabic Typesetting"/>
          <w:b/>
          <w:sz w:val="32"/>
          <w:szCs w:val="32"/>
          <w:lang w:val="id-ID"/>
        </w:rPr>
        <w:sym w:font="HQPB5" w:char="F024"/>
      </w:r>
      <w:r w:rsidRPr="0066475A">
        <w:rPr>
          <w:rFonts w:ascii="Arabic Typesetting" w:hAnsi="Arabic Typesetting" w:cs="Arabic Typesetting"/>
          <w:b/>
          <w:sz w:val="32"/>
          <w:szCs w:val="32"/>
          <w:lang w:val="id-ID"/>
        </w:rPr>
        <w:sym w:font="HQPB1" w:char="F023"/>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4" w:char="F0C8"/>
      </w:r>
      <w:r w:rsidRPr="0066475A">
        <w:rPr>
          <w:rFonts w:ascii="Arabic Typesetting" w:hAnsi="Arabic Typesetting" w:cs="Arabic Typesetting"/>
          <w:b/>
          <w:sz w:val="32"/>
          <w:szCs w:val="32"/>
          <w:lang w:val="id-ID"/>
        </w:rPr>
        <w:sym w:font="HQPB2" w:char="F062"/>
      </w:r>
      <w:r w:rsidRPr="0066475A">
        <w:rPr>
          <w:rFonts w:ascii="Arabic Typesetting" w:hAnsi="Arabic Typesetting" w:cs="Arabic Typesetting"/>
          <w:b/>
          <w:sz w:val="32"/>
          <w:szCs w:val="32"/>
          <w:lang w:val="id-ID"/>
        </w:rPr>
        <w:sym w:font="HQPB2" w:char="F0BA"/>
      </w:r>
      <w:r w:rsidRPr="0066475A">
        <w:rPr>
          <w:rFonts w:ascii="Arabic Typesetting" w:hAnsi="Arabic Typesetting" w:cs="Arabic Typesetting"/>
          <w:b/>
          <w:sz w:val="32"/>
          <w:szCs w:val="32"/>
          <w:lang w:val="id-ID"/>
        </w:rPr>
        <w:sym w:font="HQPB5" w:char="F075"/>
      </w:r>
      <w:r w:rsidRPr="0066475A">
        <w:rPr>
          <w:rFonts w:ascii="Arabic Typesetting" w:hAnsi="Arabic Typesetting" w:cs="Arabic Typesetting"/>
          <w:b/>
          <w:sz w:val="32"/>
          <w:szCs w:val="32"/>
          <w:lang w:val="id-ID"/>
        </w:rPr>
        <w:sym w:font="HQPB2" w:char="F072"/>
      </w:r>
      <w:r w:rsidRPr="0066475A">
        <w:rPr>
          <w:rFonts w:ascii="Arabic Typesetting" w:hAnsi="Arabic Typesetting" w:cs="Arabic Typesetting"/>
          <w:b/>
          <w:sz w:val="32"/>
          <w:szCs w:val="32"/>
          <w:lang w:val="id-ID"/>
        </w:rPr>
        <w:sym w:font="HQPB4" w:char="F0F4"/>
      </w:r>
      <w:r w:rsidRPr="0066475A">
        <w:rPr>
          <w:rFonts w:ascii="Arabic Typesetting" w:hAnsi="Arabic Typesetting" w:cs="Arabic Typesetting"/>
          <w:b/>
          <w:sz w:val="32"/>
          <w:szCs w:val="32"/>
          <w:lang w:val="id-ID"/>
        </w:rPr>
        <w:sym w:font="HQPB1" w:char="F089"/>
      </w:r>
      <w:r w:rsidRPr="0066475A">
        <w:rPr>
          <w:rFonts w:ascii="Arabic Typesetting" w:hAnsi="Arabic Typesetting" w:cs="Arabic Typesetting"/>
          <w:b/>
          <w:sz w:val="32"/>
          <w:szCs w:val="32"/>
          <w:lang w:val="id-ID"/>
        </w:rPr>
        <w:sym w:font="HQPB4" w:char="F0E3"/>
      </w:r>
      <w:r w:rsidRPr="0066475A">
        <w:rPr>
          <w:rFonts w:ascii="Arabic Typesetting" w:hAnsi="Arabic Typesetting" w:cs="Arabic Typesetting"/>
          <w:b/>
          <w:sz w:val="32"/>
          <w:szCs w:val="32"/>
          <w:lang w:val="id-ID"/>
        </w:rPr>
        <w:sym w:font="HQPB1" w:char="F0E8"/>
      </w:r>
      <w:r w:rsidRPr="0066475A">
        <w:rPr>
          <w:rFonts w:ascii="Arabic Typesetting" w:hAnsi="Arabic Typesetting" w:cs="Arabic Typesetting"/>
          <w:b/>
          <w:sz w:val="32"/>
          <w:szCs w:val="32"/>
          <w:lang w:val="id-ID"/>
        </w:rPr>
        <w:sym w:font="HQPB4" w:char="F0F8"/>
      </w:r>
      <w:r w:rsidRPr="0066475A">
        <w:rPr>
          <w:rFonts w:ascii="Arabic Typesetting" w:hAnsi="Arabic Typesetting" w:cs="Arabic Typesetting"/>
          <w:b/>
          <w:sz w:val="32"/>
          <w:szCs w:val="32"/>
          <w:lang w:val="id-ID"/>
        </w:rPr>
        <w:sym w:font="HQPB2" w:char="F039"/>
      </w:r>
      <w:r w:rsidRPr="0066475A">
        <w:rPr>
          <w:rFonts w:ascii="Arabic Typesetting" w:hAnsi="Arabic Typesetting" w:cs="Arabic Typesetting"/>
          <w:b/>
          <w:sz w:val="32"/>
          <w:szCs w:val="32"/>
          <w:lang w:val="id-ID"/>
        </w:rPr>
        <w:sym w:font="HQPB5" w:char="F024"/>
      </w:r>
      <w:r w:rsidRPr="0066475A">
        <w:rPr>
          <w:rFonts w:ascii="Arabic Typesetting" w:hAnsi="Arabic Typesetting" w:cs="Arabic Typesetting"/>
          <w:b/>
          <w:sz w:val="32"/>
          <w:szCs w:val="32"/>
          <w:lang w:val="id-ID"/>
        </w:rPr>
        <w:sym w:font="HQPB1" w:char="F023"/>
      </w:r>
      <w:r w:rsidRPr="0066475A">
        <w:rPr>
          <w:rFonts w:ascii="Arabic Typesetting" w:hAnsi="Arabic Typesetting" w:cs="Arabic Typesetting"/>
          <w:b/>
          <w:sz w:val="32"/>
          <w:szCs w:val="32"/>
          <w:lang w:val="id-ID"/>
        </w:rPr>
        <w:sym w:font="HQPB5" w:char="F075"/>
      </w:r>
      <w:r w:rsidRPr="0066475A">
        <w:rPr>
          <w:rFonts w:ascii="Arabic Typesetting" w:hAnsi="Arabic Typesetting" w:cs="Arabic Typesetting"/>
          <w:b/>
          <w:sz w:val="32"/>
          <w:szCs w:val="32"/>
          <w:lang w:val="id-ID"/>
        </w:rPr>
        <w:sym w:font="HQPB2" w:char="F072"/>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4" w:char="F034"/>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5" w:char="F028"/>
      </w:r>
      <w:r w:rsidRPr="0066475A">
        <w:rPr>
          <w:rFonts w:ascii="Arabic Typesetting" w:hAnsi="Arabic Typesetting" w:cs="Arabic Typesetting"/>
          <w:b/>
          <w:sz w:val="32"/>
          <w:szCs w:val="32"/>
          <w:lang w:val="id-ID"/>
        </w:rPr>
        <w:sym w:font="HQPB1" w:char="F023"/>
      </w:r>
      <w:r w:rsidRPr="0066475A">
        <w:rPr>
          <w:rFonts w:ascii="Arabic Typesetting" w:hAnsi="Arabic Typesetting" w:cs="Arabic Typesetting"/>
          <w:b/>
          <w:sz w:val="32"/>
          <w:szCs w:val="32"/>
          <w:lang w:val="id-ID"/>
        </w:rPr>
        <w:sym w:font="HQPB2" w:char="F071"/>
      </w:r>
      <w:r w:rsidRPr="0066475A">
        <w:rPr>
          <w:rFonts w:ascii="Arabic Typesetting" w:hAnsi="Arabic Typesetting" w:cs="Arabic Typesetting"/>
          <w:b/>
          <w:sz w:val="32"/>
          <w:szCs w:val="32"/>
          <w:lang w:val="id-ID"/>
        </w:rPr>
        <w:sym w:font="HQPB4" w:char="F0E0"/>
      </w:r>
      <w:r w:rsidRPr="0066475A">
        <w:rPr>
          <w:rFonts w:ascii="Arabic Typesetting" w:hAnsi="Arabic Typesetting" w:cs="Arabic Typesetting"/>
          <w:b/>
          <w:sz w:val="32"/>
          <w:szCs w:val="32"/>
          <w:lang w:val="id-ID"/>
        </w:rPr>
        <w:sym w:font="HQPB2" w:char="F029"/>
      </w:r>
      <w:r w:rsidRPr="0066475A">
        <w:rPr>
          <w:rFonts w:ascii="Arabic Typesetting" w:hAnsi="Arabic Typesetting" w:cs="Arabic Typesetting"/>
          <w:b/>
          <w:sz w:val="32"/>
          <w:szCs w:val="32"/>
          <w:lang w:val="id-ID"/>
        </w:rPr>
        <w:sym w:font="HQPB4" w:char="F0A8"/>
      </w:r>
      <w:r w:rsidRPr="0066475A">
        <w:rPr>
          <w:rFonts w:ascii="Arabic Typesetting" w:hAnsi="Arabic Typesetting" w:cs="Arabic Typesetting"/>
          <w:b/>
          <w:sz w:val="32"/>
          <w:szCs w:val="32"/>
          <w:lang w:val="id-ID"/>
        </w:rPr>
        <w:sym w:font="HQPB1" w:char="F03F"/>
      </w:r>
      <w:r w:rsidRPr="0066475A">
        <w:rPr>
          <w:rFonts w:ascii="Arabic Typesetting" w:hAnsi="Arabic Typesetting" w:cs="Arabic Typesetting"/>
          <w:b/>
          <w:sz w:val="32"/>
          <w:szCs w:val="32"/>
          <w:lang w:val="id-ID"/>
        </w:rPr>
        <w:sym w:font="HQPB5" w:char="F024"/>
      </w:r>
      <w:r w:rsidRPr="0066475A">
        <w:rPr>
          <w:rFonts w:ascii="Arabic Typesetting" w:hAnsi="Arabic Typesetting" w:cs="Arabic Typesetting"/>
          <w:b/>
          <w:sz w:val="32"/>
          <w:szCs w:val="32"/>
          <w:lang w:val="id-ID"/>
        </w:rPr>
        <w:sym w:font="HQPB1" w:char="F023"/>
      </w:r>
      <w:r w:rsidRPr="0066475A">
        <w:rPr>
          <w:rFonts w:ascii="Arabic Typesetting" w:hAnsi="Arabic Typesetting" w:cs="Arabic Typesetting"/>
          <w:b/>
          <w:sz w:val="32"/>
          <w:szCs w:val="32"/>
          <w:lang w:val="id-ID"/>
        </w:rPr>
        <w:sym w:font="HQPB5" w:char="F075"/>
      </w:r>
      <w:r w:rsidRPr="0066475A">
        <w:rPr>
          <w:rFonts w:ascii="Arabic Typesetting" w:hAnsi="Arabic Typesetting" w:cs="Arabic Typesetting"/>
          <w:b/>
          <w:sz w:val="32"/>
          <w:szCs w:val="32"/>
          <w:lang w:val="id-ID"/>
        </w:rPr>
        <w:sym w:font="HQPB2" w:char="F072"/>
      </w:r>
      <w:r w:rsidRPr="0066475A">
        <w:rPr>
          <w:rFonts w:ascii="Arabic Typesetting" w:hAnsi="Arabic Typesetting" w:cs="Arabic Typesetting"/>
          <w:b/>
          <w:sz w:val="32"/>
          <w:szCs w:val="32"/>
          <w:rtl/>
          <w:lang w:val="id-ID"/>
        </w:rPr>
        <w:t xml:space="preserve"> </w:t>
      </w:r>
      <w:r w:rsidR="0066475A" w:rsidRPr="0066475A">
        <w:rPr>
          <w:rFonts w:ascii="Arabic Typesetting" w:hAnsi="Arabic Typesetting" w:cs="Arabic Typesetting"/>
          <w:b/>
          <w:sz w:val="32"/>
          <w:szCs w:val="32"/>
          <w:lang w:val="id-ID"/>
        </w:rPr>
        <w:sym w:font="HQPB5" w:char="F0A9"/>
      </w:r>
      <w:r w:rsidRPr="0066475A">
        <w:rPr>
          <w:rFonts w:ascii="Arabic Typesetting" w:hAnsi="Arabic Typesetting" w:cs="Arabic Typesetting"/>
          <w:b/>
          <w:sz w:val="32"/>
          <w:szCs w:val="32"/>
          <w:lang w:val="id-ID"/>
        </w:rPr>
        <w:sym w:font="HQPB1" w:char="F021"/>
      </w:r>
      <w:r w:rsidRPr="0066475A">
        <w:rPr>
          <w:rFonts w:ascii="Arabic Typesetting" w:hAnsi="Arabic Typesetting" w:cs="Arabic Typesetting"/>
          <w:b/>
          <w:sz w:val="32"/>
          <w:szCs w:val="32"/>
          <w:lang w:val="id-ID"/>
        </w:rPr>
        <w:sym w:font="HQPB5" w:char="F024"/>
      </w:r>
      <w:r w:rsidRPr="0066475A">
        <w:rPr>
          <w:rFonts w:ascii="Arabic Typesetting" w:hAnsi="Arabic Typesetting" w:cs="Arabic Typesetting"/>
          <w:b/>
          <w:sz w:val="32"/>
          <w:szCs w:val="32"/>
          <w:lang w:val="id-ID"/>
        </w:rPr>
        <w:sym w:font="HQPB1" w:char="F023"/>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4" w:char="F028"/>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4" w:char="F0A8"/>
      </w:r>
      <w:r w:rsidRPr="0066475A">
        <w:rPr>
          <w:rFonts w:ascii="Arabic Typesetting" w:hAnsi="Arabic Typesetting" w:cs="Arabic Typesetting"/>
          <w:b/>
          <w:sz w:val="32"/>
          <w:szCs w:val="32"/>
          <w:lang w:val="id-ID"/>
        </w:rPr>
        <w:sym w:font="HQPB2" w:char="F062"/>
      </w:r>
      <w:r w:rsidRPr="0066475A">
        <w:rPr>
          <w:rFonts w:ascii="Arabic Typesetting" w:hAnsi="Arabic Typesetting" w:cs="Arabic Typesetting"/>
          <w:b/>
          <w:sz w:val="32"/>
          <w:szCs w:val="32"/>
          <w:lang w:val="id-ID"/>
        </w:rPr>
        <w:sym w:font="HQPB4" w:char="F0CE"/>
      </w:r>
      <w:r w:rsidRPr="0066475A">
        <w:rPr>
          <w:rFonts w:ascii="Arabic Typesetting" w:hAnsi="Arabic Typesetting" w:cs="Arabic Typesetting"/>
          <w:b/>
          <w:sz w:val="32"/>
          <w:szCs w:val="32"/>
          <w:lang w:val="id-ID"/>
        </w:rPr>
        <w:sym w:font="HQPB1" w:char="F029"/>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5" w:char="F0A9"/>
      </w:r>
      <w:r w:rsidRPr="0066475A">
        <w:rPr>
          <w:rFonts w:ascii="Arabic Typesetting" w:hAnsi="Arabic Typesetting" w:cs="Arabic Typesetting"/>
          <w:b/>
          <w:sz w:val="32"/>
          <w:szCs w:val="32"/>
          <w:lang w:val="id-ID"/>
        </w:rPr>
        <w:sym w:font="HQPB1" w:char="F021"/>
      </w:r>
      <w:r w:rsidRPr="0066475A">
        <w:rPr>
          <w:rFonts w:ascii="Arabic Typesetting" w:hAnsi="Arabic Typesetting" w:cs="Arabic Typesetting"/>
          <w:b/>
          <w:sz w:val="32"/>
          <w:szCs w:val="32"/>
          <w:lang w:val="id-ID"/>
        </w:rPr>
        <w:sym w:font="HQPB5" w:char="F024"/>
      </w:r>
      <w:r w:rsidRPr="0066475A">
        <w:rPr>
          <w:rFonts w:ascii="Arabic Typesetting" w:hAnsi="Arabic Typesetting" w:cs="Arabic Typesetting"/>
          <w:b/>
          <w:sz w:val="32"/>
          <w:szCs w:val="32"/>
          <w:lang w:val="id-ID"/>
        </w:rPr>
        <w:sym w:font="HQPB1" w:char="F023"/>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4" w:char="F0DF"/>
      </w:r>
      <w:r w:rsidRPr="0066475A">
        <w:rPr>
          <w:rFonts w:ascii="Arabic Typesetting" w:hAnsi="Arabic Typesetting" w:cs="Arabic Typesetting"/>
          <w:b/>
          <w:sz w:val="32"/>
          <w:szCs w:val="32"/>
          <w:lang w:val="id-ID"/>
        </w:rPr>
        <w:sym w:font="HQPB1" w:char="F089"/>
      </w:r>
      <w:r w:rsidRPr="0066475A">
        <w:rPr>
          <w:rFonts w:ascii="Arabic Typesetting" w:hAnsi="Arabic Typesetting" w:cs="Arabic Typesetting"/>
          <w:b/>
          <w:sz w:val="32"/>
          <w:szCs w:val="32"/>
          <w:lang w:val="id-ID"/>
        </w:rPr>
        <w:sym w:font="HQPB2" w:char="F083"/>
      </w:r>
      <w:r w:rsidRPr="0066475A">
        <w:rPr>
          <w:rFonts w:ascii="Arabic Typesetting" w:hAnsi="Arabic Typesetting" w:cs="Arabic Typesetting"/>
          <w:b/>
          <w:sz w:val="32"/>
          <w:szCs w:val="32"/>
          <w:lang w:val="id-ID"/>
        </w:rPr>
        <w:sym w:font="HQPB4" w:char="F0CF"/>
      </w:r>
      <w:r w:rsidRPr="0066475A">
        <w:rPr>
          <w:rFonts w:ascii="Arabic Typesetting" w:hAnsi="Arabic Typesetting" w:cs="Arabic Typesetting"/>
          <w:b/>
          <w:sz w:val="32"/>
          <w:szCs w:val="32"/>
          <w:lang w:val="id-ID"/>
        </w:rPr>
        <w:sym w:font="HQPB1" w:char="F089"/>
      </w:r>
      <w:r w:rsidRPr="0066475A">
        <w:rPr>
          <w:rFonts w:ascii="Arabic Typesetting" w:hAnsi="Arabic Typesetting" w:cs="Arabic Typesetting"/>
          <w:b/>
          <w:sz w:val="32"/>
          <w:szCs w:val="32"/>
          <w:lang w:val="id-ID"/>
        </w:rPr>
        <w:sym w:font="HQPB5" w:char="F078"/>
      </w:r>
      <w:r w:rsidRPr="0066475A">
        <w:rPr>
          <w:rFonts w:ascii="Arabic Typesetting" w:hAnsi="Arabic Typesetting" w:cs="Arabic Typesetting"/>
          <w:b/>
          <w:sz w:val="32"/>
          <w:szCs w:val="32"/>
          <w:lang w:val="id-ID"/>
        </w:rPr>
        <w:sym w:font="HQPB1" w:char="F0A9"/>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4" w:char="F0C9"/>
      </w:r>
      <w:r w:rsidRPr="0066475A">
        <w:rPr>
          <w:rFonts w:ascii="Arabic Typesetting" w:hAnsi="Arabic Typesetting" w:cs="Arabic Typesetting"/>
          <w:b/>
          <w:sz w:val="32"/>
          <w:szCs w:val="32"/>
          <w:lang w:val="id-ID"/>
        </w:rPr>
        <w:sym w:font="HQPB1" w:char="F03E"/>
      </w:r>
      <w:r w:rsidRPr="0066475A">
        <w:rPr>
          <w:rFonts w:ascii="Arabic Typesetting" w:hAnsi="Arabic Typesetting" w:cs="Arabic Typesetting"/>
          <w:b/>
          <w:sz w:val="32"/>
          <w:szCs w:val="32"/>
          <w:lang w:val="id-ID"/>
        </w:rPr>
        <w:sym w:font="HQPB1" w:char="F024"/>
      </w:r>
      <w:r w:rsidRPr="0066475A">
        <w:rPr>
          <w:rFonts w:ascii="Arabic Typesetting" w:hAnsi="Arabic Typesetting" w:cs="Arabic Typesetting"/>
          <w:b/>
          <w:sz w:val="32"/>
          <w:szCs w:val="32"/>
          <w:lang w:val="id-ID"/>
        </w:rPr>
        <w:sym w:font="HQPB5" w:char="F073"/>
      </w:r>
      <w:r w:rsidRPr="0066475A">
        <w:rPr>
          <w:rFonts w:ascii="Arabic Typesetting" w:hAnsi="Arabic Typesetting" w:cs="Arabic Typesetting"/>
          <w:b/>
          <w:sz w:val="32"/>
          <w:szCs w:val="32"/>
          <w:lang w:val="id-ID"/>
        </w:rPr>
        <w:sym w:font="HQPB2" w:char="F029"/>
      </w:r>
      <w:r w:rsidRPr="0066475A">
        <w:rPr>
          <w:rFonts w:ascii="Arabic Typesetting" w:hAnsi="Arabic Typesetting" w:cs="Arabic Typesetting"/>
          <w:b/>
          <w:sz w:val="32"/>
          <w:szCs w:val="32"/>
          <w:lang w:val="id-ID"/>
        </w:rPr>
        <w:sym w:font="HQPB4" w:char="F0CF"/>
      </w:r>
      <w:r w:rsidRPr="0066475A">
        <w:rPr>
          <w:rFonts w:ascii="Arabic Typesetting" w:hAnsi="Arabic Typesetting" w:cs="Arabic Typesetting"/>
          <w:b/>
          <w:sz w:val="32"/>
          <w:szCs w:val="32"/>
          <w:lang w:val="id-ID"/>
        </w:rPr>
        <w:sym w:font="HQPB1" w:char="F0E8"/>
      </w:r>
      <w:r w:rsidRPr="0066475A">
        <w:rPr>
          <w:rFonts w:ascii="Arabic Typesetting" w:hAnsi="Arabic Typesetting" w:cs="Arabic Typesetting"/>
          <w:b/>
          <w:sz w:val="32"/>
          <w:szCs w:val="32"/>
          <w:lang w:val="id-ID"/>
        </w:rPr>
        <w:sym w:font="HQPB4" w:char="F0F8"/>
      </w:r>
      <w:r w:rsidRPr="0066475A">
        <w:rPr>
          <w:rFonts w:ascii="Arabic Typesetting" w:hAnsi="Arabic Typesetting" w:cs="Arabic Typesetting"/>
          <w:b/>
          <w:sz w:val="32"/>
          <w:szCs w:val="32"/>
          <w:lang w:val="id-ID"/>
        </w:rPr>
        <w:sym w:font="HQPB2" w:char="F039"/>
      </w:r>
      <w:r w:rsidRPr="0066475A">
        <w:rPr>
          <w:rFonts w:ascii="Arabic Typesetting" w:hAnsi="Arabic Typesetting" w:cs="Arabic Typesetting"/>
          <w:b/>
          <w:sz w:val="32"/>
          <w:szCs w:val="32"/>
          <w:lang w:val="id-ID"/>
        </w:rPr>
        <w:sym w:font="HQPB5" w:char="F024"/>
      </w:r>
      <w:r w:rsidRPr="0066475A">
        <w:rPr>
          <w:rFonts w:ascii="Arabic Typesetting" w:hAnsi="Arabic Typesetting" w:cs="Arabic Typesetting"/>
          <w:b/>
          <w:sz w:val="32"/>
          <w:szCs w:val="32"/>
          <w:lang w:val="id-ID"/>
        </w:rPr>
        <w:sym w:font="HQPB1" w:char="F023"/>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2" w:char="F0C7"/>
      </w:r>
      <w:r w:rsidRPr="0066475A">
        <w:rPr>
          <w:rFonts w:ascii="Arabic Typesetting" w:hAnsi="Arabic Typesetting" w:cs="Arabic Typesetting"/>
          <w:b/>
          <w:sz w:val="32"/>
          <w:szCs w:val="32"/>
          <w:lang w:val="id-ID"/>
        </w:rPr>
        <w:sym w:font="HQPB2" w:char="F0CB"/>
      </w:r>
      <w:r w:rsidRPr="0066475A">
        <w:rPr>
          <w:rFonts w:ascii="Arabic Typesetting" w:hAnsi="Arabic Typesetting" w:cs="Arabic Typesetting"/>
          <w:b/>
          <w:sz w:val="32"/>
          <w:szCs w:val="32"/>
          <w:lang w:val="id-ID"/>
        </w:rPr>
        <w:sym w:font="HQPB2" w:char="F0C8"/>
      </w:r>
      <w:r w:rsidRPr="0066475A">
        <w:rPr>
          <w:rFonts w:ascii="Times New Roman" w:hAnsi="Times New Roman"/>
          <w:sz w:val="24"/>
          <w:szCs w:val="24"/>
          <w:rtl/>
          <w:lang w:val="id-ID"/>
        </w:rPr>
        <w:t xml:space="preserve"> </w:t>
      </w:r>
      <w:r w:rsidR="00BC0808">
        <w:rPr>
          <w:rStyle w:val="FootnoteReference"/>
          <w:rFonts w:ascii="Times New Roman" w:hAnsi="Times New Roman"/>
          <w:sz w:val="24"/>
          <w:szCs w:val="24"/>
          <w:rtl/>
          <w:lang w:val="id-ID"/>
        </w:rPr>
        <w:footnoteReference w:id="17"/>
      </w:r>
    </w:p>
    <w:p w:rsidR="008C260A" w:rsidRDefault="002E6822" w:rsidP="0038524F">
      <w:pPr>
        <w:spacing w:line="480" w:lineRule="auto"/>
        <w:ind w:left="567" w:firstLine="720"/>
        <w:jc w:val="both"/>
        <w:rPr>
          <w:rFonts w:ascii="Times New Roman" w:hAnsi="Times New Roman"/>
          <w:sz w:val="24"/>
          <w:szCs w:val="24"/>
          <w:lang w:val="id-ID"/>
        </w:rPr>
      </w:pPr>
      <w:r>
        <w:rPr>
          <w:rFonts w:ascii="Times New Roman" w:hAnsi="Times New Roman"/>
          <w:sz w:val="24"/>
          <w:szCs w:val="24"/>
          <w:lang w:val="id-ID"/>
        </w:rPr>
        <w:t>Ayat ini memerintahkan untuk saling tolong-menolong dalam rangka terciptanya kemaslahatan antar sesama umat manusia dan juga perintah agar dalam menjalani proses kehidupan satu sama lainya bekerja sama demi terciptanya kehidupan yang damai</w:t>
      </w:r>
      <w:r w:rsidR="00E20F81">
        <w:rPr>
          <w:rFonts w:ascii="Times New Roman" w:hAnsi="Times New Roman"/>
          <w:sz w:val="24"/>
          <w:szCs w:val="24"/>
        </w:rPr>
        <w:t xml:space="preserve">. Dalam bisnis </w:t>
      </w:r>
      <w:r w:rsidR="00E20F81">
        <w:rPr>
          <w:rFonts w:ascii="Times New Roman" w:hAnsi="Times New Roman"/>
          <w:sz w:val="24"/>
          <w:szCs w:val="24"/>
          <w:lang w:val="id-ID"/>
        </w:rPr>
        <w:t>A</w:t>
      </w:r>
      <w:r>
        <w:rPr>
          <w:rFonts w:ascii="Times New Roman" w:hAnsi="Times New Roman"/>
          <w:sz w:val="24"/>
          <w:szCs w:val="24"/>
        </w:rPr>
        <w:t>suransi nilai ini terlihat dalam pra</w:t>
      </w:r>
      <w:r w:rsidR="00E20F81">
        <w:rPr>
          <w:rFonts w:ascii="Times New Roman" w:hAnsi="Times New Roman"/>
          <w:sz w:val="24"/>
          <w:szCs w:val="24"/>
        </w:rPr>
        <w:t xml:space="preserve">ktik kerelaan anggota (peserta </w:t>
      </w:r>
      <w:r w:rsidR="000C3A02">
        <w:rPr>
          <w:rFonts w:ascii="Times New Roman" w:hAnsi="Times New Roman"/>
          <w:sz w:val="24"/>
          <w:szCs w:val="24"/>
          <w:lang w:val="id-ID"/>
        </w:rPr>
        <w:t>a</w:t>
      </w:r>
      <w:r>
        <w:rPr>
          <w:rFonts w:ascii="Times New Roman" w:hAnsi="Times New Roman"/>
          <w:sz w:val="24"/>
          <w:szCs w:val="24"/>
        </w:rPr>
        <w:t>suransi) untuk m</w:t>
      </w:r>
      <w:r w:rsidR="007132CD">
        <w:rPr>
          <w:rFonts w:ascii="Times New Roman" w:hAnsi="Times New Roman"/>
          <w:sz w:val="24"/>
          <w:szCs w:val="24"/>
        </w:rPr>
        <w:t>enyisikan dananya agar dapat di</w:t>
      </w:r>
      <w:r>
        <w:rPr>
          <w:rFonts w:ascii="Times New Roman" w:hAnsi="Times New Roman"/>
          <w:sz w:val="24"/>
          <w:szCs w:val="24"/>
        </w:rPr>
        <w:t xml:space="preserve">pergunakan sebagai </w:t>
      </w:r>
      <w:proofErr w:type="gramStart"/>
      <w:r>
        <w:rPr>
          <w:rFonts w:ascii="Times New Roman" w:hAnsi="Times New Roman"/>
          <w:sz w:val="24"/>
          <w:szCs w:val="24"/>
        </w:rPr>
        <w:t>dana</w:t>
      </w:r>
      <w:proofErr w:type="gramEnd"/>
      <w:r>
        <w:rPr>
          <w:rFonts w:ascii="Times New Roman" w:hAnsi="Times New Roman"/>
          <w:sz w:val="24"/>
          <w:szCs w:val="24"/>
        </w:rPr>
        <w:t xml:space="preserve"> sosial.</w:t>
      </w:r>
    </w:p>
    <w:p w:rsidR="0066475A" w:rsidRPr="00BC0808" w:rsidRDefault="0066475A" w:rsidP="00BC0808">
      <w:pPr>
        <w:spacing w:line="480" w:lineRule="auto"/>
        <w:jc w:val="both"/>
        <w:rPr>
          <w:rFonts w:ascii="Times New Roman" w:hAnsi="Times New Roman"/>
          <w:sz w:val="24"/>
          <w:szCs w:val="24"/>
          <w:lang w:val="id-ID"/>
        </w:rPr>
      </w:pPr>
    </w:p>
    <w:p w:rsidR="0050406D" w:rsidRPr="00594B4D" w:rsidRDefault="00C65F4F" w:rsidP="002B1DF8">
      <w:pPr>
        <w:pStyle w:val="ListParagraph"/>
        <w:numPr>
          <w:ilvl w:val="0"/>
          <w:numId w:val="12"/>
        </w:numPr>
        <w:spacing w:after="0" w:line="480" w:lineRule="auto"/>
        <w:ind w:left="567" w:hanging="567"/>
        <w:jc w:val="both"/>
        <w:rPr>
          <w:rFonts w:ascii="Times New Roman" w:hAnsi="Times New Roman"/>
          <w:b/>
          <w:sz w:val="24"/>
          <w:szCs w:val="24"/>
          <w:lang w:val="id-ID"/>
        </w:rPr>
      </w:pPr>
      <w:r w:rsidRPr="00594B4D">
        <w:rPr>
          <w:rFonts w:ascii="Times New Roman" w:hAnsi="Times New Roman"/>
          <w:b/>
          <w:sz w:val="24"/>
          <w:szCs w:val="24"/>
          <w:lang w:val="id-ID"/>
        </w:rPr>
        <w:lastRenderedPageBreak/>
        <w:t>Landasan Hukum Asuransi Syari</w:t>
      </w:r>
      <w:r w:rsidR="007E0F4D">
        <w:rPr>
          <w:rFonts w:ascii="Times New Roman" w:hAnsi="Times New Roman"/>
          <w:b/>
          <w:sz w:val="24"/>
          <w:szCs w:val="24"/>
          <w:lang w:val="id-ID"/>
        </w:rPr>
        <w:t>’</w:t>
      </w:r>
      <w:r w:rsidRPr="00594B4D">
        <w:rPr>
          <w:rFonts w:ascii="Times New Roman" w:hAnsi="Times New Roman"/>
          <w:b/>
          <w:sz w:val="24"/>
          <w:szCs w:val="24"/>
          <w:lang w:val="id-ID"/>
        </w:rPr>
        <w:t>ah</w:t>
      </w:r>
    </w:p>
    <w:p w:rsidR="0066475A" w:rsidRDefault="00C65F4F" w:rsidP="0038524F">
      <w:pPr>
        <w:spacing w:after="0" w:line="480" w:lineRule="auto"/>
        <w:ind w:left="567" w:firstLine="720"/>
        <w:jc w:val="both"/>
        <w:rPr>
          <w:rFonts w:ascii="Times New Roman" w:hAnsi="Times New Roman"/>
          <w:sz w:val="24"/>
          <w:szCs w:val="24"/>
          <w:lang w:val="id-ID"/>
        </w:rPr>
      </w:pPr>
      <w:r w:rsidRPr="0024797D">
        <w:rPr>
          <w:rFonts w:ascii="Times New Roman" w:hAnsi="Times New Roman"/>
          <w:sz w:val="24"/>
          <w:szCs w:val="24"/>
          <w:lang w:val="id-ID"/>
        </w:rPr>
        <w:t>Seperti y</w:t>
      </w:r>
      <w:r w:rsidR="00E20F81">
        <w:rPr>
          <w:rFonts w:ascii="Times New Roman" w:hAnsi="Times New Roman"/>
          <w:sz w:val="24"/>
          <w:szCs w:val="24"/>
          <w:lang w:val="id-ID"/>
        </w:rPr>
        <w:t>ang telah kita ketahui bersama Asuransi S</w:t>
      </w:r>
      <w:r w:rsidRPr="0024797D">
        <w:rPr>
          <w:rFonts w:ascii="Times New Roman" w:hAnsi="Times New Roman"/>
          <w:sz w:val="24"/>
          <w:szCs w:val="24"/>
          <w:lang w:val="id-ID"/>
        </w:rPr>
        <w:t>yari</w:t>
      </w:r>
      <w:r w:rsidR="00E533DE">
        <w:rPr>
          <w:rFonts w:ascii="Times New Roman" w:hAnsi="Times New Roman"/>
          <w:sz w:val="24"/>
          <w:szCs w:val="24"/>
          <w:lang w:val="id-ID"/>
        </w:rPr>
        <w:t>’</w:t>
      </w:r>
      <w:r w:rsidRPr="0024797D">
        <w:rPr>
          <w:rFonts w:ascii="Times New Roman" w:hAnsi="Times New Roman"/>
          <w:sz w:val="24"/>
          <w:szCs w:val="24"/>
          <w:lang w:val="id-ID"/>
        </w:rPr>
        <w:t>ah belum memiliki fondasi hukum yang kuat, karena hanya diatur oleh regulasi dalam bentuk Keputusan Menteri Keuangan (KMK)</w:t>
      </w:r>
      <w:r w:rsidR="00C615E8">
        <w:rPr>
          <w:rFonts w:ascii="Times New Roman" w:hAnsi="Times New Roman"/>
          <w:sz w:val="24"/>
          <w:szCs w:val="24"/>
          <w:lang w:val="id-ID"/>
        </w:rPr>
        <w:t xml:space="preserve"> tentang Perasuransian di Indonesia</w:t>
      </w:r>
      <w:r w:rsidRPr="0024797D">
        <w:rPr>
          <w:rFonts w:ascii="Times New Roman" w:hAnsi="Times New Roman"/>
          <w:sz w:val="24"/>
          <w:szCs w:val="24"/>
          <w:lang w:val="id-ID"/>
        </w:rPr>
        <w:t>. Hal ini turut mempengaru</w:t>
      </w:r>
      <w:r w:rsidR="00E20F81">
        <w:rPr>
          <w:rFonts w:ascii="Times New Roman" w:hAnsi="Times New Roman"/>
          <w:sz w:val="24"/>
          <w:szCs w:val="24"/>
          <w:lang w:val="id-ID"/>
        </w:rPr>
        <w:t>hi kinerja perusahaan Asuransi S</w:t>
      </w:r>
      <w:r w:rsidRPr="0024797D">
        <w:rPr>
          <w:rFonts w:ascii="Times New Roman" w:hAnsi="Times New Roman"/>
          <w:sz w:val="24"/>
          <w:szCs w:val="24"/>
          <w:lang w:val="id-ID"/>
        </w:rPr>
        <w:t>yari</w:t>
      </w:r>
      <w:r w:rsidR="00E20F81">
        <w:rPr>
          <w:rFonts w:ascii="Times New Roman" w:hAnsi="Times New Roman"/>
          <w:sz w:val="24"/>
          <w:szCs w:val="24"/>
          <w:lang w:val="id-ID"/>
        </w:rPr>
        <w:t>’</w:t>
      </w:r>
      <w:r w:rsidRPr="0024797D">
        <w:rPr>
          <w:rFonts w:ascii="Times New Roman" w:hAnsi="Times New Roman"/>
          <w:sz w:val="24"/>
          <w:szCs w:val="24"/>
          <w:lang w:val="id-ID"/>
        </w:rPr>
        <w:t>ah yang masih terpaku dan tunduk dalam peraturan (hukum positif).</w:t>
      </w:r>
      <w:r w:rsidRPr="0024797D">
        <w:rPr>
          <w:rStyle w:val="FootnoteReference"/>
          <w:rFonts w:ascii="Times New Roman" w:hAnsi="Times New Roman"/>
          <w:sz w:val="24"/>
          <w:szCs w:val="24"/>
          <w:lang w:val="id-ID"/>
        </w:rPr>
        <w:footnoteReference w:id="18"/>
      </w:r>
      <w:r w:rsidRPr="0024797D">
        <w:rPr>
          <w:rFonts w:ascii="Times New Roman" w:hAnsi="Times New Roman"/>
          <w:sz w:val="24"/>
          <w:szCs w:val="24"/>
          <w:lang w:val="id-ID"/>
        </w:rPr>
        <w:t xml:space="preserve"> </w:t>
      </w:r>
    </w:p>
    <w:p w:rsidR="00594B4D" w:rsidRDefault="00C65F4F" w:rsidP="0066475A">
      <w:pPr>
        <w:spacing w:after="0" w:line="480" w:lineRule="auto"/>
        <w:ind w:firstLine="567"/>
        <w:jc w:val="both"/>
        <w:rPr>
          <w:rFonts w:ascii="Times New Roman" w:hAnsi="Times New Roman"/>
          <w:sz w:val="24"/>
          <w:szCs w:val="24"/>
          <w:lang w:val="id-ID"/>
        </w:rPr>
      </w:pPr>
      <w:r w:rsidRPr="0024797D">
        <w:rPr>
          <w:rFonts w:ascii="Times New Roman" w:hAnsi="Times New Roman"/>
          <w:sz w:val="24"/>
          <w:szCs w:val="24"/>
          <w:lang w:val="id-ID"/>
        </w:rPr>
        <w:t xml:space="preserve">Kerangka </w:t>
      </w:r>
      <w:r w:rsidR="00E20F81">
        <w:rPr>
          <w:rFonts w:ascii="Times New Roman" w:hAnsi="Times New Roman"/>
          <w:sz w:val="24"/>
          <w:szCs w:val="24"/>
          <w:lang w:val="id-ID"/>
        </w:rPr>
        <w:t>acuan dalam Asuransi S</w:t>
      </w:r>
      <w:r w:rsidRPr="0024797D">
        <w:rPr>
          <w:rFonts w:ascii="Times New Roman" w:hAnsi="Times New Roman"/>
          <w:sz w:val="24"/>
          <w:szCs w:val="24"/>
          <w:lang w:val="id-ID"/>
        </w:rPr>
        <w:t>yari</w:t>
      </w:r>
      <w:r w:rsidR="0081098E">
        <w:rPr>
          <w:rFonts w:ascii="Times New Roman" w:hAnsi="Times New Roman"/>
          <w:sz w:val="24"/>
          <w:szCs w:val="24"/>
          <w:lang w:val="id-ID"/>
        </w:rPr>
        <w:t>’</w:t>
      </w:r>
      <w:r w:rsidRPr="0024797D">
        <w:rPr>
          <w:rFonts w:ascii="Times New Roman" w:hAnsi="Times New Roman"/>
          <w:sz w:val="24"/>
          <w:szCs w:val="24"/>
          <w:lang w:val="id-ID"/>
        </w:rPr>
        <w:t>ah dalam operasinya antara lain :</w:t>
      </w:r>
    </w:p>
    <w:p w:rsidR="00594B4D" w:rsidRDefault="00C65F4F" w:rsidP="002B1DF8">
      <w:pPr>
        <w:pStyle w:val="ListParagraph"/>
        <w:numPr>
          <w:ilvl w:val="0"/>
          <w:numId w:val="13"/>
        </w:numPr>
        <w:spacing w:after="0" w:line="480" w:lineRule="auto"/>
        <w:ind w:left="851" w:hanging="284"/>
        <w:jc w:val="both"/>
        <w:rPr>
          <w:rFonts w:ascii="Times New Roman" w:hAnsi="Times New Roman"/>
          <w:sz w:val="24"/>
          <w:szCs w:val="24"/>
          <w:lang w:val="id-ID"/>
        </w:rPr>
      </w:pPr>
      <w:r w:rsidRPr="00594B4D">
        <w:rPr>
          <w:rFonts w:ascii="Times New Roman" w:hAnsi="Times New Roman"/>
          <w:sz w:val="24"/>
          <w:szCs w:val="24"/>
          <w:lang w:val="id-ID"/>
        </w:rPr>
        <w:t xml:space="preserve">Fatwa </w:t>
      </w:r>
      <w:r w:rsidR="002D60B0" w:rsidRPr="00594B4D">
        <w:rPr>
          <w:rFonts w:ascii="Times New Roman" w:hAnsi="Times New Roman"/>
          <w:sz w:val="24"/>
          <w:szCs w:val="24"/>
          <w:lang w:val="id-ID"/>
        </w:rPr>
        <w:t>DSN-MUI No. 21/DSN-MUI/IX</w:t>
      </w:r>
      <w:r w:rsidR="00462E76" w:rsidRPr="00594B4D">
        <w:rPr>
          <w:rFonts w:ascii="Times New Roman" w:hAnsi="Times New Roman"/>
          <w:sz w:val="24"/>
          <w:szCs w:val="24"/>
          <w:lang w:val="id-ID"/>
        </w:rPr>
        <w:t>/2001 tentang p</w:t>
      </w:r>
      <w:r w:rsidR="00E20F81">
        <w:rPr>
          <w:rFonts w:ascii="Times New Roman" w:hAnsi="Times New Roman"/>
          <w:sz w:val="24"/>
          <w:szCs w:val="24"/>
          <w:lang w:val="id-ID"/>
        </w:rPr>
        <w:t>edoman pelaksanaan operasional Asuransi S</w:t>
      </w:r>
      <w:r w:rsidRPr="00594B4D">
        <w:rPr>
          <w:rFonts w:ascii="Times New Roman" w:hAnsi="Times New Roman"/>
          <w:sz w:val="24"/>
          <w:szCs w:val="24"/>
          <w:lang w:val="id-ID"/>
        </w:rPr>
        <w:t>yari</w:t>
      </w:r>
      <w:r w:rsidR="006C126A">
        <w:rPr>
          <w:rFonts w:ascii="Times New Roman" w:hAnsi="Times New Roman"/>
          <w:sz w:val="24"/>
          <w:szCs w:val="24"/>
          <w:lang w:val="id-ID"/>
        </w:rPr>
        <w:t>’</w:t>
      </w:r>
      <w:r w:rsidRPr="00594B4D">
        <w:rPr>
          <w:rFonts w:ascii="Times New Roman" w:hAnsi="Times New Roman"/>
          <w:sz w:val="24"/>
          <w:szCs w:val="24"/>
          <w:lang w:val="id-ID"/>
        </w:rPr>
        <w:t>ah.</w:t>
      </w:r>
    </w:p>
    <w:p w:rsidR="00AD4993" w:rsidRPr="00AD4993" w:rsidRDefault="002D60B0" w:rsidP="002B1DF8">
      <w:pPr>
        <w:pStyle w:val="ListParagraph"/>
        <w:numPr>
          <w:ilvl w:val="0"/>
          <w:numId w:val="13"/>
        </w:numPr>
        <w:spacing w:after="0" w:line="480" w:lineRule="auto"/>
        <w:ind w:left="851" w:hanging="284"/>
        <w:jc w:val="both"/>
        <w:rPr>
          <w:rFonts w:ascii="Times New Roman" w:hAnsi="Times New Roman"/>
          <w:sz w:val="24"/>
          <w:szCs w:val="24"/>
          <w:lang w:val="id-ID"/>
        </w:rPr>
      </w:pPr>
      <w:r w:rsidRPr="00594B4D">
        <w:rPr>
          <w:rFonts w:ascii="Times New Roman" w:hAnsi="Times New Roman"/>
          <w:sz w:val="24"/>
          <w:szCs w:val="24"/>
          <w:lang w:val="id-ID"/>
        </w:rPr>
        <w:t>Fatwa DSN-MUI N</w:t>
      </w:r>
      <w:r w:rsidR="00C65F4F" w:rsidRPr="00594B4D">
        <w:rPr>
          <w:rFonts w:ascii="Times New Roman" w:hAnsi="Times New Roman"/>
          <w:sz w:val="24"/>
          <w:szCs w:val="24"/>
          <w:lang w:val="id-ID"/>
        </w:rPr>
        <w:t>o.51/DSN-MUI/III/2006 tentan</w:t>
      </w:r>
      <w:r w:rsidR="00462E76" w:rsidRPr="00594B4D">
        <w:rPr>
          <w:rFonts w:ascii="Times New Roman" w:hAnsi="Times New Roman"/>
          <w:sz w:val="24"/>
          <w:szCs w:val="24"/>
          <w:lang w:val="id-ID"/>
        </w:rPr>
        <w:t>g a</w:t>
      </w:r>
      <w:r w:rsidR="00C65F4F" w:rsidRPr="00594B4D">
        <w:rPr>
          <w:rFonts w:ascii="Times New Roman" w:hAnsi="Times New Roman"/>
          <w:sz w:val="24"/>
          <w:szCs w:val="24"/>
          <w:lang w:val="id-ID"/>
        </w:rPr>
        <w:t xml:space="preserve">kad </w:t>
      </w:r>
      <w:r w:rsidR="00C65F4F" w:rsidRPr="00594B4D">
        <w:rPr>
          <w:rFonts w:ascii="Times New Roman" w:hAnsi="Times New Roman"/>
          <w:i/>
          <w:sz w:val="24"/>
          <w:szCs w:val="24"/>
          <w:lang w:val="id-ID"/>
        </w:rPr>
        <w:t xml:space="preserve">Mudharabah </w:t>
      </w:r>
      <w:r w:rsidR="00AD4993" w:rsidRPr="00F61CF2">
        <w:rPr>
          <w:rFonts w:ascii="Traditional Arabic" w:hAnsi="Traditional Arabic" w:cs="Traditional Arabic" w:hint="cs"/>
          <w:b/>
          <w:bCs/>
          <w:sz w:val="24"/>
          <w:szCs w:val="24"/>
          <w:rtl/>
        </w:rPr>
        <w:t xml:space="preserve"> </w:t>
      </w:r>
    </w:p>
    <w:p w:rsidR="00594B4D" w:rsidRDefault="00AD4993" w:rsidP="00AD4993">
      <w:pPr>
        <w:pStyle w:val="ListParagraph"/>
        <w:spacing w:after="0" w:line="480" w:lineRule="auto"/>
        <w:ind w:left="851"/>
        <w:jc w:val="both"/>
        <w:rPr>
          <w:rFonts w:ascii="Times New Roman" w:hAnsi="Times New Roman"/>
          <w:sz w:val="24"/>
          <w:szCs w:val="24"/>
          <w:lang w:val="id-ID"/>
        </w:rPr>
      </w:pPr>
      <w:r>
        <w:rPr>
          <w:rFonts w:ascii="Traditional Arabic" w:hAnsi="Traditional Arabic" w:cs="Traditional Arabic"/>
          <w:b/>
          <w:bCs/>
          <w:sz w:val="24"/>
          <w:szCs w:val="24"/>
          <w:lang w:val="id-ID"/>
        </w:rPr>
        <w:t>(</w:t>
      </w:r>
      <w:r w:rsidRPr="00F61CF2">
        <w:rPr>
          <w:rFonts w:ascii="Traditional Arabic" w:hAnsi="Traditional Arabic" w:cs="Traditional Arabic" w:hint="cs"/>
          <w:b/>
          <w:bCs/>
          <w:sz w:val="24"/>
          <w:szCs w:val="24"/>
          <w:rtl/>
        </w:rPr>
        <w:t xml:space="preserve"> مضار بة</w:t>
      </w:r>
      <w:r w:rsidRPr="00F61CF2">
        <w:rPr>
          <w:rFonts w:ascii="Times New Roman" w:hAnsi="Times New Roman"/>
          <w:sz w:val="24"/>
          <w:szCs w:val="24"/>
          <w:lang w:val="id-ID"/>
        </w:rPr>
        <w:t>)</w:t>
      </w:r>
      <w:r>
        <w:rPr>
          <w:rFonts w:ascii="Times New Roman" w:hAnsi="Times New Roman"/>
          <w:sz w:val="24"/>
          <w:szCs w:val="24"/>
          <w:lang w:val="id-ID"/>
        </w:rPr>
        <w:t xml:space="preserve"> </w:t>
      </w:r>
      <w:r w:rsidR="00C65F4F" w:rsidRPr="00594B4D">
        <w:rPr>
          <w:rFonts w:ascii="Times New Roman" w:hAnsi="Times New Roman"/>
          <w:i/>
          <w:sz w:val="24"/>
          <w:szCs w:val="24"/>
          <w:lang w:val="id-ID"/>
        </w:rPr>
        <w:t>Musyarakah</w:t>
      </w:r>
      <w:r>
        <w:rPr>
          <w:rFonts w:ascii="Times New Roman" w:hAnsi="Times New Roman"/>
          <w:sz w:val="24"/>
          <w:szCs w:val="24"/>
          <w:lang w:val="id-ID"/>
        </w:rPr>
        <w:t xml:space="preserve"> (</w:t>
      </w:r>
      <w:r w:rsidRPr="008914A9">
        <w:rPr>
          <w:rFonts w:ascii="Traditional Arabic" w:hAnsi="Traditional Arabic" w:cs="Traditional Arabic" w:hint="cs"/>
          <w:b/>
          <w:bCs/>
          <w:sz w:val="24"/>
          <w:szCs w:val="24"/>
          <w:rtl/>
        </w:rPr>
        <w:t>مشاركة</w:t>
      </w:r>
      <w:r>
        <w:rPr>
          <w:rFonts w:ascii="Times New Roman" w:hAnsi="Times New Roman"/>
          <w:sz w:val="24"/>
          <w:szCs w:val="24"/>
          <w:lang w:val="id-ID"/>
        </w:rPr>
        <w:t>)</w:t>
      </w:r>
      <w:r w:rsidR="00C65F4F" w:rsidRPr="00594B4D">
        <w:rPr>
          <w:rFonts w:ascii="Times New Roman" w:hAnsi="Times New Roman"/>
          <w:i/>
          <w:sz w:val="24"/>
          <w:szCs w:val="24"/>
          <w:lang w:val="id-ID"/>
        </w:rPr>
        <w:t xml:space="preserve"> </w:t>
      </w:r>
      <w:r w:rsidR="00E20F81">
        <w:rPr>
          <w:rFonts w:ascii="Times New Roman" w:hAnsi="Times New Roman"/>
          <w:sz w:val="24"/>
          <w:szCs w:val="24"/>
          <w:lang w:val="id-ID"/>
        </w:rPr>
        <w:t>pada A</w:t>
      </w:r>
      <w:r w:rsidR="00462E76" w:rsidRPr="00594B4D">
        <w:rPr>
          <w:rFonts w:ascii="Times New Roman" w:hAnsi="Times New Roman"/>
          <w:sz w:val="24"/>
          <w:szCs w:val="24"/>
          <w:lang w:val="id-ID"/>
        </w:rPr>
        <w:t xml:space="preserve">suransi dan reasuransi </w:t>
      </w:r>
      <w:r w:rsidR="00E20F81">
        <w:rPr>
          <w:rFonts w:ascii="Times New Roman" w:hAnsi="Times New Roman"/>
          <w:sz w:val="24"/>
          <w:szCs w:val="24"/>
          <w:lang w:val="id-ID"/>
        </w:rPr>
        <w:t>S</w:t>
      </w:r>
      <w:r w:rsidR="00C65F4F" w:rsidRPr="00594B4D">
        <w:rPr>
          <w:rFonts w:ascii="Times New Roman" w:hAnsi="Times New Roman"/>
          <w:sz w:val="24"/>
          <w:szCs w:val="24"/>
          <w:lang w:val="id-ID"/>
        </w:rPr>
        <w:t>yari</w:t>
      </w:r>
      <w:r w:rsidR="00E20F81">
        <w:rPr>
          <w:rFonts w:ascii="Times New Roman" w:hAnsi="Times New Roman"/>
          <w:sz w:val="24"/>
          <w:szCs w:val="24"/>
          <w:lang w:val="id-ID"/>
        </w:rPr>
        <w:t>’</w:t>
      </w:r>
      <w:r w:rsidR="00C65F4F" w:rsidRPr="00594B4D">
        <w:rPr>
          <w:rFonts w:ascii="Times New Roman" w:hAnsi="Times New Roman"/>
          <w:sz w:val="24"/>
          <w:szCs w:val="24"/>
          <w:lang w:val="id-ID"/>
        </w:rPr>
        <w:t>ah</w:t>
      </w:r>
      <w:r w:rsidR="00594B4D">
        <w:rPr>
          <w:rFonts w:ascii="Times New Roman" w:hAnsi="Times New Roman"/>
          <w:sz w:val="24"/>
          <w:szCs w:val="24"/>
          <w:lang w:val="id-ID"/>
        </w:rPr>
        <w:t>.</w:t>
      </w:r>
    </w:p>
    <w:p w:rsidR="00594B4D" w:rsidRDefault="00C65F4F" w:rsidP="002B1DF8">
      <w:pPr>
        <w:pStyle w:val="ListParagraph"/>
        <w:numPr>
          <w:ilvl w:val="0"/>
          <w:numId w:val="13"/>
        </w:numPr>
        <w:spacing w:after="0" w:line="480" w:lineRule="auto"/>
        <w:ind w:left="851" w:hanging="284"/>
        <w:jc w:val="both"/>
        <w:rPr>
          <w:rFonts w:ascii="Times New Roman" w:hAnsi="Times New Roman"/>
          <w:sz w:val="24"/>
          <w:szCs w:val="24"/>
          <w:lang w:val="id-ID"/>
        </w:rPr>
      </w:pPr>
      <w:r w:rsidRPr="00594B4D">
        <w:rPr>
          <w:rFonts w:ascii="Times New Roman" w:hAnsi="Times New Roman"/>
          <w:sz w:val="24"/>
          <w:szCs w:val="24"/>
          <w:lang w:val="id-ID"/>
        </w:rPr>
        <w:t xml:space="preserve">Fatwa DSN-MUI </w:t>
      </w:r>
      <w:r w:rsidR="002D60B0" w:rsidRPr="00594B4D">
        <w:rPr>
          <w:rFonts w:ascii="Times New Roman" w:hAnsi="Times New Roman"/>
          <w:sz w:val="24"/>
          <w:szCs w:val="24"/>
          <w:lang w:val="id-ID"/>
        </w:rPr>
        <w:t>N</w:t>
      </w:r>
      <w:r w:rsidR="00462E76" w:rsidRPr="00594B4D">
        <w:rPr>
          <w:rFonts w:ascii="Times New Roman" w:hAnsi="Times New Roman"/>
          <w:sz w:val="24"/>
          <w:szCs w:val="24"/>
          <w:lang w:val="id-ID"/>
        </w:rPr>
        <w:t>o.52/DSN-MUI/III/2006 tentang a</w:t>
      </w:r>
      <w:r w:rsidRPr="00594B4D">
        <w:rPr>
          <w:rFonts w:ascii="Times New Roman" w:hAnsi="Times New Roman"/>
          <w:sz w:val="24"/>
          <w:szCs w:val="24"/>
          <w:lang w:val="id-ID"/>
        </w:rPr>
        <w:t xml:space="preserve">kad </w:t>
      </w:r>
      <w:r w:rsidRPr="00594B4D">
        <w:rPr>
          <w:rFonts w:ascii="Times New Roman" w:hAnsi="Times New Roman"/>
          <w:i/>
          <w:sz w:val="24"/>
          <w:szCs w:val="24"/>
          <w:lang w:val="id-ID"/>
        </w:rPr>
        <w:t>Wakalah</w:t>
      </w:r>
      <w:r w:rsidRPr="00594B4D">
        <w:rPr>
          <w:rFonts w:ascii="Times New Roman" w:hAnsi="Times New Roman"/>
          <w:sz w:val="24"/>
          <w:szCs w:val="24"/>
          <w:lang w:val="id-ID"/>
        </w:rPr>
        <w:t xml:space="preserve"> </w:t>
      </w:r>
      <w:r w:rsidRPr="00594B4D">
        <w:rPr>
          <w:rFonts w:ascii="Times New Roman" w:hAnsi="Times New Roman"/>
          <w:i/>
          <w:sz w:val="24"/>
          <w:szCs w:val="24"/>
          <w:lang w:val="id-ID"/>
        </w:rPr>
        <w:t>Bil Ujroh</w:t>
      </w:r>
      <w:r w:rsidR="00AD4993">
        <w:rPr>
          <w:rFonts w:ascii="Times New Roman" w:hAnsi="Times New Roman"/>
          <w:sz w:val="24"/>
          <w:szCs w:val="24"/>
          <w:lang w:val="id-ID"/>
        </w:rPr>
        <w:t xml:space="preserve"> ()</w:t>
      </w:r>
      <w:r w:rsidRPr="00594B4D">
        <w:rPr>
          <w:rFonts w:ascii="Times New Roman" w:hAnsi="Times New Roman"/>
          <w:i/>
          <w:sz w:val="24"/>
          <w:szCs w:val="24"/>
          <w:lang w:val="id-ID"/>
        </w:rPr>
        <w:t xml:space="preserve"> </w:t>
      </w:r>
      <w:r w:rsidR="0081098E">
        <w:rPr>
          <w:rFonts w:ascii="Times New Roman" w:hAnsi="Times New Roman"/>
          <w:sz w:val="24"/>
          <w:szCs w:val="24"/>
          <w:lang w:val="id-ID"/>
        </w:rPr>
        <w:t>pada A</w:t>
      </w:r>
      <w:r w:rsidR="00E20F81">
        <w:rPr>
          <w:rFonts w:ascii="Times New Roman" w:hAnsi="Times New Roman"/>
          <w:sz w:val="24"/>
          <w:szCs w:val="24"/>
          <w:lang w:val="id-ID"/>
        </w:rPr>
        <w:t>suransi dan reasuransi S</w:t>
      </w:r>
      <w:r w:rsidRPr="00594B4D">
        <w:rPr>
          <w:rFonts w:ascii="Times New Roman" w:hAnsi="Times New Roman"/>
          <w:sz w:val="24"/>
          <w:szCs w:val="24"/>
          <w:lang w:val="id-ID"/>
        </w:rPr>
        <w:t>yari</w:t>
      </w:r>
      <w:r w:rsidR="00E20F81">
        <w:rPr>
          <w:rFonts w:ascii="Times New Roman" w:hAnsi="Times New Roman"/>
          <w:sz w:val="24"/>
          <w:szCs w:val="24"/>
          <w:lang w:val="id-ID"/>
        </w:rPr>
        <w:t>’</w:t>
      </w:r>
      <w:r w:rsidRPr="00594B4D">
        <w:rPr>
          <w:rFonts w:ascii="Times New Roman" w:hAnsi="Times New Roman"/>
          <w:sz w:val="24"/>
          <w:szCs w:val="24"/>
          <w:lang w:val="id-ID"/>
        </w:rPr>
        <w:t>ah</w:t>
      </w:r>
      <w:r w:rsidR="00594B4D">
        <w:rPr>
          <w:rFonts w:ascii="Times New Roman" w:hAnsi="Times New Roman"/>
          <w:sz w:val="24"/>
          <w:szCs w:val="24"/>
          <w:lang w:val="id-ID"/>
        </w:rPr>
        <w:t>.</w:t>
      </w:r>
    </w:p>
    <w:p w:rsidR="00594B4D" w:rsidRDefault="005A50FA" w:rsidP="002B1DF8">
      <w:pPr>
        <w:pStyle w:val="ListParagraph"/>
        <w:numPr>
          <w:ilvl w:val="0"/>
          <w:numId w:val="13"/>
        </w:numPr>
        <w:spacing w:after="0" w:line="480" w:lineRule="auto"/>
        <w:ind w:left="851" w:hanging="284"/>
        <w:jc w:val="both"/>
        <w:rPr>
          <w:rFonts w:ascii="Times New Roman" w:hAnsi="Times New Roman"/>
          <w:sz w:val="24"/>
          <w:szCs w:val="24"/>
          <w:lang w:val="id-ID"/>
        </w:rPr>
      </w:pPr>
      <w:r w:rsidRPr="00594B4D">
        <w:rPr>
          <w:rFonts w:ascii="Times New Roman" w:hAnsi="Times New Roman"/>
          <w:sz w:val="24"/>
          <w:szCs w:val="24"/>
          <w:lang w:val="id-ID"/>
        </w:rPr>
        <w:t>Fatwa DSN-MUI no.53</w:t>
      </w:r>
      <w:r w:rsidR="00462E76" w:rsidRPr="00594B4D">
        <w:rPr>
          <w:rFonts w:ascii="Times New Roman" w:hAnsi="Times New Roman"/>
          <w:sz w:val="24"/>
          <w:szCs w:val="24"/>
          <w:lang w:val="id-ID"/>
        </w:rPr>
        <w:t>/DSN-MUI/III/2006 tentang a</w:t>
      </w:r>
      <w:r w:rsidR="00C65F4F" w:rsidRPr="00594B4D">
        <w:rPr>
          <w:rFonts w:ascii="Times New Roman" w:hAnsi="Times New Roman"/>
          <w:sz w:val="24"/>
          <w:szCs w:val="24"/>
          <w:lang w:val="id-ID"/>
        </w:rPr>
        <w:t xml:space="preserve">kad </w:t>
      </w:r>
      <w:r w:rsidRPr="00594B4D">
        <w:rPr>
          <w:rFonts w:ascii="Times New Roman" w:hAnsi="Times New Roman"/>
          <w:i/>
          <w:sz w:val="24"/>
          <w:szCs w:val="24"/>
          <w:lang w:val="id-ID"/>
        </w:rPr>
        <w:t>Tabarru’</w:t>
      </w:r>
      <w:r w:rsidR="00AD4993">
        <w:rPr>
          <w:rFonts w:ascii="Times New Roman" w:hAnsi="Times New Roman"/>
          <w:i/>
          <w:sz w:val="24"/>
          <w:szCs w:val="24"/>
          <w:lang w:val="id-ID"/>
        </w:rPr>
        <w:t xml:space="preserve"> </w:t>
      </w:r>
      <w:r w:rsidR="00AD4993" w:rsidRPr="00F61CF2">
        <w:rPr>
          <w:rFonts w:ascii="Times New Roman" w:hAnsi="Times New Roman"/>
          <w:sz w:val="24"/>
          <w:szCs w:val="24"/>
          <w:lang w:val="id-ID"/>
        </w:rPr>
        <w:t>(</w:t>
      </w:r>
      <w:r w:rsidR="00AD4993" w:rsidRPr="00F61CF2">
        <w:rPr>
          <w:rFonts w:ascii="Traditional Arabic" w:hAnsi="Traditional Arabic" w:cs="Traditional Arabic" w:hint="cs"/>
          <w:b/>
          <w:bCs/>
          <w:sz w:val="24"/>
          <w:szCs w:val="24"/>
          <w:rtl/>
        </w:rPr>
        <w:t>تبا ر ء</w:t>
      </w:r>
      <w:r w:rsidR="00AD4993">
        <w:rPr>
          <w:rFonts w:ascii="Times New Roman" w:hAnsi="Times New Roman"/>
          <w:sz w:val="24"/>
          <w:szCs w:val="24"/>
          <w:lang w:val="id-ID"/>
        </w:rPr>
        <w:t>)</w:t>
      </w:r>
      <w:r w:rsidRPr="00594B4D">
        <w:rPr>
          <w:rFonts w:ascii="Times New Roman" w:hAnsi="Times New Roman"/>
          <w:i/>
          <w:sz w:val="24"/>
          <w:szCs w:val="24"/>
          <w:lang w:val="id-ID"/>
        </w:rPr>
        <w:t xml:space="preserve"> </w:t>
      </w:r>
      <w:r w:rsidR="00C65F4F" w:rsidRPr="00594B4D">
        <w:rPr>
          <w:rFonts w:ascii="Times New Roman" w:hAnsi="Times New Roman"/>
          <w:i/>
          <w:sz w:val="24"/>
          <w:szCs w:val="24"/>
          <w:lang w:val="id-ID"/>
        </w:rPr>
        <w:t xml:space="preserve"> </w:t>
      </w:r>
      <w:r w:rsidR="00E20F81">
        <w:rPr>
          <w:rFonts w:ascii="Times New Roman" w:hAnsi="Times New Roman"/>
          <w:sz w:val="24"/>
          <w:szCs w:val="24"/>
          <w:lang w:val="id-ID"/>
        </w:rPr>
        <w:t>pada A</w:t>
      </w:r>
      <w:r w:rsidR="00462E76" w:rsidRPr="00594B4D">
        <w:rPr>
          <w:rFonts w:ascii="Times New Roman" w:hAnsi="Times New Roman"/>
          <w:sz w:val="24"/>
          <w:szCs w:val="24"/>
          <w:lang w:val="id-ID"/>
        </w:rPr>
        <w:t>suransi dan r</w:t>
      </w:r>
      <w:r w:rsidR="00C65F4F" w:rsidRPr="00594B4D">
        <w:rPr>
          <w:rFonts w:ascii="Times New Roman" w:hAnsi="Times New Roman"/>
          <w:sz w:val="24"/>
          <w:szCs w:val="24"/>
          <w:lang w:val="id-ID"/>
        </w:rPr>
        <w:t>easura</w:t>
      </w:r>
      <w:r w:rsidR="00E20F81">
        <w:rPr>
          <w:rFonts w:ascii="Times New Roman" w:hAnsi="Times New Roman"/>
          <w:sz w:val="24"/>
          <w:szCs w:val="24"/>
          <w:lang w:val="id-ID"/>
        </w:rPr>
        <w:t>nsi S</w:t>
      </w:r>
      <w:r w:rsidR="00C65F4F" w:rsidRPr="00594B4D">
        <w:rPr>
          <w:rFonts w:ascii="Times New Roman" w:hAnsi="Times New Roman"/>
          <w:sz w:val="24"/>
          <w:szCs w:val="24"/>
          <w:lang w:val="id-ID"/>
        </w:rPr>
        <w:t>yari</w:t>
      </w:r>
      <w:r w:rsidR="00E20F81">
        <w:rPr>
          <w:rFonts w:ascii="Times New Roman" w:hAnsi="Times New Roman"/>
          <w:sz w:val="24"/>
          <w:szCs w:val="24"/>
          <w:lang w:val="id-ID"/>
        </w:rPr>
        <w:t>’</w:t>
      </w:r>
      <w:r w:rsidR="00C65F4F" w:rsidRPr="00594B4D">
        <w:rPr>
          <w:rFonts w:ascii="Times New Roman" w:hAnsi="Times New Roman"/>
          <w:sz w:val="24"/>
          <w:szCs w:val="24"/>
          <w:lang w:val="id-ID"/>
        </w:rPr>
        <w:t>ah</w:t>
      </w:r>
      <w:r w:rsidR="00594B4D">
        <w:rPr>
          <w:rFonts w:ascii="Times New Roman" w:hAnsi="Times New Roman"/>
          <w:sz w:val="24"/>
          <w:szCs w:val="24"/>
          <w:lang w:val="id-ID"/>
        </w:rPr>
        <w:t>.</w:t>
      </w:r>
    </w:p>
    <w:p w:rsidR="007132CD" w:rsidRPr="00594B4D" w:rsidRDefault="005A50FA" w:rsidP="002B1DF8">
      <w:pPr>
        <w:pStyle w:val="ListParagraph"/>
        <w:numPr>
          <w:ilvl w:val="0"/>
          <w:numId w:val="13"/>
        </w:numPr>
        <w:spacing w:after="0" w:line="480" w:lineRule="auto"/>
        <w:ind w:left="851" w:hanging="284"/>
        <w:jc w:val="both"/>
        <w:rPr>
          <w:rFonts w:ascii="Times New Roman" w:hAnsi="Times New Roman"/>
          <w:sz w:val="24"/>
          <w:szCs w:val="24"/>
          <w:lang w:val="id-ID"/>
        </w:rPr>
      </w:pPr>
      <w:r w:rsidRPr="00594B4D">
        <w:rPr>
          <w:rFonts w:ascii="Times New Roman" w:hAnsi="Times New Roman"/>
          <w:sz w:val="24"/>
          <w:szCs w:val="24"/>
          <w:lang w:val="id-ID"/>
        </w:rPr>
        <w:t>Peraturan Menteri Keuan</w:t>
      </w:r>
      <w:r w:rsidR="00462E76" w:rsidRPr="00594B4D">
        <w:rPr>
          <w:rFonts w:ascii="Times New Roman" w:hAnsi="Times New Roman"/>
          <w:sz w:val="24"/>
          <w:szCs w:val="24"/>
          <w:lang w:val="id-ID"/>
        </w:rPr>
        <w:t>gan (PMK) Nomor 18/PMK010/2010 tentang penerapan prin</w:t>
      </w:r>
      <w:r w:rsidR="006C126A">
        <w:rPr>
          <w:rFonts w:ascii="Times New Roman" w:hAnsi="Times New Roman"/>
          <w:sz w:val="24"/>
          <w:szCs w:val="24"/>
          <w:lang w:val="id-ID"/>
        </w:rPr>
        <w:t>sip dasar penyelenggaraan usaha a</w:t>
      </w:r>
      <w:r w:rsidR="00462E76" w:rsidRPr="00594B4D">
        <w:rPr>
          <w:rFonts w:ascii="Times New Roman" w:hAnsi="Times New Roman"/>
          <w:sz w:val="24"/>
          <w:szCs w:val="24"/>
          <w:lang w:val="id-ID"/>
        </w:rPr>
        <w:t>suransi dan u</w:t>
      </w:r>
      <w:r w:rsidR="007E0F4D">
        <w:rPr>
          <w:rFonts w:ascii="Times New Roman" w:hAnsi="Times New Roman"/>
          <w:sz w:val="24"/>
          <w:szCs w:val="24"/>
          <w:lang w:val="id-ID"/>
        </w:rPr>
        <w:t>saha reasuransi dengan prinsip S</w:t>
      </w:r>
      <w:r w:rsidRPr="00594B4D">
        <w:rPr>
          <w:rFonts w:ascii="Times New Roman" w:hAnsi="Times New Roman"/>
          <w:sz w:val="24"/>
          <w:szCs w:val="24"/>
          <w:lang w:val="id-ID"/>
        </w:rPr>
        <w:t>yari</w:t>
      </w:r>
      <w:r w:rsidR="0081098E">
        <w:rPr>
          <w:rFonts w:ascii="Times New Roman" w:hAnsi="Times New Roman"/>
          <w:sz w:val="24"/>
          <w:szCs w:val="24"/>
          <w:lang w:val="id-ID"/>
        </w:rPr>
        <w:t>’</w:t>
      </w:r>
      <w:r w:rsidRPr="00594B4D">
        <w:rPr>
          <w:rFonts w:ascii="Times New Roman" w:hAnsi="Times New Roman"/>
          <w:sz w:val="24"/>
          <w:szCs w:val="24"/>
          <w:lang w:val="id-ID"/>
        </w:rPr>
        <w:t>ah.</w:t>
      </w:r>
    </w:p>
    <w:p w:rsidR="005A50FA" w:rsidRPr="007132CD" w:rsidRDefault="005A50FA" w:rsidP="0087656D">
      <w:pPr>
        <w:pStyle w:val="ListParagraph"/>
        <w:spacing w:after="0" w:line="480" w:lineRule="auto"/>
        <w:ind w:left="567" w:firstLine="720"/>
        <w:jc w:val="both"/>
        <w:rPr>
          <w:rFonts w:ascii="Times New Roman" w:hAnsi="Times New Roman"/>
          <w:sz w:val="24"/>
          <w:szCs w:val="24"/>
          <w:lang w:val="id-ID"/>
        </w:rPr>
      </w:pPr>
      <w:r w:rsidRPr="007132CD">
        <w:rPr>
          <w:rFonts w:ascii="Times New Roman" w:hAnsi="Times New Roman"/>
          <w:sz w:val="24"/>
          <w:szCs w:val="24"/>
          <w:lang w:val="id-ID"/>
        </w:rPr>
        <w:t>Peraturan-peraturan tersebutlah yang selama ini men</w:t>
      </w:r>
      <w:r w:rsidR="007E0F4D">
        <w:rPr>
          <w:rFonts w:ascii="Times New Roman" w:hAnsi="Times New Roman"/>
          <w:sz w:val="24"/>
          <w:szCs w:val="24"/>
          <w:lang w:val="id-ID"/>
        </w:rPr>
        <w:t>jadi acuan perusahaan Asuransi S</w:t>
      </w:r>
      <w:r w:rsidRPr="007132CD">
        <w:rPr>
          <w:rFonts w:ascii="Times New Roman" w:hAnsi="Times New Roman"/>
          <w:sz w:val="24"/>
          <w:szCs w:val="24"/>
          <w:lang w:val="id-ID"/>
        </w:rPr>
        <w:t>yari</w:t>
      </w:r>
      <w:r w:rsidR="007E0F4D">
        <w:rPr>
          <w:rFonts w:ascii="Times New Roman" w:hAnsi="Times New Roman"/>
          <w:sz w:val="24"/>
          <w:szCs w:val="24"/>
          <w:lang w:val="id-ID"/>
        </w:rPr>
        <w:t>’</w:t>
      </w:r>
      <w:r w:rsidRPr="007132CD">
        <w:rPr>
          <w:rFonts w:ascii="Times New Roman" w:hAnsi="Times New Roman"/>
          <w:sz w:val="24"/>
          <w:szCs w:val="24"/>
          <w:lang w:val="id-ID"/>
        </w:rPr>
        <w:t xml:space="preserve">ah dalam menjalankan operasionalnya. Selain </w:t>
      </w:r>
      <w:r w:rsidRPr="007132CD">
        <w:rPr>
          <w:rFonts w:ascii="Times New Roman" w:hAnsi="Times New Roman"/>
          <w:sz w:val="24"/>
          <w:szCs w:val="24"/>
          <w:lang w:val="id-ID"/>
        </w:rPr>
        <w:lastRenderedPageBreak/>
        <w:t>itu, landasan hukum normatif</w:t>
      </w:r>
      <w:r w:rsidR="007E0F4D">
        <w:rPr>
          <w:rFonts w:ascii="Times New Roman" w:hAnsi="Times New Roman"/>
          <w:sz w:val="24"/>
          <w:szCs w:val="24"/>
          <w:lang w:val="id-ID"/>
        </w:rPr>
        <w:t xml:space="preserve"> yang menjadi acuan perusahaan Asuransi S</w:t>
      </w:r>
      <w:r w:rsidRPr="007132CD">
        <w:rPr>
          <w:rFonts w:ascii="Times New Roman" w:hAnsi="Times New Roman"/>
          <w:sz w:val="24"/>
          <w:szCs w:val="24"/>
          <w:lang w:val="id-ID"/>
        </w:rPr>
        <w:t>yari</w:t>
      </w:r>
      <w:r w:rsidR="007E0F4D">
        <w:rPr>
          <w:rFonts w:ascii="Times New Roman" w:hAnsi="Times New Roman"/>
          <w:sz w:val="24"/>
          <w:szCs w:val="24"/>
          <w:lang w:val="id-ID"/>
        </w:rPr>
        <w:t>’</w:t>
      </w:r>
      <w:r w:rsidRPr="007132CD">
        <w:rPr>
          <w:rFonts w:ascii="Times New Roman" w:hAnsi="Times New Roman"/>
          <w:sz w:val="24"/>
          <w:szCs w:val="24"/>
          <w:lang w:val="id-ID"/>
        </w:rPr>
        <w:t>ah dalam menjalankan usahanya secara syariah yaitu :</w:t>
      </w:r>
    </w:p>
    <w:p w:rsidR="005A50FA" w:rsidRPr="007132CD" w:rsidRDefault="005A50FA" w:rsidP="0087656D">
      <w:pPr>
        <w:pStyle w:val="ListParagraph"/>
        <w:numPr>
          <w:ilvl w:val="0"/>
          <w:numId w:val="8"/>
        </w:numPr>
        <w:spacing w:after="0" w:line="480" w:lineRule="auto"/>
        <w:ind w:left="851" w:firstLine="283"/>
        <w:jc w:val="both"/>
        <w:rPr>
          <w:rFonts w:ascii="Times New Roman" w:hAnsi="Times New Roman"/>
          <w:sz w:val="24"/>
          <w:szCs w:val="24"/>
          <w:lang w:val="id-ID"/>
        </w:rPr>
      </w:pPr>
      <w:r w:rsidRPr="007132CD">
        <w:rPr>
          <w:rFonts w:ascii="Times New Roman" w:hAnsi="Times New Roman"/>
          <w:sz w:val="24"/>
          <w:szCs w:val="24"/>
          <w:lang w:val="id-ID"/>
        </w:rPr>
        <w:t>Al-Qur’an</w:t>
      </w:r>
    </w:p>
    <w:p w:rsidR="00CC6754" w:rsidRPr="0066475A" w:rsidRDefault="002D60B0" w:rsidP="0087656D">
      <w:pPr>
        <w:spacing w:after="0" w:line="480" w:lineRule="auto"/>
        <w:ind w:left="1134" w:firstLine="720"/>
        <w:jc w:val="both"/>
        <w:rPr>
          <w:rFonts w:ascii="Times New Roman" w:hAnsi="Times New Roman"/>
          <w:b/>
          <w:sz w:val="24"/>
          <w:szCs w:val="24"/>
          <w:lang w:val="id-ID"/>
        </w:rPr>
      </w:pPr>
      <w:r>
        <w:rPr>
          <w:rFonts w:ascii="Times New Roman" w:hAnsi="Times New Roman"/>
          <w:sz w:val="24"/>
          <w:szCs w:val="24"/>
          <w:lang w:val="id-ID"/>
        </w:rPr>
        <w:t>Pada dasarnya Al-Q</w:t>
      </w:r>
      <w:r w:rsidR="005A50FA" w:rsidRPr="007132CD">
        <w:rPr>
          <w:rFonts w:ascii="Times New Roman" w:hAnsi="Times New Roman"/>
          <w:sz w:val="24"/>
          <w:szCs w:val="24"/>
          <w:lang w:val="id-ID"/>
        </w:rPr>
        <w:t>ur’an tidak menyebutkan secar</w:t>
      </w:r>
      <w:r w:rsidR="007E0F4D">
        <w:rPr>
          <w:rFonts w:ascii="Times New Roman" w:hAnsi="Times New Roman"/>
          <w:sz w:val="24"/>
          <w:szCs w:val="24"/>
          <w:lang w:val="id-ID"/>
        </w:rPr>
        <w:t>a tegas praktik A</w:t>
      </w:r>
      <w:r w:rsidR="00ED1BA5">
        <w:rPr>
          <w:rFonts w:ascii="Times New Roman" w:hAnsi="Times New Roman"/>
          <w:sz w:val="24"/>
          <w:szCs w:val="24"/>
          <w:lang w:val="id-ID"/>
        </w:rPr>
        <w:t>suransi S</w:t>
      </w:r>
      <w:r>
        <w:rPr>
          <w:rFonts w:ascii="Times New Roman" w:hAnsi="Times New Roman"/>
          <w:sz w:val="24"/>
          <w:szCs w:val="24"/>
          <w:lang w:val="id-ID"/>
        </w:rPr>
        <w:t>yari’ah</w:t>
      </w:r>
      <w:r w:rsidR="005A50FA" w:rsidRPr="007132CD">
        <w:rPr>
          <w:rFonts w:ascii="Times New Roman" w:hAnsi="Times New Roman"/>
          <w:sz w:val="24"/>
          <w:szCs w:val="24"/>
          <w:lang w:val="id-ID"/>
        </w:rPr>
        <w:t xml:space="preserve">, terindikasi dari tidak munculnya istilah </w:t>
      </w:r>
      <w:r w:rsidR="005A50FA" w:rsidRPr="007132CD">
        <w:rPr>
          <w:rFonts w:ascii="Times New Roman" w:hAnsi="Times New Roman"/>
          <w:i/>
          <w:sz w:val="24"/>
          <w:szCs w:val="24"/>
          <w:lang w:val="id-ID"/>
        </w:rPr>
        <w:t>al-ta’min</w:t>
      </w:r>
      <w:r w:rsidR="002912AB">
        <w:rPr>
          <w:rFonts w:ascii="Times New Roman" w:hAnsi="Times New Roman"/>
          <w:i/>
          <w:sz w:val="24"/>
          <w:szCs w:val="24"/>
          <w:lang w:val="id-ID"/>
        </w:rPr>
        <w:t xml:space="preserve"> </w:t>
      </w:r>
      <w:r w:rsidR="002912AB">
        <w:rPr>
          <w:rFonts w:ascii="Times New Roman" w:hAnsi="Times New Roman"/>
          <w:sz w:val="24"/>
          <w:szCs w:val="24"/>
          <w:lang w:val="id-ID"/>
        </w:rPr>
        <w:t>(</w:t>
      </w:r>
      <w:r w:rsidR="002912AB" w:rsidRPr="008914A9">
        <w:rPr>
          <w:rFonts w:ascii="Traditional Arabic" w:hAnsi="Traditional Arabic" w:cs="Traditional Arabic" w:hint="cs"/>
          <w:b/>
          <w:bCs/>
          <w:sz w:val="24"/>
          <w:szCs w:val="24"/>
          <w:rtl/>
        </w:rPr>
        <w:t>التامين</w:t>
      </w:r>
      <w:r w:rsidR="002912AB">
        <w:rPr>
          <w:rFonts w:ascii="Times New Roman" w:hAnsi="Times New Roman"/>
          <w:sz w:val="24"/>
          <w:szCs w:val="24"/>
          <w:lang w:val="id-ID"/>
        </w:rPr>
        <w:t>)</w:t>
      </w:r>
      <w:r w:rsidR="0066475A">
        <w:rPr>
          <w:rFonts w:ascii="Times New Roman" w:hAnsi="Times New Roman"/>
          <w:sz w:val="24"/>
          <w:szCs w:val="24"/>
          <w:lang w:val="id-ID"/>
        </w:rPr>
        <w:t xml:space="preserve">secara nyata dalam </w:t>
      </w:r>
      <w:r w:rsidR="005A50FA" w:rsidRPr="007132CD">
        <w:rPr>
          <w:rFonts w:ascii="Times New Roman" w:hAnsi="Times New Roman"/>
          <w:sz w:val="24"/>
          <w:szCs w:val="24"/>
          <w:lang w:val="id-ID"/>
        </w:rPr>
        <w:t>Al</w:t>
      </w:r>
      <w:r w:rsidR="0066475A">
        <w:rPr>
          <w:rFonts w:ascii="Times New Roman" w:hAnsi="Times New Roman"/>
          <w:sz w:val="24"/>
          <w:szCs w:val="24"/>
          <w:lang w:val="id-ID"/>
        </w:rPr>
        <w:t xml:space="preserve">-Qur’an. Walaupun demikian, </w:t>
      </w:r>
      <w:r w:rsidR="00C76FA0" w:rsidRPr="007132CD">
        <w:rPr>
          <w:rFonts w:ascii="Times New Roman" w:hAnsi="Times New Roman"/>
          <w:sz w:val="24"/>
          <w:szCs w:val="24"/>
          <w:lang w:val="id-ID"/>
        </w:rPr>
        <w:t>Al-Q</w:t>
      </w:r>
      <w:r w:rsidR="0066475A">
        <w:rPr>
          <w:rFonts w:ascii="Times New Roman" w:hAnsi="Times New Roman"/>
          <w:sz w:val="24"/>
          <w:szCs w:val="24"/>
          <w:lang w:val="id-ID"/>
        </w:rPr>
        <w:t xml:space="preserve">ur’an masih </w:t>
      </w:r>
      <w:r w:rsidR="005A50FA" w:rsidRPr="007132CD">
        <w:rPr>
          <w:rFonts w:ascii="Times New Roman" w:hAnsi="Times New Roman"/>
          <w:sz w:val="24"/>
          <w:szCs w:val="24"/>
          <w:lang w:val="id-ID"/>
        </w:rPr>
        <w:t xml:space="preserve">mengakomodasikan ayat-ayat </w:t>
      </w:r>
      <w:r w:rsidR="00673AB8" w:rsidRPr="007132CD">
        <w:rPr>
          <w:rFonts w:ascii="Times New Roman" w:hAnsi="Times New Roman"/>
          <w:sz w:val="24"/>
          <w:szCs w:val="24"/>
          <w:lang w:val="id-ID"/>
        </w:rPr>
        <w:t>yang memiliki n</w:t>
      </w:r>
      <w:r w:rsidR="007E0F4D">
        <w:rPr>
          <w:rFonts w:ascii="Times New Roman" w:hAnsi="Times New Roman"/>
          <w:sz w:val="24"/>
          <w:szCs w:val="24"/>
          <w:lang w:val="id-ID"/>
        </w:rPr>
        <w:t>ilai-nilai dasar dalam praktik A</w:t>
      </w:r>
      <w:r w:rsidR="00ED1BA5">
        <w:rPr>
          <w:rFonts w:ascii="Times New Roman" w:hAnsi="Times New Roman"/>
          <w:sz w:val="24"/>
          <w:szCs w:val="24"/>
          <w:lang w:val="id-ID"/>
        </w:rPr>
        <w:t>suransi S</w:t>
      </w:r>
      <w:r w:rsidR="00673AB8" w:rsidRPr="007132CD">
        <w:rPr>
          <w:rFonts w:ascii="Times New Roman" w:hAnsi="Times New Roman"/>
          <w:sz w:val="24"/>
          <w:szCs w:val="24"/>
          <w:lang w:val="id-ID"/>
        </w:rPr>
        <w:t>yari</w:t>
      </w:r>
      <w:r w:rsidR="007E0F4D">
        <w:rPr>
          <w:rFonts w:ascii="Times New Roman" w:hAnsi="Times New Roman"/>
          <w:sz w:val="24"/>
          <w:szCs w:val="24"/>
          <w:lang w:val="id-ID"/>
        </w:rPr>
        <w:t>’</w:t>
      </w:r>
      <w:r w:rsidR="00673AB8" w:rsidRPr="007132CD">
        <w:rPr>
          <w:rFonts w:ascii="Times New Roman" w:hAnsi="Times New Roman"/>
          <w:sz w:val="24"/>
          <w:szCs w:val="24"/>
          <w:lang w:val="id-ID"/>
        </w:rPr>
        <w:t>ah, seperti nilai dasar semagat untuk melakukan proteksi terhadap kerugian masa mendatang.</w:t>
      </w:r>
      <w:r w:rsidR="00673AB8" w:rsidRPr="0024797D">
        <w:rPr>
          <w:rStyle w:val="FootnoteReference"/>
          <w:rFonts w:ascii="Times New Roman" w:hAnsi="Times New Roman"/>
          <w:sz w:val="24"/>
          <w:szCs w:val="24"/>
          <w:lang w:val="id-ID"/>
        </w:rPr>
        <w:footnoteReference w:id="19"/>
      </w:r>
      <w:r w:rsidR="00CC6754" w:rsidRPr="007132CD">
        <w:rPr>
          <w:rFonts w:ascii="Times New Roman" w:hAnsi="Times New Roman"/>
          <w:sz w:val="24"/>
          <w:szCs w:val="24"/>
          <w:lang w:val="id-ID"/>
        </w:rPr>
        <w:t xml:space="preserve"> Se</w:t>
      </w:r>
      <w:r w:rsidR="0066475A">
        <w:rPr>
          <w:rFonts w:ascii="Times New Roman" w:hAnsi="Times New Roman"/>
          <w:sz w:val="24"/>
          <w:szCs w:val="24"/>
          <w:lang w:val="id-ID"/>
        </w:rPr>
        <w:t>suai dengan firman Allah dalam Al-Q</w:t>
      </w:r>
      <w:r w:rsidR="006344C6">
        <w:rPr>
          <w:rFonts w:ascii="Times New Roman" w:hAnsi="Times New Roman"/>
          <w:sz w:val="24"/>
          <w:szCs w:val="24"/>
          <w:lang w:val="id-ID"/>
        </w:rPr>
        <w:t>ur’an Surat Al-H</w:t>
      </w:r>
      <w:r w:rsidR="00CC6754" w:rsidRPr="007132CD">
        <w:rPr>
          <w:rFonts w:ascii="Times New Roman" w:hAnsi="Times New Roman"/>
          <w:sz w:val="24"/>
          <w:szCs w:val="24"/>
          <w:lang w:val="id-ID"/>
        </w:rPr>
        <w:t>asyr</w:t>
      </w:r>
      <w:r w:rsidR="006344C6">
        <w:rPr>
          <w:rFonts w:ascii="Times New Roman" w:hAnsi="Times New Roman"/>
          <w:sz w:val="24"/>
          <w:szCs w:val="24"/>
          <w:lang w:val="id-ID"/>
        </w:rPr>
        <w:t xml:space="preserve"> (59)</w:t>
      </w:r>
      <w:r w:rsidR="00CC6754" w:rsidRPr="007132CD">
        <w:rPr>
          <w:rFonts w:ascii="Times New Roman" w:hAnsi="Times New Roman"/>
          <w:sz w:val="24"/>
          <w:szCs w:val="24"/>
          <w:lang w:val="id-ID"/>
        </w:rPr>
        <w:t xml:space="preserve"> ayat 18 :</w:t>
      </w:r>
    </w:p>
    <w:p w:rsidR="003844A1" w:rsidRPr="0066475A" w:rsidRDefault="003844A1" w:rsidP="003844A1">
      <w:pPr>
        <w:bidi/>
        <w:spacing w:after="0" w:line="240" w:lineRule="auto"/>
        <w:jc w:val="both"/>
        <w:rPr>
          <w:rFonts w:ascii="Arabic Typesetting" w:hAnsi="Arabic Typesetting" w:cs="Arabic Typesetting"/>
          <w:b/>
          <w:sz w:val="32"/>
          <w:szCs w:val="32"/>
          <w:rtl/>
          <w:lang w:val="id-ID"/>
        </w:rPr>
      </w:pPr>
      <w:r w:rsidRPr="0066475A">
        <w:rPr>
          <w:rFonts w:ascii="Arabic Typesetting" w:hAnsi="Arabic Typesetting" w:cs="Arabic Typesetting"/>
          <w:b/>
          <w:sz w:val="32"/>
          <w:szCs w:val="32"/>
          <w:lang w:val="id-ID"/>
        </w:rPr>
        <w:sym w:font="HQPB1" w:char="F024"/>
      </w:r>
      <w:r w:rsidRPr="0066475A">
        <w:rPr>
          <w:rFonts w:ascii="Arabic Typesetting" w:hAnsi="Arabic Typesetting" w:cs="Arabic Typesetting"/>
          <w:b/>
          <w:sz w:val="32"/>
          <w:szCs w:val="32"/>
          <w:lang w:val="id-ID"/>
        </w:rPr>
        <w:sym w:font="HQPB5" w:char="F070"/>
      </w:r>
      <w:r w:rsidRPr="0066475A">
        <w:rPr>
          <w:rFonts w:ascii="Arabic Typesetting" w:hAnsi="Arabic Typesetting" w:cs="Arabic Typesetting"/>
          <w:b/>
          <w:sz w:val="32"/>
          <w:szCs w:val="32"/>
          <w:lang w:val="id-ID"/>
        </w:rPr>
        <w:sym w:font="HQPB2" w:char="F06B"/>
      </w:r>
      <w:r w:rsidRPr="0066475A">
        <w:rPr>
          <w:rFonts w:ascii="Arabic Typesetting" w:hAnsi="Arabic Typesetting" w:cs="Arabic Typesetting"/>
          <w:b/>
          <w:sz w:val="32"/>
          <w:szCs w:val="32"/>
          <w:lang w:val="id-ID"/>
        </w:rPr>
        <w:sym w:font="HQPB4" w:char="F09A"/>
      </w:r>
      <w:r w:rsidRPr="0066475A">
        <w:rPr>
          <w:rFonts w:ascii="Arabic Typesetting" w:hAnsi="Arabic Typesetting" w:cs="Arabic Typesetting"/>
          <w:b/>
          <w:sz w:val="32"/>
          <w:szCs w:val="32"/>
          <w:lang w:val="id-ID"/>
        </w:rPr>
        <w:sym w:font="HQPB2" w:char="F089"/>
      </w:r>
      <w:r w:rsidRPr="0066475A">
        <w:rPr>
          <w:rFonts w:ascii="Arabic Typesetting" w:hAnsi="Arabic Typesetting" w:cs="Arabic Typesetting"/>
          <w:b/>
          <w:sz w:val="32"/>
          <w:szCs w:val="32"/>
          <w:lang w:val="id-ID"/>
        </w:rPr>
        <w:sym w:font="HQPB5" w:char="F072"/>
      </w:r>
      <w:r w:rsidRPr="0066475A">
        <w:rPr>
          <w:rFonts w:ascii="Arabic Typesetting" w:hAnsi="Arabic Typesetting" w:cs="Arabic Typesetting"/>
          <w:b/>
          <w:sz w:val="32"/>
          <w:szCs w:val="32"/>
          <w:lang w:val="id-ID"/>
        </w:rPr>
        <w:sym w:font="HQPB1" w:char="F027"/>
      </w:r>
      <w:r w:rsidRPr="0066475A">
        <w:rPr>
          <w:rFonts w:ascii="Arabic Typesetting" w:hAnsi="Arabic Typesetting" w:cs="Arabic Typesetting"/>
          <w:b/>
          <w:sz w:val="32"/>
          <w:szCs w:val="32"/>
          <w:lang w:val="id-ID"/>
        </w:rPr>
        <w:sym w:font="HQPB5" w:char="F0AF"/>
      </w:r>
      <w:r w:rsidRPr="0066475A">
        <w:rPr>
          <w:rFonts w:ascii="Arabic Typesetting" w:hAnsi="Arabic Typesetting" w:cs="Arabic Typesetting"/>
          <w:b/>
          <w:sz w:val="32"/>
          <w:szCs w:val="32"/>
          <w:lang w:val="id-ID"/>
        </w:rPr>
        <w:sym w:font="HQPB2" w:char="F0BB"/>
      </w:r>
      <w:r w:rsidRPr="0066475A">
        <w:rPr>
          <w:rFonts w:ascii="Arabic Typesetting" w:hAnsi="Arabic Typesetting" w:cs="Arabic Typesetting"/>
          <w:b/>
          <w:sz w:val="32"/>
          <w:szCs w:val="32"/>
          <w:lang w:val="id-ID"/>
        </w:rPr>
        <w:sym w:font="HQPB5" w:char="F074"/>
      </w:r>
      <w:r w:rsidRPr="0066475A">
        <w:rPr>
          <w:rFonts w:ascii="Arabic Typesetting" w:hAnsi="Arabic Typesetting" w:cs="Arabic Typesetting"/>
          <w:b/>
          <w:sz w:val="32"/>
          <w:szCs w:val="32"/>
          <w:lang w:val="id-ID"/>
        </w:rPr>
        <w:sym w:font="HQPB2" w:char="F083"/>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5" w:char="F09A"/>
      </w:r>
      <w:r w:rsidRPr="0066475A">
        <w:rPr>
          <w:rFonts w:ascii="Arabic Typesetting" w:hAnsi="Arabic Typesetting" w:cs="Arabic Typesetting"/>
          <w:b/>
          <w:sz w:val="32"/>
          <w:szCs w:val="32"/>
          <w:lang w:val="id-ID"/>
        </w:rPr>
        <w:sym w:font="HQPB2" w:char="F0FA"/>
      </w:r>
      <w:r w:rsidRPr="0066475A">
        <w:rPr>
          <w:rFonts w:ascii="Arabic Typesetting" w:hAnsi="Arabic Typesetting" w:cs="Arabic Typesetting"/>
          <w:b/>
          <w:sz w:val="32"/>
          <w:szCs w:val="32"/>
          <w:lang w:val="id-ID"/>
        </w:rPr>
        <w:sym w:font="HQPB2" w:char="F0EF"/>
      </w:r>
      <w:r w:rsidRPr="0066475A">
        <w:rPr>
          <w:rFonts w:ascii="Arabic Typesetting" w:hAnsi="Arabic Typesetting" w:cs="Arabic Typesetting"/>
          <w:b/>
          <w:sz w:val="32"/>
          <w:szCs w:val="32"/>
          <w:lang w:val="id-ID"/>
        </w:rPr>
        <w:sym w:font="HQPB4" w:char="F0CF"/>
      </w:r>
      <w:r w:rsidRPr="0066475A">
        <w:rPr>
          <w:rFonts w:ascii="Arabic Typesetting" w:hAnsi="Arabic Typesetting" w:cs="Arabic Typesetting"/>
          <w:b/>
          <w:sz w:val="32"/>
          <w:szCs w:val="32"/>
          <w:lang w:val="id-ID"/>
        </w:rPr>
        <w:sym w:font="HQPB3" w:char="F025"/>
      </w:r>
      <w:r w:rsidRPr="0066475A">
        <w:rPr>
          <w:rFonts w:ascii="Arabic Typesetting" w:hAnsi="Arabic Typesetting" w:cs="Arabic Typesetting"/>
          <w:b/>
          <w:sz w:val="32"/>
          <w:szCs w:val="32"/>
          <w:lang w:val="id-ID"/>
        </w:rPr>
        <w:sym w:font="HQPB4" w:char="F0A9"/>
      </w:r>
      <w:r w:rsidRPr="0066475A">
        <w:rPr>
          <w:rFonts w:ascii="Arabic Typesetting" w:hAnsi="Arabic Typesetting" w:cs="Arabic Typesetting"/>
          <w:b/>
          <w:sz w:val="32"/>
          <w:szCs w:val="32"/>
          <w:lang w:val="id-ID"/>
        </w:rPr>
        <w:sym w:font="HQPB3" w:char="F021"/>
      </w:r>
      <w:r w:rsidRPr="0066475A">
        <w:rPr>
          <w:rFonts w:ascii="Arabic Typesetting" w:hAnsi="Arabic Typesetting" w:cs="Arabic Typesetting"/>
          <w:b/>
          <w:sz w:val="32"/>
          <w:szCs w:val="32"/>
          <w:lang w:val="id-ID"/>
        </w:rPr>
        <w:sym w:font="HQPB5" w:char="F024"/>
      </w:r>
      <w:r w:rsidRPr="0066475A">
        <w:rPr>
          <w:rFonts w:ascii="Arabic Typesetting" w:hAnsi="Arabic Typesetting" w:cs="Arabic Typesetting"/>
          <w:b/>
          <w:sz w:val="32"/>
          <w:szCs w:val="32"/>
          <w:lang w:val="id-ID"/>
        </w:rPr>
        <w:sym w:font="HQPB1" w:char="F023"/>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5" w:char="F028"/>
      </w:r>
      <w:r w:rsidRPr="0066475A">
        <w:rPr>
          <w:rFonts w:ascii="Arabic Typesetting" w:hAnsi="Arabic Typesetting" w:cs="Arabic Typesetting"/>
          <w:b/>
          <w:sz w:val="32"/>
          <w:szCs w:val="32"/>
          <w:lang w:val="id-ID"/>
        </w:rPr>
        <w:sym w:font="HQPB1" w:char="F023"/>
      </w:r>
      <w:r w:rsidRPr="0066475A">
        <w:rPr>
          <w:rFonts w:ascii="Arabic Typesetting" w:hAnsi="Arabic Typesetting" w:cs="Arabic Typesetting"/>
          <w:b/>
          <w:sz w:val="32"/>
          <w:szCs w:val="32"/>
          <w:lang w:val="id-ID"/>
        </w:rPr>
        <w:sym w:font="HQPB2" w:char="F071"/>
      </w:r>
      <w:r w:rsidRPr="0066475A">
        <w:rPr>
          <w:rFonts w:ascii="Arabic Typesetting" w:hAnsi="Arabic Typesetting" w:cs="Arabic Typesetting"/>
          <w:b/>
          <w:sz w:val="32"/>
          <w:szCs w:val="32"/>
          <w:lang w:val="id-ID"/>
        </w:rPr>
        <w:sym w:font="HQPB4" w:char="F0E3"/>
      </w:r>
      <w:r w:rsidRPr="0066475A">
        <w:rPr>
          <w:rFonts w:ascii="Arabic Typesetting" w:hAnsi="Arabic Typesetting" w:cs="Arabic Typesetting"/>
          <w:b/>
          <w:sz w:val="32"/>
          <w:szCs w:val="32"/>
          <w:lang w:val="id-ID"/>
        </w:rPr>
        <w:sym w:font="HQPB2" w:char="F05A"/>
      </w:r>
      <w:r w:rsidRPr="0066475A">
        <w:rPr>
          <w:rFonts w:ascii="Arabic Typesetting" w:hAnsi="Arabic Typesetting" w:cs="Arabic Typesetting"/>
          <w:b/>
          <w:sz w:val="32"/>
          <w:szCs w:val="32"/>
          <w:lang w:val="id-ID"/>
        </w:rPr>
        <w:sym w:font="HQPB5" w:char="F074"/>
      </w:r>
      <w:r w:rsidRPr="0066475A">
        <w:rPr>
          <w:rFonts w:ascii="Arabic Typesetting" w:hAnsi="Arabic Typesetting" w:cs="Arabic Typesetting"/>
          <w:b/>
          <w:sz w:val="32"/>
          <w:szCs w:val="32"/>
          <w:lang w:val="id-ID"/>
        </w:rPr>
        <w:sym w:font="HQPB2" w:char="F042"/>
      </w:r>
      <w:r w:rsidRPr="0066475A">
        <w:rPr>
          <w:rFonts w:ascii="Arabic Typesetting" w:hAnsi="Arabic Typesetting" w:cs="Arabic Typesetting"/>
          <w:b/>
          <w:sz w:val="32"/>
          <w:szCs w:val="32"/>
          <w:lang w:val="id-ID"/>
        </w:rPr>
        <w:sym w:font="HQPB1" w:char="F023"/>
      </w:r>
      <w:r w:rsidRPr="0066475A">
        <w:rPr>
          <w:rFonts w:ascii="Arabic Typesetting" w:hAnsi="Arabic Typesetting" w:cs="Arabic Typesetting"/>
          <w:b/>
          <w:sz w:val="32"/>
          <w:szCs w:val="32"/>
          <w:lang w:val="id-ID"/>
        </w:rPr>
        <w:sym w:font="HQPB5" w:char="F075"/>
      </w:r>
      <w:r w:rsidRPr="0066475A">
        <w:rPr>
          <w:rFonts w:ascii="Arabic Typesetting" w:hAnsi="Arabic Typesetting" w:cs="Arabic Typesetting"/>
          <w:b/>
          <w:sz w:val="32"/>
          <w:szCs w:val="32"/>
          <w:lang w:val="id-ID"/>
        </w:rPr>
        <w:sym w:font="HQPB2" w:char="F0E4"/>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5" w:char="F028"/>
      </w:r>
      <w:r w:rsidRPr="0066475A">
        <w:rPr>
          <w:rFonts w:ascii="Arabic Typesetting" w:hAnsi="Arabic Typesetting" w:cs="Arabic Typesetting"/>
          <w:b/>
          <w:sz w:val="32"/>
          <w:szCs w:val="32"/>
          <w:lang w:val="id-ID"/>
        </w:rPr>
        <w:sym w:font="HQPB1" w:char="F023"/>
      </w:r>
      <w:r w:rsidRPr="0066475A">
        <w:rPr>
          <w:rFonts w:ascii="Arabic Typesetting" w:hAnsi="Arabic Typesetting" w:cs="Arabic Typesetting"/>
          <w:b/>
          <w:sz w:val="32"/>
          <w:szCs w:val="32"/>
          <w:lang w:val="id-ID"/>
        </w:rPr>
        <w:sym w:font="HQPB2" w:char="F071"/>
      </w:r>
      <w:r w:rsidRPr="0066475A">
        <w:rPr>
          <w:rFonts w:ascii="Arabic Typesetting" w:hAnsi="Arabic Typesetting" w:cs="Arabic Typesetting"/>
          <w:b/>
          <w:sz w:val="32"/>
          <w:szCs w:val="32"/>
          <w:lang w:val="id-ID"/>
        </w:rPr>
        <w:sym w:font="HQPB4" w:char="F0E0"/>
      </w:r>
      <w:r w:rsidRPr="0066475A">
        <w:rPr>
          <w:rFonts w:ascii="Arabic Typesetting" w:hAnsi="Arabic Typesetting" w:cs="Arabic Typesetting"/>
          <w:b/>
          <w:sz w:val="32"/>
          <w:szCs w:val="32"/>
          <w:lang w:val="id-ID"/>
        </w:rPr>
        <w:sym w:font="HQPB2" w:char="F029"/>
      </w:r>
      <w:r w:rsidRPr="0066475A">
        <w:rPr>
          <w:rFonts w:ascii="Arabic Typesetting" w:hAnsi="Arabic Typesetting" w:cs="Arabic Typesetting"/>
          <w:b/>
          <w:sz w:val="32"/>
          <w:szCs w:val="32"/>
          <w:lang w:val="id-ID"/>
        </w:rPr>
        <w:sym w:font="HQPB4" w:char="F0AE"/>
      </w:r>
      <w:r w:rsidRPr="0066475A">
        <w:rPr>
          <w:rFonts w:ascii="Arabic Typesetting" w:hAnsi="Arabic Typesetting" w:cs="Arabic Typesetting"/>
          <w:b/>
          <w:sz w:val="32"/>
          <w:szCs w:val="32"/>
          <w:lang w:val="id-ID"/>
        </w:rPr>
        <w:sym w:font="HQPB1" w:char="F03F"/>
      </w:r>
      <w:r w:rsidRPr="0066475A">
        <w:rPr>
          <w:rFonts w:ascii="Arabic Typesetting" w:hAnsi="Arabic Typesetting" w:cs="Arabic Typesetting"/>
          <w:b/>
          <w:sz w:val="32"/>
          <w:szCs w:val="32"/>
          <w:lang w:val="id-ID"/>
        </w:rPr>
        <w:sym w:font="HQPB5" w:char="F024"/>
      </w:r>
      <w:r w:rsidRPr="0066475A">
        <w:rPr>
          <w:rFonts w:ascii="Arabic Typesetting" w:hAnsi="Arabic Typesetting" w:cs="Arabic Typesetting"/>
          <w:b/>
          <w:sz w:val="32"/>
          <w:szCs w:val="32"/>
          <w:lang w:val="id-ID"/>
        </w:rPr>
        <w:sym w:font="HQPB1" w:char="F023"/>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5" w:char="F0A9"/>
      </w:r>
      <w:r w:rsidRPr="0066475A">
        <w:rPr>
          <w:rFonts w:ascii="Arabic Typesetting" w:hAnsi="Arabic Typesetting" w:cs="Arabic Typesetting"/>
          <w:b/>
          <w:sz w:val="32"/>
          <w:szCs w:val="32"/>
          <w:lang w:val="id-ID"/>
        </w:rPr>
        <w:sym w:font="HQPB1" w:char="F021"/>
      </w:r>
      <w:r w:rsidRPr="0066475A">
        <w:rPr>
          <w:rFonts w:ascii="Arabic Typesetting" w:hAnsi="Arabic Typesetting" w:cs="Arabic Typesetting"/>
          <w:b/>
          <w:sz w:val="32"/>
          <w:szCs w:val="32"/>
          <w:lang w:val="id-ID"/>
        </w:rPr>
        <w:sym w:font="HQPB5" w:char="F024"/>
      </w:r>
      <w:r w:rsidRPr="0066475A">
        <w:rPr>
          <w:rFonts w:ascii="Arabic Typesetting" w:hAnsi="Arabic Typesetting" w:cs="Arabic Typesetting"/>
          <w:b/>
          <w:sz w:val="32"/>
          <w:szCs w:val="32"/>
          <w:lang w:val="id-ID"/>
        </w:rPr>
        <w:sym w:font="HQPB1" w:char="F023"/>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4" w:char="F0F6"/>
      </w:r>
      <w:r w:rsidRPr="0066475A">
        <w:rPr>
          <w:rFonts w:ascii="Arabic Typesetting" w:hAnsi="Arabic Typesetting" w:cs="Arabic Typesetting"/>
          <w:b/>
          <w:sz w:val="32"/>
          <w:szCs w:val="32"/>
          <w:lang w:val="id-ID"/>
        </w:rPr>
        <w:sym w:font="HQPB1" w:char="F08D"/>
      </w:r>
      <w:r w:rsidRPr="0066475A">
        <w:rPr>
          <w:rFonts w:ascii="Arabic Typesetting" w:hAnsi="Arabic Typesetting" w:cs="Arabic Typesetting"/>
          <w:b/>
          <w:sz w:val="32"/>
          <w:szCs w:val="32"/>
          <w:lang w:val="id-ID"/>
        </w:rPr>
        <w:sym w:font="HQPB4" w:char="F0DD"/>
      </w:r>
      <w:r w:rsidRPr="0066475A">
        <w:rPr>
          <w:rFonts w:ascii="Arabic Typesetting" w:hAnsi="Arabic Typesetting" w:cs="Arabic Typesetting"/>
          <w:b/>
          <w:sz w:val="32"/>
          <w:szCs w:val="32"/>
          <w:lang w:val="id-ID"/>
        </w:rPr>
        <w:sym w:font="HQPB1" w:char="F0E0"/>
      </w:r>
      <w:r w:rsidRPr="0066475A">
        <w:rPr>
          <w:rFonts w:ascii="Arabic Typesetting" w:hAnsi="Arabic Typesetting" w:cs="Arabic Typesetting"/>
          <w:b/>
          <w:sz w:val="32"/>
          <w:szCs w:val="32"/>
          <w:lang w:val="id-ID"/>
        </w:rPr>
        <w:sym w:font="HQPB2" w:char="F05A"/>
      </w:r>
      <w:r w:rsidRPr="0066475A">
        <w:rPr>
          <w:rFonts w:ascii="Arabic Typesetting" w:hAnsi="Arabic Typesetting" w:cs="Arabic Typesetting"/>
          <w:b/>
          <w:sz w:val="32"/>
          <w:szCs w:val="32"/>
          <w:lang w:val="id-ID"/>
        </w:rPr>
        <w:sym w:font="HQPB5" w:char="F074"/>
      </w:r>
      <w:r w:rsidRPr="0066475A">
        <w:rPr>
          <w:rFonts w:ascii="Arabic Typesetting" w:hAnsi="Arabic Typesetting" w:cs="Arabic Typesetting"/>
          <w:b/>
          <w:sz w:val="32"/>
          <w:szCs w:val="32"/>
          <w:lang w:val="id-ID"/>
        </w:rPr>
        <w:sym w:font="HQPB1" w:char="F046"/>
      </w:r>
      <w:r w:rsidRPr="0066475A">
        <w:rPr>
          <w:rFonts w:ascii="Arabic Typesetting" w:hAnsi="Arabic Typesetting" w:cs="Arabic Typesetting"/>
          <w:b/>
          <w:sz w:val="32"/>
          <w:szCs w:val="32"/>
          <w:lang w:val="id-ID"/>
        </w:rPr>
        <w:sym w:font="HQPB4" w:char="F0F8"/>
      </w:r>
      <w:r w:rsidRPr="0066475A">
        <w:rPr>
          <w:rFonts w:ascii="Arabic Typesetting" w:hAnsi="Arabic Typesetting" w:cs="Arabic Typesetting"/>
          <w:b/>
          <w:sz w:val="32"/>
          <w:szCs w:val="32"/>
          <w:lang w:val="id-ID"/>
        </w:rPr>
        <w:sym w:font="HQPB2" w:char="F039"/>
      </w:r>
      <w:r w:rsidRPr="0066475A">
        <w:rPr>
          <w:rFonts w:ascii="Arabic Typesetting" w:hAnsi="Arabic Typesetting" w:cs="Arabic Typesetting"/>
          <w:b/>
          <w:sz w:val="32"/>
          <w:szCs w:val="32"/>
          <w:lang w:val="id-ID"/>
        </w:rPr>
        <w:sym w:font="HQPB5" w:char="F075"/>
      </w:r>
      <w:r w:rsidRPr="0066475A">
        <w:rPr>
          <w:rFonts w:ascii="Arabic Typesetting" w:hAnsi="Arabic Typesetting" w:cs="Arabic Typesetting"/>
          <w:b/>
          <w:sz w:val="32"/>
          <w:szCs w:val="32"/>
          <w:lang w:val="id-ID"/>
        </w:rPr>
        <w:sym w:font="HQPB2" w:char="F072"/>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4" w:char="F0D3"/>
      </w:r>
      <w:r w:rsidRPr="0066475A">
        <w:rPr>
          <w:rFonts w:ascii="Arabic Typesetting" w:hAnsi="Arabic Typesetting" w:cs="Arabic Typesetting"/>
          <w:b/>
          <w:sz w:val="32"/>
          <w:szCs w:val="32"/>
          <w:lang w:val="id-ID"/>
        </w:rPr>
        <w:sym w:font="HQPB1" w:char="F0A7"/>
      </w:r>
      <w:r w:rsidRPr="0066475A">
        <w:rPr>
          <w:rFonts w:ascii="Arabic Typesetting" w:hAnsi="Arabic Typesetting" w:cs="Arabic Typesetting"/>
          <w:b/>
          <w:sz w:val="32"/>
          <w:szCs w:val="32"/>
          <w:lang w:val="id-ID"/>
        </w:rPr>
        <w:sym w:font="HQPB4" w:char="F0F8"/>
      </w:r>
      <w:r w:rsidRPr="0066475A">
        <w:rPr>
          <w:rFonts w:ascii="Arabic Typesetting" w:hAnsi="Arabic Typesetting" w:cs="Arabic Typesetting"/>
          <w:b/>
          <w:sz w:val="32"/>
          <w:szCs w:val="32"/>
          <w:lang w:val="id-ID"/>
        </w:rPr>
        <w:sym w:font="HQPB1" w:char="F0FF"/>
      </w:r>
      <w:r w:rsidRPr="0066475A">
        <w:rPr>
          <w:rFonts w:ascii="Arabic Typesetting" w:hAnsi="Arabic Typesetting" w:cs="Arabic Typesetting"/>
          <w:b/>
          <w:sz w:val="32"/>
          <w:szCs w:val="32"/>
          <w:lang w:val="id-ID"/>
        </w:rPr>
        <w:sym w:font="HQPB5" w:char="F074"/>
      </w:r>
      <w:r w:rsidRPr="0066475A">
        <w:rPr>
          <w:rFonts w:ascii="Arabic Typesetting" w:hAnsi="Arabic Typesetting" w:cs="Arabic Typesetting"/>
          <w:b/>
          <w:sz w:val="32"/>
          <w:szCs w:val="32"/>
          <w:lang w:val="id-ID"/>
        </w:rPr>
        <w:sym w:font="HQPB2" w:char="F052"/>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1" w:char="F024"/>
      </w:r>
      <w:r w:rsidRPr="0066475A">
        <w:rPr>
          <w:rFonts w:ascii="Arabic Typesetting" w:hAnsi="Arabic Typesetting" w:cs="Arabic Typesetting"/>
          <w:b/>
          <w:sz w:val="32"/>
          <w:szCs w:val="32"/>
          <w:lang w:val="id-ID"/>
        </w:rPr>
        <w:sym w:font="HQPB4" w:char="F0A8"/>
      </w:r>
      <w:r w:rsidRPr="0066475A">
        <w:rPr>
          <w:rFonts w:ascii="Arabic Typesetting" w:hAnsi="Arabic Typesetting" w:cs="Arabic Typesetting"/>
          <w:b/>
          <w:sz w:val="32"/>
          <w:szCs w:val="32"/>
          <w:lang w:val="id-ID"/>
        </w:rPr>
        <w:sym w:font="HQPB2" w:char="F042"/>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4" w:char="F0F4"/>
      </w:r>
      <w:r w:rsidRPr="0066475A">
        <w:rPr>
          <w:rFonts w:ascii="Arabic Typesetting" w:hAnsi="Arabic Typesetting" w:cs="Arabic Typesetting"/>
          <w:b/>
          <w:sz w:val="32"/>
          <w:szCs w:val="32"/>
          <w:lang w:val="id-ID"/>
        </w:rPr>
        <w:sym w:font="HQPB1" w:char="F04D"/>
      </w:r>
      <w:r w:rsidRPr="0066475A">
        <w:rPr>
          <w:rFonts w:ascii="Arabic Typesetting" w:hAnsi="Arabic Typesetting" w:cs="Arabic Typesetting"/>
          <w:b/>
          <w:sz w:val="32"/>
          <w:szCs w:val="32"/>
          <w:lang w:val="id-ID"/>
        </w:rPr>
        <w:sym w:font="HQPB5" w:char="F074"/>
      </w:r>
      <w:r w:rsidRPr="0066475A">
        <w:rPr>
          <w:rFonts w:ascii="Arabic Typesetting" w:hAnsi="Arabic Typesetting" w:cs="Arabic Typesetting"/>
          <w:b/>
          <w:sz w:val="32"/>
          <w:szCs w:val="32"/>
          <w:lang w:val="id-ID"/>
        </w:rPr>
        <w:sym w:font="HQPB2" w:char="F042"/>
      </w:r>
      <w:r w:rsidRPr="0066475A">
        <w:rPr>
          <w:rFonts w:ascii="Arabic Typesetting" w:hAnsi="Arabic Typesetting" w:cs="Arabic Typesetting"/>
          <w:b/>
          <w:sz w:val="32"/>
          <w:szCs w:val="32"/>
          <w:lang w:val="id-ID"/>
        </w:rPr>
        <w:sym w:font="HQPB4" w:char="F0A3"/>
      </w:r>
      <w:r w:rsidRPr="0066475A">
        <w:rPr>
          <w:rFonts w:ascii="Arabic Typesetting" w:hAnsi="Arabic Typesetting" w:cs="Arabic Typesetting"/>
          <w:b/>
          <w:sz w:val="32"/>
          <w:szCs w:val="32"/>
          <w:lang w:val="id-ID"/>
        </w:rPr>
        <w:sym w:font="HQPB1" w:char="F089"/>
      </w:r>
      <w:r w:rsidRPr="0066475A">
        <w:rPr>
          <w:rFonts w:ascii="Arabic Typesetting" w:hAnsi="Arabic Typesetting" w:cs="Arabic Typesetting"/>
          <w:b/>
          <w:sz w:val="32"/>
          <w:szCs w:val="32"/>
          <w:lang w:val="id-ID"/>
        </w:rPr>
        <w:sym w:font="HQPB5" w:char="F073"/>
      </w:r>
      <w:r w:rsidRPr="0066475A">
        <w:rPr>
          <w:rFonts w:ascii="Arabic Typesetting" w:hAnsi="Arabic Typesetting" w:cs="Arabic Typesetting"/>
          <w:b/>
          <w:sz w:val="32"/>
          <w:szCs w:val="32"/>
          <w:lang w:val="id-ID"/>
        </w:rPr>
        <w:sym w:font="HQPB2" w:char="F025"/>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4" w:char="F037"/>
      </w:r>
      <w:r w:rsidRPr="0066475A">
        <w:rPr>
          <w:rFonts w:ascii="Arabic Typesetting" w:hAnsi="Arabic Typesetting" w:cs="Arabic Typesetting"/>
          <w:b/>
          <w:sz w:val="32"/>
          <w:szCs w:val="32"/>
          <w:lang w:val="id-ID"/>
        </w:rPr>
        <w:sym w:font="HQPB1" w:char="F089"/>
      </w:r>
      <w:r w:rsidRPr="0066475A">
        <w:rPr>
          <w:rFonts w:ascii="Arabic Typesetting" w:hAnsi="Arabic Typesetting" w:cs="Arabic Typesetting"/>
          <w:b/>
          <w:sz w:val="32"/>
          <w:szCs w:val="32"/>
          <w:lang w:val="id-ID"/>
        </w:rPr>
        <w:sym w:font="HQPB5" w:char="F074"/>
      </w:r>
      <w:r w:rsidRPr="0066475A">
        <w:rPr>
          <w:rFonts w:ascii="Arabic Typesetting" w:hAnsi="Arabic Typesetting" w:cs="Arabic Typesetting"/>
          <w:b/>
          <w:sz w:val="32"/>
          <w:szCs w:val="32"/>
          <w:lang w:val="id-ID"/>
        </w:rPr>
        <w:sym w:font="HQPB1" w:char="F0F3"/>
      </w:r>
      <w:r w:rsidRPr="0066475A">
        <w:rPr>
          <w:rFonts w:ascii="Arabic Typesetting" w:hAnsi="Arabic Typesetting" w:cs="Arabic Typesetting"/>
          <w:b/>
          <w:sz w:val="32"/>
          <w:szCs w:val="32"/>
          <w:lang w:val="id-ID"/>
        </w:rPr>
        <w:sym w:font="HQPB4" w:char="F0CF"/>
      </w:r>
      <w:r w:rsidRPr="0066475A">
        <w:rPr>
          <w:rFonts w:ascii="Arabic Typesetting" w:hAnsi="Arabic Typesetting" w:cs="Arabic Typesetting"/>
          <w:b/>
          <w:sz w:val="32"/>
          <w:szCs w:val="32"/>
          <w:lang w:val="id-ID"/>
        </w:rPr>
        <w:sym w:font="HQPB2" w:char="F039"/>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4" w:char="F028"/>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5" w:char="F028"/>
      </w:r>
      <w:r w:rsidRPr="0066475A">
        <w:rPr>
          <w:rFonts w:ascii="Arabic Typesetting" w:hAnsi="Arabic Typesetting" w:cs="Arabic Typesetting"/>
          <w:b/>
          <w:sz w:val="32"/>
          <w:szCs w:val="32"/>
          <w:lang w:val="id-ID"/>
        </w:rPr>
        <w:sym w:font="HQPB1" w:char="F023"/>
      </w:r>
      <w:r w:rsidRPr="0066475A">
        <w:rPr>
          <w:rFonts w:ascii="Arabic Typesetting" w:hAnsi="Arabic Typesetting" w:cs="Arabic Typesetting"/>
          <w:b/>
          <w:sz w:val="32"/>
          <w:szCs w:val="32"/>
          <w:lang w:val="id-ID"/>
        </w:rPr>
        <w:sym w:font="HQPB2" w:char="F071"/>
      </w:r>
      <w:r w:rsidRPr="0066475A">
        <w:rPr>
          <w:rFonts w:ascii="Arabic Typesetting" w:hAnsi="Arabic Typesetting" w:cs="Arabic Typesetting"/>
          <w:b/>
          <w:sz w:val="32"/>
          <w:szCs w:val="32"/>
          <w:lang w:val="id-ID"/>
        </w:rPr>
        <w:sym w:font="HQPB4" w:char="F0E0"/>
      </w:r>
      <w:r w:rsidRPr="0066475A">
        <w:rPr>
          <w:rFonts w:ascii="Arabic Typesetting" w:hAnsi="Arabic Typesetting" w:cs="Arabic Typesetting"/>
          <w:b/>
          <w:sz w:val="32"/>
          <w:szCs w:val="32"/>
          <w:lang w:val="id-ID"/>
        </w:rPr>
        <w:sym w:font="HQPB2" w:char="F029"/>
      </w:r>
      <w:r w:rsidRPr="0066475A">
        <w:rPr>
          <w:rFonts w:ascii="Arabic Typesetting" w:hAnsi="Arabic Typesetting" w:cs="Arabic Typesetting"/>
          <w:b/>
          <w:sz w:val="32"/>
          <w:szCs w:val="32"/>
          <w:lang w:val="id-ID"/>
        </w:rPr>
        <w:sym w:font="HQPB4" w:char="F0A8"/>
      </w:r>
      <w:r w:rsidRPr="0066475A">
        <w:rPr>
          <w:rFonts w:ascii="Arabic Typesetting" w:hAnsi="Arabic Typesetting" w:cs="Arabic Typesetting"/>
          <w:b/>
          <w:sz w:val="32"/>
          <w:szCs w:val="32"/>
          <w:lang w:val="id-ID"/>
        </w:rPr>
        <w:sym w:font="HQPB1" w:char="F03F"/>
      </w:r>
      <w:r w:rsidRPr="0066475A">
        <w:rPr>
          <w:rFonts w:ascii="Arabic Typesetting" w:hAnsi="Arabic Typesetting" w:cs="Arabic Typesetting"/>
          <w:b/>
          <w:sz w:val="32"/>
          <w:szCs w:val="32"/>
          <w:lang w:val="id-ID"/>
        </w:rPr>
        <w:sym w:font="HQPB5" w:char="F024"/>
      </w:r>
      <w:r w:rsidRPr="0066475A">
        <w:rPr>
          <w:rFonts w:ascii="Arabic Typesetting" w:hAnsi="Arabic Typesetting" w:cs="Arabic Typesetting"/>
          <w:b/>
          <w:sz w:val="32"/>
          <w:szCs w:val="32"/>
          <w:lang w:val="id-ID"/>
        </w:rPr>
        <w:sym w:font="HQPB1" w:char="F023"/>
      </w:r>
      <w:r w:rsidRPr="0066475A">
        <w:rPr>
          <w:rFonts w:ascii="Arabic Typesetting" w:hAnsi="Arabic Typesetting" w:cs="Arabic Typesetting"/>
          <w:b/>
          <w:sz w:val="32"/>
          <w:szCs w:val="32"/>
          <w:lang w:val="id-ID"/>
        </w:rPr>
        <w:sym w:font="HQPB5" w:char="F075"/>
      </w:r>
      <w:r w:rsidRPr="0066475A">
        <w:rPr>
          <w:rFonts w:ascii="Arabic Typesetting" w:hAnsi="Arabic Typesetting" w:cs="Arabic Typesetting"/>
          <w:b/>
          <w:sz w:val="32"/>
          <w:szCs w:val="32"/>
          <w:lang w:val="id-ID"/>
        </w:rPr>
        <w:sym w:font="HQPB2" w:char="F072"/>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5" w:char="F0A9"/>
      </w:r>
      <w:r w:rsidRPr="0066475A">
        <w:rPr>
          <w:rFonts w:ascii="Arabic Typesetting" w:hAnsi="Arabic Typesetting" w:cs="Arabic Typesetting"/>
          <w:b/>
          <w:sz w:val="32"/>
          <w:szCs w:val="32"/>
          <w:lang w:val="id-ID"/>
        </w:rPr>
        <w:sym w:font="HQPB1" w:char="F021"/>
      </w:r>
      <w:r w:rsidRPr="0066475A">
        <w:rPr>
          <w:rFonts w:ascii="Arabic Typesetting" w:hAnsi="Arabic Typesetting" w:cs="Arabic Typesetting"/>
          <w:b/>
          <w:sz w:val="32"/>
          <w:szCs w:val="32"/>
          <w:lang w:val="id-ID"/>
        </w:rPr>
        <w:sym w:font="HQPB5" w:char="F024"/>
      </w:r>
      <w:r w:rsidRPr="0066475A">
        <w:rPr>
          <w:rFonts w:ascii="Arabic Typesetting" w:hAnsi="Arabic Typesetting" w:cs="Arabic Typesetting"/>
          <w:b/>
          <w:sz w:val="32"/>
          <w:szCs w:val="32"/>
          <w:lang w:val="id-ID"/>
        </w:rPr>
        <w:sym w:font="HQPB1" w:char="F023"/>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4" w:char="F034"/>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4" w:char="F0A8"/>
      </w:r>
      <w:r w:rsidRPr="0066475A">
        <w:rPr>
          <w:rFonts w:ascii="Arabic Typesetting" w:hAnsi="Arabic Typesetting" w:cs="Arabic Typesetting"/>
          <w:b/>
          <w:sz w:val="32"/>
          <w:szCs w:val="32"/>
          <w:lang w:val="id-ID"/>
        </w:rPr>
        <w:sym w:font="HQPB2" w:char="F062"/>
      </w:r>
      <w:r w:rsidRPr="0066475A">
        <w:rPr>
          <w:rFonts w:ascii="Arabic Typesetting" w:hAnsi="Arabic Typesetting" w:cs="Arabic Typesetting"/>
          <w:b/>
          <w:sz w:val="32"/>
          <w:szCs w:val="32"/>
          <w:lang w:val="id-ID"/>
        </w:rPr>
        <w:sym w:font="HQPB4" w:char="F0CE"/>
      </w:r>
      <w:r w:rsidRPr="0066475A">
        <w:rPr>
          <w:rFonts w:ascii="Arabic Typesetting" w:hAnsi="Arabic Typesetting" w:cs="Arabic Typesetting"/>
          <w:b/>
          <w:sz w:val="32"/>
          <w:szCs w:val="32"/>
          <w:lang w:val="id-ID"/>
        </w:rPr>
        <w:sym w:font="HQPB1" w:char="F029"/>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5" w:char="F0A9"/>
      </w:r>
      <w:r w:rsidRPr="0066475A">
        <w:rPr>
          <w:rFonts w:ascii="Arabic Typesetting" w:hAnsi="Arabic Typesetting" w:cs="Arabic Typesetting"/>
          <w:b/>
          <w:sz w:val="32"/>
          <w:szCs w:val="32"/>
          <w:lang w:val="id-ID"/>
        </w:rPr>
        <w:sym w:font="HQPB1" w:char="F021"/>
      </w:r>
      <w:r w:rsidRPr="0066475A">
        <w:rPr>
          <w:rFonts w:ascii="Arabic Typesetting" w:hAnsi="Arabic Typesetting" w:cs="Arabic Typesetting"/>
          <w:b/>
          <w:sz w:val="32"/>
          <w:szCs w:val="32"/>
          <w:lang w:val="id-ID"/>
        </w:rPr>
        <w:sym w:font="HQPB5" w:char="F024"/>
      </w:r>
      <w:r w:rsidRPr="0066475A">
        <w:rPr>
          <w:rFonts w:ascii="Arabic Typesetting" w:hAnsi="Arabic Typesetting" w:cs="Arabic Typesetting"/>
          <w:b/>
          <w:sz w:val="32"/>
          <w:szCs w:val="32"/>
          <w:lang w:val="id-ID"/>
        </w:rPr>
        <w:sym w:font="HQPB1" w:char="F023"/>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5" w:char="F037"/>
      </w:r>
      <w:r w:rsidRPr="0066475A">
        <w:rPr>
          <w:rFonts w:ascii="Arabic Typesetting" w:hAnsi="Arabic Typesetting" w:cs="Arabic Typesetting"/>
          <w:b/>
          <w:sz w:val="32"/>
          <w:szCs w:val="32"/>
          <w:lang w:val="id-ID"/>
        </w:rPr>
        <w:sym w:font="HQPB1" w:char="F08E"/>
      </w:r>
      <w:r w:rsidRPr="0066475A">
        <w:rPr>
          <w:rFonts w:ascii="Arabic Typesetting" w:hAnsi="Arabic Typesetting" w:cs="Arabic Typesetting"/>
          <w:b/>
          <w:sz w:val="32"/>
          <w:szCs w:val="32"/>
          <w:lang w:val="id-ID"/>
        </w:rPr>
        <w:sym w:font="HQPB2" w:char="F08D"/>
      </w:r>
      <w:r w:rsidRPr="0066475A">
        <w:rPr>
          <w:rFonts w:ascii="Arabic Typesetting" w:hAnsi="Arabic Typesetting" w:cs="Arabic Typesetting"/>
          <w:b/>
          <w:sz w:val="32"/>
          <w:szCs w:val="32"/>
          <w:lang w:val="id-ID"/>
        </w:rPr>
        <w:sym w:font="HQPB4" w:char="F0CE"/>
      </w:r>
      <w:r w:rsidRPr="0066475A">
        <w:rPr>
          <w:rFonts w:ascii="Arabic Typesetting" w:hAnsi="Arabic Typesetting" w:cs="Arabic Typesetting"/>
          <w:b/>
          <w:sz w:val="32"/>
          <w:szCs w:val="32"/>
          <w:lang w:val="id-ID"/>
        </w:rPr>
        <w:sym w:font="HQPB1" w:char="F037"/>
      </w:r>
      <w:r w:rsidRPr="0066475A">
        <w:rPr>
          <w:rFonts w:ascii="Arabic Typesetting" w:hAnsi="Arabic Typesetting" w:cs="Arabic Typesetting"/>
          <w:b/>
          <w:sz w:val="32"/>
          <w:szCs w:val="32"/>
          <w:lang w:val="id-ID"/>
        </w:rPr>
        <w:sym w:font="HQPB5" w:char="F079"/>
      </w:r>
      <w:r w:rsidRPr="0066475A">
        <w:rPr>
          <w:rFonts w:ascii="Arabic Typesetting" w:hAnsi="Arabic Typesetting" w:cs="Arabic Typesetting"/>
          <w:b/>
          <w:sz w:val="32"/>
          <w:szCs w:val="32"/>
          <w:lang w:val="id-ID"/>
        </w:rPr>
        <w:sym w:font="HQPB1" w:char="F07A"/>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1" w:char="F024"/>
      </w:r>
      <w:r w:rsidRPr="0066475A">
        <w:rPr>
          <w:rFonts w:ascii="Arabic Typesetting" w:hAnsi="Arabic Typesetting" w:cs="Arabic Typesetting"/>
          <w:b/>
          <w:sz w:val="32"/>
          <w:szCs w:val="32"/>
          <w:lang w:val="id-ID"/>
        </w:rPr>
        <w:sym w:font="HQPB5" w:char="F079"/>
      </w:r>
      <w:r w:rsidRPr="0066475A">
        <w:rPr>
          <w:rFonts w:ascii="Arabic Typesetting" w:hAnsi="Arabic Typesetting" w:cs="Arabic Typesetting"/>
          <w:b/>
          <w:sz w:val="32"/>
          <w:szCs w:val="32"/>
          <w:lang w:val="id-ID"/>
        </w:rPr>
        <w:sym w:font="HQPB2" w:char="F04A"/>
      </w:r>
      <w:r w:rsidRPr="0066475A">
        <w:rPr>
          <w:rFonts w:ascii="Arabic Typesetting" w:hAnsi="Arabic Typesetting" w:cs="Arabic Typesetting"/>
          <w:b/>
          <w:sz w:val="32"/>
          <w:szCs w:val="32"/>
          <w:lang w:val="id-ID"/>
        </w:rPr>
        <w:sym w:font="HQPB4" w:char="F0CE"/>
      </w:r>
      <w:r w:rsidRPr="0066475A">
        <w:rPr>
          <w:rFonts w:ascii="Arabic Typesetting" w:hAnsi="Arabic Typesetting" w:cs="Arabic Typesetting"/>
          <w:b/>
          <w:sz w:val="32"/>
          <w:szCs w:val="32"/>
          <w:lang w:val="id-ID"/>
        </w:rPr>
        <w:sym w:font="HQPB1" w:char="F02F"/>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5" w:char="F074"/>
      </w:r>
      <w:r w:rsidRPr="0066475A">
        <w:rPr>
          <w:rFonts w:ascii="Arabic Typesetting" w:hAnsi="Arabic Typesetting" w:cs="Arabic Typesetting"/>
          <w:b/>
          <w:sz w:val="32"/>
          <w:szCs w:val="32"/>
          <w:lang w:val="id-ID"/>
        </w:rPr>
        <w:sym w:font="HQPB2" w:char="F062"/>
      </w:r>
      <w:r w:rsidRPr="0066475A">
        <w:rPr>
          <w:rFonts w:ascii="Arabic Typesetting" w:hAnsi="Arabic Typesetting" w:cs="Arabic Typesetting"/>
          <w:b/>
          <w:sz w:val="32"/>
          <w:szCs w:val="32"/>
          <w:lang w:val="id-ID"/>
        </w:rPr>
        <w:sym w:font="HQPB2" w:char="F071"/>
      </w:r>
      <w:r w:rsidRPr="0066475A">
        <w:rPr>
          <w:rFonts w:ascii="Arabic Typesetting" w:hAnsi="Arabic Typesetting" w:cs="Arabic Typesetting"/>
          <w:b/>
          <w:sz w:val="32"/>
          <w:szCs w:val="32"/>
          <w:lang w:val="id-ID"/>
        </w:rPr>
        <w:sym w:font="HQPB4" w:char="F0E8"/>
      </w:r>
      <w:r w:rsidRPr="0066475A">
        <w:rPr>
          <w:rFonts w:ascii="Arabic Typesetting" w:hAnsi="Arabic Typesetting" w:cs="Arabic Typesetting"/>
          <w:b/>
          <w:sz w:val="32"/>
          <w:szCs w:val="32"/>
          <w:lang w:val="id-ID"/>
        </w:rPr>
        <w:sym w:font="HQPB2" w:char="F03D"/>
      </w:r>
      <w:r w:rsidRPr="0066475A">
        <w:rPr>
          <w:rFonts w:ascii="Arabic Typesetting" w:hAnsi="Arabic Typesetting" w:cs="Arabic Typesetting"/>
          <w:b/>
          <w:sz w:val="32"/>
          <w:szCs w:val="32"/>
          <w:lang w:val="id-ID"/>
        </w:rPr>
        <w:sym w:font="HQPB5" w:char="F079"/>
      </w:r>
      <w:r w:rsidRPr="0066475A">
        <w:rPr>
          <w:rFonts w:ascii="Arabic Typesetting" w:hAnsi="Arabic Typesetting" w:cs="Arabic Typesetting"/>
          <w:b/>
          <w:sz w:val="32"/>
          <w:szCs w:val="32"/>
          <w:lang w:val="id-ID"/>
        </w:rPr>
        <w:sym w:font="HQPB2" w:char="F04A"/>
      </w:r>
      <w:r w:rsidRPr="0066475A">
        <w:rPr>
          <w:rFonts w:ascii="Arabic Typesetting" w:hAnsi="Arabic Typesetting" w:cs="Arabic Typesetting"/>
          <w:b/>
          <w:sz w:val="32"/>
          <w:szCs w:val="32"/>
          <w:lang w:val="id-ID"/>
        </w:rPr>
        <w:sym w:font="HQPB4" w:char="F0F7"/>
      </w:r>
      <w:r w:rsidRPr="0066475A">
        <w:rPr>
          <w:rFonts w:ascii="Arabic Typesetting" w:hAnsi="Arabic Typesetting" w:cs="Arabic Typesetting"/>
          <w:b/>
          <w:sz w:val="32"/>
          <w:szCs w:val="32"/>
          <w:lang w:val="id-ID"/>
        </w:rPr>
        <w:sym w:font="HQPB1" w:char="F0E8"/>
      </w:r>
      <w:r w:rsidRPr="0066475A">
        <w:rPr>
          <w:rFonts w:ascii="Arabic Typesetting" w:hAnsi="Arabic Typesetting" w:cs="Arabic Typesetting"/>
          <w:b/>
          <w:sz w:val="32"/>
          <w:szCs w:val="32"/>
          <w:lang w:val="id-ID"/>
        </w:rPr>
        <w:sym w:font="HQPB5" w:char="F073"/>
      </w:r>
      <w:r w:rsidRPr="0066475A">
        <w:rPr>
          <w:rFonts w:ascii="Arabic Typesetting" w:hAnsi="Arabic Typesetting" w:cs="Arabic Typesetting"/>
          <w:b/>
          <w:sz w:val="32"/>
          <w:szCs w:val="32"/>
          <w:lang w:val="id-ID"/>
        </w:rPr>
        <w:sym w:font="HQPB1" w:char="F03F"/>
      </w:r>
      <w:r w:rsidRPr="0066475A">
        <w:rPr>
          <w:rFonts w:ascii="Arabic Typesetting" w:hAnsi="Arabic Typesetting" w:cs="Arabic Typesetting"/>
          <w:b/>
          <w:sz w:val="32"/>
          <w:szCs w:val="32"/>
          <w:rtl/>
          <w:lang w:val="id-ID"/>
        </w:rPr>
        <w:t xml:space="preserve"> </w:t>
      </w:r>
      <w:r w:rsidRPr="0066475A">
        <w:rPr>
          <w:rFonts w:ascii="Arabic Typesetting" w:hAnsi="Arabic Typesetting" w:cs="Arabic Typesetting"/>
          <w:b/>
          <w:sz w:val="32"/>
          <w:szCs w:val="32"/>
          <w:lang w:val="id-ID"/>
        </w:rPr>
        <w:sym w:font="HQPB2" w:char="F0C7"/>
      </w:r>
      <w:r w:rsidRPr="0066475A">
        <w:rPr>
          <w:rFonts w:ascii="Arabic Typesetting" w:hAnsi="Arabic Typesetting" w:cs="Arabic Typesetting"/>
          <w:b/>
          <w:sz w:val="32"/>
          <w:szCs w:val="32"/>
          <w:lang w:val="id-ID"/>
        </w:rPr>
        <w:sym w:font="HQPB2" w:char="F0CA"/>
      </w:r>
      <w:r w:rsidRPr="0066475A">
        <w:rPr>
          <w:rFonts w:ascii="Arabic Typesetting" w:hAnsi="Arabic Typesetting" w:cs="Arabic Typesetting"/>
          <w:b/>
          <w:sz w:val="32"/>
          <w:szCs w:val="32"/>
          <w:lang w:val="id-ID"/>
        </w:rPr>
        <w:sym w:font="HQPB2" w:char="F0D1"/>
      </w:r>
      <w:r w:rsidRPr="0066475A">
        <w:rPr>
          <w:rFonts w:ascii="Arabic Typesetting" w:hAnsi="Arabic Typesetting" w:cs="Arabic Typesetting"/>
          <w:b/>
          <w:sz w:val="32"/>
          <w:szCs w:val="32"/>
          <w:lang w:val="id-ID"/>
        </w:rPr>
        <w:sym w:font="HQPB2" w:char="F0C8"/>
      </w:r>
      <w:r w:rsidRPr="0066475A">
        <w:rPr>
          <w:rFonts w:ascii="Arabic Typesetting" w:hAnsi="Arabic Typesetting" w:cs="Arabic Typesetting"/>
          <w:b/>
          <w:sz w:val="32"/>
          <w:szCs w:val="32"/>
          <w:rtl/>
          <w:lang w:val="id-ID"/>
        </w:rPr>
        <w:t xml:space="preserve"> </w:t>
      </w:r>
      <w:r w:rsidR="006344C6">
        <w:rPr>
          <w:rStyle w:val="FootnoteReference"/>
          <w:rFonts w:ascii="Arabic Typesetting" w:hAnsi="Arabic Typesetting" w:cs="Arabic Typesetting"/>
          <w:b/>
          <w:sz w:val="32"/>
          <w:szCs w:val="32"/>
          <w:rtl/>
          <w:lang w:val="id-ID"/>
        </w:rPr>
        <w:footnoteReference w:id="20"/>
      </w:r>
    </w:p>
    <w:p w:rsidR="00594B4D" w:rsidRDefault="00F657D3" w:rsidP="008356A6">
      <w:pPr>
        <w:spacing w:after="0" w:line="480" w:lineRule="auto"/>
        <w:ind w:left="720" w:firstLine="720"/>
        <w:jc w:val="both"/>
        <w:rPr>
          <w:rFonts w:ascii="(normal text)" w:hAnsi="(normal text)"/>
          <w:sz w:val="24"/>
          <w:szCs w:val="24"/>
          <w:lang w:val="id-ID"/>
        </w:rPr>
      </w:pPr>
      <w:r>
        <w:rPr>
          <w:rFonts w:ascii="(normal text)" w:hAnsi="(normal text)"/>
          <w:sz w:val="24"/>
          <w:szCs w:val="24"/>
          <w:lang w:val="id-ID"/>
        </w:rPr>
        <w:t>D</w:t>
      </w:r>
      <w:r w:rsidR="004F0BCB">
        <w:rPr>
          <w:rFonts w:ascii="(normal text)" w:hAnsi="(normal text)"/>
          <w:sz w:val="24"/>
          <w:szCs w:val="24"/>
          <w:lang w:val="id-ID"/>
        </w:rPr>
        <w:t>ari ayat</w:t>
      </w:r>
      <w:r w:rsidR="00D63B89">
        <w:rPr>
          <w:rFonts w:ascii="(normal text)" w:hAnsi="(normal text)"/>
          <w:sz w:val="24"/>
          <w:szCs w:val="24"/>
          <w:lang w:val="id-ID"/>
        </w:rPr>
        <w:t xml:space="preserve"> ini</w:t>
      </w:r>
      <w:r w:rsidR="00B8326B">
        <w:rPr>
          <w:rFonts w:ascii="(normal text)" w:hAnsi="(normal text)"/>
          <w:sz w:val="24"/>
          <w:szCs w:val="24"/>
          <w:lang w:val="id-ID"/>
        </w:rPr>
        <w:t xml:space="preserve"> memerintahkan kepada manusia, khususnya orong-orang yang beriman agar selalu mempersiapkan diri untuk menyambut dan mempersiapkan bekal berupa materi guna untuk menyambut datangnya hari esok</w:t>
      </w:r>
      <w:r w:rsidR="00A46FCF">
        <w:rPr>
          <w:rFonts w:ascii="(normal text)" w:hAnsi="(normal text)"/>
          <w:sz w:val="24"/>
          <w:szCs w:val="24"/>
          <w:lang w:val="id-ID"/>
        </w:rPr>
        <w:t>.</w:t>
      </w:r>
      <w:r w:rsidR="00ED1BA5">
        <w:rPr>
          <w:rFonts w:ascii="(normal text)" w:hAnsi="(normal text)"/>
          <w:sz w:val="24"/>
          <w:szCs w:val="24"/>
          <w:lang w:val="id-ID"/>
        </w:rPr>
        <w:t xml:space="preserve"> dalam praktik bisnis a</w:t>
      </w:r>
      <w:r w:rsidR="001B600A">
        <w:rPr>
          <w:rFonts w:ascii="(normal text)" w:hAnsi="(normal text)"/>
          <w:sz w:val="24"/>
          <w:szCs w:val="24"/>
          <w:lang w:val="id-ID"/>
        </w:rPr>
        <w:t>suransi terlihat men</w:t>
      </w:r>
      <w:r w:rsidR="002D60B0">
        <w:rPr>
          <w:rFonts w:ascii="(normal text)" w:hAnsi="(normal text)"/>
          <w:sz w:val="24"/>
          <w:szCs w:val="24"/>
          <w:lang w:val="id-ID"/>
        </w:rPr>
        <w:t>g</w:t>
      </w:r>
      <w:r w:rsidR="001B600A">
        <w:rPr>
          <w:rFonts w:ascii="(normal text)" w:hAnsi="(normal text)"/>
          <w:sz w:val="24"/>
          <w:szCs w:val="24"/>
          <w:lang w:val="id-ID"/>
        </w:rPr>
        <w:t>ajak untuk menabung guna untuk mempersiapkan yang akan terjadi dikemudian hari</w:t>
      </w:r>
      <w:r w:rsidR="001D3FA9">
        <w:rPr>
          <w:rFonts w:ascii="(normal text)" w:hAnsi="(normal text)"/>
          <w:sz w:val="24"/>
          <w:szCs w:val="24"/>
          <w:lang w:val="id-ID"/>
        </w:rPr>
        <w:t>.</w:t>
      </w:r>
    </w:p>
    <w:p w:rsidR="00AD4993" w:rsidRDefault="00AD4993" w:rsidP="008356A6">
      <w:pPr>
        <w:spacing w:after="0" w:line="480" w:lineRule="auto"/>
        <w:ind w:left="720" w:firstLine="720"/>
        <w:jc w:val="both"/>
        <w:rPr>
          <w:rFonts w:ascii="(normal text)" w:hAnsi="(normal text)"/>
          <w:sz w:val="24"/>
          <w:szCs w:val="24"/>
          <w:lang w:val="id-ID"/>
        </w:rPr>
      </w:pPr>
    </w:p>
    <w:p w:rsidR="003844A1" w:rsidRPr="00594B4D" w:rsidRDefault="003844A1" w:rsidP="0087656D">
      <w:pPr>
        <w:pStyle w:val="ListParagraph"/>
        <w:numPr>
          <w:ilvl w:val="0"/>
          <w:numId w:val="8"/>
        </w:numPr>
        <w:spacing w:after="0" w:line="480" w:lineRule="auto"/>
        <w:ind w:left="851" w:firstLine="283"/>
        <w:jc w:val="both"/>
        <w:rPr>
          <w:rFonts w:ascii="(normal text)" w:hAnsi="(normal text)"/>
          <w:sz w:val="24"/>
          <w:szCs w:val="24"/>
          <w:lang w:val="id-ID"/>
        </w:rPr>
      </w:pPr>
      <w:r w:rsidRPr="00594B4D">
        <w:rPr>
          <w:rFonts w:ascii="Times New Roman" w:hAnsi="Times New Roman"/>
          <w:sz w:val="24"/>
          <w:szCs w:val="24"/>
          <w:lang w:val="id-ID"/>
        </w:rPr>
        <w:lastRenderedPageBreak/>
        <w:t>Sunnah Nabi</w:t>
      </w:r>
    </w:p>
    <w:p w:rsidR="003844A1" w:rsidRPr="007132CD" w:rsidRDefault="003844A1" w:rsidP="0087656D">
      <w:pPr>
        <w:spacing w:after="0" w:line="480" w:lineRule="auto"/>
        <w:ind w:left="1134" w:firstLine="720"/>
        <w:jc w:val="both"/>
        <w:rPr>
          <w:rFonts w:ascii="Times New Roman" w:hAnsi="Times New Roman"/>
          <w:sz w:val="24"/>
          <w:szCs w:val="24"/>
          <w:lang w:val="id-ID"/>
        </w:rPr>
      </w:pPr>
      <w:r w:rsidRPr="007132CD">
        <w:rPr>
          <w:rFonts w:ascii="Times New Roman" w:hAnsi="Times New Roman"/>
          <w:sz w:val="24"/>
          <w:szCs w:val="24"/>
          <w:lang w:val="id-ID"/>
        </w:rPr>
        <w:t>Rosulullah SAW, sangat memperhatikan kehidup</w:t>
      </w:r>
      <w:r w:rsidR="00A46FCF" w:rsidRPr="007132CD">
        <w:rPr>
          <w:rFonts w:ascii="Times New Roman" w:hAnsi="Times New Roman"/>
          <w:sz w:val="24"/>
          <w:szCs w:val="24"/>
          <w:lang w:val="id-ID"/>
        </w:rPr>
        <w:t>an yang akan terjadi di</w:t>
      </w:r>
      <w:r w:rsidRPr="007132CD">
        <w:rPr>
          <w:rFonts w:ascii="Times New Roman" w:hAnsi="Times New Roman"/>
          <w:sz w:val="24"/>
          <w:szCs w:val="24"/>
          <w:lang w:val="id-ID"/>
        </w:rPr>
        <w:t xml:space="preserve">masa mendatang. Meninggalkan ahli waris (keluarga) </w:t>
      </w:r>
      <w:r w:rsidR="003C73C8" w:rsidRPr="007132CD">
        <w:rPr>
          <w:rFonts w:ascii="Times New Roman" w:hAnsi="Times New Roman"/>
          <w:sz w:val="24"/>
          <w:szCs w:val="24"/>
          <w:lang w:val="id-ID"/>
        </w:rPr>
        <w:t>yang tercukupan materi, dalam pendangan Rosulullah sangatlah baik dari pada mereka dalam keadaaan</w:t>
      </w:r>
      <w:r w:rsidR="001B350B">
        <w:rPr>
          <w:rFonts w:ascii="Times New Roman" w:hAnsi="Times New Roman"/>
          <w:sz w:val="24"/>
          <w:szCs w:val="24"/>
          <w:lang w:val="id-ID"/>
        </w:rPr>
        <w:t xml:space="preserve"> terlantar. Seperti dalam sabda</w:t>
      </w:r>
      <w:r w:rsidR="003C73C8" w:rsidRPr="007132CD">
        <w:rPr>
          <w:rFonts w:ascii="Times New Roman" w:hAnsi="Times New Roman"/>
          <w:sz w:val="24"/>
          <w:szCs w:val="24"/>
          <w:lang w:val="id-ID"/>
        </w:rPr>
        <w:t>nya :</w:t>
      </w:r>
    </w:p>
    <w:p w:rsidR="00BC13DC" w:rsidRDefault="003C73C8" w:rsidP="008356A6">
      <w:pPr>
        <w:spacing w:after="0" w:line="240" w:lineRule="auto"/>
        <w:ind w:left="1134" w:firstLine="720"/>
        <w:jc w:val="both"/>
        <w:rPr>
          <w:rFonts w:ascii="Times New Roman" w:hAnsi="Times New Roman"/>
          <w:sz w:val="24"/>
          <w:szCs w:val="24"/>
          <w:lang w:val="id-ID"/>
        </w:rPr>
      </w:pPr>
      <w:r w:rsidRPr="002D60B0">
        <w:rPr>
          <w:rFonts w:ascii="Times New Roman" w:hAnsi="Times New Roman"/>
          <w:sz w:val="24"/>
          <w:szCs w:val="24"/>
          <w:lang w:val="id-ID"/>
        </w:rPr>
        <w:t xml:space="preserve">Artinya : “Diriwayatkan dari Amr bin Sa’ad bin Abi Waqasy, </w:t>
      </w:r>
      <w:r w:rsidR="00BC13DC">
        <w:rPr>
          <w:rFonts w:ascii="Times New Roman" w:hAnsi="Times New Roman"/>
          <w:sz w:val="24"/>
          <w:szCs w:val="24"/>
          <w:lang w:val="id-ID"/>
        </w:rPr>
        <w:t>telah bersabda Rosulullah SAW, l</w:t>
      </w:r>
      <w:r w:rsidRPr="002D60B0">
        <w:rPr>
          <w:rFonts w:ascii="Times New Roman" w:hAnsi="Times New Roman"/>
          <w:sz w:val="24"/>
          <w:szCs w:val="24"/>
          <w:lang w:val="id-ID"/>
        </w:rPr>
        <w:t>ebih baik jika engkau meninggalkan anak-anakmu (ahli waris) dalam keadaan</w:t>
      </w:r>
      <w:r w:rsidR="002D60B0">
        <w:rPr>
          <w:rFonts w:ascii="Times New Roman" w:hAnsi="Times New Roman"/>
          <w:sz w:val="24"/>
          <w:szCs w:val="24"/>
          <w:lang w:val="id-ID"/>
        </w:rPr>
        <w:t xml:space="preserve"> berkecukupan dari pada</w:t>
      </w:r>
      <w:r w:rsidRPr="002D60B0">
        <w:rPr>
          <w:rFonts w:ascii="Times New Roman" w:hAnsi="Times New Roman"/>
          <w:sz w:val="24"/>
          <w:szCs w:val="24"/>
          <w:lang w:val="id-ID"/>
        </w:rPr>
        <w:t xml:space="preserve"> miskin (kelaparan) yang meminta-minta kepada manusia lainya.”</w:t>
      </w:r>
    </w:p>
    <w:p w:rsidR="001B350B" w:rsidRPr="001B350B" w:rsidRDefault="001B350B" w:rsidP="006344C6">
      <w:pPr>
        <w:spacing w:after="0" w:line="240" w:lineRule="auto"/>
        <w:jc w:val="both"/>
        <w:rPr>
          <w:rFonts w:ascii="Times New Roman" w:hAnsi="Times New Roman"/>
          <w:sz w:val="24"/>
          <w:szCs w:val="24"/>
          <w:lang w:val="id-ID"/>
        </w:rPr>
      </w:pPr>
    </w:p>
    <w:p w:rsidR="00C65F4F" w:rsidRPr="000A7EB7" w:rsidRDefault="00C65F4F" w:rsidP="002B1DF8">
      <w:pPr>
        <w:pStyle w:val="ListParagraph"/>
        <w:numPr>
          <w:ilvl w:val="0"/>
          <w:numId w:val="12"/>
        </w:numPr>
        <w:spacing w:after="0" w:line="480" w:lineRule="auto"/>
        <w:ind w:left="567" w:hanging="567"/>
        <w:jc w:val="both"/>
        <w:rPr>
          <w:rFonts w:ascii="Times New Roman" w:hAnsi="Times New Roman"/>
          <w:b/>
          <w:sz w:val="24"/>
          <w:szCs w:val="24"/>
          <w:lang w:val="id-ID"/>
        </w:rPr>
      </w:pPr>
      <w:r w:rsidRPr="000A7EB7">
        <w:rPr>
          <w:rFonts w:ascii="Times New Roman" w:hAnsi="Times New Roman"/>
          <w:b/>
          <w:sz w:val="24"/>
          <w:szCs w:val="24"/>
          <w:lang w:val="id-ID"/>
        </w:rPr>
        <w:t>Jenis-jenis Asuransi Syari</w:t>
      </w:r>
      <w:r w:rsidR="007E0F4D">
        <w:rPr>
          <w:rFonts w:ascii="Times New Roman" w:hAnsi="Times New Roman"/>
          <w:b/>
          <w:sz w:val="24"/>
          <w:szCs w:val="24"/>
          <w:lang w:val="id-ID"/>
        </w:rPr>
        <w:t>’</w:t>
      </w:r>
      <w:r w:rsidRPr="000A7EB7">
        <w:rPr>
          <w:rFonts w:ascii="Times New Roman" w:hAnsi="Times New Roman"/>
          <w:b/>
          <w:sz w:val="24"/>
          <w:szCs w:val="24"/>
          <w:lang w:val="id-ID"/>
        </w:rPr>
        <w:t>ah</w:t>
      </w:r>
    </w:p>
    <w:p w:rsidR="0050406D" w:rsidRPr="00AB5FB9" w:rsidRDefault="00A46FCF" w:rsidP="0087656D">
      <w:pPr>
        <w:spacing w:after="0" w:line="480" w:lineRule="auto"/>
        <w:ind w:left="720" w:firstLine="720"/>
        <w:jc w:val="both"/>
        <w:rPr>
          <w:rFonts w:ascii="Times New Roman" w:hAnsi="Times New Roman"/>
          <w:sz w:val="24"/>
          <w:szCs w:val="24"/>
          <w:lang w:val="id-ID"/>
        </w:rPr>
      </w:pPr>
      <w:r>
        <w:rPr>
          <w:rFonts w:ascii="Times New Roman" w:hAnsi="Times New Roman"/>
          <w:sz w:val="24"/>
          <w:szCs w:val="24"/>
          <w:lang w:val="id-ID"/>
        </w:rPr>
        <w:t>Di</w:t>
      </w:r>
      <w:r w:rsidR="007E0F4D">
        <w:rPr>
          <w:rFonts w:ascii="Times New Roman" w:hAnsi="Times New Roman"/>
          <w:sz w:val="24"/>
          <w:szCs w:val="24"/>
          <w:lang w:val="id-ID"/>
        </w:rPr>
        <w:t>saat ini dalam Asuransi S</w:t>
      </w:r>
      <w:r w:rsidR="0050406D" w:rsidRPr="00AB5FB9">
        <w:rPr>
          <w:rFonts w:ascii="Times New Roman" w:hAnsi="Times New Roman"/>
          <w:sz w:val="24"/>
          <w:szCs w:val="24"/>
          <w:lang w:val="id-ID"/>
        </w:rPr>
        <w:t>yari</w:t>
      </w:r>
      <w:r w:rsidR="007E0F4D">
        <w:rPr>
          <w:rFonts w:ascii="Times New Roman" w:hAnsi="Times New Roman"/>
          <w:sz w:val="24"/>
          <w:szCs w:val="24"/>
          <w:lang w:val="id-ID"/>
        </w:rPr>
        <w:t>’</w:t>
      </w:r>
      <w:r w:rsidR="0050406D" w:rsidRPr="00AB5FB9">
        <w:rPr>
          <w:rFonts w:ascii="Times New Roman" w:hAnsi="Times New Roman"/>
          <w:sz w:val="24"/>
          <w:szCs w:val="24"/>
          <w:lang w:val="id-ID"/>
        </w:rPr>
        <w:t>ah terbagi atas dua jenis asuransi yaitu:</w:t>
      </w:r>
    </w:p>
    <w:p w:rsidR="00304A6A" w:rsidRDefault="000C29F9" w:rsidP="00304A6A">
      <w:pPr>
        <w:pStyle w:val="ListParagraph"/>
        <w:numPr>
          <w:ilvl w:val="0"/>
          <w:numId w:val="14"/>
        </w:numPr>
        <w:spacing w:before="240" w:after="0" w:line="480" w:lineRule="auto"/>
        <w:ind w:left="851" w:hanging="284"/>
        <w:jc w:val="both"/>
        <w:rPr>
          <w:rFonts w:ascii="Times New Roman" w:hAnsi="Times New Roman"/>
          <w:sz w:val="24"/>
          <w:szCs w:val="24"/>
          <w:lang w:val="id-ID"/>
        </w:rPr>
      </w:pPr>
      <w:r>
        <w:rPr>
          <w:rFonts w:ascii="Times New Roman" w:hAnsi="Times New Roman"/>
          <w:sz w:val="24"/>
          <w:szCs w:val="24"/>
          <w:lang w:val="id-ID"/>
        </w:rPr>
        <w:t>Asuransi K</w:t>
      </w:r>
      <w:r w:rsidRPr="000A7EB7">
        <w:rPr>
          <w:rFonts w:ascii="Times New Roman" w:hAnsi="Times New Roman"/>
          <w:sz w:val="24"/>
          <w:szCs w:val="24"/>
          <w:lang w:val="id-ID"/>
        </w:rPr>
        <w:t xml:space="preserve">erugian </w:t>
      </w:r>
      <w:r>
        <w:rPr>
          <w:rFonts w:ascii="Times New Roman" w:hAnsi="Times New Roman"/>
          <w:sz w:val="24"/>
          <w:szCs w:val="24"/>
          <w:lang w:val="id-ID"/>
        </w:rPr>
        <w:t>S</w:t>
      </w:r>
      <w:r w:rsidRPr="000A7EB7">
        <w:rPr>
          <w:rFonts w:ascii="Times New Roman" w:hAnsi="Times New Roman"/>
          <w:sz w:val="24"/>
          <w:szCs w:val="24"/>
          <w:lang w:val="id-ID"/>
        </w:rPr>
        <w:t>yari</w:t>
      </w:r>
      <w:r>
        <w:rPr>
          <w:rFonts w:ascii="Times New Roman" w:hAnsi="Times New Roman"/>
          <w:sz w:val="24"/>
          <w:szCs w:val="24"/>
          <w:lang w:val="id-ID"/>
        </w:rPr>
        <w:t>’ah adalah jenis Asuransi S</w:t>
      </w:r>
      <w:r w:rsidRPr="000A7EB7">
        <w:rPr>
          <w:rFonts w:ascii="Times New Roman" w:hAnsi="Times New Roman"/>
          <w:sz w:val="24"/>
          <w:szCs w:val="24"/>
          <w:lang w:val="id-ID"/>
        </w:rPr>
        <w:t>yari</w:t>
      </w:r>
      <w:r>
        <w:rPr>
          <w:rFonts w:ascii="Times New Roman" w:hAnsi="Times New Roman"/>
          <w:sz w:val="24"/>
          <w:szCs w:val="24"/>
          <w:lang w:val="id-ID"/>
        </w:rPr>
        <w:t>’</w:t>
      </w:r>
      <w:r w:rsidRPr="000A7EB7">
        <w:rPr>
          <w:rFonts w:ascii="Times New Roman" w:hAnsi="Times New Roman"/>
          <w:sz w:val="24"/>
          <w:szCs w:val="24"/>
          <w:lang w:val="id-ID"/>
        </w:rPr>
        <w:t>ah yang khusus menggelola resiko yang berkaitan dengan aset, kepentingan, dan tanggung gugat seseorang atau kelompok orang.</w:t>
      </w:r>
      <w:r w:rsidRPr="00AB5FB9">
        <w:rPr>
          <w:rStyle w:val="FootnoteReference"/>
          <w:rFonts w:ascii="Times New Roman" w:hAnsi="Times New Roman"/>
          <w:sz w:val="24"/>
          <w:szCs w:val="24"/>
          <w:lang w:val="id-ID"/>
        </w:rPr>
        <w:footnoteReference w:id="21"/>
      </w:r>
      <w:r w:rsidRPr="000A7EB7">
        <w:rPr>
          <w:rFonts w:ascii="Times New Roman" w:hAnsi="Times New Roman"/>
          <w:sz w:val="24"/>
          <w:szCs w:val="24"/>
          <w:lang w:val="id-ID"/>
        </w:rPr>
        <w:t xml:space="preserve"> apabila s</w:t>
      </w:r>
      <w:r>
        <w:rPr>
          <w:rFonts w:ascii="Times New Roman" w:hAnsi="Times New Roman"/>
          <w:sz w:val="24"/>
          <w:szCs w:val="24"/>
          <w:lang w:val="id-ID"/>
        </w:rPr>
        <w:t>ampai berakhirnya jangka waktu a</w:t>
      </w:r>
      <w:r w:rsidRPr="000A7EB7">
        <w:rPr>
          <w:rFonts w:ascii="Times New Roman" w:hAnsi="Times New Roman"/>
          <w:sz w:val="24"/>
          <w:szCs w:val="24"/>
          <w:lang w:val="id-ID"/>
        </w:rPr>
        <w:t>suransi tidak terjadi peristiwa yang merugikan, maka  penanggung beruntung memiliki dan menikmati premi yang telah diterimanya dari tertanggung, sedangkan tertangggung sama sekali tidak menerima apa-apa. artinya premi yang telah dibayarkan selama jangka waktu yang disepakati (yang telah ditentukan) tidak bisa d</w:t>
      </w:r>
      <w:r>
        <w:rPr>
          <w:rFonts w:ascii="Times New Roman" w:hAnsi="Times New Roman"/>
          <w:sz w:val="24"/>
          <w:szCs w:val="24"/>
          <w:lang w:val="id-ID"/>
        </w:rPr>
        <w:t>iambil kembali olehnya (tertang</w:t>
      </w:r>
      <w:r w:rsidRPr="000A7EB7">
        <w:rPr>
          <w:rFonts w:ascii="Times New Roman" w:hAnsi="Times New Roman"/>
          <w:sz w:val="24"/>
          <w:szCs w:val="24"/>
          <w:lang w:val="id-ID"/>
        </w:rPr>
        <w:t>gung).</w:t>
      </w:r>
    </w:p>
    <w:p w:rsidR="00304A6A" w:rsidRPr="00304A6A" w:rsidRDefault="0081098E" w:rsidP="00304A6A">
      <w:pPr>
        <w:pStyle w:val="ListParagraph"/>
        <w:numPr>
          <w:ilvl w:val="0"/>
          <w:numId w:val="14"/>
        </w:numPr>
        <w:spacing w:before="240" w:after="0" w:line="480" w:lineRule="auto"/>
        <w:ind w:left="851" w:hanging="284"/>
        <w:jc w:val="both"/>
        <w:rPr>
          <w:rFonts w:ascii="Times New Roman" w:hAnsi="Times New Roman"/>
          <w:sz w:val="24"/>
          <w:szCs w:val="24"/>
          <w:lang w:val="id-ID"/>
        </w:rPr>
      </w:pPr>
      <w:r w:rsidRPr="00304A6A">
        <w:rPr>
          <w:rFonts w:ascii="Times New Roman" w:hAnsi="Times New Roman"/>
          <w:sz w:val="24"/>
          <w:szCs w:val="24"/>
          <w:lang w:val="id-ID"/>
        </w:rPr>
        <w:t>Asuransi J</w:t>
      </w:r>
      <w:r w:rsidR="007E0F4D" w:rsidRPr="00304A6A">
        <w:rPr>
          <w:rFonts w:ascii="Times New Roman" w:hAnsi="Times New Roman"/>
          <w:sz w:val="24"/>
          <w:szCs w:val="24"/>
          <w:lang w:val="id-ID"/>
        </w:rPr>
        <w:t>iwa S</w:t>
      </w:r>
      <w:r w:rsidR="0050406D" w:rsidRPr="00304A6A">
        <w:rPr>
          <w:rFonts w:ascii="Times New Roman" w:hAnsi="Times New Roman"/>
          <w:sz w:val="24"/>
          <w:szCs w:val="24"/>
          <w:lang w:val="id-ID"/>
        </w:rPr>
        <w:t>yari</w:t>
      </w:r>
      <w:r w:rsidR="007E0F4D" w:rsidRPr="00304A6A">
        <w:rPr>
          <w:rFonts w:ascii="Times New Roman" w:hAnsi="Times New Roman"/>
          <w:sz w:val="24"/>
          <w:szCs w:val="24"/>
          <w:lang w:val="id-ID"/>
        </w:rPr>
        <w:t>’ah adalah jenis Asuransi S</w:t>
      </w:r>
      <w:r w:rsidR="0050406D" w:rsidRPr="00304A6A">
        <w:rPr>
          <w:rFonts w:ascii="Times New Roman" w:hAnsi="Times New Roman"/>
          <w:sz w:val="24"/>
          <w:szCs w:val="24"/>
          <w:lang w:val="id-ID"/>
        </w:rPr>
        <w:t>yari</w:t>
      </w:r>
      <w:r w:rsidR="007E0F4D" w:rsidRPr="00304A6A">
        <w:rPr>
          <w:rFonts w:ascii="Times New Roman" w:hAnsi="Times New Roman"/>
          <w:sz w:val="24"/>
          <w:szCs w:val="24"/>
          <w:lang w:val="id-ID"/>
        </w:rPr>
        <w:t>’</w:t>
      </w:r>
      <w:r w:rsidR="0050406D" w:rsidRPr="00304A6A">
        <w:rPr>
          <w:rFonts w:ascii="Times New Roman" w:hAnsi="Times New Roman"/>
          <w:sz w:val="24"/>
          <w:szCs w:val="24"/>
          <w:lang w:val="id-ID"/>
        </w:rPr>
        <w:t>ah yang khusus menggelola resiko berkaitan dengan h</w:t>
      </w:r>
      <w:r w:rsidR="0066475A" w:rsidRPr="00304A6A">
        <w:rPr>
          <w:rFonts w:ascii="Times New Roman" w:hAnsi="Times New Roman"/>
          <w:sz w:val="24"/>
          <w:szCs w:val="24"/>
          <w:lang w:val="id-ID"/>
        </w:rPr>
        <w:t xml:space="preserve">idup atau meninggal seseorang, </w:t>
      </w:r>
      <w:r w:rsidR="0066475A" w:rsidRPr="00304A6A">
        <w:rPr>
          <w:rFonts w:ascii="Times New Roman" w:hAnsi="Times New Roman"/>
          <w:sz w:val="24"/>
          <w:szCs w:val="24"/>
          <w:lang w:val="id-ID"/>
        </w:rPr>
        <w:lastRenderedPageBreak/>
        <w:t>t</w:t>
      </w:r>
      <w:r w:rsidR="0050406D" w:rsidRPr="00304A6A">
        <w:rPr>
          <w:rFonts w:ascii="Times New Roman" w:hAnsi="Times New Roman"/>
          <w:sz w:val="24"/>
          <w:szCs w:val="24"/>
          <w:lang w:val="id-ID"/>
        </w:rPr>
        <w:t>ermasuk dan tidak terbatas pada pemberian santunan apabila ada peserta menggalami musibah serta perencanaan keuangan peserta pada masa mendatang</w:t>
      </w:r>
      <w:r w:rsidR="004B1CF8" w:rsidRPr="00304A6A">
        <w:rPr>
          <w:rFonts w:ascii="Times New Roman" w:hAnsi="Times New Roman"/>
          <w:sz w:val="24"/>
          <w:szCs w:val="24"/>
          <w:lang w:val="id-ID"/>
        </w:rPr>
        <w:t xml:space="preserve">. Di </w:t>
      </w:r>
      <w:r w:rsidR="00A662A0" w:rsidRPr="00304A6A">
        <w:rPr>
          <w:rFonts w:ascii="Times New Roman" w:hAnsi="Times New Roman"/>
          <w:sz w:val="24"/>
          <w:szCs w:val="24"/>
          <w:lang w:val="id-ID"/>
        </w:rPr>
        <w:t xml:space="preserve">dalam </w:t>
      </w:r>
      <w:r w:rsidR="007E0F4D" w:rsidRPr="00304A6A">
        <w:rPr>
          <w:rFonts w:ascii="Times New Roman" w:hAnsi="Times New Roman"/>
          <w:sz w:val="24"/>
          <w:szCs w:val="24"/>
          <w:lang w:val="id-ID"/>
        </w:rPr>
        <w:t>A</w:t>
      </w:r>
      <w:r w:rsidRPr="00304A6A">
        <w:rPr>
          <w:rFonts w:ascii="Times New Roman" w:hAnsi="Times New Roman"/>
          <w:sz w:val="24"/>
          <w:szCs w:val="24"/>
          <w:lang w:val="id-ID"/>
        </w:rPr>
        <w:t>suransi J</w:t>
      </w:r>
      <w:r w:rsidR="004B1CF8" w:rsidRPr="00304A6A">
        <w:rPr>
          <w:rFonts w:ascii="Times New Roman" w:hAnsi="Times New Roman"/>
          <w:sz w:val="24"/>
          <w:szCs w:val="24"/>
          <w:lang w:val="id-ID"/>
        </w:rPr>
        <w:t>iwa, apabila s</w:t>
      </w:r>
      <w:r w:rsidR="007E0F4D" w:rsidRPr="00304A6A">
        <w:rPr>
          <w:rFonts w:ascii="Times New Roman" w:hAnsi="Times New Roman"/>
          <w:sz w:val="24"/>
          <w:szCs w:val="24"/>
          <w:lang w:val="id-ID"/>
        </w:rPr>
        <w:t>ampai berakhirnya jangka wa</w:t>
      </w:r>
      <w:r w:rsidRPr="00304A6A">
        <w:rPr>
          <w:rFonts w:ascii="Times New Roman" w:hAnsi="Times New Roman"/>
          <w:sz w:val="24"/>
          <w:szCs w:val="24"/>
          <w:lang w:val="id-ID"/>
        </w:rPr>
        <w:t>ktu a</w:t>
      </w:r>
      <w:r w:rsidR="004B1CF8" w:rsidRPr="00304A6A">
        <w:rPr>
          <w:rFonts w:ascii="Times New Roman" w:hAnsi="Times New Roman"/>
          <w:sz w:val="24"/>
          <w:szCs w:val="24"/>
          <w:lang w:val="id-ID"/>
        </w:rPr>
        <w:t xml:space="preserve">suransi tidak terjadi pristiwa kamatian atau kecelakaan yang menimpa diri tertangggung, maka tertanggung akan memperoleh pengembalian sejumlah uang dari </w:t>
      </w:r>
      <w:r w:rsidR="00A46FCF" w:rsidRPr="00304A6A">
        <w:rPr>
          <w:rFonts w:ascii="Times New Roman" w:hAnsi="Times New Roman"/>
          <w:sz w:val="24"/>
          <w:szCs w:val="24"/>
          <w:lang w:val="id-ID"/>
        </w:rPr>
        <w:t>penangggun. Premi yang telah di</w:t>
      </w:r>
      <w:r w:rsidR="004B1CF8" w:rsidRPr="00304A6A">
        <w:rPr>
          <w:rFonts w:ascii="Times New Roman" w:hAnsi="Times New Roman"/>
          <w:sz w:val="24"/>
          <w:szCs w:val="24"/>
          <w:lang w:val="id-ID"/>
        </w:rPr>
        <w:t>bayarkan oleh tertanggung seola</w:t>
      </w:r>
      <w:r w:rsidR="00A46FCF" w:rsidRPr="00304A6A">
        <w:rPr>
          <w:rFonts w:ascii="Times New Roman" w:hAnsi="Times New Roman"/>
          <w:sz w:val="24"/>
          <w:szCs w:val="24"/>
          <w:lang w:val="id-ID"/>
        </w:rPr>
        <w:t>h-olah sebagai tabungan yang di</w:t>
      </w:r>
      <w:r w:rsidR="004B1CF8" w:rsidRPr="00304A6A">
        <w:rPr>
          <w:rFonts w:ascii="Times New Roman" w:hAnsi="Times New Roman"/>
          <w:sz w:val="24"/>
          <w:szCs w:val="24"/>
          <w:lang w:val="id-ID"/>
        </w:rPr>
        <w:t>simpan pada penanggung.</w:t>
      </w:r>
      <w:r w:rsidR="004B1CF8">
        <w:rPr>
          <w:rStyle w:val="FootnoteReference"/>
          <w:rFonts w:ascii="Times New Roman" w:hAnsi="Times New Roman"/>
          <w:sz w:val="24"/>
          <w:szCs w:val="24"/>
          <w:lang w:val="id-ID"/>
        </w:rPr>
        <w:footnoteReference w:id="22"/>
      </w:r>
      <w:r w:rsidR="000C29F9" w:rsidRPr="00304A6A">
        <w:rPr>
          <w:rFonts w:ascii="Times New Roman" w:hAnsi="Times New Roman"/>
          <w:sz w:val="24"/>
          <w:szCs w:val="24"/>
          <w:lang w:val="id-ID"/>
        </w:rPr>
        <w:t xml:space="preserve"> Dengan perkembangan zaman pada Asuransi Jiwa menawarkan produk Asuransi Dana Pendidikan guna untuk mempersiapkan dana pendidikan</w:t>
      </w:r>
      <w:r w:rsidR="008356A6">
        <w:rPr>
          <w:rFonts w:ascii="Times New Roman" w:hAnsi="Times New Roman"/>
          <w:sz w:val="24"/>
          <w:szCs w:val="24"/>
          <w:lang w:val="id-ID"/>
        </w:rPr>
        <w:t xml:space="preserve"> untuk anak</w:t>
      </w:r>
      <w:r w:rsidR="000C29F9" w:rsidRPr="00304A6A">
        <w:rPr>
          <w:rFonts w:ascii="Times New Roman" w:hAnsi="Times New Roman"/>
          <w:sz w:val="24"/>
          <w:szCs w:val="24"/>
          <w:lang w:val="id-ID"/>
        </w:rPr>
        <w:t xml:space="preserve"> dimasa yang akan datang, </w:t>
      </w:r>
      <w:r w:rsidR="00304A6A" w:rsidRPr="00304A6A">
        <w:rPr>
          <w:rFonts w:ascii="Times New Roman" w:hAnsi="Times New Roman"/>
          <w:sz w:val="24"/>
          <w:szCs w:val="24"/>
          <w:lang w:eastAsia="id-ID"/>
        </w:rPr>
        <w:t xml:space="preserve">Asuransi Dana Pendidikan adalah suatu jenis </w:t>
      </w:r>
      <w:r w:rsidR="00304A6A" w:rsidRPr="00304A6A">
        <w:rPr>
          <w:rFonts w:ascii="Times New Roman" w:hAnsi="Times New Roman"/>
          <w:sz w:val="24"/>
          <w:szCs w:val="24"/>
          <w:lang w:val="id-ID" w:eastAsia="id-ID"/>
        </w:rPr>
        <w:t>a</w:t>
      </w:r>
      <w:r w:rsidR="00304A6A" w:rsidRPr="00304A6A">
        <w:rPr>
          <w:rFonts w:ascii="Times New Roman" w:hAnsi="Times New Roman"/>
          <w:sz w:val="24"/>
          <w:szCs w:val="24"/>
          <w:lang w:eastAsia="id-ID"/>
        </w:rPr>
        <w:t xml:space="preserve">suransi yang memberikan  kepastian atau jaminan dana yang akan digunakan untuk biaya pendidikan kelak. Asuransi Dana Pendidikan ini mempunyai dua unsur yaitu Investasi dan Proteksi. Investasi bertujuan untuk menciptakan sejumlah </w:t>
      </w:r>
      <w:proofErr w:type="gramStart"/>
      <w:r w:rsidR="00304A6A" w:rsidRPr="00304A6A">
        <w:rPr>
          <w:rFonts w:ascii="Times New Roman" w:hAnsi="Times New Roman"/>
          <w:sz w:val="24"/>
          <w:szCs w:val="24"/>
          <w:lang w:eastAsia="id-ID"/>
        </w:rPr>
        <w:t>dana</w:t>
      </w:r>
      <w:proofErr w:type="gramEnd"/>
      <w:r w:rsidR="00304A6A" w:rsidRPr="00304A6A">
        <w:rPr>
          <w:rFonts w:ascii="Times New Roman" w:hAnsi="Times New Roman"/>
          <w:sz w:val="24"/>
          <w:szCs w:val="24"/>
          <w:lang w:eastAsia="id-ID"/>
        </w:rPr>
        <w:t xml:space="preserve"> atau nilai tunai agar mampu mengalahkan laju inflasi, sehingga dana atau nilai tunai yang tercipta bisa dipakai untuk keperluan </w:t>
      </w:r>
      <w:r w:rsidR="00304A6A" w:rsidRPr="00304A6A">
        <w:rPr>
          <w:rFonts w:ascii="Times New Roman" w:hAnsi="Times New Roman"/>
          <w:sz w:val="24"/>
          <w:szCs w:val="24"/>
          <w:lang w:val="id-ID" w:eastAsia="id-ID"/>
        </w:rPr>
        <w:t>d</w:t>
      </w:r>
      <w:r w:rsidR="00304A6A" w:rsidRPr="00304A6A">
        <w:rPr>
          <w:rFonts w:ascii="Times New Roman" w:hAnsi="Times New Roman"/>
          <w:sz w:val="24"/>
          <w:szCs w:val="24"/>
          <w:lang w:eastAsia="id-ID"/>
        </w:rPr>
        <w:t xml:space="preserve">ana </w:t>
      </w:r>
      <w:r w:rsidR="00304A6A" w:rsidRPr="00304A6A">
        <w:rPr>
          <w:rFonts w:ascii="Times New Roman" w:hAnsi="Times New Roman"/>
          <w:sz w:val="24"/>
          <w:szCs w:val="24"/>
          <w:lang w:val="id-ID" w:eastAsia="id-ID"/>
        </w:rPr>
        <w:t>p</w:t>
      </w:r>
      <w:r w:rsidR="00304A6A" w:rsidRPr="00304A6A">
        <w:rPr>
          <w:rFonts w:ascii="Times New Roman" w:hAnsi="Times New Roman"/>
          <w:sz w:val="24"/>
          <w:szCs w:val="24"/>
          <w:lang w:eastAsia="id-ID"/>
        </w:rPr>
        <w:t xml:space="preserve">endidikan. Sedangkan proteksi mempunyai tujuan memberikan proteksi kesehatan pada diri anak (peserta) atau tertanggung utama, sehingga apabila terjadi resiko (sakit) maka asuransi ini yang </w:t>
      </w:r>
      <w:proofErr w:type="gramStart"/>
      <w:r w:rsidR="00304A6A" w:rsidRPr="00304A6A">
        <w:rPr>
          <w:rFonts w:ascii="Times New Roman" w:hAnsi="Times New Roman"/>
          <w:sz w:val="24"/>
          <w:szCs w:val="24"/>
          <w:lang w:eastAsia="id-ID"/>
        </w:rPr>
        <w:t>akan</w:t>
      </w:r>
      <w:proofErr w:type="gramEnd"/>
      <w:r w:rsidR="00304A6A" w:rsidRPr="00304A6A">
        <w:rPr>
          <w:rFonts w:ascii="Times New Roman" w:hAnsi="Times New Roman"/>
          <w:sz w:val="24"/>
          <w:szCs w:val="24"/>
          <w:lang w:eastAsia="id-ID"/>
        </w:rPr>
        <w:t xml:space="preserve"> memberikan santunan, tanpa mengurangi dana yang telah diinvestasikan dalam </w:t>
      </w:r>
      <w:r w:rsidR="00304A6A" w:rsidRPr="00304A6A">
        <w:rPr>
          <w:rFonts w:ascii="Times New Roman" w:hAnsi="Times New Roman"/>
          <w:sz w:val="24"/>
          <w:szCs w:val="24"/>
          <w:lang w:val="id-ID" w:eastAsia="id-ID"/>
        </w:rPr>
        <w:t>a</w:t>
      </w:r>
      <w:r w:rsidR="00304A6A" w:rsidRPr="00304A6A">
        <w:rPr>
          <w:rFonts w:ascii="Times New Roman" w:hAnsi="Times New Roman"/>
          <w:sz w:val="24"/>
          <w:szCs w:val="24"/>
          <w:lang w:eastAsia="id-ID"/>
        </w:rPr>
        <w:t xml:space="preserve">suransi </w:t>
      </w:r>
      <w:r w:rsidR="00304A6A" w:rsidRPr="00304A6A">
        <w:rPr>
          <w:rFonts w:ascii="Times New Roman" w:hAnsi="Times New Roman"/>
          <w:sz w:val="24"/>
          <w:szCs w:val="24"/>
          <w:lang w:val="id-ID" w:eastAsia="id-ID"/>
        </w:rPr>
        <w:t>p</w:t>
      </w:r>
      <w:r w:rsidR="00304A6A" w:rsidRPr="00304A6A">
        <w:rPr>
          <w:rFonts w:ascii="Times New Roman" w:hAnsi="Times New Roman"/>
          <w:sz w:val="24"/>
          <w:szCs w:val="24"/>
          <w:lang w:eastAsia="id-ID"/>
        </w:rPr>
        <w:t>endidikan ini.</w:t>
      </w:r>
      <w:r w:rsidR="00304A6A">
        <w:rPr>
          <w:rStyle w:val="FootnoteReference"/>
          <w:rFonts w:ascii="Times New Roman" w:hAnsi="Times New Roman"/>
          <w:sz w:val="24"/>
          <w:szCs w:val="24"/>
          <w:lang w:eastAsia="id-ID"/>
        </w:rPr>
        <w:footnoteReference w:id="23"/>
      </w:r>
    </w:p>
    <w:p w:rsidR="00304A6A" w:rsidRDefault="00304A6A" w:rsidP="00304A6A">
      <w:pPr>
        <w:spacing w:after="0" w:line="480" w:lineRule="auto"/>
        <w:ind w:left="567" w:firstLine="720"/>
        <w:jc w:val="both"/>
        <w:rPr>
          <w:rFonts w:ascii="Times New Roman" w:hAnsi="Times New Roman"/>
          <w:sz w:val="24"/>
          <w:szCs w:val="24"/>
          <w:lang w:eastAsia="id-ID"/>
        </w:rPr>
      </w:pPr>
      <w:r>
        <w:rPr>
          <w:rFonts w:ascii="Times New Roman" w:hAnsi="Times New Roman"/>
          <w:sz w:val="24"/>
          <w:szCs w:val="24"/>
          <w:lang w:eastAsia="id-ID"/>
        </w:rPr>
        <w:lastRenderedPageBreak/>
        <w:t>Dengan program Takaful Dana Pendidikan masa depan anak kita canangkan meskipun usia bukan kita yang menentukan cita-cita anak ins</w:t>
      </w:r>
      <w:r>
        <w:rPr>
          <w:rFonts w:ascii="Times New Roman" w:hAnsi="Times New Roman"/>
          <w:sz w:val="24"/>
          <w:szCs w:val="24"/>
          <w:lang w:val="id-ID" w:eastAsia="id-ID"/>
        </w:rPr>
        <w:t>ya</w:t>
      </w:r>
      <w:r>
        <w:rPr>
          <w:rFonts w:ascii="Times New Roman" w:hAnsi="Times New Roman"/>
          <w:sz w:val="24"/>
          <w:szCs w:val="24"/>
          <w:lang w:eastAsia="id-ID"/>
        </w:rPr>
        <w:t xml:space="preserve">Allah tetap terwujudkan, program </w:t>
      </w:r>
      <w:r>
        <w:rPr>
          <w:rFonts w:ascii="Times New Roman" w:hAnsi="Times New Roman"/>
          <w:sz w:val="24"/>
          <w:szCs w:val="24"/>
          <w:lang w:val="id-ID" w:eastAsia="id-ID"/>
        </w:rPr>
        <w:t>A</w:t>
      </w:r>
      <w:r>
        <w:rPr>
          <w:rFonts w:ascii="Times New Roman" w:hAnsi="Times New Roman"/>
          <w:sz w:val="24"/>
          <w:szCs w:val="24"/>
          <w:lang w:eastAsia="id-ID"/>
        </w:rPr>
        <w:t xml:space="preserve">suransi </w:t>
      </w:r>
      <w:r>
        <w:rPr>
          <w:rFonts w:ascii="Times New Roman" w:hAnsi="Times New Roman"/>
          <w:sz w:val="24"/>
          <w:szCs w:val="24"/>
          <w:lang w:val="id-ID" w:eastAsia="id-ID"/>
        </w:rPr>
        <w:t>D</w:t>
      </w:r>
      <w:r>
        <w:rPr>
          <w:rFonts w:ascii="Times New Roman" w:hAnsi="Times New Roman"/>
          <w:sz w:val="24"/>
          <w:szCs w:val="24"/>
          <w:lang w:eastAsia="id-ID"/>
        </w:rPr>
        <w:t xml:space="preserve">ana </w:t>
      </w:r>
      <w:r>
        <w:rPr>
          <w:rFonts w:ascii="Times New Roman" w:hAnsi="Times New Roman"/>
          <w:sz w:val="24"/>
          <w:szCs w:val="24"/>
          <w:lang w:val="id-ID" w:eastAsia="id-ID"/>
        </w:rPr>
        <w:t>P</w:t>
      </w:r>
      <w:r>
        <w:rPr>
          <w:rFonts w:ascii="Times New Roman" w:hAnsi="Times New Roman"/>
          <w:sz w:val="24"/>
          <w:szCs w:val="24"/>
          <w:lang w:eastAsia="id-ID"/>
        </w:rPr>
        <w:t>endidikan ini untuk perorangan bermaksud untuk menyediakan dana pendidikan untuk cita buah hati yang didambakan.</w:t>
      </w:r>
    </w:p>
    <w:p w:rsidR="00304A6A" w:rsidRDefault="00304A6A" w:rsidP="00304A6A">
      <w:pPr>
        <w:spacing w:after="0" w:line="480" w:lineRule="auto"/>
        <w:ind w:left="567" w:firstLine="720"/>
        <w:jc w:val="both"/>
        <w:rPr>
          <w:rFonts w:ascii="Times New Roman" w:hAnsi="Times New Roman"/>
          <w:sz w:val="24"/>
          <w:szCs w:val="24"/>
          <w:lang w:eastAsia="id-ID"/>
        </w:rPr>
      </w:pPr>
      <w:r>
        <w:rPr>
          <w:rFonts w:ascii="Times New Roman" w:hAnsi="Times New Roman"/>
          <w:sz w:val="24"/>
          <w:szCs w:val="24"/>
          <w:lang w:eastAsia="id-ID"/>
        </w:rPr>
        <w:t xml:space="preserve">Adapun manfaat-manfaat yang didapat dari Asuransi Dana Pendidikan adalah sebagai </w:t>
      </w:r>
      <w:proofErr w:type="gramStart"/>
      <w:r>
        <w:rPr>
          <w:rFonts w:ascii="Times New Roman" w:hAnsi="Times New Roman"/>
          <w:sz w:val="24"/>
          <w:szCs w:val="24"/>
          <w:lang w:eastAsia="id-ID"/>
        </w:rPr>
        <w:t>berikut :</w:t>
      </w:r>
      <w:proofErr w:type="gramEnd"/>
    </w:p>
    <w:p w:rsidR="00304A6A" w:rsidRDefault="00304A6A" w:rsidP="00304A6A">
      <w:pPr>
        <w:pStyle w:val="ListParagraph"/>
        <w:numPr>
          <w:ilvl w:val="0"/>
          <w:numId w:val="31"/>
        </w:numPr>
        <w:spacing w:line="480" w:lineRule="auto"/>
        <w:ind w:left="851" w:hanging="284"/>
        <w:jc w:val="both"/>
        <w:rPr>
          <w:rFonts w:ascii="Times New Roman" w:hAnsi="Times New Roman"/>
          <w:sz w:val="24"/>
          <w:szCs w:val="24"/>
          <w:lang w:eastAsia="id-ID"/>
        </w:rPr>
      </w:pPr>
      <w:r>
        <w:rPr>
          <w:rFonts w:ascii="Times New Roman" w:hAnsi="Times New Roman"/>
          <w:sz w:val="24"/>
          <w:szCs w:val="24"/>
          <w:lang w:eastAsia="id-ID"/>
        </w:rPr>
        <w:t>Jika peserta panjang umur sampai akhir perjajian anak sebagai penerima hibah mendapatkan tahapan-tahapan saat masuk TK, masuk SD, masuk SMP, masuk SMA, masuk Perguruan Tinggi dan mendapatkan beasiswa selama 4 tahun di</w:t>
      </w:r>
      <w:r>
        <w:rPr>
          <w:rFonts w:ascii="Times New Roman" w:hAnsi="Times New Roman"/>
          <w:sz w:val="24"/>
          <w:szCs w:val="24"/>
          <w:lang w:val="id-ID" w:eastAsia="id-ID"/>
        </w:rPr>
        <w:t xml:space="preserve"> P</w:t>
      </w:r>
      <w:r>
        <w:rPr>
          <w:rFonts w:ascii="Times New Roman" w:hAnsi="Times New Roman"/>
          <w:sz w:val="24"/>
          <w:szCs w:val="24"/>
          <w:lang w:eastAsia="id-ID"/>
        </w:rPr>
        <w:t xml:space="preserve">erguruan </w:t>
      </w:r>
      <w:r>
        <w:rPr>
          <w:rFonts w:ascii="Times New Roman" w:hAnsi="Times New Roman"/>
          <w:sz w:val="24"/>
          <w:szCs w:val="24"/>
          <w:lang w:val="id-ID" w:eastAsia="id-ID"/>
        </w:rPr>
        <w:t>T</w:t>
      </w:r>
      <w:r>
        <w:rPr>
          <w:rFonts w:ascii="Times New Roman" w:hAnsi="Times New Roman"/>
          <w:sz w:val="24"/>
          <w:szCs w:val="24"/>
          <w:lang w:eastAsia="id-ID"/>
        </w:rPr>
        <w:t>inggi, jika tahapan jatuh tempoh tidak diambil maka dana tahapan akan diinvestasikan ditahapan beasiswa pada saat Perguruan Tinggi.</w:t>
      </w:r>
    </w:p>
    <w:p w:rsidR="00304A6A" w:rsidRDefault="00304A6A" w:rsidP="00304A6A">
      <w:pPr>
        <w:pStyle w:val="ListParagraph"/>
        <w:numPr>
          <w:ilvl w:val="0"/>
          <w:numId w:val="31"/>
        </w:numPr>
        <w:spacing w:line="480" w:lineRule="auto"/>
        <w:ind w:left="851" w:hanging="284"/>
        <w:jc w:val="both"/>
        <w:rPr>
          <w:rFonts w:ascii="Times New Roman" w:hAnsi="Times New Roman"/>
          <w:sz w:val="24"/>
          <w:szCs w:val="24"/>
          <w:lang w:eastAsia="id-ID"/>
        </w:rPr>
      </w:pPr>
      <w:r w:rsidRPr="001F1288">
        <w:rPr>
          <w:rFonts w:ascii="Times New Roman" w:hAnsi="Times New Roman"/>
          <w:sz w:val="24"/>
          <w:szCs w:val="24"/>
          <w:lang w:eastAsia="id-ID"/>
        </w:rPr>
        <w:t xml:space="preserve">Jika peserta mengundurkan diri sebelum masa perjanjian berakhir peserta </w:t>
      </w:r>
      <w:proofErr w:type="gramStart"/>
      <w:r w:rsidRPr="001F1288">
        <w:rPr>
          <w:rFonts w:ascii="Times New Roman" w:hAnsi="Times New Roman"/>
          <w:sz w:val="24"/>
          <w:szCs w:val="24"/>
          <w:lang w:eastAsia="id-ID"/>
        </w:rPr>
        <w:t>akan</w:t>
      </w:r>
      <w:proofErr w:type="gramEnd"/>
      <w:r w:rsidRPr="001F1288">
        <w:rPr>
          <w:rFonts w:ascii="Times New Roman" w:hAnsi="Times New Roman"/>
          <w:sz w:val="24"/>
          <w:szCs w:val="24"/>
          <w:lang w:eastAsia="id-ID"/>
        </w:rPr>
        <w:t xml:space="preserve"> mendapatkan nilai tunai dana direkening tabungan peserta yang berasal dari saldo tabungan dan bagian keuntungan atas investasinya (</w:t>
      </w:r>
      <w:r w:rsidRPr="001F1288">
        <w:rPr>
          <w:rFonts w:ascii="Times New Roman" w:hAnsi="Times New Roman"/>
          <w:i/>
          <w:sz w:val="24"/>
          <w:szCs w:val="24"/>
          <w:lang w:eastAsia="id-ID"/>
        </w:rPr>
        <w:t>mudharabah</w:t>
      </w:r>
      <w:r w:rsidRPr="001F1288">
        <w:rPr>
          <w:rFonts w:ascii="Times New Roman" w:hAnsi="Times New Roman"/>
          <w:sz w:val="24"/>
          <w:szCs w:val="24"/>
          <w:lang w:eastAsia="id-ID"/>
        </w:rPr>
        <w:t>).</w:t>
      </w:r>
    </w:p>
    <w:p w:rsidR="00304A6A" w:rsidRDefault="00304A6A" w:rsidP="00304A6A">
      <w:pPr>
        <w:pStyle w:val="ListParagraph"/>
        <w:numPr>
          <w:ilvl w:val="0"/>
          <w:numId w:val="31"/>
        </w:numPr>
        <w:spacing w:line="480" w:lineRule="auto"/>
        <w:ind w:left="851" w:hanging="284"/>
        <w:jc w:val="both"/>
        <w:rPr>
          <w:rFonts w:ascii="Times New Roman" w:hAnsi="Times New Roman"/>
          <w:sz w:val="24"/>
          <w:szCs w:val="24"/>
          <w:lang w:eastAsia="id-ID"/>
        </w:rPr>
      </w:pPr>
      <w:r w:rsidRPr="001F1288">
        <w:rPr>
          <w:rFonts w:ascii="Times New Roman" w:hAnsi="Times New Roman"/>
          <w:sz w:val="24"/>
          <w:szCs w:val="24"/>
          <w:lang w:eastAsia="id-ID"/>
        </w:rPr>
        <w:t>Jika anak sebagai penerima hibah meninggal sebelum seluruh tahapan diterima, pes</w:t>
      </w:r>
      <w:r>
        <w:rPr>
          <w:rFonts w:ascii="Times New Roman" w:hAnsi="Times New Roman"/>
          <w:sz w:val="24"/>
          <w:szCs w:val="24"/>
          <w:lang w:val="id-ID" w:eastAsia="id-ID"/>
        </w:rPr>
        <w:t>e</w:t>
      </w:r>
      <w:r w:rsidRPr="001F1288">
        <w:rPr>
          <w:rFonts w:ascii="Times New Roman" w:hAnsi="Times New Roman"/>
          <w:sz w:val="24"/>
          <w:szCs w:val="24"/>
          <w:lang w:eastAsia="id-ID"/>
        </w:rPr>
        <w:t>rta atau ahli waris mendapatkan nilai tunai dan santunan sebesar 10% dari manfaat takaful awal (premi tahunan x masa perjanjian).</w:t>
      </w:r>
    </w:p>
    <w:p w:rsidR="008356A6" w:rsidRPr="0003390E" w:rsidRDefault="00304A6A" w:rsidP="0003390E">
      <w:pPr>
        <w:pStyle w:val="ListParagraph"/>
        <w:numPr>
          <w:ilvl w:val="0"/>
          <w:numId w:val="31"/>
        </w:numPr>
        <w:spacing w:line="480" w:lineRule="auto"/>
        <w:ind w:left="851" w:hanging="284"/>
        <w:jc w:val="both"/>
        <w:rPr>
          <w:rFonts w:ascii="Times New Roman" w:hAnsi="Times New Roman"/>
          <w:sz w:val="24"/>
          <w:szCs w:val="24"/>
          <w:lang w:eastAsia="id-ID"/>
        </w:rPr>
      </w:pPr>
      <w:r w:rsidRPr="001F1288">
        <w:rPr>
          <w:rFonts w:ascii="Times New Roman" w:hAnsi="Times New Roman"/>
          <w:sz w:val="24"/>
          <w:szCs w:val="24"/>
          <w:lang w:eastAsia="id-ID"/>
        </w:rPr>
        <w:t>Jika peserta mengalami musibah dalam masa perjanjian, maka polis bebas premi dan ahli waris akan mendapatkan santunan sebesa</w:t>
      </w:r>
      <w:r>
        <w:rPr>
          <w:rFonts w:ascii="Times New Roman" w:hAnsi="Times New Roman"/>
          <w:sz w:val="24"/>
          <w:szCs w:val="24"/>
          <w:lang w:eastAsia="id-ID"/>
        </w:rPr>
        <w:t xml:space="preserve">r 50% dari </w:t>
      </w:r>
      <w:r>
        <w:rPr>
          <w:rFonts w:ascii="Times New Roman" w:hAnsi="Times New Roman"/>
          <w:sz w:val="24"/>
          <w:szCs w:val="24"/>
          <w:lang w:eastAsia="id-ID"/>
        </w:rPr>
        <w:lastRenderedPageBreak/>
        <w:t xml:space="preserve">manfaat </w:t>
      </w:r>
      <w:r>
        <w:rPr>
          <w:rFonts w:ascii="Times New Roman" w:hAnsi="Times New Roman"/>
          <w:sz w:val="24"/>
          <w:szCs w:val="24"/>
          <w:lang w:val="id-ID" w:eastAsia="id-ID"/>
        </w:rPr>
        <w:t>t</w:t>
      </w:r>
      <w:r>
        <w:rPr>
          <w:rFonts w:ascii="Times New Roman" w:hAnsi="Times New Roman"/>
          <w:sz w:val="24"/>
          <w:szCs w:val="24"/>
          <w:lang w:eastAsia="id-ID"/>
        </w:rPr>
        <w:t>akaful awal</w:t>
      </w:r>
      <w:r>
        <w:rPr>
          <w:rFonts w:ascii="Times New Roman" w:hAnsi="Times New Roman"/>
          <w:sz w:val="24"/>
          <w:szCs w:val="24"/>
          <w:lang w:val="id-ID" w:eastAsia="id-ID"/>
        </w:rPr>
        <w:t xml:space="preserve"> </w:t>
      </w:r>
      <w:r w:rsidRPr="001F1288">
        <w:rPr>
          <w:rFonts w:ascii="Times New Roman" w:hAnsi="Times New Roman"/>
          <w:sz w:val="24"/>
          <w:szCs w:val="24"/>
          <w:lang w:eastAsia="id-ID"/>
        </w:rPr>
        <w:t>jika pes</w:t>
      </w:r>
      <w:r>
        <w:rPr>
          <w:rFonts w:ascii="Times New Roman" w:hAnsi="Times New Roman"/>
          <w:sz w:val="24"/>
          <w:szCs w:val="24"/>
          <w:lang w:val="id-ID" w:eastAsia="id-ID"/>
        </w:rPr>
        <w:t>e</w:t>
      </w:r>
      <w:r w:rsidRPr="001F1288">
        <w:rPr>
          <w:rFonts w:ascii="Times New Roman" w:hAnsi="Times New Roman"/>
          <w:sz w:val="24"/>
          <w:szCs w:val="24"/>
          <w:lang w:eastAsia="id-ID"/>
        </w:rPr>
        <w:t>rta meniggal karena sakit dan jika peserta meninggal karana kecelakaan maka akan mendapatkan santunan 100% dari manfaat takaful awal serta mendapatkan nilai tunai.</w:t>
      </w:r>
      <w:r>
        <w:rPr>
          <w:rStyle w:val="FootnoteReference"/>
          <w:rFonts w:ascii="Times New Roman" w:hAnsi="Times New Roman"/>
          <w:sz w:val="24"/>
          <w:szCs w:val="24"/>
          <w:lang w:eastAsia="id-ID"/>
        </w:rPr>
        <w:footnoteReference w:id="24"/>
      </w:r>
    </w:p>
    <w:p w:rsidR="00304A6A" w:rsidRDefault="00304A6A" w:rsidP="0003390E">
      <w:pPr>
        <w:spacing w:after="0" w:line="480" w:lineRule="auto"/>
        <w:ind w:left="567" w:firstLine="720"/>
        <w:jc w:val="both"/>
        <w:rPr>
          <w:rFonts w:ascii="Times New Roman" w:hAnsi="Times New Roman"/>
          <w:sz w:val="24"/>
          <w:szCs w:val="24"/>
          <w:lang w:val="id-ID" w:eastAsia="id-ID"/>
        </w:rPr>
      </w:pPr>
      <w:r>
        <w:rPr>
          <w:rFonts w:ascii="Times New Roman" w:hAnsi="Times New Roman"/>
          <w:sz w:val="24"/>
          <w:szCs w:val="24"/>
          <w:lang w:val="id-ID" w:eastAsia="id-ID"/>
        </w:rPr>
        <w:t>Gambaran tentang perkembangan jumlah nasabah produk Asuransi Dana Pendidikan pada PT. Asuransi Takaful Keluarga Cabang Palembang Priode Tahun 2012-2014 adalah sebagai berikut :</w:t>
      </w:r>
    </w:p>
    <w:p w:rsidR="00304A6A" w:rsidRDefault="00304A6A" w:rsidP="00304A6A">
      <w:pPr>
        <w:spacing w:after="0" w:line="360" w:lineRule="auto"/>
        <w:ind w:left="2880" w:firstLine="720"/>
        <w:jc w:val="both"/>
        <w:rPr>
          <w:rFonts w:ascii="Times New Roman" w:hAnsi="Times New Roman"/>
          <w:sz w:val="24"/>
          <w:szCs w:val="24"/>
          <w:lang w:val="id-ID" w:eastAsia="id-ID"/>
        </w:rPr>
      </w:pPr>
      <w:r>
        <w:rPr>
          <w:rFonts w:ascii="Times New Roman" w:hAnsi="Times New Roman"/>
          <w:sz w:val="24"/>
          <w:szCs w:val="24"/>
          <w:lang w:val="id-ID" w:eastAsia="id-ID"/>
        </w:rPr>
        <w:t>Tabel 1.2</w:t>
      </w:r>
    </w:p>
    <w:p w:rsidR="00304A6A" w:rsidRDefault="00304A6A" w:rsidP="00304A6A">
      <w:pPr>
        <w:spacing w:after="0" w:line="240" w:lineRule="auto"/>
        <w:jc w:val="center"/>
        <w:rPr>
          <w:rFonts w:ascii="Times New Roman" w:hAnsi="Times New Roman"/>
          <w:sz w:val="24"/>
          <w:szCs w:val="24"/>
          <w:lang w:val="id-ID" w:eastAsia="id-ID"/>
        </w:rPr>
      </w:pPr>
      <w:r>
        <w:rPr>
          <w:rFonts w:ascii="Times New Roman" w:hAnsi="Times New Roman"/>
          <w:sz w:val="24"/>
          <w:szCs w:val="24"/>
          <w:lang w:val="id-ID" w:eastAsia="id-ID"/>
        </w:rPr>
        <w:t>Perkembangan jumlah nasabah (peserta) produk Asuransi Dana Pendidikan pada PT. Asuransi Takaful Keluarga Cabang Palembang Priode Tahun 2012-2014</w:t>
      </w:r>
    </w:p>
    <w:tbl>
      <w:tblPr>
        <w:tblStyle w:val="TableGrid"/>
        <w:tblW w:w="0" w:type="auto"/>
        <w:tblInd w:w="959" w:type="dxa"/>
        <w:tblLook w:val="04A0"/>
      </w:tblPr>
      <w:tblGrid>
        <w:gridCol w:w="709"/>
        <w:gridCol w:w="1701"/>
        <w:gridCol w:w="1842"/>
        <w:gridCol w:w="1843"/>
      </w:tblGrid>
      <w:tr w:rsidR="00304A6A" w:rsidTr="00B6107C">
        <w:trPr>
          <w:trHeight w:val="488"/>
        </w:trPr>
        <w:tc>
          <w:tcPr>
            <w:tcW w:w="709"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No.</w:t>
            </w:r>
          </w:p>
        </w:tc>
        <w:tc>
          <w:tcPr>
            <w:tcW w:w="1701"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Tahun</w:t>
            </w:r>
          </w:p>
        </w:tc>
        <w:tc>
          <w:tcPr>
            <w:tcW w:w="1842"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Jumlah Nasabah</w:t>
            </w:r>
          </w:p>
        </w:tc>
        <w:tc>
          <w:tcPr>
            <w:tcW w:w="1843"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Persentase (%)</w:t>
            </w:r>
          </w:p>
        </w:tc>
      </w:tr>
      <w:tr w:rsidR="00304A6A" w:rsidTr="00B6107C">
        <w:trPr>
          <w:trHeight w:val="433"/>
        </w:trPr>
        <w:tc>
          <w:tcPr>
            <w:tcW w:w="709"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1</w:t>
            </w:r>
          </w:p>
        </w:tc>
        <w:tc>
          <w:tcPr>
            <w:tcW w:w="1701"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2012</w:t>
            </w:r>
          </w:p>
        </w:tc>
        <w:tc>
          <w:tcPr>
            <w:tcW w:w="1842"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300</w:t>
            </w:r>
          </w:p>
        </w:tc>
        <w:tc>
          <w:tcPr>
            <w:tcW w:w="1843"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w:t>
            </w:r>
          </w:p>
        </w:tc>
      </w:tr>
      <w:tr w:rsidR="00304A6A" w:rsidTr="00B6107C">
        <w:trPr>
          <w:trHeight w:val="448"/>
        </w:trPr>
        <w:tc>
          <w:tcPr>
            <w:tcW w:w="709"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2</w:t>
            </w:r>
          </w:p>
        </w:tc>
        <w:tc>
          <w:tcPr>
            <w:tcW w:w="1701"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2013</w:t>
            </w:r>
          </w:p>
        </w:tc>
        <w:tc>
          <w:tcPr>
            <w:tcW w:w="1842"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360</w:t>
            </w:r>
          </w:p>
        </w:tc>
        <w:tc>
          <w:tcPr>
            <w:tcW w:w="1843"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16,6%</w:t>
            </w:r>
          </w:p>
        </w:tc>
      </w:tr>
      <w:tr w:rsidR="00304A6A" w:rsidTr="00B6107C">
        <w:trPr>
          <w:trHeight w:val="448"/>
        </w:trPr>
        <w:tc>
          <w:tcPr>
            <w:tcW w:w="709"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3</w:t>
            </w:r>
          </w:p>
        </w:tc>
        <w:tc>
          <w:tcPr>
            <w:tcW w:w="1701"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2014</w:t>
            </w:r>
          </w:p>
        </w:tc>
        <w:tc>
          <w:tcPr>
            <w:tcW w:w="1842"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560</w:t>
            </w:r>
          </w:p>
        </w:tc>
        <w:tc>
          <w:tcPr>
            <w:tcW w:w="1843" w:type="dxa"/>
            <w:vAlign w:val="center"/>
          </w:tcPr>
          <w:p w:rsidR="00304A6A" w:rsidRDefault="00304A6A" w:rsidP="00B6107C">
            <w:pPr>
              <w:spacing w:line="360" w:lineRule="auto"/>
              <w:jc w:val="center"/>
              <w:rPr>
                <w:rFonts w:ascii="Times New Roman" w:hAnsi="Times New Roman"/>
                <w:sz w:val="24"/>
                <w:szCs w:val="24"/>
                <w:lang w:val="id-ID" w:eastAsia="id-ID"/>
              </w:rPr>
            </w:pPr>
            <w:r>
              <w:rPr>
                <w:rFonts w:ascii="Times New Roman" w:hAnsi="Times New Roman"/>
                <w:sz w:val="24"/>
                <w:szCs w:val="24"/>
                <w:lang w:val="id-ID" w:eastAsia="id-ID"/>
              </w:rPr>
              <w:t>35,7%</w:t>
            </w:r>
          </w:p>
        </w:tc>
      </w:tr>
    </w:tbl>
    <w:p w:rsidR="00304A6A" w:rsidRDefault="00304A6A" w:rsidP="00304A6A">
      <w:pPr>
        <w:spacing w:after="0" w:line="240" w:lineRule="auto"/>
        <w:ind w:left="709" w:hanging="709"/>
        <w:rPr>
          <w:rFonts w:ascii="Times New Roman" w:hAnsi="Times New Roman"/>
          <w:bCs/>
          <w:sz w:val="20"/>
          <w:szCs w:val="20"/>
          <w:lang w:val="id-ID"/>
        </w:rPr>
      </w:pPr>
      <w:r>
        <w:rPr>
          <w:rFonts w:ascii="Times New Roman" w:hAnsi="Times New Roman"/>
          <w:sz w:val="24"/>
          <w:szCs w:val="24"/>
          <w:lang w:val="id-ID" w:eastAsia="id-ID"/>
        </w:rPr>
        <w:t xml:space="preserve">  </w:t>
      </w:r>
      <w:r>
        <w:rPr>
          <w:rFonts w:ascii="Times New Roman" w:hAnsi="Times New Roman"/>
          <w:sz w:val="24"/>
          <w:szCs w:val="24"/>
          <w:lang w:val="id-ID" w:eastAsia="id-ID"/>
        </w:rPr>
        <w:tab/>
      </w:r>
      <w:r>
        <w:rPr>
          <w:rFonts w:ascii="Times New Roman" w:hAnsi="Times New Roman"/>
          <w:sz w:val="24"/>
          <w:szCs w:val="24"/>
          <w:lang w:val="id-ID" w:eastAsia="id-ID"/>
        </w:rPr>
        <w:tab/>
        <w:t xml:space="preserve">  </w:t>
      </w:r>
      <w:r w:rsidRPr="00B562FD">
        <w:rPr>
          <w:rFonts w:ascii="Times New Roman" w:hAnsi="Times New Roman"/>
          <w:sz w:val="20"/>
          <w:szCs w:val="20"/>
          <w:lang w:val="id-ID" w:eastAsia="id-ID"/>
        </w:rPr>
        <w:t xml:space="preserve">Sumber : Dokumen </w:t>
      </w:r>
      <w:r w:rsidRPr="00B562FD">
        <w:rPr>
          <w:rFonts w:ascii="Times New Roman" w:hAnsi="Times New Roman"/>
          <w:bCs/>
          <w:sz w:val="20"/>
          <w:szCs w:val="20"/>
        </w:rPr>
        <w:t xml:space="preserve">PT. </w:t>
      </w:r>
      <w:proofErr w:type="gramStart"/>
      <w:r w:rsidRPr="00B562FD">
        <w:rPr>
          <w:rFonts w:ascii="Times New Roman" w:hAnsi="Times New Roman"/>
          <w:bCs/>
          <w:sz w:val="20"/>
          <w:szCs w:val="20"/>
        </w:rPr>
        <w:t>Asuransi Takaful Keluarg</w:t>
      </w:r>
      <w:r>
        <w:rPr>
          <w:rFonts w:ascii="Times New Roman" w:hAnsi="Times New Roman"/>
          <w:bCs/>
          <w:sz w:val="20"/>
          <w:szCs w:val="20"/>
        </w:rPr>
        <w:t>a Cabang Palembang</w:t>
      </w:r>
      <w:r>
        <w:rPr>
          <w:rFonts w:ascii="Times New Roman" w:hAnsi="Times New Roman"/>
          <w:bCs/>
          <w:sz w:val="20"/>
          <w:szCs w:val="20"/>
          <w:lang w:val="id-ID"/>
        </w:rPr>
        <w:t>.</w:t>
      </w:r>
      <w:proofErr w:type="gramEnd"/>
    </w:p>
    <w:p w:rsidR="00304A6A" w:rsidRPr="00B94AAE" w:rsidRDefault="00304A6A" w:rsidP="00304A6A">
      <w:pPr>
        <w:spacing w:after="0" w:line="240" w:lineRule="auto"/>
        <w:ind w:left="709" w:hanging="709"/>
        <w:rPr>
          <w:rFonts w:ascii="Times New Roman" w:hAnsi="Times New Roman"/>
          <w:bCs/>
          <w:sz w:val="20"/>
          <w:szCs w:val="20"/>
          <w:lang w:val="id-ID"/>
        </w:rPr>
      </w:pPr>
    </w:p>
    <w:p w:rsidR="00304A6A" w:rsidRPr="0035582D" w:rsidRDefault="00304A6A" w:rsidP="00304A6A">
      <w:pPr>
        <w:spacing w:after="0" w:line="480" w:lineRule="auto"/>
        <w:ind w:left="567" w:firstLine="720"/>
        <w:jc w:val="both"/>
        <w:rPr>
          <w:rFonts w:ascii="Times New Roman" w:hAnsi="Times New Roman"/>
          <w:sz w:val="24"/>
          <w:szCs w:val="24"/>
          <w:lang w:val="id-ID" w:eastAsia="id-ID"/>
        </w:rPr>
      </w:pPr>
      <w:r>
        <w:rPr>
          <w:rFonts w:ascii="Times New Roman" w:hAnsi="Times New Roman"/>
          <w:sz w:val="24"/>
          <w:szCs w:val="24"/>
          <w:lang w:val="id-ID" w:eastAsia="id-ID"/>
        </w:rPr>
        <w:t>Berdasarkan tabel di atas dapat dilihat p</w:t>
      </w:r>
      <w:r>
        <w:rPr>
          <w:rFonts w:ascii="Times New Roman" w:hAnsi="Times New Roman"/>
          <w:sz w:val="24"/>
          <w:szCs w:val="24"/>
          <w:lang w:eastAsia="id-ID"/>
        </w:rPr>
        <w:t xml:space="preserve">erkembangan jumlah nasabah </w:t>
      </w:r>
      <w:r>
        <w:rPr>
          <w:rFonts w:ascii="Times New Roman" w:hAnsi="Times New Roman"/>
          <w:sz w:val="24"/>
          <w:szCs w:val="24"/>
          <w:lang w:val="id-ID" w:eastAsia="id-ID"/>
        </w:rPr>
        <w:t>P</w:t>
      </w:r>
      <w:r>
        <w:rPr>
          <w:rFonts w:ascii="Times New Roman" w:hAnsi="Times New Roman"/>
          <w:sz w:val="24"/>
          <w:szCs w:val="24"/>
          <w:lang w:eastAsia="id-ID"/>
        </w:rPr>
        <w:t xml:space="preserve">roduk Asuransi </w:t>
      </w:r>
      <w:r>
        <w:rPr>
          <w:rFonts w:ascii="Times New Roman" w:hAnsi="Times New Roman"/>
          <w:sz w:val="24"/>
          <w:szCs w:val="24"/>
          <w:lang w:val="id-ID" w:eastAsia="id-ID"/>
        </w:rPr>
        <w:t>D</w:t>
      </w:r>
      <w:r>
        <w:rPr>
          <w:rFonts w:ascii="Times New Roman" w:hAnsi="Times New Roman"/>
          <w:sz w:val="24"/>
          <w:szCs w:val="24"/>
          <w:lang w:eastAsia="id-ID"/>
        </w:rPr>
        <w:t xml:space="preserve">ana </w:t>
      </w:r>
      <w:r>
        <w:rPr>
          <w:rFonts w:ascii="Times New Roman" w:hAnsi="Times New Roman"/>
          <w:sz w:val="24"/>
          <w:szCs w:val="24"/>
          <w:lang w:val="id-ID" w:eastAsia="id-ID"/>
        </w:rPr>
        <w:t>P</w:t>
      </w:r>
      <w:r>
        <w:rPr>
          <w:rFonts w:ascii="Times New Roman" w:hAnsi="Times New Roman"/>
          <w:sz w:val="24"/>
          <w:szCs w:val="24"/>
          <w:lang w:eastAsia="id-ID"/>
        </w:rPr>
        <w:t>endidikan pada PT. Asuransi Takaful Keluarga Cabang Palembang</w:t>
      </w:r>
      <w:r>
        <w:rPr>
          <w:rFonts w:ascii="Times New Roman" w:hAnsi="Times New Roman"/>
          <w:sz w:val="24"/>
          <w:szCs w:val="24"/>
          <w:lang w:val="id-ID" w:eastAsia="id-ID"/>
        </w:rPr>
        <w:t xml:space="preserve"> </w:t>
      </w:r>
      <w:r>
        <w:rPr>
          <w:rFonts w:ascii="Times New Roman" w:hAnsi="Times New Roman"/>
          <w:sz w:val="24"/>
          <w:szCs w:val="24"/>
          <w:lang w:eastAsia="id-ID"/>
        </w:rPr>
        <w:t>pada 3</w:t>
      </w:r>
      <w:r>
        <w:rPr>
          <w:rFonts w:ascii="Times New Roman" w:hAnsi="Times New Roman"/>
          <w:sz w:val="24"/>
          <w:szCs w:val="24"/>
          <w:lang w:val="id-ID" w:eastAsia="id-ID"/>
        </w:rPr>
        <w:t xml:space="preserve"> (tiga)</w:t>
      </w:r>
      <w:r>
        <w:rPr>
          <w:rFonts w:ascii="Times New Roman" w:hAnsi="Times New Roman"/>
          <w:sz w:val="24"/>
          <w:szCs w:val="24"/>
          <w:lang w:eastAsia="id-ID"/>
        </w:rPr>
        <w:t xml:space="preserve"> tahun terakhir</w:t>
      </w:r>
      <w:r>
        <w:rPr>
          <w:rFonts w:ascii="Times New Roman" w:hAnsi="Times New Roman"/>
          <w:sz w:val="24"/>
          <w:szCs w:val="24"/>
          <w:lang w:val="id-ID" w:eastAsia="id-ID"/>
        </w:rPr>
        <w:t xml:space="preserve"> ini</w:t>
      </w:r>
      <w:r>
        <w:rPr>
          <w:rFonts w:ascii="Times New Roman" w:hAnsi="Times New Roman"/>
          <w:sz w:val="24"/>
          <w:szCs w:val="24"/>
          <w:lang w:eastAsia="id-ID"/>
        </w:rPr>
        <w:t xml:space="preserve"> mengalami </w:t>
      </w:r>
      <w:r>
        <w:rPr>
          <w:rFonts w:ascii="Times New Roman" w:hAnsi="Times New Roman"/>
          <w:sz w:val="24"/>
          <w:szCs w:val="24"/>
          <w:lang w:val="id-ID" w:eastAsia="id-ID"/>
        </w:rPr>
        <w:t>peningkatan yang sangat pesat pada tahun ketahun</w:t>
      </w:r>
      <w:r>
        <w:rPr>
          <w:rFonts w:ascii="Times New Roman" w:hAnsi="Times New Roman"/>
          <w:sz w:val="24"/>
          <w:szCs w:val="24"/>
          <w:lang w:eastAsia="id-ID"/>
        </w:rPr>
        <w:t xml:space="preserve">, pada tahun 2012 tercatat 300 orang peserta </w:t>
      </w:r>
      <w:r>
        <w:rPr>
          <w:rFonts w:ascii="Times New Roman" w:hAnsi="Times New Roman"/>
          <w:sz w:val="24"/>
          <w:szCs w:val="24"/>
          <w:lang w:val="id-ID" w:eastAsia="id-ID"/>
        </w:rPr>
        <w:t>a</w:t>
      </w:r>
      <w:r>
        <w:rPr>
          <w:rFonts w:ascii="Times New Roman" w:hAnsi="Times New Roman"/>
          <w:sz w:val="24"/>
          <w:szCs w:val="24"/>
          <w:lang w:eastAsia="id-ID"/>
        </w:rPr>
        <w:t>suransi,</w:t>
      </w:r>
      <w:r>
        <w:rPr>
          <w:rFonts w:ascii="Times New Roman" w:hAnsi="Times New Roman"/>
          <w:sz w:val="24"/>
          <w:szCs w:val="24"/>
          <w:lang w:val="id-ID" w:eastAsia="id-ID"/>
        </w:rPr>
        <w:t xml:space="preserve"> untuk</w:t>
      </w:r>
      <w:r>
        <w:rPr>
          <w:rFonts w:ascii="Times New Roman" w:hAnsi="Times New Roman"/>
          <w:sz w:val="24"/>
          <w:szCs w:val="24"/>
          <w:lang w:eastAsia="id-ID"/>
        </w:rPr>
        <w:t xml:space="preserve"> tahun 2013 </w:t>
      </w:r>
      <w:r>
        <w:rPr>
          <w:rFonts w:ascii="Times New Roman" w:hAnsi="Times New Roman"/>
          <w:sz w:val="24"/>
          <w:szCs w:val="24"/>
          <w:lang w:val="id-ID" w:eastAsia="id-ID"/>
        </w:rPr>
        <w:t>mengalami peningkat yaitu sebanyak 360</w:t>
      </w:r>
      <w:r>
        <w:rPr>
          <w:rFonts w:ascii="Times New Roman" w:hAnsi="Times New Roman"/>
          <w:sz w:val="24"/>
          <w:szCs w:val="24"/>
          <w:lang w:eastAsia="id-ID"/>
        </w:rPr>
        <w:t xml:space="preserve"> orang peserta </w:t>
      </w:r>
      <w:r>
        <w:rPr>
          <w:rFonts w:ascii="Times New Roman" w:hAnsi="Times New Roman"/>
          <w:sz w:val="24"/>
          <w:szCs w:val="24"/>
          <w:lang w:val="id-ID" w:eastAsia="id-ID"/>
        </w:rPr>
        <w:t>a</w:t>
      </w:r>
      <w:r>
        <w:rPr>
          <w:rFonts w:ascii="Times New Roman" w:hAnsi="Times New Roman"/>
          <w:sz w:val="24"/>
          <w:szCs w:val="24"/>
          <w:lang w:eastAsia="id-ID"/>
        </w:rPr>
        <w:t>suransi</w:t>
      </w:r>
      <w:r>
        <w:rPr>
          <w:rFonts w:ascii="Times New Roman" w:hAnsi="Times New Roman"/>
          <w:sz w:val="24"/>
          <w:szCs w:val="24"/>
          <w:lang w:val="id-ID" w:eastAsia="id-ID"/>
        </w:rPr>
        <w:t xml:space="preserve"> (16</w:t>
      </w:r>
      <w:proofErr w:type="gramStart"/>
      <w:r>
        <w:rPr>
          <w:rFonts w:ascii="Times New Roman" w:hAnsi="Times New Roman"/>
          <w:sz w:val="24"/>
          <w:szCs w:val="24"/>
          <w:lang w:val="id-ID" w:eastAsia="id-ID"/>
        </w:rPr>
        <w:t>,6</w:t>
      </w:r>
      <w:proofErr w:type="gramEnd"/>
      <w:r>
        <w:rPr>
          <w:rFonts w:ascii="Times New Roman" w:hAnsi="Times New Roman"/>
          <w:sz w:val="24"/>
          <w:szCs w:val="24"/>
          <w:lang w:val="id-ID" w:eastAsia="id-ID"/>
        </w:rPr>
        <w:t>%) dari jumlah nasabah yang ada,</w:t>
      </w:r>
      <w:r>
        <w:rPr>
          <w:rFonts w:ascii="Times New Roman" w:hAnsi="Times New Roman"/>
          <w:sz w:val="24"/>
          <w:szCs w:val="24"/>
          <w:lang w:eastAsia="id-ID"/>
        </w:rPr>
        <w:t xml:space="preserve"> dan pada tahun 2014 mengalami</w:t>
      </w:r>
      <w:r>
        <w:rPr>
          <w:rFonts w:ascii="Times New Roman" w:hAnsi="Times New Roman"/>
          <w:sz w:val="24"/>
          <w:szCs w:val="24"/>
          <w:lang w:val="id-ID" w:eastAsia="id-ID"/>
        </w:rPr>
        <w:t xml:space="preserve"> peningkatan yang luar biasa </w:t>
      </w:r>
      <w:r>
        <w:rPr>
          <w:rFonts w:ascii="Times New Roman" w:hAnsi="Times New Roman"/>
          <w:sz w:val="24"/>
          <w:szCs w:val="24"/>
          <w:lang w:eastAsia="id-ID"/>
        </w:rPr>
        <w:t xml:space="preserve">yaitu </w:t>
      </w:r>
      <w:r>
        <w:rPr>
          <w:rFonts w:ascii="Times New Roman" w:hAnsi="Times New Roman"/>
          <w:sz w:val="24"/>
          <w:szCs w:val="24"/>
          <w:lang w:val="id-ID" w:eastAsia="id-ID"/>
        </w:rPr>
        <w:t>560</w:t>
      </w:r>
      <w:r>
        <w:rPr>
          <w:rFonts w:ascii="Times New Roman" w:hAnsi="Times New Roman"/>
          <w:sz w:val="24"/>
          <w:szCs w:val="24"/>
          <w:lang w:eastAsia="id-ID"/>
        </w:rPr>
        <w:t xml:space="preserve"> orang pesrta </w:t>
      </w:r>
      <w:r>
        <w:rPr>
          <w:rFonts w:ascii="Times New Roman" w:hAnsi="Times New Roman"/>
          <w:sz w:val="24"/>
          <w:szCs w:val="24"/>
          <w:lang w:val="id-ID" w:eastAsia="id-ID"/>
        </w:rPr>
        <w:t>a</w:t>
      </w:r>
      <w:r>
        <w:rPr>
          <w:rFonts w:ascii="Times New Roman" w:hAnsi="Times New Roman"/>
          <w:sz w:val="24"/>
          <w:szCs w:val="24"/>
          <w:lang w:eastAsia="id-ID"/>
        </w:rPr>
        <w:t>suransi</w:t>
      </w:r>
      <w:r>
        <w:rPr>
          <w:rFonts w:ascii="Times New Roman" w:hAnsi="Times New Roman"/>
          <w:sz w:val="24"/>
          <w:szCs w:val="24"/>
          <w:lang w:val="id-ID" w:eastAsia="id-ID"/>
        </w:rPr>
        <w:t xml:space="preserve"> (35,7%) dari jumlah nasabah yang ada</w:t>
      </w:r>
      <w:r>
        <w:rPr>
          <w:rFonts w:ascii="Times New Roman" w:hAnsi="Times New Roman"/>
          <w:sz w:val="24"/>
          <w:szCs w:val="24"/>
          <w:lang w:eastAsia="id-ID"/>
        </w:rPr>
        <w:t>.</w:t>
      </w:r>
      <w:r>
        <w:rPr>
          <w:rStyle w:val="FootnoteReference"/>
          <w:rFonts w:ascii="Times New Roman" w:hAnsi="Times New Roman"/>
          <w:sz w:val="24"/>
          <w:szCs w:val="24"/>
          <w:lang w:eastAsia="id-ID"/>
        </w:rPr>
        <w:footnoteReference w:id="25"/>
      </w:r>
      <w:r>
        <w:rPr>
          <w:rFonts w:ascii="Times New Roman" w:hAnsi="Times New Roman"/>
          <w:sz w:val="24"/>
          <w:szCs w:val="24"/>
          <w:lang w:val="id-ID" w:eastAsia="id-ID"/>
        </w:rPr>
        <w:t xml:space="preserve"> </w:t>
      </w:r>
      <w:r>
        <w:rPr>
          <w:rFonts w:ascii="Times New Roman" w:hAnsi="Times New Roman"/>
          <w:sz w:val="24"/>
          <w:szCs w:val="24"/>
          <w:lang w:eastAsia="id-ID"/>
        </w:rPr>
        <w:t>Untuk</w:t>
      </w:r>
      <w:r>
        <w:rPr>
          <w:rFonts w:ascii="Times New Roman" w:hAnsi="Times New Roman"/>
          <w:sz w:val="24"/>
          <w:szCs w:val="24"/>
          <w:lang w:val="id-ID" w:eastAsia="id-ID"/>
        </w:rPr>
        <w:t xml:space="preserve"> </w:t>
      </w:r>
      <w:r>
        <w:rPr>
          <w:rFonts w:ascii="Times New Roman" w:hAnsi="Times New Roman"/>
          <w:sz w:val="24"/>
          <w:szCs w:val="24"/>
          <w:lang w:eastAsia="id-ID"/>
        </w:rPr>
        <w:t>pengajuan</w:t>
      </w:r>
      <w:r>
        <w:rPr>
          <w:rFonts w:ascii="Times New Roman" w:hAnsi="Times New Roman"/>
          <w:sz w:val="24"/>
          <w:szCs w:val="24"/>
          <w:lang w:val="id-ID" w:eastAsia="id-ID"/>
        </w:rPr>
        <w:t xml:space="preserve"> menjadi nasabah (peserta)</w:t>
      </w:r>
      <w:r>
        <w:rPr>
          <w:rFonts w:ascii="Times New Roman" w:hAnsi="Times New Roman"/>
          <w:sz w:val="24"/>
          <w:szCs w:val="24"/>
          <w:lang w:eastAsia="id-ID"/>
        </w:rPr>
        <w:t xml:space="preserve"> produk Asuransi </w:t>
      </w:r>
      <w:r>
        <w:rPr>
          <w:rFonts w:ascii="Times New Roman" w:hAnsi="Times New Roman"/>
          <w:sz w:val="24"/>
          <w:szCs w:val="24"/>
          <w:lang w:val="id-ID" w:eastAsia="id-ID"/>
        </w:rPr>
        <w:t>D</w:t>
      </w:r>
      <w:r>
        <w:rPr>
          <w:rFonts w:ascii="Times New Roman" w:hAnsi="Times New Roman"/>
          <w:sz w:val="24"/>
          <w:szCs w:val="24"/>
          <w:lang w:eastAsia="id-ID"/>
        </w:rPr>
        <w:t xml:space="preserve">ana </w:t>
      </w:r>
      <w:r>
        <w:rPr>
          <w:rFonts w:ascii="Times New Roman" w:hAnsi="Times New Roman"/>
          <w:sz w:val="24"/>
          <w:szCs w:val="24"/>
          <w:lang w:val="id-ID" w:eastAsia="id-ID"/>
        </w:rPr>
        <w:t>P</w:t>
      </w:r>
      <w:r>
        <w:rPr>
          <w:rFonts w:ascii="Times New Roman" w:hAnsi="Times New Roman"/>
          <w:sz w:val="24"/>
          <w:szCs w:val="24"/>
          <w:lang w:eastAsia="id-ID"/>
        </w:rPr>
        <w:t xml:space="preserve">endidikan ada </w:t>
      </w:r>
      <w:r>
        <w:rPr>
          <w:rFonts w:ascii="Times New Roman" w:hAnsi="Times New Roman"/>
          <w:sz w:val="24"/>
          <w:szCs w:val="24"/>
          <w:lang w:eastAsia="id-ID"/>
        </w:rPr>
        <w:lastRenderedPageBreak/>
        <w:t xml:space="preserve">beberapa prosedur dan persyaratan yang ditetapkan </w:t>
      </w:r>
      <w:proofErr w:type="gramStart"/>
      <w:r>
        <w:rPr>
          <w:rFonts w:ascii="Times New Roman" w:hAnsi="Times New Roman"/>
          <w:sz w:val="24"/>
          <w:szCs w:val="24"/>
          <w:lang w:eastAsia="id-ID"/>
        </w:rPr>
        <w:t>oleh</w:t>
      </w:r>
      <w:r>
        <w:rPr>
          <w:rFonts w:ascii="Times New Roman" w:hAnsi="Times New Roman"/>
          <w:sz w:val="24"/>
          <w:szCs w:val="24"/>
          <w:lang w:val="id-ID" w:eastAsia="id-ID"/>
        </w:rPr>
        <w:t xml:space="preserve">  </w:t>
      </w:r>
      <w:r>
        <w:rPr>
          <w:rFonts w:ascii="Times New Roman" w:hAnsi="Times New Roman"/>
          <w:sz w:val="24"/>
          <w:szCs w:val="24"/>
          <w:lang w:eastAsia="id-ID"/>
        </w:rPr>
        <w:t>PT</w:t>
      </w:r>
      <w:proofErr w:type="gramEnd"/>
      <w:r>
        <w:rPr>
          <w:rFonts w:ascii="Times New Roman" w:hAnsi="Times New Roman"/>
          <w:sz w:val="24"/>
          <w:szCs w:val="24"/>
          <w:lang w:eastAsia="id-ID"/>
        </w:rPr>
        <w:t>. Asuransi Takaful Keluarga Cabang Palembang.</w:t>
      </w:r>
    </w:p>
    <w:p w:rsidR="00304A6A" w:rsidRDefault="00304A6A" w:rsidP="00304A6A">
      <w:pPr>
        <w:pStyle w:val="ListParagraph"/>
        <w:numPr>
          <w:ilvl w:val="0"/>
          <w:numId w:val="32"/>
        </w:numPr>
        <w:spacing w:line="480" w:lineRule="auto"/>
        <w:ind w:left="851" w:hanging="284"/>
        <w:jc w:val="both"/>
        <w:rPr>
          <w:rFonts w:ascii="Times New Roman" w:hAnsi="Times New Roman"/>
          <w:sz w:val="24"/>
          <w:szCs w:val="24"/>
          <w:lang w:eastAsia="id-ID"/>
        </w:rPr>
      </w:pPr>
      <w:r>
        <w:rPr>
          <w:rFonts w:ascii="Times New Roman" w:hAnsi="Times New Roman"/>
          <w:sz w:val="24"/>
          <w:szCs w:val="24"/>
          <w:lang w:eastAsia="id-ID"/>
        </w:rPr>
        <w:t xml:space="preserve">Prosedur pengajuan produk Asuransi </w:t>
      </w:r>
      <w:r>
        <w:rPr>
          <w:rFonts w:ascii="Times New Roman" w:hAnsi="Times New Roman"/>
          <w:sz w:val="24"/>
          <w:szCs w:val="24"/>
          <w:lang w:val="id-ID" w:eastAsia="id-ID"/>
        </w:rPr>
        <w:t>D</w:t>
      </w:r>
      <w:r>
        <w:rPr>
          <w:rFonts w:ascii="Times New Roman" w:hAnsi="Times New Roman"/>
          <w:sz w:val="24"/>
          <w:szCs w:val="24"/>
          <w:lang w:eastAsia="id-ID"/>
        </w:rPr>
        <w:t xml:space="preserve">ana </w:t>
      </w:r>
      <w:r>
        <w:rPr>
          <w:rFonts w:ascii="Times New Roman" w:hAnsi="Times New Roman"/>
          <w:sz w:val="24"/>
          <w:szCs w:val="24"/>
          <w:lang w:val="id-ID" w:eastAsia="id-ID"/>
        </w:rPr>
        <w:t>P</w:t>
      </w:r>
      <w:r>
        <w:rPr>
          <w:rFonts w:ascii="Times New Roman" w:hAnsi="Times New Roman"/>
          <w:sz w:val="24"/>
          <w:szCs w:val="24"/>
          <w:lang w:eastAsia="id-ID"/>
        </w:rPr>
        <w:t>endidikan.</w:t>
      </w:r>
    </w:p>
    <w:p w:rsidR="00304A6A" w:rsidRDefault="00304A6A" w:rsidP="00304A6A">
      <w:pPr>
        <w:pStyle w:val="ListParagraph"/>
        <w:numPr>
          <w:ilvl w:val="0"/>
          <w:numId w:val="33"/>
        </w:numPr>
        <w:spacing w:before="240" w:line="480" w:lineRule="auto"/>
        <w:ind w:left="1418" w:hanging="284"/>
        <w:jc w:val="both"/>
        <w:rPr>
          <w:rFonts w:ascii="Times New Roman" w:hAnsi="Times New Roman"/>
          <w:sz w:val="24"/>
          <w:szCs w:val="24"/>
          <w:lang w:eastAsia="id-ID"/>
        </w:rPr>
      </w:pPr>
      <w:r>
        <w:rPr>
          <w:rFonts w:ascii="Times New Roman" w:hAnsi="Times New Roman"/>
          <w:sz w:val="24"/>
          <w:szCs w:val="24"/>
          <w:lang w:eastAsia="id-ID"/>
        </w:rPr>
        <w:t xml:space="preserve">Mengisi formulir aplikasi </w:t>
      </w:r>
      <w:r>
        <w:rPr>
          <w:rFonts w:ascii="Times New Roman" w:hAnsi="Times New Roman"/>
          <w:sz w:val="24"/>
          <w:szCs w:val="24"/>
          <w:lang w:val="id-ID" w:eastAsia="id-ID"/>
        </w:rPr>
        <w:t>P</w:t>
      </w:r>
      <w:r>
        <w:rPr>
          <w:rFonts w:ascii="Times New Roman" w:hAnsi="Times New Roman"/>
          <w:sz w:val="24"/>
          <w:szCs w:val="24"/>
          <w:lang w:eastAsia="id-ID"/>
        </w:rPr>
        <w:t xml:space="preserve">roduk </w:t>
      </w:r>
      <w:r>
        <w:rPr>
          <w:rFonts w:ascii="Times New Roman" w:hAnsi="Times New Roman"/>
          <w:sz w:val="24"/>
          <w:szCs w:val="24"/>
          <w:lang w:val="id-ID" w:eastAsia="id-ID"/>
        </w:rPr>
        <w:t>D</w:t>
      </w:r>
      <w:r>
        <w:rPr>
          <w:rFonts w:ascii="Times New Roman" w:hAnsi="Times New Roman"/>
          <w:sz w:val="24"/>
          <w:szCs w:val="24"/>
          <w:lang w:eastAsia="id-ID"/>
        </w:rPr>
        <w:t xml:space="preserve">ana </w:t>
      </w:r>
      <w:r>
        <w:rPr>
          <w:rFonts w:ascii="Times New Roman" w:hAnsi="Times New Roman"/>
          <w:sz w:val="24"/>
          <w:szCs w:val="24"/>
          <w:lang w:val="id-ID" w:eastAsia="id-ID"/>
        </w:rPr>
        <w:t>P</w:t>
      </w:r>
      <w:r>
        <w:rPr>
          <w:rFonts w:ascii="Times New Roman" w:hAnsi="Times New Roman"/>
          <w:sz w:val="24"/>
          <w:szCs w:val="24"/>
          <w:lang w:eastAsia="id-ID"/>
        </w:rPr>
        <w:t>endidikan (</w:t>
      </w:r>
      <w:r>
        <w:rPr>
          <w:rFonts w:ascii="Times New Roman" w:hAnsi="Times New Roman"/>
          <w:i/>
          <w:sz w:val="24"/>
          <w:szCs w:val="24"/>
          <w:lang w:eastAsia="id-ID"/>
        </w:rPr>
        <w:t>fulnadi</w:t>
      </w:r>
      <w:r>
        <w:rPr>
          <w:rFonts w:ascii="Times New Roman" w:hAnsi="Times New Roman"/>
          <w:sz w:val="24"/>
          <w:szCs w:val="24"/>
          <w:lang w:eastAsia="id-ID"/>
        </w:rPr>
        <w:t>).</w:t>
      </w:r>
    </w:p>
    <w:p w:rsidR="00304A6A" w:rsidRDefault="00304A6A" w:rsidP="00304A6A">
      <w:pPr>
        <w:pStyle w:val="ListParagraph"/>
        <w:numPr>
          <w:ilvl w:val="0"/>
          <w:numId w:val="33"/>
        </w:numPr>
        <w:spacing w:before="240" w:line="480" w:lineRule="auto"/>
        <w:ind w:left="1418" w:hanging="207"/>
        <w:jc w:val="both"/>
        <w:rPr>
          <w:rFonts w:ascii="Times New Roman" w:hAnsi="Times New Roman"/>
          <w:sz w:val="24"/>
          <w:szCs w:val="24"/>
          <w:lang w:eastAsia="id-ID"/>
        </w:rPr>
      </w:pPr>
      <w:r>
        <w:rPr>
          <w:rFonts w:ascii="Times New Roman" w:hAnsi="Times New Roman"/>
          <w:sz w:val="24"/>
          <w:szCs w:val="24"/>
          <w:lang w:eastAsia="id-ID"/>
        </w:rPr>
        <w:t>Membayar premi pertama</w:t>
      </w:r>
    </w:p>
    <w:p w:rsidR="00304A6A" w:rsidRDefault="00304A6A" w:rsidP="00304A6A">
      <w:pPr>
        <w:pStyle w:val="ListParagraph"/>
        <w:numPr>
          <w:ilvl w:val="0"/>
          <w:numId w:val="33"/>
        </w:numPr>
        <w:spacing w:before="240" w:line="480" w:lineRule="auto"/>
        <w:ind w:left="1418" w:hanging="207"/>
        <w:jc w:val="both"/>
        <w:rPr>
          <w:rFonts w:ascii="Times New Roman" w:hAnsi="Times New Roman"/>
          <w:sz w:val="24"/>
          <w:szCs w:val="24"/>
          <w:lang w:eastAsia="id-ID"/>
        </w:rPr>
      </w:pPr>
      <w:r>
        <w:rPr>
          <w:rFonts w:ascii="Times New Roman" w:hAnsi="Times New Roman"/>
          <w:sz w:val="24"/>
          <w:szCs w:val="24"/>
          <w:lang w:eastAsia="id-ID"/>
        </w:rPr>
        <w:t xml:space="preserve">Menyerahkan formulir aplikasi kekantor perwakilan </w:t>
      </w:r>
      <w:r>
        <w:rPr>
          <w:rFonts w:ascii="Times New Roman" w:hAnsi="Times New Roman"/>
          <w:sz w:val="24"/>
          <w:szCs w:val="24"/>
          <w:lang w:val="id-ID" w:eastAsia="id-ID"/>
        </w:rPr>
        <w:t>t</w:t>
      </w:r>
      <w:r>
        <w:rPr>
          <w:rFonts w:ascii="Times New Roman" w:hAnsi="Times New Roman"/>
          <w:sz w:val="24"/>
          <w:szCs w:val="24"/>
          <w:lang w:eastAsia="id-ID"/>
        </w:rPr>
        <w:t>akaful</w:t>
      </w:r>
    </w:p>
    <w:p w:rsidR="00304A6A" w:rsidRDefault="00304A6A" w:rsidP="00304A6A">
      <w:pPr>
        <w:pStyle w:val="ListParagraph"/>
        <w:numPr>
          <w:ilvl w:val="0"/>
          <w:numId w:val="33"/>
        </w:numPr>
        <w:spacing w:before="240" w:line="480" w:lineRule="auto"/>
        <w:ind w:left="1418" w:hanging="207"/>
        <w:jc w:val="both"/>
        <w:rPr>
          <w:rFonts w:ascii="Times New Roman" w:hAnsi="Times New Roman"/>
          <w:sz w:val="24"/>
          <w:szCs w:val="24"/>
          <w:lang w:eastAsia="id-ID"/>
        </w:rPr>
      </w:pPr>
      <w:r>
        <w:rPr>
          <w:rFonts w:ascii="Times New Roman" w:hAnsi="Times New Roman"/>
          <w:sz w:val="24"/>
          <w:szCs w:val="24"/>
          <w:lang w:eastAsia="id-ID"/>
        </w:rPr>
        <w:t>Formulir aplikasi diinput oleh bagian teknik</w:t>
      </w:r>
    </w:p>
    <w:p w:rsidR="00304A6A" w:rsidRDefault="00304A6A" w:rsidP="00304A6A">
      <w:pPr>
        <w:pStyle w:val="ListParagraph"/>
        <w:numPr>
          <w:ilvl w:val="0"/>
          <w:numId w:val="33"/>
        </w:numPr>
        <w:spacing w:before="240" w:line="480" w:lineRule="auto"/>
        <w:ind w:left="1418" w:hanging="207"/>
        <w:jc w:val="both"/>
        <w:rPr>
          <w:rFonts w:ascii="Times New Roman" w:hAnsi="Times New Roman"/>
          <w:sz w:val="24"/>
          <w:szCs w:val="24"/>
          <w:lang w:eastAsia="id-ID"/>
        </w:rPr>
      </w:pPr>
      <w:r>
        <w:rPr>
          <w:rFonts w:ascii="Times New Roman" w:hAnsi="Times New Roman"/>
          <w:sz w:val="24"/>
          <w:szCs w:val="24"/>
          <w:lang w:eastAsia="id-ID"/>
        </w:rPr>
        <w:t>Premi pertama diinput oleh bagian keuangan</w:t>
      </w:r>
    </w:p>
    <w:p w:rsidR="00304A6A" w:rsidRDefault="00304A6A" w:rsidP="00304A6A">
      <w:pPr>
        <w:pStyle w:val="ListParagraph"/>
        <w:numPr>
          <w:ilvl w:val="0"/>
          <w:numId w:val="33"/>
        </w:numPr>
        <w:spacing w:before="240" w:line="480" w:lineRule="auto"/>
        <w:ind w:left="1418" w:hanging="207"/>
        <w:jc w:val="both"/>
        <w:rPr>
          <w:rFonts w:ascii="Times New Roman" w:hAnsi="Times New Roman"/>
          <w:sz w:val="24"/>
          <w:szCs w:val="24"/>
          <w:lang w:eastAsia="id-ID"/>
        </w:rPr>
      </w:pPr>
      <w:r>
        <w:rPr>
          <w:rFonts w:ascii="Times New Roman" w:hAnsi="Times New Roman"/>
          <w:sz w:val="24"/>
          <w:szCs w:val="24"/>
          <w:lang w:eastAsia="id-ID"/>
        </w:rPr>
        <w:t xml:space="preserve">Formulir aplikasi diperiksa oleh bagian </w:t>
      </w:r>
      <w:r w:rsidRPr="000B2176">
        <w:rPr>
          <w:rFonts w:ascii="Times New Roman" w:hAnsi="Times New Roman"/>
          <w:i/>
          <w:sz w:val="24"/>
          <w:szCs w:val="24"/>
          <w:lang w:val="id-ID"/>
        </w:rPr>
        <w:t>underwriting</w:t>
      </w:r>
      <w:r>
        <w:rPr>
          <w:rFonts w:ascii="Times New Roman" w:hAnsi="Times New Roman"/>
          <w:sz w:val="24"/>
          <w:szCs w:val="24"/>
          <w:lang w:val="id-ID" w:eastAsia="id-ID"/>
        </w:rPr>
        <w:t xml:space="preserve"> (penanggung atau asuransi)</w:t>
      </w:r>
      <w:r w:rsidRPr="000B2176">
        <w:rPr>
          <w:rFonts w:ascii="Times New Roman" w:hAnsi="Times New Roman"/>
          <w:sz w:val="24"/>
          <w:szCs w:val="24"/>
          <w:lang w:eastAsia="id-ID"/>
        </w:rPr>
        <w:t xml:space="preserve"> </w:t>
      </w:r>
      <w:r>
        <w:rPr>
          <w:rFonts w:ascii="Times New Roman" w:hAnsi="Times New Roman"/>
          <w:sz w:val="24"/>
          <w:szCs w:val="24"/>
          <w:lang w:eastAsia="id-ID"/>
        </w:rPr>
        <w:t>kantor pusat</w:t>
      </w:r>
    </w:p>
    <w:p w:rsidR="00304A6A" w:rsidRDefault="00304A6A" w:rsidP="00304A6A">
      <w:pPr>
        <w:pStyle w:val="ListParagraph"/>
        <w:numPr>
          <w:ilvl w:val="0"/>
          <w:numId w:val="33"/>
        </w:numPr>
        <w:spacing w:before="240" w:line="480" w:lineRule="auto"/>
        <w:ind w:left="1418" w:hanging="207"/>
        <w:jc w:val="both"/>
        <w:rPr>
          <w:rFonts w:ascii="Times New Roman" w:hAnsi="Times New Roman"/>
          <w:sz w:val="24"/>
          <w:szCs w:val="24"/>
          <w:lang w:eastAsia="id-ID"/>
        </w:rPr>
      </w:pPr>
      <w:r>
        <w:rPr>
          <w:rFonts w:ascii="Times New Roman" w:hAnsi="Times New Roman"/>
          <w:sz w:val="24"/>
          <w:szCs w:val="24"/>
          <w:lang w:eastAsia="id-ID"/>
        </w:rPr>
        <w:t>Jika memenuhi standar maka akan diakseptasi dan diterbitkan nomor polis</w:t>
      </w:r>
    </w:p>
    <w:p w:rsidR="00304A6A" w:rsidRDefault="00304A6A" w:rsidP="00304A6A">
      <w:pPr>
        <w:pStyle w:val="ListParagraph"/>
        <w:numPr>
          <w:ilvl w:val="0"/>
          <w:numId w:val="33"/>
        </w:numPr>
        <w:spacing w:before="240" w:line="480" w:lineRule="auto"/>
        <w:ind w:left="1418" w:hanging="207"/>
        <w:jc w:val="both"/>
        <w:rPr>
          <w:rFonts w:ascii="Times New Roman" w:hAnsi="Times New Roman"/>
          <w:sz w:val="24"/>
          <w:szCs w:val="24"/>
          <w:lang w:eastAsia="id-ID"/>
        </w:rPr>
      </w:pPr>
      <w:r>
        <w:rPr>
          <w:rFonts w:ascii="Times New Roman" w:hAnsi="Times New Roman"/>
          <w:sz w:val="24"/>
          <w:szCs w:val="24"/>
          <w:lang w:eastAsia="id-ID"/>
        </w:rPr>
        <w:t xml:space="preserve">Jika tidak memenuhi standar maka akan dikenakan proses medical cek ataupun melalui mekanisme penambahan </w:t>
      </w:r>
      <w:r>
        <w:rPr>
          <w:rFonts w:ascii="Times New Roman" w:hAnsi="Times New Roman"/>
          <w:i/>
          <w:sz w:val="24"/>
          <w:szCs w:val="24"/>
          <w:lang w:eastAsia="id-ID"/>
        </w:rPr>
        <w:t>tabarru’</w:t>
      </w:r>
      <w:r>
        <w:rPr>
          <w:rFonts w:ascii="Times New Roman" w:hAnsi="Times New Roman"/>
          <w:sz w:val="24"/>
          <w:szCs w:val="24"/>
          <w:lang w:eastAsia="id-ID"/>
        </w:rPr>
        <w:t xml:space="preserve"> atau infak.</w:t>
      </w:r>
    </w:p>
    <w:p w:rsidR="00304A6A" w:rsidRDefault="00304A6A" w:rsidP="00304A6A">
      <w:pPr>
        <w:pStyle w:val="ListParagraph"/>
        <w:numPr>
          <w:ilvl w:val="0"/>
          <w:numId w:val="32"/>
        </w:numPr>
        <w:spacing w:before="240" w:line="480" w:lineRule="auto"/>
        <w:ind w:left="851" w:hanging="284"/>
        <w:jc w:val="both"/>
        <w:rPr>
          <w:rFonts w:ascii="Times New Roman" w:hAnsi="Times New Roman"/>
          <w:sz w:val="24"/>
          <w:szCs w:val="24"/>
          <w:lang w:eastAsia="id-ID"/>
        </w:rPr>
      </w:pPr>
      <w:r>
        <w:rPr>
          <w:rFonts w:ascii="Times New Roman" w:hAnsi="Times New Roman"/>
          <w:sz w:val="24"/>
          <w:szCs w:val="24"/>
          <w:lang w:eastAsia="id-ID"/>
        </w:rPr>
        <w:t xml:space="preserve">Persyaratan pengajuan produk Asuransi </w:t>
      </w:r>
      <w:r>
        <w:rPr>
          <w:rFonts w:ascii="Times New Roman" w:hAnsi="Times New Roman"/>
          <w:sz w:val="24"/>
          <w:szCs w:val="24"/>
          <w:lang w:val="id-ID" w:eastAsia="id-ID"/>
        </w:rPr>
        <w:t>D</w:t>
      </w:r>
      <w:r>
        <w:rPr>
          <w:rFonts w:ascii="Times New Roman" w:hAnsi="Times New Roman"/>
          <w:sz w:val="24"/>
          <w:szCs w:val="24"/>
          <w:lang w:eastAsia="id-ID"/>
        </w:rPr>
        <w:t xml:space="preserve">ana </w:t>
      </w:r>
      <w:r>
        <w:rPr>
          <w:rFonts w:ascii="Times New Roman" w:hAnsi="Times New Roman"/>
          <w:sz w:val="24"/>
          <w:szCs w:val="24"/>
          <w:lang w:val="id-ID" w:eastAsia="id-ID"/>
        </w:rPr>
        <w:t>P</w:t>
      </w:r>
      <w:r>
        <w:rPr>
          <w:rFonts w:ascii="Times New Roman" w:hAnsi="Times New Roman"/>
          <w:sz w:val="24"/>
          <w:szCs w:val="24"/>
          <w:lang w:eastAsia="id-ID"/>
        </w:rPr>
        <w:t>endidikan</w:t>
      </w:r>
    </w:p>
    <w:p w:rsidR="00304A6A" w:rsidRDefault="00304A6A" w:rsidP="00304A6A">
      <w:pPr>
        <w:pStyle w:val="ListParagraph"/>
        <w:numPr>
          <w:ilvl w:val="0"/>
          <w:numId w:val="34"/>
        </w:numPr>
        <w:spacing w:line="480" w:lineRule="auto"/>
        <w:ind w:left="1560" w:hanging="284"/>
        <w:jc w:val="both"/>
        <w:rPr>
          <w:rFonts w:ascii="Times New Roman" w:hAnsi="Times New Roman"/>
          <w:bCs/>
          <w:sz w:val="24"/>
          <w:szCs w:val="24"/>
        </w:rPr>
      </w:pPr>
      <w:r w:rsidRPr="00673865">
        <w:rPr>
          <w:rFonts w:ascii="Times New Roman" w:hAnsi="Times New Roman"/>
          <w:bCs/>
          <w:sz w:val="24"/>
          <w:szCs w:val="24"/>
        </w:rPr>
        <w:t>Meng</w:t>
      </w:r>
      <w:r>
        <w:rPr>
          <w:rFonts w:ascii="Times New Roman" w:hAnsi="Times New Roman"/>
          <w:bCs/>
          <w:sz w:val="24"/>
          <w:szCs w:val="24"/>
        </w:rPr>
        <w:t xml:space="preserve">isi dan menandatangani sendiri Surat </w:t>
      </w:r>
      <w:r>
        <w:rPr>
          <w:rFonts w:ascii="Times New Roman" w:hAnsi="Times New Roman"/>
          <w:bCs/>
          <w:sz w:val="24"/>
          <w:szCs w:val="24"/>
          <w:lang w:val="id-ID"/>
        </w:rPr>
        <w:t>P</w:t>
      </w:r>
      <w:r w:rsidRPr="00673865">
        <w:rPr>
          <w:rFonts w:ascii="Times New Roman" w:hAnsi="Times New Roman"/>
          <w:bCs/>
          <w:sz w:val="24"/>
          <w:szCs w:val="24"/>
        </w:rPr>
        <w:t xml:space="preserve">engajuan Asuransi (SPA/Aplikasi) beserta formulir yang telah di persiapkan untuk itu, dengan lengkap dan jujur sesuai dengan keadaan sebenarnya, kemudian menyerahkan </w:t>
      </w:r>
      <w:proofErr w:type="gramStart"/>
      <w:r w:rsidRPr="00673865">
        <w:rPr>
          <w:rFonts w:ascii="Times New Roman" w:hAnsi="Times New Roman"/>
          <w:bCs/>
          <w:sz w:val="24"/>
          <w:szCs w:val="24"/>
        </w:rPr>
        <w:t>kepada  pihak</w:t>
      </w:r>
      <w:proofErr w:type="gramEnd"/>
      <w:r w:rsidRPr="00673865">
        <w:rPr>
          <w:rFonts w:ascii="Times New Roman" w:hAnsi="Times New Roman"/>
          <w:bCs/>
          <w:sz w:val="24"/>
          <w:szCs w:val="24"/>
        </w:rPr>
        <w:t xml:space="preserve"> Asuransi Takaful.</w:t>
      </w:r>
    </w:p>
    <w:p w:rsidR="00304A6A" w:rsidRPr="00DF3AFE" w:rsidRDefault="00304A6A" w:rsidP="00304A6A">
      <w:pPr>
        <w:pStyle w:val="ListParagraph"/>
        <w:numPr>
          <w:ilvl w:val="0"/>
          <w:numId w:val="34"/>
        </w:numPr>
        <w:spacing w:line="480" w:lineRule="auto"/>
        <w:ind w:left="1560" w:hanging="284"/>
        <w:jc w:val="both"/>
        <w:rPr>
          <w:rFonts w:ascii="Times New Roman" w:hAnsi="Times New Roman"/>
          <w:bCs/>
          <w:sz w:val="24"/>
          <w:szCs w:val="24"/>
        </w:rPr>
      </w:pPr>
      <w:r w:rsidRPr="00673865">
        <w:rPr>
          <w:rFonts w:ascii="Times New Roman" w:hAnsi="Times New Roman"/>
          <w:bCs/>
          <w:sz w:val="24"/>
          <w:szCs w:val="24"/>
        </w:rPr>
        <w:t>Melampirkan fotocopy identitas diri, dapat berupa KTP/SIM/ PASPORT. Identitas diri harus masih berlaku pada saat penyerahan aplikasi dan tanda tanganny</w:t>
      </w:r>
      <w:r>
        <w:rPr>
          <w:rFonts w:ascii="Times New Roman" w:hAnsi="Times New Roman"/>
          <w:bCs/>
          <w:sz w:val="24"/>
          <w:szCs w:val="24"/>
        </w:rPr>
        <w:t xml:space="preserve">a harus </w:t>
      </w:r>
      <w:proofErr w:type="gramStart"/>
      <w:r>
        <w:rPr>
          <w:rFonts w:ascii="Times New Roman" w:hAnsi="Times New Roman"/>
          <w:bCs/>
          <w:sz w:val="24"/>
          <w:szCs w:val="24"/>
        </w:rPr>
        <w:t>sama</w:t>
      </w:r>
      <w:proofErr w:type="gramEnd"/>
      <w:r>
        <w:rPr>
          <w:rFonts w:ascii="Times New Roman" w:hAnsi="Times New Roman"/>
          <w:bCs/>
          <w:sz w:val="24"/>
          <w:szCs w:val="24"/>
        </w:rPr>
        <w:t xml:space="preserve"> dengan yang ada di</w:t>
      </w:r>
      <w:r w:rsidRPr="00673865">
        <w:rPr>
          <w:rFonts w:ascii="Times New Roman" w:hAnsi="Times New Roman"/>
          <w:bCs/>
          <w:sz w:val="24"/>
          <w:szCs w:val="24"/>
        </w:rPr>
        <w:t>aplikas</w:t>
      </w:r>
      <w:r>
        <w:rPr>
          <w:rFonts w:ascii="Times New Roman" w:hAnsi="Times New Roman"/>
          <w:bCs/>
          <w:sz w:val="24"/>
          <w:szCs w:val="24"/>
        </w:rPr>
        <w:t>i.</w:t>
      </w:r>
    </w:p>
    <w:p w:rsidR="00304A6A" w:rsidRDefault="00304A6A" w:rsidP="00304A6A">
      <w:pPr>
        <w:pStyle w:val="ListParagraph"/>
        <w:numPr>
          <w:ilvl w:val="0"/>
          <w:numId w:val="34"/>
        </w:numPr>
        <w:spacing w:line="480" w:lineRule="auto"/>
        <w:ind w:left="1560" w:hanging="284"/>
        <w:jc w:val="both"/>
        <w:rPr>
          <w:rFonts w:ascii="Times New Roman" w:hAnsi="Times New Roman"/>
          <w:bCs/>
          <w:sz w:val="24"/>
          <w:szCs w:val="24"/>
        </w:rPr>
      </w:pPr>
      <w:r>
        <w:rPr>
          <w:rFonts w:ascii="Times New Roman" w:hAnsi="Times New Roman"/>
          <w:bCs/>
          <w:sz w:val="24"/>
          <w:szCs w:val="24"/>
        </w:rPr>
        <w:lastRenderedPageBreak/>
        <w:t>Menyetor premi pertama</w:t>
      </w:r>
    </w:p>
    <w:p w:rsidR="00304A6A" w:rsidRDefault="00304A6A" w:rsidP="00304A6A">
      <w:pPr>
        <w:pStyle w:val="ListParagraph"/>
        <w:numPr>
          <w:ilvl w:val="0"/>
          <w:numId w:val="34"/>
        </w:numPr>
        <w:spacing w:line="480" w:lineRule="auto"/>
        <w:ind w:left="1560" w:hanging="284"/>
        <w:jc w:val="both"/>
        <w:rPr>
          <w:rFonts w:ascii="Times New Roman" w:hAnsi="Times New Roman"/>
          <w:bCs/>
          <w:sz w:val="24"/>
          <w:szCs w:val="24"/>
        </w:rPr>
      </w:pPr>
      <w:r w:rsidRPr="00673865">
        <w:rPr>
          <w:rFonts w:ascii="Times New Roman" w:hAnsi="Times New Roman"/>
          <w:bCs/>
          <w:sz w:val="24"/>
          <w:szCs w:val="24"/>
        </w:rPr>
        <w:t>Bagi calon peserta baik pria maupun wanita  yang telah menikah dan mempunyai anak (usia maksimal calon peserta saat masuk 55 tahun )</w:t>
      </w:r>
    </w:p>
    <w:p w:rsidR="00304A6A" w:rsidRDefault="00304A6A" w:rsidP="00304A6A">
      <w:pPr>
        <w:pStyle w:val="ListParagraph"/>
        <w:numPr>
          <w:ilvl w:val="0"/>
          <w:numId w:val="34"/>
        </w:numPr>
        <w:spacing w:line="480" w:lineRule="auto"/>
        <w:ind w:left="1560" w:hanging="284"/>
        <w:jc w:val="both"/>
        <w:rPr>
          <w:rFonts w:ascii="Times New Roman" w:hAnsi="Times New Roman"/>
          <w:bCs/>
          <w:sz w:val="24"/>
          <w:szCs w:val="24"/>
        </w:rPr>
      </w:pPr>
      <w:r w:rsidRPr="00673865">
        <w:rPr>
          <w:rFonts w:ascii="Times New Roman" w:hAnsi="Times New Roman"/>
          <w:bCs/>
          <w:sz w:val="24"/>
          <w:szCs w:val="24"/>
        </w:rPr>
        <w:t xml:space="preserve">Bagi calon penerima hibah atau anak calon peserta (usia anak minimal 0 tahun sampai </w:t>
      </w:r>
      <w:proofErr w:type="gramStart"/>
      <w:r w:rsidRPr="00673865">
        <w:rPr>
          <w:rFonts w:ascii="Times New Roman" w:hAnsi="Times New Roman"/>
          <w:bCs/>
          <w:sz w:val="24"/>
          <w:szCs w:val="24"/>
        </w:rPr>
        <w:t>dengan  maksimal</w:t>
      </w:r>
      <w:proofErr w:type="gramEnd"/>
      <w:r w:rsidRPr="00673865">
        <w:rPr>
          <w:rFonts w:ascii="Times New Roman" w:hAnsi="Times New Roman"/>
          <w:bCs/>
          <w:sz w:val="24"/>
          <w:szCs w:val="24"/>
        </w:rPr>
        <w:t xml:space="preserve"> 13 tahun) untuk usia anak kurang dari 6 bulan dianggap usia 0 tahun.</w:t>
      </w:r>
    </w:p>
    <w:p w:rsidR="00304A6A" w:rsidRPr="00E32068" w:rsidRDefault="00304A6A" w:rsidP="00304A6A">
      <w:pPr>
        <w:pStyle w:val="ListParagraph"/>
        <w:numPr>
          <w:ilvl w:val="0"/>
          <w:numId w:val="34"/>
        </w:numPr>
        <w:spacing w:after="0" w:line="480" w:lineRule="auto"/>
        <w:ind w:left="1560" w:hanging="284"/>
        <w:jc w:val="both"/>
        <w:rPr>
          <w:rFonts w:ascii="Times New Roman" w:hAnsi="Times New Roman"/>
          <w:bCs/>
          <w:sz w:val="24"/>
          <w:szCs w:val="24"/>
        </w:rPr>
      </w:pPr>
      <w:r>
        <w:rPr>
          <w:rFonts w:ascii="Times New Roman" w:hAnsi="Times New Roman"/>
          <w:bCs/>
          <w:sz w:val="24"/>
          <w:szCs w:val="24"/>
        </w:rPr>
        <w:t xml:space="preserve">Pihak </w:t>
      </w:r>
      <w:r>
        <w:rPr>
          <w:rFonts w:ascii="Times New Roman" w:hAnsi="Times New Roman"/>
          <w:bCs/>
          <w:sz w:val="24"/>
          <w:szCs w:val="24"/>
          <w:lang w:val="id-ID"/>
        </w:rPr>
        <w:t>a</w:t>
      </w:r>
      <w:r w:rsidRPr="00673865">
        <w:rPr>
          <w:rFonts w:ascii="Times New Roman" w:hAnsi="Times New Roman"/>
          <w:bCs/>
          <w:sz w:val="24"/>
          <w:szCs w:val="24"/>
        </w:rPr>
        <w:t>suransi juga meminta keterangan kesehatan calon peserta, berupa tinggi badan dan berat b</w:t>
      </w:r>
      <w:r>
        <w:rPr>
          <w:rFonts w:ascii="Times New Roman" w:hAnsi="Times New Roman"/>
          <w:bCs/>
          <w:sz w:val="24"/>
          <w:szCs w:val="24"/>
        </w:rPr>
        <w:t xml:space="preserve">adan calon peserta, maka pihak </w:t>
      </w:r>
      <w:r>
        <w:rPr>
          <w:rFonts w:ascii="Times New Roman" w:hAnsi="Times New Roman"/>
          <w:bCs/>
          <w:sz w:val="24"/>
          <w:szCs w:val="24"/>
          <w:lang w:val="id-ID"/>
        </w:rPr>
        <w:t>a</w:t>
      </w:r>
      <w:r w:rsidRPr="00673865">
        <w:rPr>
          <w:rFonts w:ascii="Times New Roman" w:hAnsi="Times New Roman"/>
          <w:bCs/>
          <w:sz w:val="24"/>
          <w:szCs w:val="24"/>
        </w:rPr>
        <w:t>suransi berhak meminta memer</w:t>
      </w:r>
      <w:r>
        <w:rPr>
          <w:rFonts w:ascii="Times New Roman" w:hAnsi="Times New Roman"/>
          <w:bCs/>
          <w:sz w:val="24"/>
          <w:szCs w:val="24"/>
        </w:rPr>
        <w:t>iksa  kesehatan calon peserta</w:t>
      </w:r>
      <w:r>
        <w:rPr>
          <w:rFonts w:ascii="Times New Roman" w:hAnsi="Times New Roman"/>
          <w:bCs/>
          <w:sz w:val="24"/>
          <w:szCs w:val="24"/>
          <w:lang w:val="id-ID"/>
        </w:rPr>
        <w:t xml:space="preserve">, </w:t>
      </w:r>
      <w:r>
        <w:rPr>
          <w:rFonts w:ascii="Times New Roman" w:hAnsi="Times New Roman"/>
          <w:bCs/>
          <w:sz w:val="24"/>
          <w:szCs w:val="24"/>
        </w:rPr>
        <w:t xml:space="preserve"> </w:t>
      </w:r>
      <w:r>
        <w:rPr>
          <w:rFonts w:ascii="Times New Roman" w:hAnsi="Times New Roman"/>
          <w:bCs/>
          <w:sz w:val="24"/>
          <w:szCs w:val="24"/>
          <w:lang w:val="id-ID"/>
        </w:rPr>
        <w:t>b</w:t>
      </w:r>
      <w:r w:rsidRPr="00673865">
        <w:rPr>
          <w:rFonts w:ascii="Times New Roman" w:hAnsi="Times New Roman"/>
          <w:bCs/>
          <w:sz w:val="24"/>
          <w:szCs w:val="24"/>
        </w:rPr>
        <w:t>erupa keterangan dokter, Rumah Sakit, atau pihak lainyan yang memberikan keterangan kesehatan calon peserta.pihak asuransi dapat m</w:t>
      </w:r>
      <w:r>
        <w:rPr>
          <w:rFonts w:ascii="Times New Roman" w:hAnsi="Times New Roman"/>
          <w:bCs/>
          <w:sz w:val="24"/>
          <w:szCs w:val="24"/>
        </w:rPr>
        <w:t xml:space="preserve">enerima atau menolak pengajuan </w:t>
      </w:r>
      <w:r>
        <w:rPr>
          <w:rFonts w:ascii="Times New Roman" w:hAnsi="Times New Roman"/>
          <w:bCs/>
          <w:sz w:val="24"/>
          <w:szCs w:val="24"/>
          <w:lang w:val="id-ID"/>
        </w:rPr>
        <w:t>a</w:t>
      </w:r>
      <w:r w:rsidRPr="00673865">
        <w:rPr>
          <w:rFonts w:ascii="Times New Roman" w:hAnsi="Times New Roman"/>
          <w:bCs/>
          <w:sz w:val="24"/>
          <w:szCs w:val="24"/>
        </w:rPr>
        <w:t>suransi oleh calon peserta</w:t>
      </w:r>
      <w:r>
        <w:rPr>
          <w:rFonts w:ascii="Times New Roman" w:hAnsi="Times New Roman"/>
          <w:bCs/>
          <w:sz w:val="24"/>
          <w:szCs w:val="24"/>
        </w:rPr>
        <w:t>.</w:t>
      </w:r>
      <w:r>
        <w:rPr>
          <w:rStyle w:val="FootnoteReference"/>
          <w:rFonts w:ascii="Times New Roman" w:hAnsi="Times New Roman"/>
          <w:bCs/>
          <w:sz w:val="24"/>
          <w:szCs w:val="24"/>
        </w:rPr>
        <w:footnoteReference w:id="26"/>
      </w:r>
    </w:p>
    <w:p w:rsidR="001C3654" w:rsidRPr="00550FCE" w:rsidRDefault="00304A6A" w:rsidP="002912AB">
      <w:pPr>
        <w:spacing w:after="0" w:line="480" w:lineRule="auto"/>
        <w:ind w:left="720" w:firstLine="720"/>
        <w:jc w:val="both"/>
        <w:rPr>
          <w:rFonts w:ascii="Times New Roman" w:hAnsi="Times New Roman"/>
          <w:bCs/>
          <w:sz w:val="24"/>
          <w:szCs w:val="24"/>
          <w:lang w:val="id-ID"/>
        </w:rPr>
      </w:pPr>
      <w:r w:rsidRPr="00E32068">
        <w:rPr>
          <w:rFonts w:ascii="Times New Roman" w:hAnsi="Times New Roman"/>
          <w:bCs/>
          <w:sz w:val="24"/>
          <w:szCs w:val="24"/>
          <w:lang w:val="id-ID"/>
        </w:rPr>
        <w:t xml:space="preserve">Dari sejumlah nasabah Produk Asuransi Dana Pendidikan itu ternyata dalam masa pertanggungan ternyata ada beberapa nasabah mengalami permasalahan atau kesulitan pembayaran premi Asuransi Dana Pendidikan, gambaran </w:t>
      </w:r>
      <w:r>
        <w:rPr>
          <w:rFonts w:ascii="Times New Roman" w:hAnsi="Times New Roman"/>
          <w:bCs/>
          <w:sz w:val="24"/>
          <w:szCs w:val="24"/>
          <w:lang w:val="id-ID"/>
        </w:rPr>
        <w:t>jumlah</w:t>
      </w:r>
      <w:r w:rsidRPr="00E32068">
        <w:rPr>
          <w:rFonts w:ascii="Times New Roman" w:hAnsi="Times New Roman"/>
          <w:bCs/>
          <w:sz w:val="24"/>
          <w:szCs w:val="24"/>
          <w:lang w:val="id-ID"/>
        </w:rPr>
        <w:t xml:space="preserve"> nasabah bermasalah dalam pembayaran premi  priode</w:t>
      </w:r>
      <w:r>
        <w:rPr>
          <w:rFonts w:ascii="Times New Roman" w:hAnsi="Times New Roman"/>
          <w:bCs/>
          <w:sz w:val="24"/>
          <w:szCs w:val="24"/>
          <w:lang w:val="id-ID"/>
        </w:rPr>
        <w:t xml:space="preserve"> </w:t>
      </w:r>
      <w:r w:rsidRPr="00E32068">
        <w:rPr>
          <w:rFonts w:ascii="Times New Roman" w:hAnsi="Times New Roman"/>
          <w:bCs/>
          <w:sz w:val="24"/>
          <w:szCs w:val="24"/>
          <w:lang w:val="id-ID"/>
        </w:rPr>
        <w:t>2012-2014 sebagai berikut :</w:t>
      </w:r>
    </w:p>
    <w:p w:rsidR="0003390E" w:rsidRDefault="0003390E" w:rsidP="00304A6A">
      <w:pPr>
        <w:spacing w:after="0" w:line="480" w:lineRule="auto"/>
        <w:ind w:firstLine="720"/>
        <w:jc w:val="center"/>
        <w:rPr>
          <w:rFonts w:ascii="Times New Roman" w:hAnsi="Times New Roman"/>
          <w:bCs/>
          <w:sz w:val="24"/>
          <w:szCs w:val="24"/>
          <w:lang w:val="id-ID"/>
        </w:rPr>
      </w:pPr>
    </w:p>
    <w:p w:rsidR="0003390E" w:rsidRDefault="0003390E" w:rsidP="00304A6A">
      <w:pPr>
        <w:spacing w:after="0" w:line="480" w:lineRule="auto"/>
        <w:ind w:firstLine="720"/>
        <w:jc w:val="center"/>
        <w:rPr>
          <w:rFonts w:ascii="Times New Roman" w:hAnsi="Times New Roman"/>
          <w:bCs/>
          <w:sz w:val="24"/>
          <w:szCs w:val="24"/>
          <w:lang w:val="id-ID"/>
        </w:rPr>
      </w:pPr>
    </w:p>
    <w:p w:rsidR="0003390E" w:rsidRDefault="0003390E" w:rsidP="00304A6A">
      <w:pPr>
        <w:spacing w:after="0" w:line="480" w:lineRule="auto"/>
        <w:ind w:firstLine="720"/>
        <w:jc w:val="center"/>
        <w:rPr>
          <w:rFonts w:ascii="Times New Roman" w:hAnsi="Times New Roman"/>
          <w:bCs/>
          <w:sz w:val="24"/>
          <w:szCs w:val="24"/>
          <w:lang w:val="id-ID"/>
        </w:rPr>
      </w:pPr>
    </w:p>
    <w:p w:rsidR="00304A6A" w:rsidRDefault="00304A6A" w:rsidP="00304A6A">
      <w:pPr>
        <w:spacing w:after="0" w:line="480" w:lineRule="auto"/>
        <w:ind w:firstLine="720"/>
        <w:jc w:val="center"/>
        <w:rPr>
          <w:rFonts w:ascii="Times New Roman" w:hAnsi="Times New Roman"/>
          <w:bCs/>
          <w:sz w:val="24"/>
          <w:szCs w:val="24"/>
          <w:lang w:val="id-ID"/>
        </w:rPr>
      </w:pPr>
      <w:r>
        <w:rPr>
          <w:rFonts w:ascii="Times New Roman" w:hAnsi="Times New Roman"/>
          <w:bCs/>
          <w:sz w:val="24"/>
          <w:szCs w:val="24"/>
          <w:lang w:val="id-ID"/>
        </w:rPr>
        <w:lastRenderedPageBreak/>
        <w:t>Tabel 1.3</w:t>
      </w:r>
    </w:p>
    <w:p w:rsidR="00304A6A" w:rsidRPr="00E32068" w:rsidRDefault="00304A6A" w:rsidP="00304A6A">
      <w:pPr>
        <w:spacing w:after="0" w:line="240" w:lineRule="auto"/>
        <w:ind w:firstLine="720"/>
        <w:jc w:val="center"/>
        <w:rPr>
          <w:rFonts w:ascii="Times New Roman" w:hAnsi="Times New Roman"/>
          <w:bCs/>
          <w:sz w:val="24"/>
          <w:szCs w:val="24"/>
          <w:lang w:val="id-ID"/>
        </w:rPr>
      </w:pPr>
      <w:r>
        <w:rPr>
          <w:rFonts w:ascii="Times New Roman" w:hAnsi="Times New Roman"/>
          <w:bCs/>
          <w:sz w:val="24"/>
          <w:szCs w:val="24"/>
          <w:lang w:val="id-ID"/>
        </w:rPr>
        <w:t xml:space="preserve">Jumlah nasabah yang bermasalah dalam pembayaran premi </w:t>
      </w:r>
      <w:r w:rsidRPr="00E32068">
        <w:rPr>
          <w:rFonts w:ascii="Times New Roman" w:hAnsi="Times New Roman"/>
          <w:bCs/>
          <w:sz w:val="24"/>
          <w:szCs w:val="24"/>
          <w:lang w:val="id-ID"/>
        </w:rPr>
        <w:t>Asuransi Dana Pendidikan</w:t>
      </w:r>
      <w:r>
        <w:rPr>
          <w:rFonts w:ascii="Times New Roman" w:hAnsi="Times New Roman"/>
          <w:bCs/>
          <w:sz w:val="24"/>
          <w:szCs w:val="24"/>
          <w:lang w:val="id-ID"/>
        </w:rPr>
        <w:t xml:space="preserve"> Priode Tahun  </w:t>
      </w:r>
      <w:r w:rsidRPr="00E32068">
        <w:rPr>
          <w:rFonts w:ascii="Times New Roman" w:hAnsi="Times New Roman"/>
          <w:bCs/>
          <w:sz w:val="24"/>
          <w:szCs w:val="24"/>
          <w:lang w:val="id-ID"/>
        </w:rPr>
        <w:t>2012-2014</w:t>
      </w:r>
      <w:r>
        <w:rPr>
          <w:rFonts w:ascii="Times New Roman" w:hAnsi="Times New Roman"/>
          <w:bCs/>
          <w:sz w:val="24"/>
          <w:szCs w:val="24"/>
          <w:lang w:val="id-ID"/>
        </w:rPr>
        <w:t>.</w:t>
      </w:r>
    </w:p>
    <w:tbl>
      <w:tblPr>
        <w:tblStyle w:val="TableGrid"/>
        <w:tblW w:w="0" w:type="auto"/>
        <w:tblInd w:w="675" w:type="dxa"/>
        <w:tblLook w:val="04A0"/>
      </w:tblPr>
      <w:tblGrid>
        <w:gridCol w:w="709"/>
        <w:gridCol w:w="1701"/>
        <w:gridCol w:w="2126"/>
        <w:gridCol w:w="1843"/>
      </w:tblGrid>
      <w:tr w:rsidR="00304A6A" w:rsidTr="00B6107C">
        <w:trPr>
          <w:trHeight w:val="488"/>
        </w:trPr>
        <w:tc>
          <w:tcPr>
            <w:tcW w:w="709"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No.</w:t>
            </w:r>
          </w:p>
        </w:tc>
        <w:tc>
          <w:tcPr>
            <w:tcW w:w="1701"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Tahun</w:t>
            </w:r>
          </w:p>
        </w:tc>
        <w:tc>
          <w:tcPr>
            <w:tcW w:w="2126"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Jumlah Nasabah</w:t>
            </w:r>
          </w:p>
        </w:tc>
        <w:tc>
          <w:tcPr>
            <w:tcW w:w="1843"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Persentase (%)</w:t>
            </w:r>
          </w:p>
        </w:tc>
      </w:tr>
      <w:tr w:rsidR="00304A6A" w:rsidTr="00B6107C">
        <w:trPr>
          <w:trHeight w:val="433"/>
        </w:trPr>
        <w:tc>
          <w:tcPr>
            <w:tcW w:w="709"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1</w:t>
            </w:r>
          </w:p>
        </w:tc>
        <w:tc>
          <w:tcPr>
            <w:tcW w:w="1701"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2012</w:t>
            </w:r>
          </w:p>
        </w:tc>
        <w:tc>
          <w:tcPr>
            <w:tcW w:w="2126"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50</w:t>
            </w:r>
          </w:p>
        </w:tc>
        <w:tc>
          <w:tcPr>
            <w:tcW w:w="1843"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w:t>
            </w:r>
          </w:p>
        </w:tc>
      </w:tr>
      <w:tr w:rsidR="00304A6A" w:rsidTr="00B6107C">
        <w:trPr>
          <w:trHeight w:val="448"/>
        </w:trPr>
        <w:tc>
          <w:tcPr>
            <w:tcW w:w="709"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2</w:t>
            </w:r>
          </w:p>
        </w:tc>
        <w:tc>
          <w:tcPr>
            <w:tcW w:w="1701"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2013</w:t>
            </w:r>
          </w:p>
        </w:tc>
        <w:tc>
          <w:tcPr>
            <w:tcW w:w="2126"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120</w:t>
            </w:r>
          </w:p>
        </w:tc>
        <w:tc>
          <w:tcPr>
            <w:tcW w:w="1843"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58,3%</w:t>
            </w:r>
          </w:p>
        </w:tc>
      </w:tr>
      <w:tr w:rsidR="00304A6A" w:rsidTr="00B6107C">
        <w:trPr>
          <w:trHeight w:val="448"/>
        </w:trPr>
        <w:tc>
          <w:tcPr>
            <w:tcW w:w="709"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3</w:t>
            </w:r>
          </w:p>
        </w:tc>
        <w:tc>
          <w:tcPr>
            <w:tcW w:w="1701"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2014</w:t>
            </w:r>
          </w:p>
        </w:tc>
        <w:tc>
          <w:tcPr>
            <w:tcW w:w="2126" w:type="dxa"/>
            <w:vAlign w:val="center"/>
          </w:tcPr>
          <w:p w:rsidR="00304A6A" w:rsidRDefault="00304A6A" w:rsidP="00B6107C">
            <w:pPr>
              <w:spacing w:line="480" w:lineRule="auto"/>
              <w:jc w:val="center"/>
              <w:rPr>
                <w:rFonts w:ascii="Times New Roman" w:hAnsi="Times New Roman"/>
                <w:sz w:val="24"/>
                <w:szCs w:val="24"/>
                <w:lang w:val="id-ID" w:eastAsia="id-ID"/>
              </w:rPr>
            </w:pPr>
            <w:r>
              <w:rPr>
                <w:rFonts w:ascii="Times New Roman" w:hAnsi="Times New Roman"/>
                <w:sz w:val="24"/>
                <w:szCs w:val="24"/>
                <w:lang w:val="id-ID" w:eastAsia="id-ID"/>
              </w:rPr>
              <w:t>150</w:t>
            </w:r>
          </w:p>
        </w:tc>
        <w:tc>
          <w:tcPr>
            <w:tcW w:w="1843" w:type="dxa"/>
            <w:vAlign w:val="center"/>
          </w:tcPr>
          <w:p w:rsidR="00304A6A" w:rsidRDefault="00304A6A" w:rsidP="00B6107C">
            <w:pPr>
              <w:spacing w:line="360" w:lineRule="auto"/>
              <w:jc w:val="center"/>
              <w:rPr>
                <w:rFonts w:ascii="Times New Roman" w:hAnsi="Times New Roman"/>
                <w:sz w:val="24"/>
                <w:szCs w:val="24"/>
                <w:lang w:val="id-ID" w:eastAsia="id-ID"/>
              </w:rPr>
            </w:pPr>
            <w:r>
              <w:rPr>
                <w:rFonts w:ascii="Times New Roman" w:hAnsi="Times New Roman"/>
                <w:sz w:val="24"/>
                <w:szCs w:val="24"/>
                <w:lang w:val="id-ID" w:eastAsia="id-ID"/>
              </w:rPr>
              <w:t>20%</w:t>
            </w:r>
          </w:p>
        </w:tc>
      </w:tr>
    </w:tbl>
    <w:p w:rsidR="00304A6A" w:rsidRPr="00A9565B" w:rsidRDefault="00304A6A" w:rsidP="00304A6A">
      <w:pPr>
        <w:spacing w:after="0" w:line="480" w:lineRule="auto"/>
        <w:ind w:firstLine="567"/>
        <w:rPr>
          <w:rFonts w:ascii="Times New Roman" w:hAnsi="Times New Roman"/>
          <w:bCs/>
          <w:lang w:val="id-ID"/>
        </w:rPr>
      </w:pPr>
      <w:r w:rsidRPr="00A9565B">
        <w:rPr>
          <w:rFonts w:ascii="Times New Roman" w:hAnsi="Times New Roman"/>
          <w:bCs/>
        </w:rPr>
        <w:t>Sumber:</w:t>
      </w:r>
      <w:r w:rsidRPr="00A9565B">
        <w:rPr>
          <w:rFonts w:ascii="Times New Roman" w:hAnsi="Times New Roman"/>
          <w:bCs/>
          <w:lang w:val="id-ID"/>
        </w:rPr>
        <w:t xml:space="preserve"> Diolah dari data Lapangan, 19 Mei 2015</w:t>
      </w:r>
    </w:p>
    <w:p w:rsidR="00304A6A" w:rsidRPr="00304A6A" w:rsidRDefault="00304A6A" w:rsidP="00304A6A">
      <w:pPr>
        <w:spacing w:line="480" w:lineRule="auto"/>
        <w:ind w:left="567" w:firstLine="720"/>
        <w:jc w:val="both"/>
        <w:rPr>
          <w:rFonts w:ascii="Times New Roman" w:hAnsi="Times New Roman"/>
          <w:bCs/>
          <w:sz w:val="24"/>
          <w:szCs w:val="24"/>
          <w:lang w:val="id-ID"/>
        </w:rPr>
      </w:pPr>
      <w:r>
        <w:rPr>
          <w:rFonts w:ascii="Times New Roman" w:hAnsi="Times New Roman"/>
          <w:bCs/>
          <w:sz w:val="24"/>
          <w:szCs w:val="24"/>
          <w:lang w:val="id-ID"/>
        </w:rPr>
        <w:t>Dari tabel di atas dapat dilihat jumlah nasabah yang bermasalah dalam pembayaran premi Asuransi Dana Pendidikan dalam 3 (tiga) tahun terakhir ini mengalami kenaikan, pada tahun 2012 jumlah nasabah bermasalah sebanyak 50 peserta, untuk tahun 2013 jumlah nasabah bermasalah  sebanyak 120 peserta (58,3%) dari jumlah nasabah bermasalah pada tahun 2012 sebanyak  50 peserta dan pada tahun 2014 jumlah nasabah yang bermasalah mengalami kenaikan sebanyak 150 peserta (20%) dari jumlah nasabah bermasalah pada tahun 2013 sebanyak 120 orang peserta.</w:t>
      </w:r>
    </w:p>
    <w:p w:rsidR="000A7EB7" w:rsidRPr="000A7EB7" w:rsidRDefault="0050406D" w:rsidP="002B1DF8">
      <w:pPr>
        <w:pStyle w:val="ListParagraph"/>
        <w:numPr>
          <w:ilvl w:val="0"/>
          <w:numId w:val="12"/>
        </w:numPr>
        <w:spacing w:after="0" w:line="480" w:lineRule="auto"/>
        <w:ind w:left="567" w:hanging="567"/>
        <w:jc w:val="both"/>
        <w:rPr>
          <w:rFonts w:ascii="Times New Roman" w:hAnsi="Times New Roman"/>
          <w:sz w:val="24"/>
          <w:szCs w:val="24"/>
          <w:lang w:val="id-ID"/>
        </w:rPr>
      </w:pPr>
      <w:r w:rsidRPr="000A7EB7">
        <w:rPr>
          <w:rFonts w:ascii="Times New Roman" w:hAnsi="Times New Roman"/>
          <w:b/>
          <w:sz w:val="24"/>
          <w:szCs w:val="24"/>
          <w:lang w:val="id-ID"/>
        </w:rPr>
        <w:t>Pengertian Premi Asuransi</w:t>
      </w:r>
    </w:p>
    <w:p w:rsidR="007F623A" w:rsidRPr="000A7EB7" w:rsidRDefault="007F623A" w:rsidP="0087656D">
      <w:pPr>
        <w:spacing w:after="0" w:line="480" w:lineRule="auto"/>
        <w:ind w:left="567" w:firstLine="720"/>
        <w:jc w:val="both"/>
        <w:rPr>
          <w:rFonts w:ascii="Times New Roman" w:hAnsi="Times New Roman"/>
          <w:sz w:val="24"/>
          <w:szCs w:val="24"/>
          <w:lang w:val="id-ID"/>
        </w:rPr>
      </w:pPr>
      <w:r w:rsidRPr="000A7EB7">
        <w:rPr>
          <w:rFonts w:ascii="Times New Roman" w:hAnsi="Times New Roman"/>
          <w:sz w:val="24"/>
          <w:szCs w:val="24"/>
          <w:lang w:val="id-ID"/>
        </w:rPr>
        <w:t>D</w:t>
      </w:r>
      <w:r w:rsidR="00F50B10" w:rsidRPr="000A7EB7">
        <w:rPr>
          <w:rFonts w:ascii="Times New Roman" w:hAnsi="Times New Roman"/>
          <w:sz w:val="24"/>
          <w:szCs w:val="24"/>
          <w:lang w:val="id-ID"/>
        </w:rPr>
        <w:t xml:space="preserve">alam bahasa Inggris premi bearti </w:t>
      </w:r>
      <w:r w:rsidR="00F50B10" w:rsidRPr="000A7EB7">
        <w:rPr>
          <w:rFonts w:ascii="Times New Roman" w:hAnsi="Times New Roman"/>
          <w:i/>
          <w:sz w:val="24"/>
          <w:szCs w:val="24"/>
          <w:lang w:val="id-ID"/>
        </w:rPr>
        <w:t xml:space="preserve">premium </w:t>
      </w:r>
      <w:r w:rsidR="00F50B10" w:rsidRPr="000A7EB7">
        <w:rPr>
          <w:rFonts w:ascii="Times New Roman" w:hAnsi="Times New Roman"/>
          <w:sz w:val="24"/>
          <w:szCs w:val="24"/>
          <w:lang w:val="id-ID"/>
        </w:rPr>
        <w:t>yaitu u</w:t>
      </w:r>
      <w:r w:rsidR="0081098E">
        <w:rPr>
          <w:rFonts w:ascii="Times New Roman" w:hAnsi="Times New Roman"/>
          <w:sz w:val="24"/>
          <w:szCs w:val="24"/>
          <w:lang w:val="id-ID"/>
        </w:rPr>
        <w:t>ang angsuran kepada perusahaan a</w:t>
      </w:r>
      <w:r w:rsidR="00F50B10" w:rsidRPr="000A7EB7">
        <w:rPr>
          <w:rFonts w:ascii="Times New Roman" w:hAnsi="Times New Roman"/>
          <w:sz w:val="24"/>
          <w:szCs w:val="24"/>
          <w:lang w:val="id-ID"/>
        </w:rPr>
        <w:t>suransi. Sedang</w:t>
      </w:r>
      <w:r w:rsidRPr="000A7EB7">
        <w:rPr>
          <w:rFonts w:ascii="Times New Roman" w:hAnsi="Times New Roman"/>
          <w:sz w:val="24"/>
          <w:szCs w:val="24"/>
          <w:lang w:val="id-ID"/>
        </w:rPr>
        <w:t>kan menurut kamus besar Bah</w:t>
      </w:r>
      <w:r w:rsidR="00A72C6D" w:rsidRPr="000A7EB7">
        <w:rPr>
          <w:rFonts w:ascii="Times New Roman" w:hAnsi="Times New Roman"/>
          <w:sz w:val="24"/>
          <w:szCs w:val="24"/>
          <w:lang w:val="id-ID"/>
        </w:rPr>
        <w:t>a</w:t>
      </w:r>
      <w:r w:rsidRPr="000A7EB7">
        <w:rPr>
          <w:rFonts w:ascii="Times New Roman" w:hAnsi="Times New Roman"/>
          <w:sz w:val="24"/>
          <w:szCs w:val="24"/>
          <w:lang w:val="id-ID"/>
        </w:rPr>
        <w:t xml:space="preserve">sa Indonesia premi </w:t>
      </w:r>
      <w:r w:rsidR="00F50B10" w:rsidRPr="000A7EB7">
        <w:rPr>
          <w:rFonts w:ascii="Times New Roman" w:hAnsi="Times New Roman"/>
          <w:sz w:val="24"/>
          <w:szCs w:val="24"/>
          <w:lang w:val="id-ID"/>
        </w:rPr>
        <w:t xml:space="preserve"> adalah uang</w:t>
      </w:r>
      <w:r w:rsidR="00CE47BD" w:rsidRPr="000A7EB7">
        <w:rPr>
          <w:rFonts w:ascii="Times New Roman" w:hAnsi="Times New Roman"/>
          <w:sz w:val="24"/>
          <w:szCs w:val="24"/>
          <w:lang w:val="id-ID"/>
        </w:rPr>
        <w:t xml:space="preserve"> </w:t>
      </w:r>
      <w:r w:rsidR="00F50B10" w:rsidRPr="000A7EB7">
        <w:rPr>
          <w:rFonts w:ascii="Times New Roman" w:hAnsi="Times New Roman"/>
          <w:sz w:val="24"/>
          <w:szCs w:val="24"/>
          <w:lang w:val="id-ID"/>
        </w:rPr>
        <w:t xml:space="preserve"> yang</w:t>
      </w:r>
      <w:r w:rsidR="00CE47BD" w:rsidRPr="000A7EB7">
        <w:rPr>
          <w:rFonts w:ascii="Times New Roman" w:hAnsi="Times New Roman"/>
          <w:sz w:val="24"/>
          <w:szCs w:val="24"/>
          <w:lang w:val="id-ID"/>
        </w:rPr>
        <w:t xml:space="preserve"> </w:t>
      </w:r>
      <w:r w:rsidR="00F50B10" w:rsidRPr="000A7EB7">
        <w:rPr>
          <w:rFonts w:ascii="Times New Roman" w:hAnsi="Times New Roman"/>
          <w:sz w:val="24"/>
          <w:szCs w:val="24"/>
          <w:lang w:val="id-ID"/>
        </w:rPr>
        <w:t xml:space="preserve"> harus dibayarkan pada waktu tertentu oleh </w:t>
      </w:r>
      <w:r w:rsidRPr="000A7EB7">
        <w:rPr>
          <w:rFonts w:ascii="Times New Roman" w:hAnsi="Times New Roman"/>
          <w:sz w:val="24"/>
          <w:szCs w:val="24"/>
          <w:lang w:val="id-ID"/>
        </w:rPr>
        <w:t>yang akan memp</w:t>
      </w:r>
      <w:r w:rsidR="002D60B0" w:rsidRPr="000A7EB7">
        <w:rPr>
          <w:rFonts w:ascii="Times New Roman" w:hAnsi="Times New Roman"/>
          <w:sz w:val="24"/>
          <w:szCs w:val="24"/>
          <w:lang w:val="id-ID"/>
        </w:rPr>
        <w:t>e</w:t>
      </w:r>
      <w:r w:rsidRPr="000A7EB7">
        <w:rPr>
          <w:rFonts w:ascii="Times New Roman" w:hAnsi="Times New Roman"/>
          <w:sz w:val="24"/>
          <w:szCs w:val="24"/>
          <w:lang w:val="id-ID"/>
        </w:rPr>
        <w:t>roleh ganti rugi</w:t>
      </w:r>
      <w:r w:rsidR="00075059" w:rsidRPr="000A7EB7">
        <w:rPr>
          <w:rFonts w:ascii="Times New Roman" w:hAnsi="Times New Roman"/>
          <w:sz w:val="24"/>
          <w:szCs w:val="24"/>
          <w:lang w:val="id-ID"/>
        </w:rPr>
        <w:t xml:space="preserve">. </w:t>
      </w:r>
      <w:r w:rsidRPr="000A7EB7">
        <w:rPr>
          <w:rFonts w:ascii="Times New Roman" w:hAnsi="Times New Roman"/>
          <w:sz w:val="24"/>
          <w:szCs w:val="24"/>
          <w:lang w:val="id-ID"/>
        </w:rPr>
        <w:t xml:space="preserve">Seperti yang </w:t>
      </w:r>
      <w:r w:rsidR="0050373F" w:rsidRPr="000A7EB7">
        <w:rPr>
          <w:rFonts w:ascii="Times New Roman" w:hAnsi="Times New Roman"/>
          <w:sz w:val="24"/>
          <w:szCs w:val="24"/>
          <w:lang w:val="id-ID"/>
        </w:rPr>
        <w:t xml:space="preserve">dikemukakan oleh Afzalur Rahman, </w:t>
      </w:r>
      <w:r w:rsidRPr="000A7EB7">
        <w:rPr>
          <w:rFonts w:ascii="Times New Roman" w:hAnsi="Times New Roman"/>
          <w:sz w:val="24"/>
          <w:szCs w:val="24"/>
          <w:lang w:val="id-ID"/>
        </w:rPr>
        <w:t>P</w:t>
      </w:r>
      <w:r w:rsidR="00A46FCF" w:rsidRPr="000A7EB7">
        <w:rPr>
          <w:rFonts w:ascii="Times New Roman" w:hAnsi="Times New Roman"/>
          <w:sz w:val="24"/>
          <w:szCs w:val="24"/>
          <w:lang w:val="id-ID"/>
        </w:rPr>
        <w:t>remi adalah suatu harga yang di</w:t>
      </w:r>
      <w:r w:rsidRPr="000A7EB7">
        <w:rPr>
          <w:rFonts w:ascii="Times New Roman" w:hAnsi="Times New Roman"/>
          <w:sz w:val="24"/>
          <w:szCs w:val="24"/>
          <w:lang w:val="id-ID"/>
        </w:rPr>
        <w:t xml:space="preserve">tetapkan perusahaan </w:t>
      </w:r>
      <w:r w:rsidRPr="000A7EB7">
        <w:rPr>
          <w:rFonts w:ascii="Times New Roman" w:hAnsi="Times New Roman"/>
          <w:sz w:val="24"/>
          <w:szCs w:val="24"/>
          <w:lang w:val="id-ID"/>
        </w:rPr>
        <w:lastRenderedPageBreak/>
        <w:t>asuransi untuk mengambil alih resiko dan memikul beban kemungkinan resiko kerugian sebagaiman</w:t>
      </w:r>
      <w:r w:rsidR="000B2176">
        <w:rPr>
          <w:rFonts w:ascii="Times New Roman" w:hAnsi="Times New Roman"/>
          <w:sz w:val="24"/>
          <w:szCs w:val="24"/>
          <w:lang w:val="id-ID"/>
        </w:rPr>
        <w:t>a</w:t>
      </w:r>
      <w:r w:rsidRPr="000A7EB7">
        <w:rPr>
          <w:rFonts w:ascii="Times New Roman" w:hAnsi="Times New Roman"/>
          <w:sz w:val="24"/>
          <w:szCs w:val="24"/>
          <w:lang w:val="id-ID"/>
        </w:rPr>
        <w:t xml:space="preserve"> disepakati dalam kontrak asuransi.</w:t>
      </w:r>
      <w:r w:rsidR="00075059">
        <w:rPr>
          <w:rStyle w:val="FootnoteReference"/>
          <w:rFonts w:ascii="Times New Roman" w:hAnsi="Times New Roman"/>
          <w:sz w:val="24"/>
          <w:szCs w:val="24"/>
          <w:lang w:val="id-ID"/>
        </w:rPr>
        <w:footnoteReference w:id="27"/>
      </w:r>
    </w:p>
    <w:p w:rsidR="009F0345" w:rsidRDefault="00E03DD9" w:rsidP="0087656D">
      <w:pPr>
        <w:spacing w:after="0" w:line="480" w:lineRule="auto"/>
        <w:ind w:left="567" w:firstLine="720"/>
        <w:jc w:val="both"/>
        <w:rPr>
          <w:rFonts w:ascii="Times New Roman" w:hAnsi="Times New Roman"/>
          <w:sz w:val="24"/>
          <w:szCs w:val="24"/>
          <w:lang w:val="id-ID"/>
        </w:rPr>
      </w:pPr>
      <w:r>
        <w:rPr>
          <w:rFonts w:ascii="Times New Roman" w:hAnsi="Times New Roman"/>
          <w:sz w:val="24"/>
          <w:szCs w:val="24"/>
          <w:lang w:val="id-ID"/>
        </w:rPr>
        <w:t>Muhammad Muslehudin berpendapat bahwa premi adalah up</w:t>
      </w:r>
      <w:r w:rsidR="0081098E">
        <w:rPr>
          <w:rFonts w:ascii="Times New Roman" w:hAnsi="Times New Roman"/>
          <w:sz w:val="24"/>
          <w:szCs w:val="24"/>
          <w:lang w:val="id-ID"/>
        </w:rPr>
        <w:t>aya a</w:t>
      </w:r>
      <w:r w:rsidR="00A46FCF">
        <w:rPr>
          <w:rFonts w:ascii="Times New Roman" w:hAnsi="Times New Roman"/>
          <w:sz w:val="24"/>
          <w:szCs w:val="24"/>
          <w:lang w:val="id-ID"/>
        </w:rPr>
        <w:t>suransi atau harga yang di</w:t>
      </w:r>
      <w:r>
        <w:rPr>
          <w:rFonts w:ascii="Times New Roman" w:hAnsi="Times New Roman"/>
          <w:sz w:val="24"/>
          <w:szCs w:val="24"/>
          <w:lang w:val="id-ID"/>
        </w:rPr>
        <w:t xml:space="preserve">pungut  oleh pihak penjamin agar dapat melaksanakan kewajiban. Sedangkan </w:t>
      </w:r>
      <w:r w:rsidR="009F0345">
        <w:rPr>
          <w:rFonts w:ascii="Times New Roman" w:hAnsi="Times New Roman"/>
          <w:sz w:val="24"/>
          <w:szCs w:val="24"/>
          <w:lang w:val="id-ID"/>
        </w:rPr>
        <w:t>Abdul kodir Muhammad berpendapat premi itu ada</w:t>
      </w:r>
      <w:r w:rsidR="0068260D">
        <w:rPr>
          <w:rFonts w:ascii="Times New Roman" w:hAnsi="Times New Roman"/>
          <w:sz w:val="24"/>
          <w:szCs w:val="24"/>
          <w:lang w:val="id-ID"/>
        </w:rPr>
        <w:t>lah sejumlah uang yang wajib di</w:t>
      </w:r>
      <w:r w:rsidR="009F0345">
        <w:rPr>
          <w:rFonts w:ascii="Times New Roman" w:hAnsi="Times New Roman"/>
          <w:sz w:val="24"/>
          <w:szCs w:val="24"/>
          <w:lang w:val="id-ID"/>
        </w:rPr>
        <w:t>bayarkan oleh tertanggu</w:t>
      </w:r>
      <w:r w:rsidR="00C96972">
        <w:rPr>
          <w:rFonts w:ascii="Times New Roman" w:hAnsi="Times New Roman"/>
          <w:sz w:val="24"/>
          <w:szCs w:val="24"/>
          <w:lang w:val="id-ID"/>
        </w:rPr>
        <w:t>ng kepada pena</w:t>
      </w:r>
      <w:r w:rsidR="009F0345">
        <w:rPr>
          <w:rFonts w:ascii="Times New Roman" w:hAnsi="Times New Roman"/>
          <w:sz w:val="24"/>
          <w:szCs w:val="24"/>
          <w:lang w:val="id-ID"/>
        </w:rPr>
        <w:t>nggung setiap jangka waktu tertentu</w:t>
      </w:r>
      <w:r w:rsidR="006C126A">
        <w:rPr>
          <w:rFonts w:ascii="Times New Roman" w:hAnsi="Times New Roman"/>
          <w:sz w:val="24"/>
          <w:szCs w:val="24"/>
          <w:lang w:val="id-ID"/>
        </w:rPr>
        <w:t>, biasanya setiap bulan selama a</w:t>
      </w:r>
      <w:r w:rsidR="009F0345">
        <w:rPr>
          <w:rFonts w:ascii="Times New Roman" w:hAnsi="Times New Roman"/>
          <w:sz w:val="24"/>
          <w:szCs w:val="24"/>
          <w:lang w:val="id-ID"/>
        </w:rPr>
        <w:t>suransi berlangsung.</w:t>
      </w:r>
      <w:r w:rsidR="00CE47BD">
        <w:rPr>
          <w:rStyle w:val="FootnoteReference"/>
          <w:rFonts w:ascii="Times New Roman" w:hAnsi="Times New Roman"/>
          <w:sz w:val="24"/>
          <w:szCs w:val="24"/>
          <w:lang w:val="id-ID"/>
        </w:rPr>
        <w:footnoteReference w:id="28"/>
      </w:r>
    </w:p>
    <w:p w:rsidR="009F0345" w:rsidRDefault="009F0345" w:rsidP="0087656D">
      <w:pPr>
        <w:spacing w:after="0" w:line="480" w:lineRule="auto"/>
        <w:ind w:left="567" w:firstLine="720"/>
        <w:jc w:val="both"/>
        <w:rPr>
          <w:rFonts w:ascii="Times New Roman" w:hAnsi="Times New Roman"/>
          <w:sz w:val="24"/>
          <w:szCs w:val="24"/>
          <w:lang w:val="id-ID"/>
        </w:rPr>
      </w:pPr>
      <w:r>
        <w:rPr>
          <w:rFonts w:ascii="Times New Roman" w:hAnsi="Times New Roman"/>
          <w:sz w:val="24"/>
          <w:szCs w:val="24"/>
          <w:lang w:val="id-ID"/>
        </w:rPr>
        <w:t>Premi dalam pasal 246</w:t>
      </w:r>
      <w:r w:rsidR="001B350B">
        <w:rPr>
          <w:rFonts w:ascii="Times New Roman" w:hAnsi="Times New Roman"/>
          <w:sz w:val="24"/>
          <w:szCs w:val="24"/>
          <w:lang w:val="id-ID"/>
        </w:rPr>
        <w:t xml:space="preserve"> Kitab Undang-undang Hukum Dagang</w:t>
      </w:r>
      <w:r>
        <w:rPr>
          <w:rFonts w:ascii="Times New Roman" w:hAnsi="Times New Roman"/>
          <w:sz w:val="24"/>
          <w:szCs w:val="24"/>
          <w:lang w:val="id-ID"/>
        </w:rPr>
        <w:t xml:space="preserve"> </w:t>
      </w:r>
      <w:r w:rsidR="001B350B">
        <w:rPr>
          <w:rFonts w:ascii="Times New Roman" w:hAnsi="Times New Roman"/>
          <w:sz w:val="24"/>
          <w:szCs w:val="24"/>
          <w:lang w:val="id-ID"/>
        </w:rPr>
        <w:t>(</w:t>
      </w:r>
      <w:r>
        <w:rPr>
          <w:rFonts w:ascii="Times New Roman" w:hAnsi="Times New Roman"/>
          <w:sz w:val="24"/>
          <w:szCs w:val="24"/>
          <w:lang w:val="id-ID"/>
        </w:rPr>
        <w:t>KU</w:t>
      </w:r>
      <w:r w:rsidR="001B350B">
        <w:rPr>
          <w:rFonts w:ascii="Times New Roman" w:hAnsi="Times New Roman"/>
          <w:sz w:val="24"/>
          <w:szCs w:val="24"/>
          <w:lang w:val="id-ID"/>
        </w:rPr>
        <w:t>H</w:t>
      </w:r>
      <w:r>
        <w:rPr>
          <w:rFonts w:ascii="Times New Roman" w:hAnsi="Times New Roman"/>
          <w:sz w:val="24"/>
          <w:szCs w:val="24"/>
          <w:lang w:val="id-ID"/>
        </w:rPr>
        <w:t>D</w:t>
      </w:r>
      <w:r w:rsidR="001B350B">
        <w:rPr>
          <w:rFonts w:ascii="Times New Roman" w:hAnsi="Times New Roman"/>
          <w:sz w:val="24"/>
          <w:szCs w:val="24"/>
          <w:lang w:val="id-ID"/>
        </w:rPr>
        <w:t>)</w:t>
      </w:r>
      <w:r>
        <w:rPr>
          <w:rFonts w:ascii="Times New Roman" w:hAnsi="Times New Roman"/>
          <w:sz w:val="24"/>
          <w:szCs w:val="24"/>
          <w:lang w:val="id-ID"/>
        </w:rPr>
        <w:t>, merupakan kewajiban tertanggung sebagai imbalan dari kewajiban penanggung untuk mengganti kerugian tertanggung, premi ini biasanya dinyatakan dengan presentase dari jumlah pertanggungan, yang menggambarkan pe</w:t>
      </w:r>
      <w:r w:rsidR="00ED1BA5">
        <w:rPr>
          <w:rFonts w:ascii="Times New Roman" w:hAnsi="Times New Roman"/>
          <w:sz w:val="24"/>
          <w:szCs w:val="24"/>
          <w:lang w:val="id-ID"/>
        </w:rPr>
        <w:t>nilaian terhadap resiko yang di</w:t>
      </w:r>
      <w:r>
        <w:rPr>
          <w:rFonts w:ascii="Times New Roman" w:hAnsi="Times New Roman"/>
          <w:sz w:val="24"/>
          <w:szCs w:val="24"/>
          <w:lang w:val="id-ID"/>
        </w:rPr>
        <w:t>tanggungnya.</w:t>
      </w:r>
      <w:r w:rsidR="00CE47BD">
        <w:rPr>
          <w:rStyle w:val="FootnoteReference"/>
          <w:rFonts w:ascii="Times New Roman" w:hAnsi="Times New Roman"/>
          <w:sz w:val="24"/>
          <w:szCs w:val="24"/>
          <w:lang w:val="id-ID"/>
        </w:rPr>
        <w:footnoteReference w:id="29"/>
      </w:r>
    </w:p>
    <w:p w:rsidR="003A3622" w:rsidRDefault="00ED1BA5" w:rsidP="0087656D">
      <w:pPr>
        <w:spacing w:after="0" w:line="480" w:lineRule="auto"/>
        <w:ind w:left="567" w:firstLine="720"/>
        <w:jc w:val="both"/>
        <w:rPr>
          <w:rFonts w:ascii="Times New Roman" w:hAnsi="Times New Roman"/>
          <w:sz w:val="24"/>
          <w:szCs w:val="24"/>
          <w:lang w:val="id-ID"/>
        </w:rPr>
      </w:pPr>
      <w:r>
        <w:rPr>
          <w:rFonts w:ascii="Times New Roman" w:hAnsi="Times New Roman"/>
          <w:sz w:val="24"/>
          <w:szCs w:val="24"/>
          <w:lang w:val="id-ID"/>
        </w:rPr>
        <w:t>Premi dalam F</w:t>
      </w:r>
      <w:r w:rsidR="009F0345">
        <w:rPr>
          <w:rFonts w:ascii="Times New Roman" w:hAnsi="Times New Roman"/>
          <w:sz w:val="24"/>
          <w:szCs w:val="24"/>
          <w:lang w:val="id-ID"/>
        </w:rPr>
        <w:t>atwa Dewan Syariah Nasional No 21/DSN-MUI/X/2001 adalah kewajiban peserta asuransi untuk memberikan sejumlah dana ke</w:t>
      </w:r>
      <w:r w:rsidR="006C126A">
        <w:rPr>
          <w:rFonts w:ascii="Times New Roman" w:hAnsi="Times New Roman"/>
          <w:sz w:val="24"/>
          <w:szCs w:val="24"/>
          <w:lang w:val="id-ID"/>
        </w:rPr>
        <w:t>pada perusahaan a</w:t>
      </w:r>
      <w:r w:rsidR="0066475A">
        <w:rPr>
          <w:rFonts w:ascii="Times New Roman" w:hAnsi="Times New Roman"/>
          <w:sz w:val="24"/>
          <w:szCs w:val="24"/>
          <w:lang w:val="id-ID"/>
        </w:rPr>
        <w:t>suransi dengan</w:t>
      </w:r>
      <w:r w:rsidR="009F0345">
        <w:rPr>
          <w:rFonts w:ascii="Times New Roman" w:hAnsi="Times New Roman"/>
          <w:sz w:val="24"/>
          <w:szCs w:val="24"/>
          <w:lang w:val="id-ID"/>
        </w:rPr>
        <w:t xml:space="preserve"> kesepakatan dalam akad</w:t>
      </w:r>
      <w:r w:rsidR="003A3622">
        <w:rPr>
          <w:rFonts w:ascii="Times New Roman" w:hAnsi="Times New Roman"/>
          <w:sz w:val="24"/>
          <w:szCs w:val="24"/>
          <w:lang w:val="id-ID"/>
        </w:rPr>
        <w:t>.</w:t>
      </w:r>
      <w:r w:rsidR="00075059">
        <w:rPr>
          <w:rStyle w:val="FootnoteReference"/>
          <w:rFonts w:ascii="Times New Roman" w:hAnsi="Times New Roman"/>
          <w:sz w:val="24"/>
          <w:szCs w:val="24"/>
          <w:lang w:val="id-ID"/>
        </w:rPr>
        <w:footnoteReference w:id="30"/>
      </w:r>
    </w:p>
    <w:p w:rsidR="003A3622" w:rsidRDefault="003A3622" w:rsidP="003A3622">
      <w:pPr>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       Dengan perincian bahwa:</w:t>
      </w:r>
    </w:p>
    <w:p w:rsidR="000A7EB7" w:rsidRPr="002912AB" w:rsidRDefault="003A3622" w:rsidP="002912AB">
      <w:pPr>
        <w:pStyle w:val="ListParagraph"/>
        <w:numPr>
          <w:ilvl w:val="0"/>
          <w:numId w:val="15"/>
        </w:numPr>
        <w:spacing w:line="480" w:lineRule="auto"/>
        <w:ind w:left="851" w:hanging="284"/>
        <w:rPr>
          <w:rFonts w:ascii="Traditional Arabic" w:hAnsi="Traditional Arabic" w:cs="Traditional Arabic"/>
          <w:b/>
          <w:bCs/>
          <w:sz w:val="24"/>
          <w:szCs w:val="24"/>
        </w:rPr>
      </w:pPr>
      <w:r w:rsidRPr="002912AB">
        <w:rPr>
          <w:rFonts w:ascii="Times New Roman" w:hAnsi="Times New Roman"/>
          <w:sz w:val="24"/>
          <w:szCs w:val="24"/>
          <w:lang w:val="id-ID"/>
        </w:rPr>
        <w:t xml:space="preserve">Pembayaran premi didasarkan atas jenis akad </w:t>
      </w:r>
      <w:r w:rsidRPr="002912AB">
        <w:rPr>
          <w:rFonts w:ascii="Times New Roman" w:hAnsi="Times New Roman"/>
          <w:i/>
          <w:sz w:val="24"/>
          <w:szCs w:val="24"/>
          <w:lang w:val="id-ID"/>
        </w:rPr>
        <w:t>tijarah</w:t>
      </w:r>
      <w:r w:rsidR="002912AB" w:rsidRPr="002912AB">
        <w:rPr>
          <w:rFonts w:ascii="Times New Roman" w:hAnsi="Times New Roman"/>
          <w:sz w:val="24"/>
          <w:szCs w:val="24"/>
          <w:lang w:val="id-ID"/>
        </w:rPr>
        <w:t xml:space="preserve"> (</w:t>
      </w:r>
      <w:r w:rsidR="002912AB" w:rsidRPr="002912AB">
        <w:rPr>
          <w:rFonts w:ascii="Traditional Arabic" w:hAnsi="Traditional Arabic" w:cs="Traditional Arabic" w:hint="cs"/>
          <w:b/>
          <w:bCs/>
          <w:sz w:val="24"/>
          <w:szCs w:val="24"/>
          <w:rtl/>
        </w:rPr>
        <w:t>تجا ر ة</w:t>
      </w:r>
      <w:r w:rsidR="002912AB" w:rsidRPr="002912AB">
        <w:rPr>
          <w:rFonts w:ascii="Traditional Arabic" w:hAnsi="Traditional Arabic" w:cs="Traditional Arabic"/>
          <w:b/>
          <w:bCs/>
          <w:sz w:val="24"/>
          <w:szCs w:val="24"/>
          <w:lang w:val="id-ID"/>
        </w:rPr>
        <w:t>)</w:t>
      </w:r>
      <w:r w:rsidRPr="002912AB">
        <w:rPr>
          <w:rFonts w:ascii="Times New Roman" w:hAnsi="Times New Roman"/>
          <w:sz w:val="24"/>
          <w:szCs w:val="24"/>
          <w:lang w:val="id-ID"/>
        </w:rPr>
        <w:t xml:space="preserve"> dan jenis akad </w:t>
      </w:r>
      <w:r w:rsidRPr="002912AB">
        <w:rPr>
          <w:rFonts w:ascii="Times New Roman" w:hAnsi="Times New Roman"/>
          <w:i/>
          <w:sz w:val="24"/>
          <w:szCs w:val="24"/>
          <w:lang w:val="id-ID"/>
        </w:rPr>
        <w:t>tabaru’</w:t>
      </w:r>
      <w:r w:rsidR="002912AB">
        <w:rPr>
          <w:rFonts w:ascii="Times New Roman" w:hAnsi="Times New Roman"/>
          <w:sz w:val="24"/>
          <w:szCs w:val="24"/>
          <w:lang w:val="id-ID"/>
        </w:rPr>
        <w:t>(</w:t>
      </w:r>
      <w:r w:rsidR="002912AB" w:rsidRPr="008914A9">
        <w:rPr>
          <w:rFonts w:ascii="Traditional Arabic" w:hAnsi="Traditional Arabic" w:cs="Traditional Arabic" w:hint="cs"/>
          <w:b/>
          <w:bCs/>
          <w:sz w:val="24"/>
          <w:szCs w:val="24"/>
          <w:rtl/>
        </w:rPr>
        <w:t>تبا ر ء</w:t>
      </w:r>
      <w:r w:rsidR="002912AB">
        <w:rPr>
          <w:rFonts w:ascii="Times New Roman" w:hAnsi="Times New Roman"/>
          <w:sz w:val="24"/>
          <w:szCs w:val="24"/>
          <w:lang w:val="id-ID"/>
        </w:rPr>
        <w:t>)</w:t>
      </w:r>
    </w:p>
    <w:p w:rsidR="000A7EB7" w:rsidRDefault="003A3622" w:rsidP="002912AB">
      <w:pPr>
        <w:pStyle w:val="ListParagraph"/>
        <w:numPr>
          <w:ilvl w:val="0"/>
          <w:numId w:val="15"/>
        </w:numPr>
        <w:spacing w:after="0" w:line="480" w:lineRule="auto"/>
        <w:ind w:left="851" w:hanging="284"/>
        <w:jc w:val="both"/>
        <w:rPr>
          <w:rFonts w:ascii="Times New Roman" w:hAnsi="Times New Roman"/>
          <w:sz w:val="24"/>
          <w:szCs w:val="24"/>
          <w:lang w:val="id-ID"/>
        </w:rPr>
      </w:pPr>
      <w:r w:rsidRPr="000A7EB7">
        <w:rPr>
          <w:rFonts w:ascii="Times New Roman" w:hAnsi="Times New Roman"/>
          <w:sz w:val="24"/>
          <w:szCs w:val="24"/>
          <w:lang w:val="id-ID"/>
        </w:rPr>
        <w:lastRenderedPageBreak/>
        <w:t>Untuk mene</w:t>
      </w:r>
      <w:r w:rsidR="00A46FCF" w:rsidRPr="000A7EB7">
        <w:rPr>
          <w:rFonts w:ascii="Times New Roman" w:hAnsi="Times New Roman"/>
          <w:sz w:val="24"/>
          <w:szCs w:val="24"/>
          <w:lang w:val="id-ID"/>
        </w:rPr>
        <w:t>n</w:t>
      </w:r>
      <w:r w:rsidRPr="000A7EB7">
        <w:rPr>
          <w:rFonts w:ascii="Times New Roman" w:hAnsi="Times New Roman"/>
          <w:sz w:val="24"/>
          <w:szCs w:val="24"/>
          <w:lang w:val="id-ID"/>
        </w:rPr>
        <w:t>tukan besarnya premi pe</w:t>
      </w:r>
      <w:r w:rsidR="007E0F4D">
        <w:rPr>
          <w:rFonts w:ascii="Times New Roman" w:hAnsi="Times New Roman"/>
          <w:sz w:val="24"/>
          <w:szCs w:val="24"/>
          <w:lang w:val="id-ID"/>
        </w:rPr>
        <w:t>rusahaan A</w:t>
      </w:r>
      <w:r w:rsidR="006C126A">
        <w:rPr>
          <w:rFonts w:ascii="Times New Roman" w:hAnsi="Times New Roman"/>
          <w:sz w:val="24"/>
          <w:szCs w:val="24"/>
          <w:lang w:val="id-ID"/>
        </w:rPr>
        <w:t>suransi J</w:t>
      </w:r>
      <w:r w:rsidRPr="000A7EB7">
        <w:rPr>
          <w:rFonts w:ascii="Times New Roman" w:hAnsi="Times New Roman"/>
          <w:sz w:val="24"/>
          <w:szCs w:val="24"/>
          <w:lang w:val="id-ID"/>
        </w:rPr>
        <w:t xml:space="preserve">iwa dapat menggunakan rujukan, misalnya tabel </w:t>
      </w:r>
      <w:r w:rsidRPr="000A7EB7">
        <w:rPr>
          <w:rFonts w:ascii="Times New Roman" w:hAnsi="Times New Roman"/>
          <w:i/>
          <w:sz w:val="24"/>
          <w:szCs w:val="24"/>
          <w:lang w:val="id-ID"/>
        </w:rPr>
        <w:t xml:space="preserve">mortalita </w:t>
      </w:r>
      <w:r w:rsidR="006C126A">
        <w:rPr>
          <w:rFonts w:ascii="Times New Roman" w:hAnsi="Times New Roman"/>
          <w:sz w:val="24"/>
          <w:szCs w:val="24"/>
          <w:lang w:val="id-ID"/>
        </w:rPr>
        <w:t xml:space="preserve"> untuk Asuransi J</w:t>
      </w:r>
      <w:r w:rsidRPr="000A7EB7">
        <w:rPr>
          <w:rFonts w:ascii="Times New Roman" w:hAnsi="Times New Roman"/>
          <w:sz w:val="24"/>
          <w:szCs w:val="24"/>
          <w:lang w:val="id-ID"/>
        </w:rPr>
        <w:t xml:space="preserve">iwa dan tabel </w:t>
      </w:r>
      <w:r w:rsidRPr="000A7EB7">
        <w:rPr>
          <w:rFonts w:ascii="Times New Roman" w:hAnsi="Times New Roman"/>
          <w:i/>
          <w:sz w:val="24"/>
          <w:szCs w:val="24"/>
          <w:lang w:val="id-ID"/>
        </w:rPr>
        <w:t xml:space="preserve">morbidita </w:t>
      </w:r>
      <w:r w:rsidRPr="000A7EB7">
        <w:rPr>
          <w:rFonts w:ascii="Times New Roman" w:hAnsi="Times New Roman"/>
          <w:sz w:val="24"/>
          <w:szCs w:val="24"/>
          <w:lang w:val="id-ID"/>
        </w:rPr>
        <w:t>untuk asuransi kesehatan, dengan syarat tidak memasukan riba dalam perhitunganya.</w:t>
      </w:r>
    </w:p>
    <w:p w:rsidR="000A7EB7" w:rsidRPr="002912AB" w:rsidRDefault="003A3622" w:rsidP="002912AB">
      <w:pPr>
        <w:pStyle w:val="ListParagraph"/>
        <w:numPr>
          <w:ilvl w:val="0"/>
          <w:numId w:val="15"/>
        </w:numPr>
        <w:spacing w:line="480" w:lineRule="auto"/>
        <w:ind w:left="851" w:hanging="284"/>
        <w:rPr>
          <w:rFonts w:ascii="Traditional Arabic" w:hAnsi="Traditional Arabic" w:cs="Traditional Arabic"/>
          <w:b/>
          <w:bCs/>
          <w:sz w:val="24"/>
          <w:szCs w:val="24"/>
        </w:rPr>
      </w:pPr>
      <w:r w:rsidRPr="002912AB">
        <w:rPr>
          <w:rFonts w:ascii="Times New Roman" w:hAnsi="Times New Roman"/>
          <w:sz w:val="24"/>
          <w:szCs w:val="24"/>
          <w:lang w:val="id-ID"/>
        </w:rPr>
        <w:t xml:space="preserve">Premi yang beasal dari akad </w:t>
      </w:r>
      <w:r w:rsidRPr="002912AB">
        <w:rPr>
          <w:rFonts w:ascii="Times New Roman" w:hAnsi="Times New Roman"/>
          <w:i/>
          <w:sz w:val="24"/>
          <w:szCs w:val="24"/>
          <w:lang w:val="id-ID"/>
        </w:rPr>
        <w:t>mudharabah</w:t>
      </w:r>
      <w:r w:rsidR="002912AB" w:rsidRPr="002912AB">
        <w:rPr>
          <w:rFonts w:ascii="Times New Roman" w:hAnsi="Times New Roman"/>
          <w:sz w:val="24"/>
          <w:szCs w:val="24"/>
          <w:lang w:val="id-ID"/>
        </w:rPr>
        <w:t xml:space="preserve"> (</w:t>
      </w:r>
      <w:r w:rsidR="002912AB" w:rsidRPr="002912AB">
        <w:rPr>
          <w:rFonts w:ascii="Traditional Arabic" w:hAnsi="Traditional Arabic" w:cs="Traditional Arabic" w:hint="cs"/>
          <w:b/>
          <w:bCs/>
          <w:sz w:val="24"/>
          <w:szCs w:val="24"/>
          <w:rtl/>
        </w:rPr>
        <w:t xml:space="preserve">   مضار بة</w:t>
      </w:r>
      <w:r w:rsidR="002912AB" w:rsidRPr="002912AB">
        <w:rPr>
          <w:rFonts w:ascii="Traditional Arabic" w:hAnsi="Traditional Arabic" w:cs="Traditional Arabic"/>
          <w:b/>
          <w:bCs/>
          <w:sz w:val="24"/>
          <w:szCs w:val="24"/>
          <w:lang w:val="id-ID"/>
        </w:rPr>
        <w:t xml:space="preserve">) </w:t>
      </w:r>
      <w:r w:rsidRPr="002912AB">
        <w:rPr>
          <w:rFonts w:ascii="Times New Roman" w:hAnsi="Times New Roman"/>
          <w:sz w:val="24"/>
          <w:szCs w:val="24"/>
          <w:lang w:val="id-ID"/>
        </w:rPr>
        <w:t>dapat diinvestasikan dalam investasinya dibagi hasilkan kepada peserta.</w:t>
      </w:r>
    </w:p>
    <w:p w:rsidR="003A3622" w:rsidRPr="000A7EB7" w:rsidRDefault="003A3622" w:rsidP="002912AB">
      <w:pPr>
        <w:pStyle w:val="ListParagraph"/>
        <w:numPr>
          <w:ilvl w:val="0"/>
          <w:numId w:val="15"/>
        </w:numPr>
        <w:spacing w:after="0" w:line="480" w:lineRule="auto"/>
        <w:ind w:left="851" w:hanging="284"/>
        <w:jc w:val="both"/>
        <w:rPr>
          <w:rFonts w:ascii="Times New Roman" w:hAnsi="Times New Roman"/>
          <w:sz w:val="24"/>
          <w:szCs w:val="24"/>
          <w:lang w:val="id-ID"/>
        </w:rPr>
      </w:pPr>
      <w:r w:rsidRPr="000A7EB7">
        <w:rPr>
          <w:rFonts w:ascii="Times New Roman" w:hAnsi="Times New Roman"/>
          <w:sz w:val="24"/>
          <w:szCs w:val="24"/>
          <w:lang w:val="id-ID"/>
        </w:rPr>
        <w:t xml:space="preserve">Premi yang berasal dari jenis akad </w:t>
      </w:r>
      <w:r w:rsidRPr="000A7EB7">
        <w:rPr>
          <w:rFonts w:ascii="Times New Roman" w:hAnsi="Times New Roman"/>
          <w:i/>
          <w:sz w:val="24"/>
          <w:szCs w:val="24"/>
          <w:lang w:val="id-ID"/>
        </w:rPr>
        <w:t xml:space="preserve"> tabarru’</w:t>
      </w:r>
      <w:r w:rsidR="0068260D" w:rsidRPr="000A7EB7">
        <w:rPr>
          <w:rFonts w:ascii="Times New Roman" w:hAnsi="Times New Roman"/>
          <w:sz w:val="24"/>
          <w:szCs w:val="24"/>
          <w:lang w:val="id-ID"/>
        </w:rPr>
        <w:t xml:space="preserve"> dapat di</w:t>
      </w:r>
      <w:r w:rsidRPr="000A7EB7">
        <w:rPr>
          <w:rFonts w:ascii="Times New Roman" w:hAnsi="Times New Roman"/>
          <w:sz w:val="24"/>
          <w:szCs w:val="24"/>
          <w:lang w:val="id-ID"/>
        </w:rPr>
        <w:t>investasikan.</w:t>
      </w:r>
    </w:p>
    <w:p w:rsidR="003A3622" w:rsidRDefault="007E0F4D" w:rsidP="002912AB">
      <w:pPr>
        <w:pStyle w:val="ListParagraph"/>
        <w:spacing w:after="0" w:line="480" w:lineRule="auto"/>
        <w:ind w:left="775"/>
        <w:jc w:val="both"/>
        <w:rPr>
          <w:rFonts w:ascii="Times New Roman" w:hAnsi="Times New Roman"/>
          <w:sz w:val="24"/>
          <w:szCs w:val="24"/>
          <w:lang w:val="id-ID"/>
        </w:rPr>
      </w:pPr>
      <w:r>
        <w:rPr>
          <w:rFonts w:ascii="Times New Roman" w:hAnsi="Times New Roman"/>
          <w:sz w:val="24"/>
          <w:szCs w:val="24"/>
          <w:lang w:val="id-ID"/>
        </w:rPr>
        <w:t>Dengan demikian premi dalam A</w:t>
      </w:r>
      <w:r w:rsidR="006C126A">
        <w:rPr>
          <w:rFonts w:ascii="Times New Roman" w:hAnsi="Times New Roman"/>
          <w:sz w:val="24"/>
          <w:szCs w:val="24"/>
          <w:lang w:val="id-ID"/>
        </w:rPr>
        <w:t>suransi J</w:t>
      </w:r>
      <w:r w:rsidR="003A3622">
        <w:rPr>
          <w:rFonts w:ascii="Times New Roman" w:hAnsi="Times New Roman"/>
          <w:sz w:val="24"/>
          <w:szCs w:val="24"/>
          <w:lang w:val="id-ID"/>
        </w:rPr>
        <w:t>iwa adalah merupakan imbalan jasa atas jami</w:t>
      </w:r>
      <w:r w:rsidR="0068260D">
        <w:rPr>
          <w:rFonts w:ascii="Times New Roman" w:hAnsi="Times New Roman"/>
          <w:sz w:val="24"/>
          <w:szCs w:val="24"/>
          <w:lang w:val="id-ID"/>
        </w:rPr>
        <w:t>nan perlindugan jaminan yang di</w:t>
      </w:r>
      <w:r w:rsidR="003A3622">
        <w:rPr>
          <w:rFonts w:ascii="Times New Roman" w:hAnsi="Times New Roman"/>
          <w:sz w:val="24"/>
          <w:szCs w:val="24"/>
          <w:lang w:val="id-ID"/>
        </w:rPr>
        <w:t>berikan oleh penanggung kepada tertanggung dengan menyediakan sejumlah uang terhadap resiko hari tua atau kematian.</w:t>
      </w:r>
    </w:p>
    <w:p w:rsidR="003A3622" w:rsidRDefault="00777243" w:rsidP="0087656D">
      <w:pPr>
        <w:spacing w:after="0" w:line="480" w:lineRule="auto"/>
        <w:ind w:left="567" w:firstLine="720"/>
        <w:jc w:val="both"/>
        <w:rPr>
          <w:rFonts w:ascii="Times New Roman" w:hAnsi="Times New Roman"/>
          <w:sz w:val="24"/>
          <w:szCs w:val="24"/>
          <w:lang w:val="id-ID"/>
        </w:rPr>
      </w:pPr>
      <w:r>
        <w:rPr>
          <w:rFonts w:ascii="Times New Roman" w:hAnsi="Times New Roman"/>
          <w:sz w:val="24"/>
          <w:szCs w:val="24"/>
          <w:lang w:val="id-ID"/>
        </w:rPr>
        <w:t>Premi ini merupakan suatu hal yang sangat penting baik bagi perusahaan asuransi maupun pemegang polis, dan bahkan  masalah premi pada umumnya menjadi salah satu pokok utama dalam</w:t>
      </w:r>
      <w:r w:rsidR="0050373F">
        <w:rPr>
          <w:rFonts w:ascii="Times New Roman" w:hAnsi="Times New Roman"/>
          <w:sz w:val="24"/>
          <w:szCs w:val="24"/>
          <w:lang w:val="id-ID"/>
        </w:rPr>
        <w:t xml:space="preserve"> </w:t>
      </w:r>
      <w:r>
        <w:rPr>
          <w:rFonts w:ascii="Times New Roman" w:hAnsi="Times New Roman"/>
          <w:sz w:val="24"/>
          <w:szCs w:val="24"/>
          <w:lang w:val="id-ID"/>
        </w:rPr>
        <w:t xml:space="preserve"> melakukan penutupan polis. Karena </w:t>
      </w:r>
      <w:r w:rsidR="006C126A">
        <w:rPr>
          <w:rFonts w:ascii="Times New Roman" w:hAnsi="Times New Roman"/>
          <w:sz w:val="24"/>
          <w:szCs w:val="24"/>
          <w:lang w:val="id-ID"/>
        </w:rPr>
        <w:t>dengan adanya premi perusahaan a</w:t>
      </w:r>
      <w:r>
        <w:rPr>
          <w:rFonts w:ascii="Times New Roman" w:hAnsi="Times New Roman"/>
          <w:sz w:val="24"/>
          <w:szCs w:val="24"/>
          <w:lang w:val="id-ID"/>
        </w:rPr>
        <w:t>suran</w:t>
      </w:r>
      <w:r w:rsidR="0068260D">
        <w:rPr>
          <w:rFonts w:ascii="Times New Roman" w:hAnsi="Times New Roman"/>
          <w:sz w:val="24"/>
          <w:szCs w:val="24"/>
          <w:lang w:val="id-ID"/>
        </w:rPr>
        <w:t>si dapat membayar klaim yang di</w:t>
      </w:r>
      <w:r>
        <w:rPr>
          <w:rFonts w:ascii="Times New Roman" w:hAnsi="Times New Roman"/>
          <w:sz w:val="24"/>
          <w:szCs w:val="24"/>
          <w:lang w:val="id-ID"/>
        </w:rPr>
        <w:t>ajukan oleh pemegang polis jika</w:t>
      </w:r>
      <w:r w:rsidR="005743FE">
        <w:rPr>
          <w:rFonts w:ascii="Times New Roman" w:hAnsi="Times New Roman"/>
          <w:sz w:val="24"/>
          <w:szCs w:val="24"/>
          <w:lang w:val="id-ID"/>
        </w:rPr>
        <w:t xml:space="preserve"> terjadi suatu kejadian yang di</w:t>
      </w:r>
      <w:r>
        <w:rPr>
          <w:rFonts w:ascii="Times New Roman" w:hAnsi="Times New Roman"/>
          <w:sz w:val="24"/>
          <w:szCs w:val="24"/>
          <w:lang w:val="id-ID"/>
        </w:rPr>
        <w:t>derita oleh salah satu atau beb</w:t>
      </w:r>
      <w:r w:rsidR="0050373F">
        <w:rPr>
          <w:rFonts w:ascii="Times New Roman" w:hAnsi="Times New Roman"/>
          <w:sz w:val="24"/>
          <w:szCs w:val="24"/>
          <w:lang w:val="id-ID"/>
        </w:rPr>
        <w:t>e</w:t>
      </w:r>
      <w:r>
        <w:rPr>
          <w:rFonts w:ascii="Times New Roman" w:hAnsi="Times New Roman"/>
          <w:sz w:val="24"/>
          <w:szCs w:val="24"/>
          <w:lang w:val="id-ID"/>
        </w:rPr>
        <w:t>rapa pe</w:t>
      </w:r>
      <w:r w:rsidR="0068260D">
        <w:rPr>
          <w:rFonts w:ascii="Times New Roman" w:hAnsi="Times New Roman"/>
          <w:sz w:val="24"/>
          <w:szCs w:val="24"/>
          <w:lang w:val="id-ID"/>
        </w:rPr>
        <w:t>serta, maka pembayaran klaim di</w:t>
      </w:r>
      <w:r>
        <w:rPr>
          <w:rFonts w:ascii="Times New Roman" w:hAnsi="Times New Roman"/>
          <w:sz w:val="24"/>
          <w:szCs w:val="24"/>
          <w:lang w:val="id-ID"/>
        </w:rPr>
        <w:t>ambil dari dana premi yang telah dikumpulkan.</w:t>
      </w:r>
    </w:p>
    <w:p w:rsidR="00777243" w:rsidRDefault="00777243" w:rsidP="0087656D">
      <w:pPr>
        <w:spacing w:after="0" w:line="480" w:lineRule="auto"/>
        <w:ind w:left="567" w:firstLine="720"/>
        <w:jc w:val="both"/>
        <w:rPr>
          <w:rFonts w:ascii="Times New Roman" w:hAnsi="Times New Roman"/>
          <w:sz w:val="24"/>
          <w:szCs w:val="24"/>
          <w:lang w:val="id-ID"/>
        </w:rPr>
      </w:pPr>
      <w:r>
        <w:rPr>
          <w:rFonts w:ascii="Times New Roman" w:hAnsi="Times New Roman"/>
          <w:sz w:val="24"/>
          <w:szCs w:val="24"/>
          <w:lang w:val="id-ID"/>
        </w:rPr>
        <w:t>Apabila uang premi yang dibayarkan besar, maka jumlah klai</w:t>
      </w:r>
      <w:r w:rsidR="0050373F">
        <w:rPr>
          <w:rFonts w:ascii="Times New Roman" w:hAnsi="Times New Roman"/>
          <w:sz w:val="24"/>
          <w:szCs w:val="24"/>
          <w:lang w:val="id-ID"/>
        </w:rPr>
        <w:t>m yang akan dibayarkan akan jug</w:t>
      </w:r>
      <w:r>
        <w:rPr>
          <w:rFonts w:ascii="Times New Roman" w:hAnsi="Times New Roman"/>
          <w:sz w:val="24"/>
          <w:szCs w:val="24"/>
          <w:lang w:val="id-ID"/>
        </w:rPr>
        <w:t>a</w:t>
      </w:r>
      <w:r w:rsidR="0050373F">
        <w:rPr>
          <w:rFonts w:ascii="Times New Roman" w:hAnsi="Times New Roman"/>
          <w:sz w:val="24"/>
          <w:szCs w:val="24"/>
          <w:lang w:val="id-ID"/>
        </w:rPr>
        <w:t xml:space="preserve"> </w:t>
      </w:r>
      <w:r>
        <w:rPr>
          <w:rFonts w:ascii="Times New Roman" w:hAnsi="Times New Roman"/>
          <w:sz w:val="24"/>
          <w:szCs w:val="24"/>
          <w:lang w:val="id-ID"/>
        </w:rPr>
        <w:t>besar demikian seb</w:t>
      </w:r>
      <w:r w:rsidR="00A03DD6">
        <w:rPr>
          <w:rFonts w:ascii="Times New Roman" w:hAnsi="Times New Roman"/>
          <w:sz w:val="24"/>
          <w:szCs w:val="24"/>
          <w:lang w:val="id-ID"/>
        </w:rPr>
        <w:t>aliknya, t</w:t>
      </w:r>
      <w:r w:rsidR="0066475A">
        <w:rPr>
          <w:rFonts w:ascii="Times New Roman" w:hAnsi="Times New Roman"/>
          <w:sz w:val="24"/>
          <w:szCs w:val="24"/>
          <w:lang w:val="id-ID"/>
        </w:rPr>
        <w:t>inggi</w:t>
      </w:r>
      <w:r>
        <w:rPr>
          <w:rFonts w:ascii="Times New Roman" w:hAnsi="Times New Roman"/>
          <w:sz w:val="24"/>
          <w:szCs w:val="24"/>
          <w:lang w:val="id-ID"/>
        </w:rPr>
        <w:t xml:space="preserve"> rendahnya premi inilah yang menjadi pertimbangan </w:t>
      </w:r>
      <w:r w:rsidR="00F17461">
        <w:rPr>
          <w:rFonts w:ascii="Times New Roman" w:hAnsi="Times New Roman"/>
          <w:sz w:val="24"/>
          <w:szCs w:val="24"/>
          <w:lang w:val="id-ID"/>
        </w:rPr>
        <w:t>pokok bagi masyarakat apakah ia akan me</w:t>
      </w:r>
      <w:r w:rsidR="00F844F7">
        <w:rPr>
          <w:rFonts w:ascii="Times New Roman" w:hAnsi="Times New Roman"/>
          <w:sz w:val="24"/>
          <w:szCs w:val="24"/>
          <w:lang w:val="id-ID"/>
        </w:rPr>
        <w:t>n</w:t>
      </w:r>
      <w:r w:rsidR="00F17461">
        <w:rPr>
          <w:rFonts w:ascii="Times New Roman" w:hAnsi="Times New Roman"/>
          <w:sz w:val="24"/>
          <w:szCs w:val="24"/>
          <w:lang w:val="id-ID"/>
        </w:rPr>
        <w:t>a</w:t>
      </w:r>
      <w:r w:rsidR="00F844F7">
        <w:rPr>
          <w:rFonts w:ascii="Times New Roman" w:hAnsi="Times New Roman"/>
          <w:sz w:val="24"/>
          <w:szCs w:val="24"/>
          <w:lang w:val="id-ID"/>
        </w:rPr>
        <w:t>suransi</w:t>
      </w:r>
      <w:r w:rsidR="00F17461">
        <w:rPr>
          <w:rFonts w:ascii="Times New Roman" w:hAnsi="Times New Roman"/>
          <w:sz w:val="24"/>
          <w:szCs w:val="24"/>
          <w:lang w:val="id-ID"/>
        </w:rPr>
        <w:t>k</w:t>
      </w:r>
      <w:r w:rsidR="00F844F7">
        <w:rPr>
          <w:rFonts w:ascii="Times New Roman" w:hAnsi="Times New Roman"/>
          <w:sz w:val="24"/>
          <w:szCs w:val="24"/>
          <w:lang w:val="id-ID"/>
        </w:rPr>
        <w:t>a</w:t>
      </w:r>
      <w:r w:rsidR="00F17461">
        <w:rPr>
          <w:rFonts w:ascii="Times New Roman" w:hAnsi="Times New Roman"/>
          <w:sz w:val="24"/>
          <w:szCs w:val="24"/>
          <w:lang w:val="id-ID"/>
        </w:rPr>
        <w:t>n kepe</w:t>
      </w:r>
      <w:r w:rsidR="00F844F7">
        <w:rPr>
          <w:rFonts w:ascii="Times New Roman" w:hAnsi="Times New Roman"/>
          <w:sz w:val="24"/>
          <w:szCs w:val="24"/>
          <w:lang w:val="id-ID"/>
        </w:rPr>
        <w:t>n</w:t>
      </w:r>
      <w:r w:rsidR="00F17461">
        <w:rPr>
          <w:rFonts w:ascii="Times New Roman" w:hAnsi="Times New Roman"/>
          <w:sz w:val="24"/>
          <w:szCs w:val="24"/>
          <w:lang w:val="id-ID"/>
        </w:rPr>
        <w:t>tinganya atau tidak. Pertimba</w:t>
      </w:r>
      <w:r w:rsidR="00F844F7">
        <w:rPr>
          <w:rFonts w:ascii="Times New Roman" w:hAnsi="Times New Roman"/>
          <w:sz w:val="24"/>
          <w:szCs w:val="24"/>
          <w:lang w:val="id-ID"/>
        </w:rPr>
        <w:t>n</w:t>
      </w:r>
      <w:r w:rsidR="00F17461">
        <w:rPr>
          <w:rFonts w:ascii="Times New Roman" w:hAnsi="Times New Roman"/>
          <w:sz w:val="24"/>
          <w:szCs w:val="24"/>
          <w:lang w:val="id-ID"/>
        </w:rPr>
        <w:t xml:space="preserve">gan lainya adalah </w:t>
      </w:r>
      <w:r w:rsidR="00F17461">
        <w:rPr>
          <w:rFonts w:ascii="Times New Roman" w:hAnsi="Times New Roman"/>
          <w:sz w:val="24"/>
          <w:szCs w:val="24"/>
          <w:lang w:val="id-ID"/>
        </w:rPr>
        <w:lastRenderedPageBreak/>
        <w:t>peran perusahaan asuransi dalam mengelola dananya dan memb</w:t>
      </w:r>
      <w:r w:rsidR="008A5B14">
        <w:rPr>
          <w:rFonts w:ascii="Times New Roman" w:hAnsi="Times New Roman"/>
          <w:sz w:val="24"/>
          <w:szCs w:val="24"/>
          <w:lang w:val="id-ID"/>
        </w:rPr>
        <w:t>a</w:t>
      </w:r>
      <w:r w:rsidR="00F17461">
        <w:rPr>
          <w:rFonts w:ascii="Times New Roman" w:hAnsi="Times New Roman"/>
          <w:sz w:val="24"/>
          <w:szCs w:val="24"/>
          <w:lang w:val="id-ID"/>
        </w:rPr>
        <w:t>yarkan klaim.</w:t>
      </w:r>
      <w:r>
        <w:rPr>
          <w:rFonts w:ascii="Times New Roman" w:hAnsi="Times New Roman"/>
          <w:sz w:val="24"/>
          <w:szCs w:val="24"/>
          <w:lang w:val="id-ID"/>
        </w:rPr>
        <w:tab/>
      </w:r>
    </w:p>
    <w:p w:rsidR="00F17461" w:rsidRDefault="001B350B" w:rsidP="0087656D">
      <w:pPr>
        <w:spacing w:after="0" w:line="480" w:lineRule="auto"/>
        <w:ind w:left="567" w:firstLine="720"/>
        <w:jc w:val="both"/>
        <w:rPr>
          <w:rFonts w:ascii="Times New Roman" w:hAnsi="Times New Roman"/>
          <w:sz w:val="24"/>
          <w:szCs w:val="24"/>
          <w:lang w:val="id-ID"/>
        </w:rPr>
      </w:pPr>
      <w:r>
        <w:rPr>
          <w:rFonts w:ascii="Times New Roman" w:hAnsi="Times New Roman"/>
          <w:sz w:val="24"/>
          <w:szCs w:val="24"/>
          <w:lang w:val="id-ID"/>
        </w:rPr>
        <w:t>Dalam pasal 20 Peraturan P</w:t>
      </w:r>
      <w:r w:rsidR="00F17461">
        <w:rPr>
          <w:rFonts w:ascii="Times New Roman" w:hAnsi="Times New Roman"/>
          <w:sz w:val="24"/>
          <w:szCs w:val="24"/>
          <w:lang w:val="id-ID"/>
        </w:rPr>
        <w:t>emerintah No 73 tahun</w:t>
      </w:r>
      <w:r w:rsidR="00E70AC8">
        <w:rPr>
          <w:rFonts w:ascii="Times New Roman" w:hAnsi="Times New Roman"/>
          <w:sz w:val="24"/>
          <w:szCs w:val="24"/>
          <w:lang w:val="id-ID"/>
        </w:rPr>
        <w:t xml:space="preserve"> </w:t>
      </w:r>
      <w:r w:rsidR="005743FE">
        <w:rPr>
          <w:rFonts w:ascii="Times New Roman" w:hAnsi="Times New Roman"/>
          <w:sz w:val="24"/>
          <w:szCs w:val="24"/>
          <w:lang w:val="id-ID"/>
        </w:rPr>
        <w:t>1992</w:t>
      </w:r>
      <w:r w:rsidRPr="001B350B">
        <w:rPr>
          <w:rFonts w:ascii="Times New Roman" w:hAnsi="Times New Roman"/>
          <w:sz w:val="24"/>
          <w:szCs w:val="24"/>
          <w:lang w:val="id-ID"/>
        </w:rPr>
        <w:t xml:space="preserve"> tentang </w:t>
      </w:r>
      <w:r w:rsidRPr="00386093">
        <w:rPr>
          <w:rFonts w:ascii="Times New Roman" w:hAnsi="Times New Roman"/>
          <w:sz w:val="24"/>
          <w:szCs w:val="24"/>
          <w:shd w:val="clear" w:color="auto" w:fill="FFFFFF"/>
        </w:rPr>
        <w:t>Perasuransian</w:t>
      </w:r>
      <w:r w:rsidR="005743FE">
        <w:rPr>
          <w:rFonts w:ascii="Times New Roman" w:hAnsi="Times New Roman"/>
          <w:sz w:val="24"/>
          <w:szCs w:val="24"/>
          <w:lang w:val="id-ID"/>
        </w:rPr>
        <w:t xml:space="preserve"> ditentukan, premi harus di</w:t>
      </w:r>
      <w:r w:rsidR="00F17461">
        <w:rPr>
          <w:rFonts w:ascii="Times New Roman" w:hAnsi="Times New Roman"/>
          <w:sz w:val="24"/>
          <w:szCs w:val="24"/>
          <w:lang w:val="id-ID"/>
        </w:rPr>
        <w:t>tetapkan pada tingkat yang me</w:t>
      </w:r>
      <w:r w:rsidR="00E70AC8">
        <w:rPr>
          <w:rFonts w:ascii="Times New Roman" w:hAnsi="Times New Roman"/>
          <w:sz w:val="24"/>
          <w:szCs w:val="24"/>
          <w:lang w:val="id-ID"/>
        </w:rPr>
        <w:t>ncukupi, tidak  berleb</w:t>
      </w:r>
      <w:r w:rsidR="00F17461">
        <w:rPr>
          <w:rFonts w:ascii="Times New Roman" w:hAnsi="Times New Roman"/>
          <w:sz w:val="24"/>
          <w:szCs w:val="24"/>
          <w:lang w:val="id-ID"/>
        </w:rPr>
        <w:t>ih</w:t>
      </w:r>
      <w:r w:rsidR="00E70AC8">
        <w:rPr>
          <w:rFonts w:ascii="Times New Roman" w:hAnsi="Times New Roman"/>
          <w:sz w:val="24"/>
          <w:szCs w:val="24"/>
          <w:lang w:val="id-ID"/>
        </w:rPr>
        <w:t>-lebih</w:t>
      </w:r>
      <w:r w:rsidR="00F17461">
        <w:rPr>
          <w:rFonts w:ascii="Times New Roman" w:hAnsi="Times New Roman"/>
          <w:sz w:val="24"/>
          <w:szCs w:val="24"/>
          <w:lang w:val="id-ID"/>
        </w:rPr>
        <w:t xml:space="preserve">an dan tidak </w:t>
      </w:r>
      <w:r>
        <w:rPr>
          <w:rFonts w:ascii="Times New Roman" w:hAnsi="Times New Roman"/>
          <w:sz w:val="24"/>
          <w:szCs w:val="24"/>
          <w:lang w:val="id-ID"/>
        </w:rPr>
        <w:t>di</w:t>
      </w:r>
      <w:r w:rsidR="00E70AC8">
        <w:rPr>
          <w:rFonts w:ascii="Times New Roman" w:hAnsi="Times New Roman"/>
          <w:sz w:val="24"/>
          <w:szCs w:val="24"/>
          <w:lang w:val="id-ID"/>
        </w:rPr>
        <w:t>terapkan secara diskriminatif. Tingkat premi dinilai  tidak mencukupi apabila :</w:t>
      </w:r>
    </w:p>
    <w:p w:rsidR="00B378A9" w:rsidRDefault="00CB4E13" w:rsidP="00B378A9">
      <w:pPr>
        <w:pStyle w:val="ListParagraph"/>
        <w:numPr>
          <w:ilvl w:val="0"/>
          <w:numId w:val="16"/>
        </w:numPr>
        <w:spacing w:after="0" w:line="480" w:lineRule="auto"/>
        <w:ind w:left="567" w:hanging="283"/>
        <w:jc w:val="both"/>
        <w:rPr>
          <w:rFonts w:ascii="Times New Roman" w:hAnsi="Times New Roman"/>
          <w:sz w:val="24"/>
          <w:szCs w:val="24"/>
          <w:lang w:val="id-ID"/>
        </w:rPr>
      </w:pPr>
      <w:r>
        <w:rPr>
          <w:rFonts w:ascii="Times New Roman" w:hAnsi="Times New Roman"/>
          <w:sz w:val="24"/>
          <w:szCs w:val="24"/>
          <w:lang w:val="id-ID"/>
        </w:rPr>
        <w:t xml:space="preserve">Premi yang rendah sehingga </w:t>
      </w:r>
      <w:r w:rsidR="00E70AC8" w:rsidRPr="000A7EB7">
        <w:rPr>
          <w:rFonts w:ascii="Times New Roman" w:hAnsi="Times New Roman"/>
          <w:sz w:val="24"/>
          <w:szCs w:val="24"/>
          <w:lang w:val="id-ID"/>
        </w:rPr>
        <w:t xml:space="preserve">tidak sebanding dengan manfaat </w:t>
      </w:r>
      <w:r w:rsidR="006C126A">
        <w:rPr>
          <w:rFonts w:ascii="Times New Roman" w:hAnsi="Times New Roman"/>
          <w:sz w:val="24"/>
          <w:szCs w:val="24"/>
          <w:lang w:val="id-ID"/>
        </w:rPr>
        <w:t>yang diperjanjikan dalam polis a</w:t>
      </w:r>
      <w:r w:rsidR="00E70AC8" w:rsidRPr="000A7EB7">
        <w:rPr>
          <w:rFonts w:ascii="Times New Roman" w:hAnsi="Times New Roman"/>
          <w:sz w:val="24"/>
          <w:szCs w:val="24"/>
          <w:lang w:val="id-ID"/>
        </w:rPr>
        <w:t>suransi yang bersangkut</w:t>
      </w:r>
      <w:r w:rsidR="00A03DD6">
        <w:rPr>
          <w:rFonts w:ascii="Times New Roman" w:hAnsi="Times New Roman"/>
          <w:sz w:val="24"/>
          <w:szCs w:val="24"/>
          <w:lang w:val="id-ID"/>
        </w:rPr>
        <w:t>an</w:t>
      </w:r>
      <w:r w:rsidR="00E70AC8" w:rsidRPr="000A7EB7">
        <w:rPr>
          <w:rFonts w:ascii="Times New Roman" w:hAnsi="Times New Roman"/>
          <w:sz w:val="24"/>
          <w:szCs w:val="24"/>
          <w:lang w:val="id-ID"/>
        </w:rPr>
        <w:t>.</w:t>
      </w:r>
    </w:p>
    <w:p w:rsidR="00B378A9" w:rsidRDefault="00E70AC8" w:rsidP="00B378A9">
      <w:pPr>
        <w:pStyle w:val="ListParagraph"/>
        <w:numPr>
          <w:ilvl w:val="0"/>
          <w:numId w:val="16"/>
        </w:numPr>
        <w:spacing w:after="0" w:line="480" w:lineRule="auto"/>
        <w:ind w:left="567" w:hanging="283"/>
        <w:jc w:val="both"/>
        <w:rPr>
          <w:rFonts w:ascii="Times New Roman" w:hAnsi="Times New Roman"/>
          <w:sz w:val="24"/>
          <w:szCs w:val="24"/>
          <w:lang w:val="id-ID"/>
        </w:rPr>
      </w:pPr>
      <w:r w:rsidRPr="00B378A9">
        <w:rPr>
          <w:rFonts w:ascii="Times New Roman" w:hAnsi="Times New Roman"/>
          <w:sz w:val="24"/>
          <w:szCs w:val="24"/>
          <w:lang w:val="id-ID"/>
        </w:rPr>
        <w:t>Penetapan tingkat premi secara berkelanjutan akan membahayakan tingkat sovabilitas perusahaan.</w:t>
      </w:r>
    </w:p>
    <w:p w:rsidR="00E70AC8" w:rsidRPr="00B378A9" w:rsidRDefault="00E70AC8" w:rsidP="00B378A9">
      <w:pPr>
        <w:pStyle w:val="ListParagraph"/>
        <w:numPr>
          <w:ilvl w:val="0"/>
          <w:numId w:val="16"/>
        </w:numPr>
        <w:spacing w:after="0" w:line="480" w:lineRule="auto"/>
        <w:ind w:left="567" w:hanging="283"/>
        <w:jc w:val="both"/>
        <w:rPr>
          <w:rFonts w:ascii="Times New Roman" w:hAnsi="Times New Roman"/>
          <w:sz w:val="24"/>
          <w:szCs w:val="24"/>
          <w:lang w:val="id-ID"/>
        </w:rPr>
      </w:pPr>
      <w:r w:rsidRPr="00B378A9">
        <w:rPr>
          <w:rFonts w:ascii="Times New Roman" w:hAnsi="Times New Roman"/>
          <w:sz w:val="24"/>
          <w:szCs w:val="24"/>
          <w:lang w:val="id-ID"/>
        </w:rPr>
        <w:t>Penetapan tingkat premi sacara berkelanjutan akan merusak iklim kompetisi yang sehat.</w:t>
      </w:r>
    </w:p>
    <w:p w:rsidR="00245067" w:rsidRPr="005743FE" w:rsidRDefault="007E0F4D" w:rsidP="0087656D">
      <w:pPr>
        <w:spacing w:after="0" w:line="480" w:lineRule="auto"/>
        <w:ind w:left="567" w:firstLine="720"/>
        <w:jc w:val="both"/>
        <w:rPr>
          <w:rFonts w:ascii="Times New Roman" w:hAnsi="Times New Roman"/>
          <w:sz w:val="24"/>
          <w:szCs w:val="24"/>
          <w:lang w:val="id-ID"/>
        </w:rPr>
      </w:pPr>
      <w:r>
        <w:rPr>
          <w:rFonts w:ascii="Times New Roman" w:hAnsi="Times New Roman"/>
          <w:sz w:val="24"/>
          <w:szCs w:val="24"/>
          <w:lang w:val="id-ID"/>
        </w:rPr>
        <w:t>Jadi premi dalam Asuransi Jiwa S</w:t>
      </w:r>
      <w:r w:rsidR="00E70AC8">
        <w:rPr>
          <w:rFonts w:ascii="Times New Roman" w:hAnsi="Times New Roman"/>
          <w:sz w:val="24"/>
          <w:szCs w:val="24"/>
          <w:lang w:val="id-ID"/>
        </w:rPr>
        <w:t>yari</w:t>
      </w:r>
      <w:r>
        <w:rPr>
          <w:rFonts w:ascii="Times New Roman" w:hAnsi="Times New Roman"/>
          <w:sz w:val="24"/>
          <w:szCs w:val="24"/>
          <w:lang w:val="id-ID"/>
        </w:rPr>
        <w:t>’</w:t>
      </w:r>
      <w:r w:rsidR="00E70AC8">
        <w:rPr>
          <w:rFonts w:ascii="Times New Roman" w:hAnsi="Times New Roman"/>
          <w:sz w:val="24"/>
          <w:szCs w:val="24"/>
          <w:lang w:val="id-ID"/>
        </w:rPr>
        <w:t xml:space="preserve">ah adalah dana yang harus dibayarkan </w:t>
      </w:r>
      <w:r w:rsidR="00264D4E">
        <w:rPr>
          <w:rFonts w:ascii="Times New Roman" w:hAnsi="Times New Roman"/>
          <w:sz w:val="24"/>
          <w:szCs w:val="24"/>
          <w:lang w:val="id-ID"/>
        </w:rPr>
        <w:t>oleh pe</w:t>
      </w:r>
      <w:r>
        <w:rPr>
          <w:rFonts w:ascii="Times New Roman" w:hAnsi="Times New Roman"/>
          <w:sz w:val="24"/>
          <w:szCs w:val="24"/>
          <w:lang w:val="id-ID"/>
        </w:rPr>
        <w:t>megang polis kepada perusahaan Asuransi J</w:t>
      </w:r>
      <w:r w:rsidR="00264D4E">
        <w:rPr>
          <w:rFonts w:ascii="Times New Roman" w:hAnsi="Times New Roman"/>
          <w:sz w:val="24"/>
          <w:szCs w:val="24"/>
          <w:lang w:val="id-ID"/>
        </w:rPr>
        <w:t>iwa at</w:t>
      </w:r>
      <w:r w:rsidR="005743FE">
        <w:rPr>
          <w:rFonts w:ascii="Times New Roman" w:hAnsi="Times New Roman"/>
          <w:sz w:val="24"/>
          <w:szCs w:val="24"/>
          <w:lang w:val="id-ID"/>
        </w:rPr>
        <w:t>as jaminan perlindungan yang di</w:t>
      </w:r>
      <w:r w:rsidR="00264D4E">
        <w:rPr>
          <w:rFonts w:ascii="Times New Roman" w:hAnsi="Times New Roman"/>
          <w:sz w:val="24"/>
          <w:szCs w:val="24"/>
          <w:lang w:val="id-ID"/>
        </w:rPr>
        <w:t>beri</w:t>
      </w:r>
      <w:r w:rsidR="0082205E">
        <w:rPr>
          <w:rFonts w:ascii="Times New Roman" w:hAnsi="Times New Roman"/>
          <w:sz w:val="24"/>
          <w:szCs w:val="24"/>
          <w:lang w:val="id-ID"/>
        </w:rPr>
        <w:t>kan oleh perusahaan kepad</w:t>
      </w:r>
      <w:r w:rsidR="00264D4E">
        <w:rPr>
          <w:rFonts w:ascii="Times New Roman" w:hAnsi="Times New Roman"/>
          <w:sz w:val="24"/>
          <w:szCs w:val="24"/>
          <w:lang w:val="id-ID"/>
        </w:rPr>
        <w:t>a</w:t>
      </w:r>
      <w:r w:rsidR="0082205E">
        <w:rPr>
          <w:rFonts w:ascii="Times New Roman" w:hAnsi="Times New Roman"/>
          <w:sz w:val="24"/>
          <w:szCs w:val="24"/>
          <w:lang w:val="id-ID"/>
        </w:rPr>
        <w:t xml:space="preserve"> </w:t>
      </w:r>
      <w:r w:rsidR="00264D4E">
        <w:rPr>
          <w:rFonts w:ascii="Times New Roman" w:hAnsi="Times New Roman"/>
          <w:sz w:val="24"/>
          <w:szCs w:val="24"/>
          <w:lang w:val="id-ID"/>
        </w:rPr>
        <w:t>peserta dengan menyediakan sejumlah uang terhadap resiko hari tua atau kematian sesuai dengan perjanjian yang tercantum  dalam polis yang didasarkan pada prinsip Syari</w:t>
      </w:r>
      <w:r>
        <w:rPr>
          <w:rFonts w:ascii="Times New Roman" w:hAnsi="Times New Roman"/>
          <w:sz w:val="24"/>
          <w:szCs w:val="24"/>
          <w:lang w:val="id-ID"/>
        </w:rPr>
        <w:t>’</w:t>
      </w:r>
      <w:r w:rsidR="00264D4E">
        <w:rPr>
          <w:rFonts w:ascii="Times New Roman" w:hAnsi="Times New Roman"/>
          <w:sz w:val="24"/>
          <w:szCs w:val="24"/>
          <w:lang w:val="id-ID"/>
        </w:rPr>
        <w:t>ah Islam.</w:t>
      </w:r>
    </w:p>
    <w:p w:rsidR="0050406D" w:rsidRPr="000A7EB7" w:rsidRDefault="0050406D" w:rsidP="002B1DF8">
      <w:pPr>
        <w:pStyle w:val="ListParagraph"/>
        <w:numPr>
          <w:ilvl w:val="0"/>
          <w:numId w:val="12"/>
        </w:numPr>
        <w:spacing w:after="0" w:line="480" w:lineRule="auto"/>
        <w:ind w:left="567" w:hanging="567"/>
        <w:jc w:val="both"/>
        <w:rPr>
          <w:rFonts w:ascii="Times New Roman" w:hAnsi="Times New Roman"/>
          <w:b/>
          <w:sz w:val="24"/>
          <w:szCs w:val="24"/>
          <w:lang w:val="id-ID"/>
        </w:rPr>
      </w:pPr>
      <w:r w:rsidRPr="000A7EB7">
        <w:rPr>
          <w:rFonts w:ascii="Times New Roman" w:hAnsi="Times New Roman"/>
          <w:b/>
          <w:sz w:val="24"/>
          <w:szCs w:val="24"/>
          <w:lang w:val="id-ID"/>
        </w:rPr>
        <w:t>Nasabah</w:t>
      </w:r>
      <w:r w:rsidR="000E3A47" w:rsidRPr="000A7EB7">
        <w:rPr>
          <w:rFonts w:ascii="Times New Roman" w:hAnsi="Times New Roman"/>
          <w:b/>
          <w:sz w:val="24"/>
          <w:szCs w:val="24"/>
          <w:lang w:val="id-ID"/>
        </w:rPr>
        <w:t xml:space="preserve"> (</w:t>
      </w:r>
      <w:r w:rsidR="00B030E7" w:rsidRPr="000A7EB7">
        <w:rPr>
          <w:rFonts w:ascii="Times New Roman" w:hAnsi="Times New Roman"/>
          <w:b/>
          <w:sz w:val="24"/>
          <w:szCs w:val="24"/>
          <w:lang w:val="id-ID"/>
        </w:rPr>
        <w:t>Peserta Asuransi</w:t>
      </w:r>
      <w:r w:rsidR="000E3A47" w:rsidRPr="000A7EB7">
        <w:rPr>
          <w:rFonts w:ascii="Times New Roman" w:hAnsi="Times New Roman"/>
          <w:b/>
          <w:sz w:val="24"/>
          <w:szCs w:val="24"/>
          <w:lang w:val="id-ID"/>
        </w:rPr>
        <w:t>)</w:t>
      </w:r>
    </w:p>
    <w:p w:rsidR="000E3A47" w:rsidRDefault="0050406D" w:rsidP="0087656D">
      <w:pPr>
        <w:spacing w:after="0" w:line="480" w:lineRule="auto"/>
        <w:ind w:left="720" w:firstLine="720"/>
        <w:jc w:val="both"/>
        <w:rPr>
          <w:rFonts w:ascii="Times New Roman" w:eastAsia="Times New Roman" w:hAnsi="Times New Roman"/>
          <w:sz w:val="24"/>
          <w:szCs w:val="24"/>
          <w:lang w:val="id-ID" w:eastAsia="id-ID"/>
        </w:rPr>
      </w:pPr>
      <w:r w:rsidRPr="0050406D">
        <w:rPr>
          <w:rFonts w:ascii="Times New Roman" w:eastAsia="Times New Roman" w:hAnsi="Times New Roman"/>
          <w:sz w:val="24"/>
          <w:szCs w:val="24"/>
          <w:lang w:val="id-ID" w:eastAsia="id-ID"/>
        </w:rPr>
        <w:t xml:space="preserve">Pengertian Nasabah dalam dunia perbankan yang terdapat </w:t>
      </w:r>
      <w:r w:rsidRPr="0050406D">
        <w:rPr>
          <w:rFonts w:ascii="Times New Roman" w:eastAsia="Times New Roman" w:hAnsi="Times New Roman"/>
          <w:sz w:val="24"/>
          <w:szCs w:val="24"/>
          <w:lang w:eastAsia="id-ID"/>
        </w:rPr>
        <w:t>Dalam Peraturan Ba</w:t>
      </w:r>
      <w:r w:rsidR="002E6CAA">
        <w:rPr>
          <w:rFonts w:ascii="Times New Roman" w:eastAsia="Times New Roman" w:hAnsi="Times New Roman"/>
          <w:sz w:val="24"/>
          <w:szCs w:val="24"/>
          <w:lang w:eastAsia="id-ID"/>
        </w:rPr>
        <w:t xml:space="preserve">nk Indonesia No.7/7/PBI/2005 </w:t>
      </w:r>
      <w:r w:rsidR="001B350B">
        <w:rPr>
          <w:rFonts w:ascii="Times New Roman" w:eastAsia="Times New Roman" w:hAnsi="Times New Roman"/>
          <w:sz w:val="24"/>
          <w:szCs w:val="24"/>
          <w:lang w:eastAsia="id-ID"/>
        </w:rPr>
        <w:t xml:space="preserve">No. </w:t>
      </w:r>
      <w:proofErr w:type="gramStart"/>
      <w:r w:rsidR="001B350B">
        <w:rPr>
          <w:rFonts w:ascii="Times New Roman" w:eastAsia="Times New Roman" w:hAnsi="Times New Roman"/>
          <w:sz w:val="24"/>
          <w:szCs w:val="24"/>
          <w:lang w:eastAsia="id-ID"/>
        </w:rPr>
        <w:t xml:space="preserve">10/10/PBI/2008 tentang </w:t>
      </w:r>
      <w:r w:rsidR="001B350B">
        <w:rPr>
          <w:rFonts w:ascii="Times New Roman" w:eastAsia="Times New Roman" w:hAnsi="Times New Roman"/>
          <w:sz w:val="24"/>
          <w:szCs w:val="24"/>
          <w:lang w:val="id-ID" w:eastAsia="id-ID"/>
        </w:rPr>
        <w:t>P</w:t>
      </w:r>
      <w:r w:rsidR="001B350B">
        <w:rPr>
          <w:rFonts w:ascii="Times New Roman" w:eastAsia="Times New Roman" w:hAnsi="Times New Roman"/>
          <w:sz w:val="24"/>
          <w:szCs w:val="24"/>
          <w:lang w:eastAsia="id-ID"/>
        </w:rPr>
        <w:t xml:space="preserve">enyelesaian </w:t>
      </w:r>
      <w:r w:rsidR="001B350B">
        <w:rPr>
          <w:rFonts w:ascii="Times New Roman" w:eastAsia="Times New Roman" w:hAnsi="Times New Roman"/>
          <w:sz w:val="24"/>
          <w:szCs w:val="24"/>
          <w:lang w:val="id-ID" w:eastAsia="id-ID"/>
        </w:rPr>
        <w:t>P</w:t>
      </w:r>
      <w:r w:rsidR="001B350B">
        <w:rPr>
          <w:rFonts w:ascii="Times New Roman" w:eastAsia="Times New Roman" w:hAnsi="Times New Roman"/>
          <w:sz w:val="24"/>
          <w:szCs w:val="24"/>
          <w:lang w:eastAsia="id-ID"/>
        </w:rPr>
        <w:t xml:space="preserve">engaduan </w:t>
      </w:r>
      <w:r w:rsidR="001B350B">
        <w:rPr>
          <w:rFonts w:ascii="Times New Roman" w:eastAsia="Times New Roman" w:hAnsi="Times New Roman"/>
          <w:sz w:val="24"/>
          <w:szCs w:val="24"/>
          <w:lang w:val="id-ID" w:eastAsia="id-ID"/>
        </w:rPr>
        <w:t>N</w:t>
      </w:r>
      <w:r w:rsidRPr="0050406D">
        <w:rPr>
          <w:rFonts w:ascii="Times New Roman" w:eastAsia="Times New Roman" w:hAnsi="Times New Roman"/>
          <w:sz w:val="24"/>
          <w:szCs w:val="24"/>
          <w:lang w:eastAsia="id-ID"/>
        </w:rPr>
        <w:t>asabah Pasal 1</w:t>
      </w:r>
      <w:r w:rsidRPr="0050406D">
        <w:rPr>
          <w:rFonts w:ascii="Times New Roman" w:eastAsia="Times New Roman" w:hAnsi="Times New Roman"/>
          <w:sz w:val="24"/>
          <w:szCs w:val="24"/>
          <w:lang w:val="id-ID" w:eastAsia="id-ID"/>
        </w:rPr>
        <w:t xml:space="preserve"> </w:t>
      </w:r>
      <w:r w:rsidRPr="0050406D">
        <w:rPr>
          <w:rFonts w:ascii="Times New Roman" w:eastAsia="Times New Roman" w:hAnsi="Times New Roman"/>
          <w:sz w:val="24"/>
          <w:szCs w:val="24"/>
          <w:lang w:eastAsia="id-ID"/>
        </w:rPr>
        <w:t>angka 2</w:t>
      </w:r>
      <w:r w:rsidRPr="0050406D">
        <w:rPr>
          <w:rFonts w:ascii="Times New Roman" w:eastAsia="Times New Roman" w:hAnsi="Times New Roman"/>
          <w:sz w:val="24"/>
          <w:szCs w:val="24"/>
          <w:lang w:val="id-ID" w:eastAsia="id-ID"/>
        </w:rPr>
        <w:t>.</w:t>
      </w:r>
      <w:proofErr w:type="gramEnd"/>
      <w:r w:rsidR="002B47CB" w:rsidRPr="0050406D">
        <w:rPr>
          <w:rFonts w:ascii="Times New Roman" w:eastAsia="Times New Roman" w:hAnsi="Times New Roman"/>
          <w:sz w:val="24"/>
          <w:szCs w:val="24"/>
          <w:lang w:eastAsia="id-ID"/>
        </w:rPr>
        <w:t xml:space="preserve"> </w:t>
      </w:r>
      <w:proofErr w:type="gramStart"/>
      <w:r w:rsidRPr="0050406D">
        <w:rPr>
          <w:rFonts w:ascii="Times New Roman" w:eastAsia="Times New Roman" w:hAnsi="Times New Roman"/>
          <w:sz w:val="24"/>
          <w:szCs w:val="24"/>
          <w:lang w:eastAsia="id-ID"/>
        </w:rPr>
        <w:t>yang</w:t>
      </w:r>
      <w:proofErr w:type="gramEnd"/>
      <w:r w:rsidRPr="0050406D">
        <w:rPr>
          <w:rFonts w:ascii="Times New Roman" w:eastAsia="Times New Roman" w:hAnsi="Times New Roman"/>
          <w:sz w:val="24"/>
          <w:szCs w:val="24"/>
          <w:lang w:eastAsia="id-ID"/>
        </w:rPr>
        <w:t xml:space="preserve"> dimaksud dengan </w:t>
      </w:r>
      <w:r w:rsidRPr="0050406D">
        <w:rPr>
          <w:rFonts w:ascii="Times New Roman" w:eastAsia="Times New Roman" w:hAnsi="Times New Roman"/>
          <w:sz w:val="24"/>
          <w:szCs w:val="24"/>
          <w:lang w:val="id-ID" w:eastAsia="id-ID"/>
        </w:rPr>
        <w:t>N</w:t>
      </w:r>
      <w:r w:rsidRPr="0050406D">
        <w:rPr>
          <w:rFonts w:ascii="Times New Roman" w:eastAsia="Times New Roman" w:hAnsi="Times New Roman"/>
          <w:sz w:val="24"/>
          <w:szCs w:val="24"/>
          <w:lang w:eastAsia="id-ID"/>
        </w:rPr>
        <w:t xml:space="preserve">asabah adalah Pihak yang menggunakan jasa bank, termasuk pihak yang </w:t>
      </w:r>
      <w:r w:rsidRPr="0050406D">
        <w:rPr>
          <w:rFonts w:ascii="Times New Roman" w:eastAsia="Times New Roman" w:hAnsi="Times New Roman"/>
          <w:sz w:val="24"/>
          <w:szCs w:val="24"/>
          <w:lang w:eastAsia="id-ID"/>
        </w:rPr>
        <w:lastRenderedPageBreak/>
        <w:t>tidak memiliki rekening namun memanfaatkan jasa bank untuk melakukan transaksi keuangan</w:t>
      </w:r>
      <w:r w:rsidR="000E3A47">
        <w:rPr>
          <w:rFonts w:ascii="Times New Roman" w:eastAsia="Times New Roman" w:hAnsi="Times New Roman"/>
          <w:sz w:val="24"/>
          <w:szCs w:val="24"/>
          <w:lang w:val="id-ID" w:eastAsia="id-ID"/>
        </w:rPr>
        <w:t>.</w:t>
      </w:r>
      <w:r w:rsidR="002B47CB">
        <w:rPr>
          <w:rStyle w:val="FootnoteReference"/>
          <w:rFonts w:ascii="Times New Roman" w:eastAsia="Times New Roman" w:hAnsi="Times New Roman"/>
          <w:sz w:val="24"/>
          <w:szCs w:val="24"/>
          <w:lang w:val="id-ID" w:eastAsia="id-ID"/>
        </w:rPr>
        <w:footnoteReference w:id="31"/>
      </w:r>
    </w:p>
    <w:p w:rsidR="00304A6A" w:rsidRPr="00B378A9" w:rsidRDefault="000E3A47" w:rsidP="008356A6">
      <w:pPr>
        <w:spacing w:after="0" w:line="480" w:lineRule="auto"/>
        <w:ind w:left="567" w:firstLine="720"/>
        <w:jc w:val="both"/>
        <w:rPr>
          <w:rFonts w:ascii="Times New Roman" w:eastAsia="Times New Roman" w:hAnsi="Times New Roman"/>
          <w:color w:val="000000" w:themeColor="text1"/>
          <w:sz w:val="24"/>
          <w:szCs w:val="24"/>
          <w:lang w:val="id-ID" w:eastAsia="id-ID"/>
        </w:rPr>
      </w:pPr>
      <w:r>
        <w:rPr>
          <w:rFonts w:ascii="Times New Roman" w:eastAsia="Times New Roman" w:hAnsi="Times New Roman"/>
          <w:sz w:val="24"/>
          <w:szCs w:val="24"/>
          <w:lang w:val="id-ID" w:eastAsia="id-ID"/>
        </w:rPr>
        <w:t>S</w:t>
      </w:r>
      <w:r w:rsidR="006C126A">
        <w:rPr>
          <w:rFonts w:ascii="Times New Roman" w:eastAsia="Times New Roman" w:hAnsi="Times New Roman"/>
          <w:sz w:val="24"/>
          <w:szCs w:val="24"/>
          <w:lang w:val="id-ID" w:eastAsia="id-ID"/>
        </w:rPr>
        <w:t>edangkan di dalam a</w:t>
      </w:r>
      <w:r w:rsidR="0050406D" w:rsidRPr="0050406D">
        <w:rPr>
          <w:rFonts w:ascii="Times New Roman" w:eastAsia="Times New Roman" w:hAnsi="Times New Roman"/>
          <w:sz w:val="24"/>
          <w:szCs w:val="24"/>
          <w:lang w:val="id-ID" w:eastAsia="id-ID"/>
        </w:rPr>
        <w:t xml:space="preserve">suransi </w:t>
      </w:r>
      <w:r w:rsidR="005743FE">
        <w:rPr>
          <w:rFonts w:ascii="Times New Roman" w:eastAsia="Times New Roman" w:hAnsi="Times New Roman"/>
          <w:color w:val="000000" w:themeColor="text1"/>
          <w:sz w:val="24"/>
          <w:szCs w:val="24"/>
          <w:lang w:val="id-ID" w:eastAsia="id-ID"/>
        </w:rPr>
        <w:t>n</w:t>
      </w:r>
      <w:r w:rsidR="0050406D" w:rsidRPr="0050406D">
        <w:rPr>
          <w:rFonts w:ascii="Times New Roman" w:eastAsia="Times New Roman" w:hAnsi="Times New Roman"/>
          <w:color w:val="000000" w:themeColor="text1"/>
          <w:sz w:val="24"/>
          <w:szCs w:val="24"/>
          <w:lang w:eastAsia="id-ID"/>
        </w:rPr>
        <w:t xml:space="preserve">asabah yaitu individu </w:t>
      </w:r>
      <w:r w:rsidR="002E6CAA">
        <w:rPr>
          <w:rFonts w:ascii="Times New Roman" w:eastAsia="Times New Roman" w:hAnsi="Times New Roman"/>
          <w:color w:val="000000" w:themeColor="text1"/>
          <w:sz w:val="24"/>
          <w:szCs w:val="24"/>
          <w:lang w:eastAsia="id-ID"/>
        </w:rPr>
        <w:t>atau grup yang menjalin</w:t>
      </w:r>
      <w:r w:rsidR="002E6CAA">
        <w:rPr>
          <w:rFonts w:ascii="Times New Roman" w:eastAsia="Times New Roman" w:hAnsi="Times New Roman"/>
          <w:color w:val="000000" w:themeColor="text1"/>
          <w:sz w:val="24"/>
          <w:szCs w:val="24"/>
          <w:lang w:val="id-ID" w:eastAsia="id-ID"/>
        </w:rPr>
        <w:t xml:space="preserve"> </w:t>
      </w:r>
      <w:r w:rsidR="0050406D" w:rsidRPr="0050406D">
        <w:rPr>
          <w:rFonts w:ascii="Times New Roman" w:eastAsia="Times New Roman" w:hAnsi="Times New Roman"/>
          <w:color w:val="000000" w:themeColor="text1"/>
          <w:sz w:val="24"/>
          <w:szCs w:val="24"/>
          <w:lang w:eastAsia="id-ID"/>
        </w:rPr>
        <w:t>usaha dengan per</w:t>
      </w:r>
      <w:r w:rsidR="007E0F4D">
        <w:rPr>
          <w:rFonts w:ascii="Times New Roman" w:eastAsia="Times New Roman" w:hAnsi="Times New Roman"/>
          <w:color w:val="000000" w:themeColor="text1"/>
          <w:sz w:val="24"/>
          <w:szCs w:val="24"/>
          <w:lang w:eastAsia="id-ID"/>
        </w:rPr>
        <w:t xml:space="preserve">usahaan </w:t>
      </w:r>
      <w:r w:rsidR="006C126A">
        <w:rPr>
          <w:rFonts w:ascii="Times New Roman" w:eastAsia="Times New Roman" w:hAnsi="Times New Roman"/>
          <w:color w:val="000000" w:themeColor="text1"/>
          <w:sz w:val="24"/>
          <w:szCs w:val="24"/>
          <w:lang w:val="id-ID" w:eastAsia="id-ID"/>
        </w:rPr>
        <w:t>a</w:t>
      </w:r>
      <w:r w:rsidR="0050406D" w:rsidRPr="0050406D">
        <w:rPr>
          <w:rFonts w:ascii="Times New Roman" w:eastAsia="Times New Roman" w:hAnsi="Times New Roman"/>
          <w:color w:val="000000" w:themeColor="text1"/>
          <w:sz w:val="24"/>
          <w:szCs w:val="24"/>
          <w:lang w:eastAsia="id-ID"/>
        </w:rPr>
        <w:t>suransi</w:t>
      </w:r>
      <w:r w:rsidR="0050406D" w:rsidRPr="0050406D">
        <w:rPr>
          <w:rFonts w:ascii="Times New Roman" w:eastAsia="Times New Roman" w:hAnsi="Times New Roman"/>
          <w:color w:val="000000" w:themeColor="text1"/>
          <w:sz w:val="24"/>
          <w:szCs w:val="24"/>
          <w:lang w:val="id-ID" w:eastAsia="id-ID"/>
        </w:rPr>
        <w:t>, n</w:t>
      </w:r>
      <w:r w:rsidR="0050406D" w:rsidRPr="0050406D">
        <w:rPr>
          <w:rFonts w:ascii="Times New Roman" w:eastAsia="Times New Roman" w:hAnsi="Times New Roman"/>
          <w:color w:val="000000" w:themeColor="text1"/>
          <w:sz w:val="24"/>
          <w:szCs w:val="24"/>
          <w:lang w:eastAsia="id-ID"/>
        </w:rPr>
        <w:t>asabah bisa berbentuk calon</w:t>
      </w:r>
      <w:r w:rsidR="0050406D" w:rsidRPr="0050406D">
        <w:rPr>
          <w:rFonts w:ascii="Times New Roman" w:eastAsia="Times New Roman" w:hAnsi="Times New Roman"/>
          <w:color w:val="000000" w:themeColor="text1"/>
          <w:sz w:val="24"/>
          <w:szCs w:val="24"/>
          <w:lang w:val="id-ID" w:eastAsia="id-ID"/>
        </w:rPr>
        <w:t xml:space="preserve"> </w:t>
      </w:r>
      <w:r w:rsidR="0050406D" w:rsidRPr="0050406D">
        <w:rPr>
          <w:rFonts w:ascii="Times New Roman" w:eastAsia="Times New Roman" w:hAnsi="Times New Roman"/>
          <w:color w:val="000000" w:themeColor="text1"/>
          <w:sz w:val="24"/>
          <w:szCs w:val="24"/>
          <w:lang w:eastAsia="id-ID"/>
        </w:rPr>
        <w:t>pemegang</w:t>
      </w:r>
      <w:r w:rsidR="0050406D" w:rsidRPr="0050406D">
        <w:rPr>
          <w:rFonts w:ascii="Times New Roman" w:eastAsia="Times New Roman" w:hAnsi="Times New Roman"/>
          <w:color w:val="000000" w:themeColor="text1"/>
          <w:sz w:val="24"/>
          <w:szCs w:val="24"/>
          <w:lang w:val="id-ID" w:eastAsia="id-ID"/>
        </w:rPr>
        <w:t xml:space="preserve"> p</w:t>
      </w:r>
      <w:r w:rsidR="0050406D" w:rsidRPr="0050406D">
        <w:rPr>
          <w:rFonts w:ascii="Times New Roman" w:eastAsia="Times New Roman" w:hAnsi="Times New Roman"/>
          <w:color w:val="000000" w:themeColor="text1"/>
          <w:sz w:val="24"/>
          <w:szCs w:val="24"/>
          <w:lang w:eastAsia="id-ID"/>
        </w:rPr>
        <w:t>olis</w:t>
      </w:r>
      <w:r w:rsidR="0050406D" w:rsidRPr="0050406D">
        <w:rPr>
          <w:rFonts w:ascii="Times New Roman" w:eastAsia="Times New Roman" w:hAnsi="Times New Roman"/>
          <w:color w:val="000000" w:themeColor="text1"/>
          <w:sz w:val="24"/>
          <w:szCs w:val="24"/>
          <w:lang w:val="id-ID" w:eastAsia="id-ID"/>
        </w:rPr>
        <w:t xml:space="preserve"> </w:t>
      </w:r>
      <w:r w:rsidR="0050406D" w:rsidRPr="0050406D">
        <w:rPr>
          <w:rFonts w:ascii="Times New Roman" w:eastAsia="Times New Roman" w:hAnsi="Times New Roman"/>
          <w:color w:val="000000" w:themeColor="text1"/>
          <w:sz w:val="24"/>
          <w:szCs w:val="24"/>
          <w:lang w:eastAsia="id-ID"/>
        </w:rPr>
        <w:t>(prospek)</w:t>
      </w:r>
      <w:r w:rsidR="0050406D" w:rsidRPr="0050406D">
        <w:rPr>
          <w:rFonts w:ascii="Times New Roman" w:eastAsia="Times New Roman" w:hAnsi="Times New Roman"/>
          <w:color w:val="000000" w:themeColor="text1"/>
          <w:sz w:val="24"/>
          <w:szCs w:val="24"/>
          <w:lang w:val="id-ID" w:eastAsia="id-ID"/>
        </w:rPr>
        <w:t xml:space="preserve"> ,</w:t>
      </w:r>
      <w:r w:rsidR="0050406D" w:rsidRPr="0050406D">
        <w:rPr>
          <w:rFonts w:ascii="Times New Roman" w:eastAsia="Times New Roman" w:hAnsi="Times New Roman"/>
          <w:color w:val="000000" w:themeColor="text1"/>
          <w:sz w:val="24"/>
          <w:szCs w:val="24"/>
          <w:lang w:eastAsia="id-ID"/>
        </w:rPr>
        <w:t>ataupu</w:t>
      </w:r>
      <w:r w:rsidR="0050406D" w:rsidRPr="0050406D">
        <w:rPr>
          <w:rFonts w:ascii="Times New Roman" w:eastAsia="Times New Roman" w:hAnsi="Times New Roman"/>
          <w:color w:val="000000" w:themeColor="text1"/>
          <w:sz w:val="24"/>
          <w:szCs w:val="24"/>
          <w:lang w:val="id-ID" w:eastAsia="id-ID"/>
        </w:rPr>
        <w:t>n b</w:t>
      </w:r>
      <w:r w:rsidR="0050406D" w:rsidRPr="0050406D">
        <w:rPr>
          <w:rFonts w:ascii="Times New Roman" w:eastAsia="Times New Roman" w:hAnsi="Times New Roman"/>
          <w:color w:val="000000" w:themeColor="text1"/>
          <w:sz w:val="24"/>
          <w:szCs w:val="24"/>
          <w:lang w:eastAsia="id-ID"/>
        </w:rPr>
        <w:t>ekas</w:t>
      </w:r>
      <w:r w:rsidR="0050406D" w:rsidRPr="0050406D">
        <w:rPr>
          <w:rFonts w:ascii="Times New Roman" w:eastAsia="Times New Roman" w:hAnsi="Times New Roman"/>
          <w:color w:val="000000" w:themeColor="text1"/>
          <w:sz w:val="24"/>
          <w:szCs w:val="24"/>
          <w:lang w:val="id-ID" w:eastAsia="id-ID"/>
        </w:rPr>
        <w:t xml:space="preserve"> p</w:t>
      </w:r>
      <w:r w:rsidR="0050406D" w:rsidRPr="0050406D">
        <w:rPr>
          <w:rFonts w:ascii="Times New Roman" w:eastAsia="Times New Roman" w:hAnsi="Times New Roman"/>
          <w:color w:val="000000" w:themeColor="text1"/>
          <w:sz w:val="24"/>
          <w:szCs w:val="24"/>
          <w:lang w:eastAsia="id-ID"/>
        </w:rPr>
        <w:t>emegang</w:t>
      </w:r>
      <w:r w:rsidR="0050406D" w:rsidRPr="0050406D">
        <w:rPr>
          <w:rFonts w:ascii="Times New Roman" w:eastAsia="Times New Roman" w:hAnsi="Times New Roman"/>
          <w:color w:val="000000" w:themeColor="text1"/>
          <w:sz w:val="24"/>
          <w:szCs w:val="24"/>
          <w:lang w:val="id-ID" w:eastAsia="id-ID"/>
        </w:rPr>
        <w:t xml:space="preserve"> p</w:t>
      </w:r>
      <w:r w:rsidR="0050406D" w:rsidRPr="0050406D">
        <w:rPr>
          <w:rFonts w:ascii="Times New Roman" w:eastAsia="Times New Roman" w:hAnsi="Times New Roman"/>
          <w:color w:val="000000" w:themeColor="text1"/>
          <w:sz w:val="24"/>
          <w:szCs w:val="24"/>
          <w:lang w:eastAsia="id-ID"/>
        </w:rPr>
        <w:t>oli</w:t>
      </w:r>
      <w:r w:rsidR="0050406D" w:rsidRPr="0050406D">
        <w:rPr>
          <w:rFonts w:ascii="Times New Roman" w:eastAsia="Times New Roman" w:hAnsi="Times New Roman"/>
          <w:color w:val="000000" w:themeColor="text1"/>
          <w:sz w:val="24"/>
          <w:szCs w:val="24"/>
          <w:lang w:val="id-ID" w:eastAsia="id-ID"/>
        </w:rPr>
        <w:t>s serta  k</w:t>
      </w:r>
      <w:r w:rsidR="0050406D" w:rsidRPr="0050406D">
        <w:rPr>
          <w:rFonts w:ascii="Times New Roman" w:eastAsia="Times New Roman" w:hAnsi="Times New Roman"/>
          <w:color w:val="000000" w:themeColor="text1"/>
          <w:sz w:val="24"/>
          <w:szCs w:val="24"/>
          <w:lang w:eastAsia="id-ID"/>
        </w:rPr>
        <w:t>eluarga</w:t>
      </w:r>
      <w:r w:rsidR="0050406D" w:rsidRPr="0050406D">
        <w:rPr>
          <w:rFonts w:ascii="Times New Roman" w:eastAsia="Times New Roman" w:hAnsi="Times New Roman"/>
          <w:color w:val="000000" w:themeColor="text1"/>
          <w:sz w:val="24"/>
          <w:szCs w:val="24"/>
          <w:lang w:val="id-ID" w:eastAsia="id-ID"/>
        </w:rPr>
        <w:t xml:space="preserve"> atau </w:t>
      </w:r>
      <w:r w:rsidR="0050406D" w:rsidRPr="0050406D">
        <w:rPr>
          <w:rFonts w:ascii="Times New Roman" w:eastAsia="Times New Roman" w:hAnsi="Times New Roman"/>
          <w:color w:val="000000" w:themeColor="text1"/>
          <w:sz w:val="24"/>
          <w:szCs w:val="24"/>
          <w:lang w:eastAsia="id-ID"/>
        </w:rPr>
        <w:t>perwakilannya</w:t>
      </w:r>
      <w:r w:rsidR="0050406D" w:rsidRPr="0050406D">
        <w:rPr>
          <w:rFonts w:ascii="Times New Roman" w:eastAsia="Times New Roman" w:hAnsi="Times New Roman"/>
          <w:color w:val="000000" w:themeColor="text1"/>
          <w:sz w:val="24"/>
          <w:szCs w:val="24"/>
          <w:lang w:val="id-ID" w:eastAsia="id-ID"/>
        </w:rPr>
        <w:t>.</w:t>
      </w:r>
      <w:r w:rsidR="0050406D" w:rsidRPr="004C3FFA">
        <w:rPr>
          <w:rStyle w:val="FootnoteReference"/>
          <w:rFonts w:ascii="Times New Roman" w:eastAsia="Times New Roman" w:hAnsi="Times New Roman"/>
          <w:color w:val="000000" w:themeColor="text1"/>
          <w:sz w:val="24"/>
          <w:szCs w:val="24"/>
          <w:lang w:val="id-ID"/>
        </w:rPr>
        <w:footnoteReference w:id="32"/>
      </w:r>
      <w:r w:rsidR="005E706B">
        <w:rPr>
          <w:rFonts w:ascii="Times New Roman" w:eastAsia="Times New Roman" w:hAnsi="Times New Roman"/>
          <w:color w:val="000000" w:themeColor="text1"/>
          <w:sz w:val="24"/>
          <w:szCs w:val="24"/>
          <w:lang w:val="id-ID" w:eastAsia="id-ID"/>
        </w:rPr>
        <w:t xml:space="preserve"> </w:t>
      </w:r>
      <w:r w:rsidR="00A03DD6">
        <w:rPr>
          <w:rFonts w:ascii="Times New Roman" w:eastAsia="Times New Roman" w:hAnsi="Times New Roman"/>
          <w:color w:val="000000" w:themeColor="text1"/>
          <w:sz w:val="24"/>
          <w:szCs w:val="24"/>
          <w:lang w:val="id-ID" w:eastAsia="id-ID"/>
        </w:rPr>
        <w:t xml:space="preserve">Di </w:t>
      </w:r>
      <w:r w:rsidR="007E0F4D">
        <w:rPr>
          <w:rFonts w:ascii="Times New Roman" w:eastAsia="Times New Roman" w:hAnsi="Times New Roman"/>
          <w:color w:val="000000" w:themeColor="text1"/>
          <w:sz w:val="24"/>
          <w:szCs w:val="24"/>
          <w:lang w:val="id-ID" w:eastAsia="id-ID"/>
        </w:rPr>
        <w:t>dalam buku polis Takaful Produk D</w:t>
      </w:r>
      <w:r>
        <w:rPr>
          <w:rFonts w:ascii="Times New Roman" w:eastAsia="Times New Roman" w:hAnsi="Times New Roman"/>
          <w:color w:val="000000" w:themeColor="text1"/>
          <w:sz w:val="24"/>
          <w:szCs w:val="24"/>
          <w:lang w:val="id-ID" w:eastAsia="id-ID"/>
        </w:rPr>
        <w:t>an</w:t>
      </w:r>
      <w:r w:rsidR="007E0F4D">
        <w:rPr>
          <w:rFonts w:ascii="Times New Roman" w:eastAsia="Times New Roman" w:hAnsi="Times New Roman"/>
          <w:color w:val="000000" w:themeColor="text1"/>
          <w:sz w:val="24"/>
          <w:szCs w:val="24"/>
          <w:lang w:val="id-ID" w:eastAsia="id-ID"/>
        </w:rPr>
        <w:t>a P</w:t>
      </w:r>
      <w:r w:rsidR="005743FE">
        <w:rPr>
          <w:rFonts w:ascii="Times New Roman" w:eastAsia="Times New Roman" w:hAnsi="Times New Roman"/>
          <w:color w:val="000000" w:themeColor="text1"/>
          <w:sz w:val="24"/>
          <w:szCs w:val="24"/>
          <w:lang w:val="id-ID" w:eastAsia="id-ID"/>
        </w:rPr>
        <w:t>endidikan menyebut</w:t>
      </w:r>
      <w:r w:rsidR="006C126A">
        <w:rPr>
          <w:rFonts w:ascii="Times New Roman" w:eastAsia="Times New Roman" w:hAnsi="Times New Roman"/>
          <w:color w:val="000000" w:themeColor="text1"/>
          <w:sz w:val="24"/>
          <w:szCs w:val="24"/>
          <w:lang w:val="id-ID" w:eastAsia="id-ID"/>
        </w:rPr>
        <w:t>kan bahwa nasabah atau peserta a</w:t>
      </w:r>
      <w:r>
        <w:rPr>
          <w:rFonts w:ascii="Times New Roman" w:eastAsia="Times New Roman" w:hAnsi="Times New Roman"/>
          <w:color w:val="000000" w:themeColor="text1"/>
          <w:sz w:val="24"/>
          <w:szCs w:val="24"/>
          <w:lang w:val="id-ID" w:eastAsia="id-ID"/>
        </w:rPr>
        <w:t xml:space="preserve">suransi adalah orang atau badan hukum yang mengikatkan diri  menjadi peserta program asuransi dengan prinsip </w:t>
      </w:r>
      <w:r w:rsidR="006C126A">
        <w:rPr>
          <w:rFonts w:ascii="Times New Roman" w:eastAsia="Times New Roman" w:hAnsi="Times New Roman"/>
          <w:color w:val="000000" w:themeColor="text1"/>
          <w:sz w:val="24"/>
          <w:szCs w:val="24"/>
          <w:lang w:val="id-ID" w:eastAsia="id-ID"/>
        </w:rPr>
        <w:t>S</w:t>
      </w:r>
      <w:r w:rsidR="007E0F4D">
        <w:rPr>
          <w:rFonts w:ascii="Times New Roman" w:eastAsia="Times New Roman" w:hAnsi="Times New Roman"/>
          <w:color w:val="000000" w:themeColor="text1"/>
          <w:sz w:val="24"/>
          <w:szCs w:val="24"/>
          <w:lang w:val="id-ID" w:eastAsia="id-ID"/>
        </w:rPr>
        <w:t>yari</w:t>
      </w:r>
      <w:r w:rsidR="006C126A">
        <w:rPr>
          <w:rFonts w:ascii="Times New Roman" w:eastAsia="Times New Roman" w:hAnsi="Times New Roman"/>
          <w:color w:val="000000" w:themeColor="text1"/>
          <w:sz w:val="24"/>
          <w:szCs w:val="24"/>
          <w:lang w:val="id-ID" w:eastAsia="id-ID"/>
        </w:rPr>
        <w:t>’</w:t>
      </w:r>
      <w:r w:rsidR="007E0F4D">
        <w:rPr>
          <w:rFonts w:ascii="Times New Roman" w:eastAsia="Times New Roman" w:hAnsi="Times New Roman"/>
          <w:color w:val="000000" w:themeColor="text1"/>
          <w:sz w:val="24"/>
          <w:szCs w:val="24"/>
          <w:lang w:val="id-ID" w:eastAsia="id-ID"/>
        </w:rPr>
        <w:t>ah pada Asuransi T</w:t>
      </w:r>
      <w:r>
        <w:rPr>
          <w:rFonts w:ascii="Times New Roman" w:eastAsia="Times New Roman" w:hAnsi="Times New Roman"/>
          <w:color w:val="000000" w:themeColor="text1"/>
          <w:sz w:val="24"/>
          <w:szCs w:val="24"/>
          <w:lang w:val="id-ID" w:eastAsia="id-ID"/>
        </w:rPr>
        <w:t>akaful dengan membayarkan sejumlah p</w:t>
      </w:r>
      <w:r w:rsidR="006C126A">
        <w:rPr>
          <w:rFonts w:ascii="Times New Roman" w:eastAsia="Times New Roman" w:hAnsi="Times New Roman"/>
          <w:color w:val="000000" w:themeColor="text1"/>
          <w:sz w:val="24"/>
          <w:szCs w:val="24"/>
          <w:lang w:val="id-ID" w:eastAsia="id-ID"/>
        </w:rPr>
        <w:t>remi (kontribusi) kepada pihak a</w:t>
      </w:r>
      <w:r>
        <w:rPr>
          <w:rFonts w:ascii="Times New Roman" w:eastAsia="Times New Roman" w:hAnsi="Times New Roman"/>
          <w:color w:val="000000" w:themeColor="text1"/>
          <w:sz w:val="24"/>
          <w:szCs w:val="24"/>
          <w:lang w:val="id-ID" w:eastAsia="id-ID"/>
        </w:rPr>
        <w:t>suransi sesuai dengan perjanjian antara piha</w:t>
      </w:r>
      <w:r w:rsidR="00A72C6D">
        <w:rPr>
          <w:rFonts w:ascii="Times New Roman" w:eastAsia="Times New Roman" w:hAnsi="Times New Roman"/>
          <w:color w:val="000000" w:themeColor="text1"/>
          <w:sz w:val="24"/>
          <w:szCs w:val="24"/>
          <w:lang w:val="id-ID" w:eastAsia="id-ID"/>
        </w:rPr>
        <w:t>k</w:t>
      </w:r>
      <w:r w:rsidR="006C126A">
        <w:rPr>
          <w:rFonts w:ascii="Times New Roman" w:eastAsia="Times New Roman" w:hAnsi="Times New Roman"/>
          <w:color w:val="000000" w:themeColor="text1"/>
          <w:sz w:val="24"/>
          <w:szCs w:val="24"/>
          <w:lang w:val="id-ID" w:eastAsia="id-ID"/>
        </w:rPr>
        <w:t xml:space="preserve"> peserta dengan pihak a</w:t>
      </w:r>
      <w:r>
        <w:rPr>
          <w:rFonts w:ascii="Times New Roman" w:eastAsia="Times New Roman" w:hAnsi="Times New Roman"/>
          <w:color w:val="000000" w:themeColor="text1"/>
          <w:sz w:val="24"/>
          <w:szCs w:val="24"/>
          <w:lang w:val="id-ID" w:eastAsia="id-ID"/>
        </w:rPr>
        <w:t>suransi.</w:t>
      </w:r>
      <w:r w:rsidR="00C03263">
        <w:rPr>
          <w:rStyle w:val="FootnoteReference"/>
          <w:rFonts w:ascii="Times New Roman" w:eastAsia="Times New Roman" w:hAnsi="Times New Roman"/>
          <w:color w:val="000000" w:themeColor="text1"/>
          <w:sz w:val="24"/>
          <w:szCs w:val="24"/>
          <w:lang w:val="id-ID" w:eastAsia="id-ID"/>
        </w:rPr>
        <w:footnoteReference w:id="33"/>
      </w:r>
    </w:p>
    <w:p w:rsidR="0050406D" w:rsidRPr="00184BF7" w:rsidRDefault="0050406D" w:rsidP="002B1DF8">
      <w:pPr>
        <w:pStyle w:val="ListParagraph"/>
        <w:numPr>
          <w:ilvl w:val="0"/>
          <w:numId w:val="12"/>
        </w:numPr>
        <w:spacing w:after="0" w:line="480" w:lineRule="auto"/>
        <w:ind w:left="567" w:hanging="567"/>
        <w:jc w:val="both"/>
        <w:rPr>
          <w:rFonts w:ascii="Times New Roman" w:hAnsi="Times New Roman"/>
          <w:b/>
          <w:sz w:val="24"/>
          <w:szCs w:val="24"/>
          <w:lang w:val="id-ID"/>
        </w:rPr>
      </w:pPr>
      <w:r w:rsidRPr="00184BF7">
        <w:rPr>
          <w:rFonts w:ascii="Times New Roman" w:hAnsi="Times New Roman"/>
          <w:b/>
          <w:sz w:val="24"/>
          <w:szCs w:val="24"/>
          <w:lang w:val="id-ID"/>
        </w:rPr>
        <w:t>Sebab-sebab Nasabah Bermasalah</w:t>
      </w:r>
    </w:p>
    <w:p w:rsidR="002E6CAA" w:rsidRDefault="0050406D" w:rsidP="0087656D">
      <w:pPr>
        <w:spacing w:after="0" w:line="480" w:lineRule="auto"/>
        <w:ind w:left="567" w:firstLine="720"/>
        <w:jc w:val="both"/>
        <w:rPr>
          <w:rFonts w:ascii="Times New Roman" w:eastAsia="Times New Roman" w:hAnsi="Times New Roman"/>
          <w:sz w:val="24"/>
          <w:szCs w:val="24"/>
          <w:lang w:val="id-ID"/>
        </w:rPr>
      </w:pPr>
      <w:r w:rsidRPr="0050406D">
        <w:rPr>
          <w:rFonts w:ascii="Times New Roman" w:eastAsia="Times New Roman" w:hAnsi="Times New Roman"/>
          <w:sz w:val="24"/>
          <w:szCs w:val="24"/>
          <w:lang w:val="id-ID"/>
        </w:rPr>
        <w:t>Faktor-faktor penyebab nasabah bermasalah secara umum banyak penyebab nasabah bermasalah, misal di</w:t>
      </w:r>
      <w:r w:rsidR="005743FE">
        <w:rPr>
          <w:rFonts w:ascii="Times New Roman" w:eastAsia="Times New Roman" w:hAnsi="Times New Roman"/>
          <w:sz w:val="24"/>
          <w:szCs w:val="24"/>
          <w:lang w:val="id-ID"/>
        </w:rPr>
        <w:t xml:space="preserve"> </w:t>
      </w:r>
      <w:r w:rsidRPr="0050406D">
        <w:rPr>
          <w:rFonts w:ascii="Times New Roman" w:eastAsia="Times New Roman" w:hAnsi="Times New Roman"/>
          <w:sz w:val="24"/>
          <w:szCs w:val="24"/>
          <w:lang w:val="id-ID"/>
        </w:rPr>
        <w:t>dalam dunia perbankan faktor yang paling utama yang menyebabkan nasabah kurang baiknya pemahaman nasabah terhadap usaha yang dijalankannya dan</w:t>
      </w:r>
      <w:r w:rsidR="007D00D6">
        <w:rPr>
          <w:rFonts w:ascii="Times New Roman" w:eastAsia="Times New Roman" w:hAnsi="Times New Roman"/>
          <w:sz w:val="24"/>
          <w:szCs w:val="24"/>
          <w:lang w:val="id-ID"/>
        </w:rPr>
        <w:t xml:space="preserve">  kurang manajemen</w:t>
      </w:r>
      <w:r w:rsidR="00A03DD6">
        <w:rPr>
          <w:rFonts w:ascii="Times New Roman" w:eastAsia="Times New Roman" w:hAnsi="Times New Roman"/>
          <w:sz w:val="24"/>
          <w:szCs w:val="24"/>
          <w:lang w:val="id-ID"/>
        </w:rPr>
        <w:t xml:space="preserve"> terhadap usaha atau bisnis yang dijalankan sehingga</w:t>
      </w:r>
      <w:r w:rsidRPr="0050406D">
        <w:rPr>
          <w:rFonts w:ascii="Times New Roman" w:eastAsia="Times New Roman" w:hAnsi="Times New Roman"/>
          <w:sz w:val="24"/>
          <w:szCs w:val="24"/>
          <w:lang w:val="id-ID"/>
        </w:rPr>
        <w:t xml:space="preserve"> kalah pers</w:t>
      </w:r>
      <w:r w:rsidR="007D00D6">
        <w:rPr>
          <w:rFonts w:ascii="Times New Roman" w:eastAsia="Times New Roman" w:hAnsi="Times New Roman"/>
          <w:sz w:val="24"/>
          <w:szCs w:val="24"/>
          <w:lang w:val="id-ID"/>
        </w:rPr>
        <w:t>a</w:t>
      </w:r>
      <w:r w:rsidRPr="0050406D">
        <w:rPr>
          <w:rFonts w:ascii="Times New Roman" w:eastAsia="Times New Roman" w:hAnsi="Times New Roman"/>
          <w:sz w:val="24"/>
          <w:szCs w:val="24"/>
          <w:lang w:val="id-ID"/>
        </w:rPr>
        <w:t>ingan terhadap usaha yang dijalankan serta tidak adanya kemampuan untuk menanggulangi atas kesalahan dalam menghadapi persai</w:t>
      </w:r>
      <w:r w:rsidR="00A03DD6">
        <w:rPr>
          <w:rFonts w:ascii="Times New Roman" w:eastAsia="Times New Roman" w:hAnsi="Times New Roman"/>
          <w:sz w:val="24"/>
          <w:szCs w:val="24"/>
          <w:lang w:val="id-ID"/>
        </w:rPr>
        <w:t>n</w:t>
      </w:r>
      <w:r w:rsidRPr="0050406D">
        <w:rPr>
          <w:rFonts w:ascii="Times New Roman" w:eastAsia="Times New Roman" w:hAnsi="Times New Roman"/>
          <w:sz w:val="24"/>
          <w:szCs w:val="24"/>
          <w:lang w:val="id-ID"/>
        </w:rPr>
        <w:t>gan</w:t>
      </w:r>
      <w:r w:rsidR="007D00D6">
        <w:rPr>
          <w:rFonts w:ascii="Times New Roman" w:eastAsia="Times New Roman" w:hAnsi="Times New Roman"/>
          <w:sz w:val="24"/>
          <w:szCs w:val="24"/>
          <w:lang w:val="id-ID"/>
        </w:rPr>
        <w:t xml:space="preserve"> tersebut</w:t>
      </w:r>
      <w:r w:rsidRPr="0050406D">
        <w:rPr>
          <w:rFonts w:ascii="Times New Roman" w:eastAsia="Times New Roman" w:hAnsi="Times New Roman"/>
          <w:sz w:val="24"/>
          <w:szCs w:val="24"/>
          <w:lang w:val="id-ID"/>
        </w:rPr>
        <w:t xml:space="preserve">. </w:t>
      </w:r>
    </w:p>
    <w:p w:rsidR="00304A6A" w:rsidRPr="00414608" w:rsidRDefault="0050406D" w:rsidP="008356A6">
      <w:pPr>
        <w:spacing w:line="480" w:lineRule="auto"/>
        <w:ind w:left="567" w:firstLine="720"/>
        <w:jc w:val="both"/>
        <w:rPr>
          <w:rFonts w:ascii="Times New Roman" w:eastAsia="Times New Roman" w:hAnsi="Times New Roman"/>
          <w:sz w:val="24"/>
          <w:szCs w:val="24"/>
          <w:lang w:val="id-ID"/>
        </w:rPr>
      </w:pPr>
      <w:r w:rsidRPr="0050406D">
        <w:rPr>
          <w:rFonts w:ascii="Times New Roman" w:eastAsia="Times New Roman" w:hAnsi="Times New Roman"/>
          <w:sz w:val="24"/>
          <w:szCs w:val="24"/>
          <w:lang w:val="id-ID"/>
        </w:rPr>
        <w:t>Sedangkan did</w:t>
      </w:r>
      <w:r w:rsidR="00F844F7">
        <w:rPr>
          <w:rFonts w:ascii="Times New Roman" w:eastAsia="Times New Roman" w:hAnsi="Times New Roman"/>
          <w:sz w:val="24"/>
          <w:szCs w:val="24"/>
          <w:lang w:val="id-ID"/>
        </w:rPr>
        <w:t>unia lembaga perbankan lainnya (a</w:t>
      </w:r>
      <w:r w:rsidRPr="0050406D">
        <w:rPr>
          <w:rFonts w:ascii="Times New Roman" w:eastAsia="Times New Roman" w:hAnsi="Times New Roman"/>
          <w:sz w:val="24"/>
          <w:szCs w:val="24"/>
          <w:lang w:val="id-ID"/>
        </w:rPr>
        <w:t xml:space="preserve">suransi) faktor penyebab utama nasabah bermasalah </w:t>
      </w:r>
      <w:r w:rsidR="007D00D6">
        <w:rPr>
          <w:rFonts w:ascii="Times New Roman" w:eastAsia="Times New Roman" w:hAnsi="Times New Roman"/>
          <w:sz w:val="24"/>
          <w:szCs w:val="24"/>
          <w:lang w:val="id-ID"/>
        </w:rPr>
        <w:t xml:space="preserve">kurangnya </w:t>
      </w:r>
      <w:r w:rsidRPr="0050406D">
        <w:rPr>
          <w:rFonts w:ascii="Times New Roman" w:eastAsia="Times New Roman" w:hAnsi="Times New Roman"/>
          <w:sz w:val="24"/>
          <w:szCs w:val="24"/>
          <w:lang w:val="id-ID"/>
        </w:rPr>
        <w:t xml:space="preserve">pemahaman terhadap </w:t>
      </w:r>
      <w:r w:rsidRPr="0050406D">
        <w:rPr>
          <w:rFonts w:ascii="Times New Roman" w:eastAsia="Times New Roman" w:hAnsi="Times New Roman"/>
          <w:sz w:val="24"/>
          <w:szCs w:val="24"/>
          <w:lang w:val="id-ID"/>
        </w:rPr>
        <w:lastRenderedPageBreak/>
        <w:t>manfaat</w:t>
      </w:r>
      <w:r w:rsidR="007D00D6">
        <w:rPr>
          <w:rFonts w:ascii="Times New Roman" w:eastAsia="Times New Roman" w:hAnsi="Times New Roman"/>
          <w:sz w:val="24"/>
          <w:szCs w:val="24"/>
          <w:lang w:val="id-ID"/>
        </w:rPr>
        <w:t xml:space="preserve"> </w:t>
      </w:r>
      <w:r w:rsidR="005743FE">
        <w:rPr>
          <w:rFonts w:ascii="Times New Roman" w:eastAsia="Times New Roman" w:hAnsi="Times New Roman"/>
          <w:sz w:val="24"/>
          <w:szCs w:val="24"/>
          <w:lang w:val="id-ID"/>
        </w:rPr>
        <w:t>yang akan di</w:t>
      </w:r>
      <w:r w:rsidRPr="0050406D">
        <w:rPr>
          <w:rFonts w:ascii="Times New Roman" w:eastAsia="Times New Roman" w:hAnsi="Times New Roman"/>
          <w:sz w:val="24"/>
          <w:szCs w:val="24"/>
          <w:lang w:val="id-ID"/>
        </w:rPr>
        <w:t>peroleh</w:t>
      </w:r>
      <w:r w:rsidR="007D00D6">
        <w:rPr>
          <w:rFonts w:ascii="Times New Roman" w:eastAsia="Times New Roman" w:hAnsi="Times New Roman"/>
          <w:sz w:val="24"/>
          <w:szCs w:val="24"/>
          <w:lang w:val="id-ID"/>
        </w:rPr>
        <w:t xml:space="preserve"> dari auransi, peserta atau nasabah</w:t>
      </w:r>
      <w:r w:rsidR="00245067">
        <w:rPr>
          <w:rFonts w:ascii="Times New Roman" w:eastAsia="Times New Roman" w:hAnsi="Times New Roman"/>
          <w:sz w:val="24"/>
          <w:szCs w:val="24"/>
          <w:lang w:val="id-ID"/>
        </w:rPr>
        <w:t xml:space="preserve"> mengambil premi asuransi dikarn</w:t>
      </w:r>
      <w:r w:rsidR="007D00D6">
        <w:rPr>
          <w:rFonts w:ascii="Times New Roman" w:eastAsia="Times New Roman" w:hAnsi="Times New Roman"/>
          <w:sz w:val="24"/>
          <w:szCs w:val="24"/>
          <w:lang w:val="id-ID"/>
        </w:rPr>
        <w:t>akan ajakan dari pihak tertentu a</w:t>
      </w:r>
      <w:r w:rsidR="00A03DD6">
        <w:rPr>
          <w:rFonts w:ascii="Times New Roman" w:eastAsia="Times New Roman" w:hAnsi="Times New Roman"/>
          <w:sz w:val="24"/>
          <w:szCs w:val="24"/>
          <w:lang w:val="id-ID"/>
        </w:rPr>
        <w:t>taupun ajakan keluarga sehingga</w:t>
      </w:r>
      <w:r w:rsidR="007D00D6">
        <w:rPr>
          <w:rFonts w:ascii="Times New Roman" w:eastAsia="Times New Roman" w:hAnsi="Times New Roman"/>
          <w:sz w:val="24"/>
          <w:szCs w:val="24"/>
          <w:lang w:val="id-ID"/>
        </w:rPr>
        <w:t xml:space="preserve"> me</w:t>
      </w:r>
      <w:r w:rsidR="005743FE">
        <w:rPr>
          <w:rFonts w:ascii="Times New Roman" w:eastAsia="Times New Roman" w:hAnsi="Times New Roman"/>
          <w:sz w:val="24"/>
          <w:szCs w:val="24"/>
          <w:lang w:val="id-ID"/>
        </w:rPr>
        <w:t>mbuat nasabah hanya membayar di</w:t>
      </w:r>
      <w:r w:rsidR="007D00D6">
        <w:rPr>
          <w:rFonts w:ascii="Times New Roman" w:eastAsia="Times New Roman" w:hAnsi="Times New Roman"/>
          <w:sz w:val="24"/>
          <w:szCs w:val="24"/>
          <w:lang w:val="id-ID"/>
        </w:rPr>
        <w:t>awal-awal pembayaran saja dan tidak melanjutkan pembayaran seterusnya, nasabah ternyata mengambil manfaat asuransi atau pemb</w:t>
      </w:r>
      <w:r w:rsidR="007704DF">
        <w:rPr>
          <w:rFonts w:ascii="Times New Roman" w:eastAsia="Times New Roman" w:hAnsi="Times New Roman"/>
          <w:sz w:val="24"/>
          <w:szCs w:val="24"/>
          <w:lang w:val="id-ID"/>
        </w:rPr>
        <w:t>a</w:t>
      </w:r>
      <w:r w:rsidR="007D00D6">
        <w:rPr>
          <w:rFonts w:ascii="Times New Roman" w:eastAsia="Times New Roman" w:hAnsi="Times New Roman"/>
          <w:sz w:val="24"/>
          <w:szCs w:val="24"/>
          <w:lang w:val="id-ID"/>
        </w:rPr>
        <w:t xml:space="preserve">yaran premi melebihi kesanggupan membayarannya, kebanyakan dari nasabah atau peserta mendahulukan kepentingan pribadi dan kepentingan yang lain (konsumtif) </w:t>
      </w:r>
      <w:r w:rsidR="002E6CAA">
        <w:rPr>
          <w:rFonts w:ascii="Times New Roman" w:eastAsia="Times New Roman" w:hAnsi="Times New Roman"/>
          <w:sz w:val="24"/>
          <w:szCs w:val="24"/>
          <w:lang w:val="id-ID"/>
        </w:rPr>
        <w:t xml:space="preserve">untuk kepuasan hidupnya dari pada membayar kewajiban (premi asuransi), untuk nasabah yang </w:t>
      </w:r>
      <w:r w:rsidR="007704DF">
        <w:rPr>
          <w:rFonts w:ascii="Times New Roman" w:eastAsia="Times New Roman" w:hAnsi="Times New Roman"/>
          <w:sz w:val="24"/>
          <w:szCs w:val="24"/>
          <w:lang w:val="id-ID"/>
        </w:rPr>
        <w:t>khususnya membayar premi bulana</w:t>
      </w:r>
      <w:r w:rsidR="002E6CAA">
        <w:rPr>
          <w:rFonts w:ascii="Times New Roman" w:eastAsia="Times New Roman" w:hAnsi="Times New Roman"/>
          <w:sz w:val="24"/>
          <w:szCs w:val="24"/>
          <w:lang w:val="id-ID"/>
        </w:rPr>
        <w:t>n terkadang lupa untuk m</w:t>
      </w:r>
      <w:r w:rsidR="00A03DD6">
        <w:rPr>
          <w:rFonts w:ascii="Times New Roman" w:eastAsia="Times New Roman" w:hAnsi="Times New Roman"/>
          <w:sz w:val="24"/>
          <w:szCs w:val="24"/>
          <w:lang w:val="id-ID"/>
        </w:rPr>
        <w:t>embayar premi bulanan, sehingga</w:t>
      </w:r>
      <w:r w:rsidR="002E6CAA">
        <w:rPr>
          <w:rFonts w:ascii="Times New Roman" w:eastAsia="Times New Roman" w:hAnsi="Times New Roman"/>
          <w:sz w:val="24"/>
          <w:szCs w:val="24"/>
          <w:lang w:val="id-ID"/>
        </w:rPr>
        <w:t xml:space="preserve"> preminya terlanjur menumpuk dan nasabah merasa berat untuk melanj</w:t>
      </w:r>
      <w:r w:rsidR="008356A6">
        <w:rPr>
          <w:rFonts w:ascii="Times New Roman" w:eastAsia="Times New Roman" w:hAnsi="Times New Roman"/>
          <w:sz w:val="24"/>
          <w:szCs w:val="24"/>
          <w:lang w:val="id-ID"/>
        </w:rPr>
        <w:t>utkan pembayaran premi tersebut.</w:t>
      </w:r>
    </w:p>
    <w:p w:rsidR="0050406D" w:rsidRPr="000A7EB7" w:rsidRDefault="0050406D" w:rsidP="002B1DF8">
      <w:pPr>
        <w:pStyle w:val="ListParagraph"/>
        <w:numPr>
          <w:ilvl w:val="0"/>
          <w:numId w:val="12"/>
        </w:numPr>
        <w:spacing w:after="0" w:line="480" w:lineRule="auto"/>
        <w:ind w:left="567" w:hanging="567"/>
        <w:jc w:val="both"/>
        <w:rPr>
          <w:rFonts w:ascii="Times New Roman" w:hAnsi="Times New Roman"/>
          <w:b/>
          <w:sz w:val="24"/>
          <w:szCs w:val="24"/>
          <w:lang w:val="id-ID"/>
        </w:rPr>
      </w:pPr>
      <w:r w:rsidRPr="000A7EB7">
        <w:rPr>
          <w:rFonts w:ascii="Times New Roman" w:hAnsi="Times New Roman"/>
          <w:b/>
          <w:sz w:val="24"/>
          <w:szCs w:val="24"/>
          <w:lang w:val="id-ID"/>
        </w:rPr>
        <w:t>Penelitian Terdahulu</w:t>
      </w:r>
    </w:p>
    <w:p w:rsidR="00F251F3" w:rsidRDefault="00F251F3" w:rsidP="0087656D">
      <w:pPr>
        <w:spacing w:after="0" w:line="480" w:lineRule="auto"/>
        <w:ind w:left="567" w:firstLine="720"/>
        <w:jc w:val="both"/>
        <w:rPr>
          <w:rFonts w:ascii="Times New Roman" w:hAnsi="Times New Roman"/>
          <w:sz w:val="24"/>
          <w:szCs w:val="24"/>
          <w:lang w:val="id-ID"/>
        </w:rPr>
      </w:pPr>
      <w:r>
        <w:rPr>
          <w:rFonts w:ascii="Times New Roman" w:hAnsi="Times New Roman"/>
          <w:sz w:val="24"/>
          <w:szCs w:val="24"/>
          <w:lang w:val="id-ID"/>
        </w:rPr>
        <w:t xml:space="preserve">Untuk menghindari adanya </w:t>
      </w:r>
      <w:r w:rsidR="00B8326B">
        <w:rPr>
          <w:rFonts w:ascii="Times New Roman" w:hAnsi="Times New Roman"/>
          <w:sz w:val="24"/>
          <w:szCs w:val="24"/>
          <w:lang w:val="id-ID"/>
        </w:rPr>
        <w:t>dupl</w:t>
      </w:r>
      <w:r w:rsidR="00C639DA">
        <w:rPr>
          <w:rFonts w:ascii="Times New Roman" w:hAnsi="Times New Roman"/>
          <w:sz w:val="24"/>
          <w:szCs w:val="24"/>
          <w:lang w:val="id-ID"/>
        </w:rPr>
        <w:t xml:space="preserve">ikasi dan </w:t>
      </w:r>
      <w:r w:rsidR="005E706B">
        <w:rPr>
          <w:rFonts w:ascii="Times New Roman" w:hAnsi="Times New Roman"/>
          <w:sz w:val="24"/>
          <w:szCs w:val="24"/>
          <w:lang w:val="id-ID"/>
        </w:rPr>
        <w:t>plagiat</w:t>
      </w:r>
      <w:r w:rsidR="00C639DA">
        <w:rPr>
          <w:rFonts w:ascii="Times New Roman" w:hAnsi="Times New Roman"/>
          <w:sz w:val="24"/>
          <w:szCs w:val="24"/>
          <w:lang w:val="id-ID"/>
        </w:rPr>
        <w:t xml:space="preserve"> de</w:t>
      </w:r>
      <w:r>
        <w:rPr>
          <w:rFonts w:ascii="Times New Roman" w:hAnsi="Times New Roman"/>
          <w:sz w:val="24"/>
          <w:szCs w:val="24"/>
          <w:lang w:val="id-ID"/>
        </w:rPr>
        <w:t>ngan penelitian</w:t>
      </w:r>
      <w:r w:rsidR="00C639DA">
        <w:rPr>
          <w:rFonts w:ascii="Times New Roman" w:hAnsi="Times New Roman"/>
          <w:sz w:val="24"/>
          <w:szCs w:val="24"/>
          <w:lang w:val="id-ID"/>
        </w:rPr>
        <w:t xml:space="preserve"> sebelumnya telah di</w:t>
      </w:r>
      <w:r w:rsidR="00B8326B">
        <w:rPr>
          <w:rFonts w:ascii="Times New Roman" w:hAnsi="Times New Roman"/>
          <w:sz w:val="24"/>
          <w:szCs w:val="24"/>
          <w:lang w:val="id-ID"/>
        </w:rPr>
        <w:t xml:space="preserve">temukan beberapa skripsi </w:t>
      </w:r>
      <w:r w:rsidR="0011045B">
        <w:rPr>
          <w:rFonts w:ascii="Times New Roman" w:hAnsi="Times New Roman"/>
          <w:sz w:val="24"/>
          <w:szCs w:val="24"/>
          <w:lang w:val="id-ID"/>
        </w:rPr>
        <w:t>yang membahas tentang asuransi, d</w:t>
      </w:r>
      <w:r>
        <w:rPr>
          <w:rFonts w:ascii="Times New Roman" w:hAnsi="Times New Roman"/>
          <w:sz w:val="24"/>
          <w:szCs w:val="24"/>
          <w:lang w:val="id-ID"/>
        </w:rPr>
        <w:t xml:space="preserve">iantaranya adalah: </w:t>
      </w:r>
    </w:p>
    <w:p w:rsidR="00F251F3" w:rsidRPr="00CE7F28" w:rsidRDefault="00F251F3" w:rsidP="0087656D">
      <w:pPr>
        <w:spacing w:after="0" w:line="480" w:lineRule="auto"/>
        <w:ind w:left="567" w:firstLine="720"/>
        <w:jc w:val="both"/>
        <w:rPr>
          <w:rFonts w:ascii="Times New Roman" w:hAnsi="Times New Roman"/>
          <w:sz w:val="24"/>
          <w:szCs w:val="24"/>
          <w:lang w:val="id-ID"/>
        </w:rPr>
      </w:pPr>
      <w:r w:rsidRPr="00CE7F28">
        <w:rPr>
          <w:rFonts w:ascii="Times New Roman" w:hAnsi="Times New Roman"/>
          <w:sz w:val="24"/>
          <w:szCs w:val="24"/>
          <w:lang w:val="id-ID"/>
        </w:rPr>
        <w:t xml:space="preserve">Penelitian </w:t>
      </w:r>
      <w:r w:rsidR="00A03DD6">
        <w:rPr>
          <w:rFonts w:ascii="Times New Roman" w:hAnsi="Times New Roman"/>
          <w:sz w:val="24"/>
          <w:szCs w:val="24"/>
          <w:lang w:val="id-ID"/>
        </w:rPr>
        <w:t>pertama</w:t>
      </w:r>
      <w:r w:rsidRPr="00CE7F28">
        <w:rPr>
          <w:rFonts w:ascii="Times New Roman" w:hAnsi="Times New Roman"/>
          <w:sz w:val="24"/>
          <w:szCs w:val="24"/>
          <w:lang w:val="id-ID"/>
        </w:rPr>
        <w:t xml:space="preserve"> yang mengkaji tentang</w:t>
      </w:r>
      <w:r w:rsidR="00414608" w:rsidRPr="00CE7F28">
        <w:rPr>
          <w:rFonts w:ascii="Times New Roman" w:hAnsi="Times New Roman"/>
          <w:sz w:val="24"/>
          <w:szCs w:val="24"/>
          <w:lang w:val="id-ID"/>
        </w:rPr>
        <w:t xml:space="preserve"> penyelesaia</w:t>
      </w:r>
      <w:r w:rsidR="00BE2552" w:rsidRPr="00CE7F28">
        <w:rPr>
          <w:rFonts w:ascii="Times New Roman" w:hAnsi="Times New Roman"/>
          <w:sz w:val="24"/>
          <w:szCs w:val="24"/>
          <w:lang w:val="id-ID"/>
        </w:rPr>
        <w:t>n sengketa</w:t>
      </w:r>
      <w:r w:rsidRPr="00CE7F28">
        <w:rPr>
          <w:rFonts w:ascii="Times New Roman" w:hAnsi="Times New Roman"/>
          <w:sz w:val="24"/>
          <w:szCs w:val="24"/>
          <w:lang w:val="id-ID"/>
        </w:rPr>
        <w:t xml:space="preserve"> klaim yang dilakukan Dian Fitri</w:t>
      </w:r>
      <w:r w:rsidR="00F201F3" w:rsidRPr="00CE7F28">
        <w:rPr>
          <w:rFonts w:ascii="Times New Roman" w:hAnsi="Times New Roman"/>
          <w:sz w:val="24"/>
          <w:szCs w:val="24"/>
          <w:lang w:val="id-ID"/>
        </w:rPr>
        <w:t>ani</w:t>
      </w:r>
      <w:r w:rsidRPr="00CE7F28">
        <w:rPr>
          <w:rFonts w:ascii="Times New Roman" w:hAnsi="Times New Roman"/>
          <w:sz w:val="24"/>
          <w:szCs w:val="24"/>
          <w:lang w:val="id-ID"/>
        </w:rPr>
        <w:t xml:space="preserve">, </w:t>
      </w:r>
      <w:r w:rsidR="005743FE" w:rsidRPr="00CE7F28">
        <w:rPr>
          <w:rFonts w:ascii="Times New Roman" w:hAnsi="Times New Roman"/>
          <w:sz w:val="24"/>
          <w:szCs w:val="24"/>
          <w:lang w:val="id-ID"/>
        </w:rPr>
        <w:t>(</w:t>
      </w:r>
      <w:r w:rsidR="00544561" w:rsidRPr="00CE7F28">
        <w:rPr>
          <w:rFonts w:ascii="Times New Roman" w:hAnsi="Times New Roman"/>
          <w:sz w:val="24"/>
          <w:szCs w:val="24"/>
          <w:lang w:val="id-ID"/>
        </w:rPr>
        <w:t>2007</w:t>
      </w:r>
      <w:r w:rsidR="005743FE" w:rsidRPr="00CE7F28">
        <w:rPr>
          <w:rFonts w:ascii="Times New Roman" w:hAnsi="Times New Roman"/>
          <w:sz w:val="24"/>
          <w:szCs w:val="24"/>
          <w:lang w:val="id-ID"/>
        </w:rPr>
        <w:t>)</w:t>
      </w:r>
      <w:r w:rsidR="00544561" w:rsidRPr="00CE7F28">
        <w:rPr>
          <w:rFonts w:ascii="Times New Roman" w:hAnsi="Times New Roman"/>
          <w:sz w:val="24"/>
          <w:szCs w:val="24"/>
          <w:lang w:val="id-ID"/>
        </w:rPr>
        <w:t xml:space="preserve"> menyatakan bahwa banyak sengketa k</w:t>
      </w:r>
      <w:r w:rsidR="00752958" w:rsidRPr="00CE7F28">
        <w:rPr>
          <w:rFonts w:ascii="Times New Roman" w:hAnsi="Times New Roman"/>
          <w:sz w:val="24"/>
          <w:szCs w:val="24"/>
          <w:lang w:val="id-ID"/>
        </w:rPr>
        <w:t>laim yang terjadi pada sebuah perusahaan asuransi disebabkan oleh perjanjian yang sifatnya abstak dan kurangnya pemahaman tertanggung pada isi polis itu sendiri. Aspek etika dan moral sangat diperlukan diantaranya keterbukaan dalam</w:t>
      </w:r>
      <w:r w:rsidR="00623FF8" w:rsidRPr="00CE7F28">
        <w:rPr>
          <w:rFonts w:ascii="Times New Roman" w:hAnsi="Times New Roman"/>
          <w:sz w:val="24"/>
          <w:szCs w:val="24"/>
          <w:lang w:val="id-ID"/>
        </w:rPr>
        <w:t xml:space="preserve"> </w:t>
      </w:r>
      <w:r w:rsidR="00752958" w:rsidRPr="00CE7F28">
        <w:rPr>
          <w:rFonts w:ascii="Times New Roman" w:hAnsi="Times New Roman"/>
          <w:sz w:val="24"/>
          <w:szCs w:val="24"/>
          <w:lang w:val="id-ID"/>
        </w:rPr>
        <w:t xml:space="preserve"> me</w:t>
      </w:r>
      <w:r w:rsidR="00F201F3" w:rsidRPr="00CE7F28">
        <w:rPr>
          <w:rFonts w:ascii="Times New Roman" w:hAnsi="Times New Roman"/>
          <w:sz w:val="24"/>
          <w:szCs w:val="24"/>
          <w:lang w:val="id-ID"/>
        </w:rPr>
        <w:t>ngu</w:t>
      </w:r>
      <w:r w:rsidR="00623FF8" w:rsidRPr="00CE7F28">
        <w:rPr>
          <w:rFonts w:ascii="Times New Roman" w:hAnsi="Times New Roman"/>
          <w:sz w:val="24"/>
          <w:szCs w:val="24"/>
          <w:lang w:val="id-ID"/>
        </w:rPr>
        <w:t>ngkapkan semua fakta, itikad bai</w:t>
      </w:r>
      <w:r w:rsidR="00BE2552" w:rsidRPr="00CE7F28">
        <w:rPr>
          <w:rFonts w:ascii="Times New Roman" w:hAnsi="Times New Roman"/>
          <w:sz w:val="24"/>
          <w:szCs w:val="24"/>
          <w:lang w:val="id-ID"/>
        </w:rPr>
        <w:t>k serta kejujuran harus di</w:t>
      </w:r>
      <w:r w:rsidR="00F201F3" w:rsidRPr="00CE7F28">
        <w:rPr>
          <w:rFonts w:ascii="Times New Roman" w:hAnsi="Times New Roman"/>
          <w:sz w:val="24"/>
          <w:szCs w:val="24"/>
          <w:lang w:val="id-ID"/>
        </w:rPr>
        <w:t>miliki oleh kedua belah pihak.</w:t>
      </w:r>
      <w:r w:rsidR="00544561" w:rsidRPr="00CE7F28">
        <w:rPr>
          <w:rFonts w:ascii="Times New Roman" w:hAnsi="Times New Roman"/>
          <w:sz w:val="24"/>
          <w:szCs w:val="24"/>
          <w:lang w:val="id-ID"/>
        </w:rPr>
        <w:t xml:space="preserve"> </w:t>
      </w:r>
      <w:r w:rsidR="00F201F3" w:rsidRPr="00CE7F28">
        <w:rPr>
          <w:rFonts w:ascii="Times New Roman" w:hAnsi="Times New Roman"/>
          <w:sz w:val="24"/>
          <w:szCs w:val="24"/>
          <w:lang w:val="id-ID"/>
        </w:rPr>
        <w:t xml:space="preserve">Pada PT </w:t>
      </w:r>
      <w:r w:rsidR="0082205E" w:rsidRPr="00CE7F28">
        <w:rPr>
          <w:rFonts w:ascii="Times New Roman" w:hAnsi="Times New Roman"/>
          <w:sz w:val="24"/>
          <w:szCs w:val="24"/>
          <w:lang w:val="id-ID"/>
        </w:rPr>
        <w:t xml:space="preserve">AJB </w:t>
      </w:r>
      <w:r w:rsidR="00F201F3" w:rsidRPr="00CE7F28">
        <w:rPr>
          <w:rFonts w:ascii="Times New Roman" w:hAnsi="Times New Roman"/>
          <w:sz w:val="24"/>
          <w:szCs w:val="24"/>
          <w:lang w:val="id-ID"/>
        </w:rPr>
        <w:t xml:space="preserve">jika terjadi sengketa klaim yang terjadi diupayakan penyelesaianya melalui </w:t>
      </w:r>
      <w:r w:rsidR="00F201F3" w:rsidRPr="00CE7F28">
        <w:rPr>
          <w:rFonts w:ascii="Times New Roman" w:hAnsi="Times New Roman"/>
          <w:sz w:val="24"/>
          <w:szCs w:val="24"/>
          <w:lang w:val="id-ID"/>
        </w:rPr>
        <w:lastRenderedPageBreak/>
        <w:t>musyawarah dan pada saat tidak mendapat titik temu dari permasalahan maka sengketa</w:t>
      </w:r>
      <w:r w:rsidR="0082205E" w:rsidRPr="00CE7F28">
        <w:rPr>
          <w:rFonts w:ascii="Times New Roman" w:hAnsi="Times New Roman"/>
          <w:sz w:val="24"/>
          <w:szCs w:val="24"/>
          <w:lang w:val="id-ID"/>
        </w:rPr>
        <w:t xml:space="preserve"> </w:t>
      </w:r>
      <w:r w:rsidR="00BE2552" w:rsidRPr="00CE7F28">
        <w:rPr>
          <w:rFonts w:ascii="Times New Roman" w:hAnsi="Times New Roman"/>
          <w:sz w:val="24"/>
          <w:szCs w:val="24"/>
          <w:lang w:val="id-ID"/>
        </w:rPr>
        <w:t xml:space="preserve"> klaim ini di</w:t>
      </w:r>
      <w:r w:rsidR="00F201F3" w:rsidRPr="00CE7F28">
        <w:rPr>
          <w:rFonts w:ascii="Times New Roman" w:hAnsi="Times New Roman"/>
          <w:sz w:val="24"/>
          <w:szCs w:val="24"/>
          <w:lang w:val="id-ID"/>
        </w:rPr>
        <w:t>selesaikan melalui lembaga arbitrase.</w:t>
      </w:r>
      <w:r w:rsidR="00F201F3">
        <w:rPr>
          <w:rStyle w:val="FootnoteReference"/>
          <w:rFonts w:ascii="Times New Roman" w:hAnsi="Times New Roman"/>
          <w:sz w:val="24"/>
          <w:szCs w:val="24"/>
          <w:lang w:val="id-ID"/>
        </w:rPr>
        <w:footnoteReference w:id="34"/>
      </w:r>
      <w:r w:rsidR="00544561" w:rsidRPr="00CE7F28">
        <w:rPr>
          <w:rFonts w:ascii="Times New Roman" w:hAnsi="Times New Roman"/>
          <w:sz w:val="24"/>
          <w:szCs w:val="24"/>
          <w:lang w:val="id-ID"/>
        </w:rPr>
        <w:t xml:space="preserve"> </w:t>
      </w:r>
      <w:r w:rsidR="004C7B4A" w:rsidRPr="00CE7F28">
        <w:rPr>
          <w:rFonts w:ascii="Times New Roman" w:hAnsi="Times New Roman"/>
          <w:sz w:val="24"/>
          <w:szCs w:val="24"/>
          <w:lang w:val="id-ID"/>
        </w:rPr>
        <w:t>Menyimpulkan bahwa keterbatasan  komunikasi dan sosialisasi pihak penanggung terhadap tertanggung dan kurang pemahaman tertanggung terhadap isi polis dan manfaat asuransi.</w:t>
      </w:r>
    </w:p>
    <w:p w:rsidR="00F201F3" w:rsidRPr="00CE7F28" w:rsidRDefault="00A03DD6" w:rsidP="0087656D">
      <w:pPr>
        <w:spacing w:after="0" w:line="480" w:lineRule="auto"/>
        <w:ind w:left="567" w:firstLine="720"/>
        <w:jc w:val="both"/>
        <w:rPr>
          <w:rFonts w:ascii="Times New Roman" w:hAnsi="Times New Roman"/>
          <w:sz w:val="24"/>
          <w:szCs w:val="24"/>
          <w:lang w:val="id-ID"/>
        </w:rPr>
      </w:pPr>
      <w:r>
        <w:rPr>
          <w:rFonts w:ascii="Times New Roman" w:hAnsi="Times New Roman"/>
          <w:sz w:val="24"/>
          <w:szCs w:val="24"/>
          <w:lang w:val="id-ID"/>
        </w:rPr>
        <w:t>Penelitian kedua</w:t>
      </w:r>
      <w:r w:rsidR="00D169F8" w:rsidRPr="00CE7F28">
        <w:rPr>
          <w:rFonts w:ascii="Times New Roman" w:hAnsi="Times New Roman"/>
          <w:sz w:val="24"/>
          <w:szCs w:val="24"/>
          <w:lang w:val="id-ID"/>
        </w:rPr>
        <w:t xml:space="preserve"> yang mengkaji tentang pengaruh keterlambatan  membayar  premi yan</w:t>
      </w:r>
      <w:r w:rsidR="00414608" w:rsidRPr="00CE7F28">
        <w:rPr>
          <w:rFonts w:ascii="Times New Roman" w:hAnsi="Times New Roman"/>
          <w:sz w:val="24"/>
          <w:szCs w:val="24"/>
          <w:lang w:val="id-ID"/>
        </w:rPr>
        <w:t>g di</w:t>
      </w:r>
      <w:r w:rsidR="00BE2552" w:rsidRPr="00CE7F28">
        <w:rPr>
          <w:rFonts w:ascii="Times New Roman" w:hAnsi="Times New Roman"/>
          <w:sz w:val="24"/>
          <w:szCs w:val="24"/>
          <w:lang w:val="id-ID"/>
        </w:rPr>
        <w:t>lakukan oleh Siti Indoroh</w:t>
      </w:r>
      <w:r w:rsidR="005E706B">
        <w:rPr>
          <w:rFonts w:ascii="Times New Roman" w:hAnsi="Times New Roman"/>
          <w:sz w:val="24"/>
          <w:szCs w:val="24"/>
          <w:lang w:val="id-ID"/>
        </w:rPr>
        <w:t xml:space="preserve">, </w:t>
      </w:r>
      <w:r w:rsidR="00BE2552" w:rsidRPr="00CE7F28">
        <w:rPr>
          <w:rFonts w:ascii="Times New Roman" w:hAnsi="Times New Roman"/>
          <w:sz w:val="24"/>
          <w:szCs w:val="24"/>
          <w:lang w:val="id-ID"/>
        </w:rPr>
        <w:t>(</w:t>
      </w:r>
      <w:r w:rsidR="00D169F8" w:rsidRPr="00CE7F28">
        <w:rPr>
          <w:rFonts w:ascii="Times New Roman" w:hAnsi="Times New Roman"/>
          <w:sz w:val="24"/>
          <w:szCs w:val="24"/>
          <w:lang w:val="id-ID"/>
        </w:rPr>
        <w:t>2010</w:t>
      </w:r>
      <w:r w:rsidR="00BE2552" w:rsidRPr="00CE7F28">
        <w:rPr>
          <w:rFonts w:ascii="Times New Roman" w:hAnsi="Times New Roman"/>
          <w:sz w:val="24"/>
          <w:szCs w:val="24"/>
          <w:lang w:val="id-ID"/>
        </w:rPr>
        <w:t xml:space="preserve">) </w:t>
      </w:r>
      <w:r w:rsidR="00544561" w:rsidRPr="00CE7F28">
        <w:rPr>
          <w:rFonts w:ascii="Times New Roman" w:hAnsi="Times New Roman"/>
          <w:sz w:val="24"/>
          <w:szCs w:val="24"/>
          <w:lang w:val="id-ID"/>
        </w:rPr>
        <w:t xml:space="preserve">menyatakan bahwa </w:t>
      </w:r>
      <w:r w:rsidR="003D596F" w:rsidRPr="00CE7F28">
        <w:rPr>
          <w:rFonts w:ascii="Times New Roman" w:hAnsi="Times New Roman"/>
          <w:sz w:val="24"/>
          <w:szCs w:val="24"/>
          <w:lang w:val="id-ID"/>
        </w:rPr>
        <w:t xml:space="preserve">pengaruh keterlambatan membayar premi merupakan </w:t>
      </w:r>
      <w:r w:rsidR="000B2176">
        <w:rPr>
          <w:rFonts w:ascii="Times New Roman" w:hAnsi="Times New Roman"/>
          <w:sz w:val="24"/>
          <w:szCs w:val="24"/>
          <w:lang w:val="id-ID"/>
        </w:rPr>
        <w:t>hal</w:t>
      </w:r>
      <w:r w:rsidR="003D596F" w:rsidRPr="00CE7F28">
        <w:rPr>
          <w:rFonts w:ascii="Times New Roman" w:hAnsi="Times New Roman"/>
          <w:sz w:val="24"/>
          <w:szCs w:val="24"/>
          <w:lang w:val="id-ID"/>
        </w:rPr>
        <w:t xml:space="preserve"> pokok yang sangat penting dalam kegiatan operasional perusahaan asuransi yang bisa mempengaruhi kinerja keuangan, karena kinerja keu</w:t>
      </w:r>
      <w:r w:rsidR="00CA1629" w:rsidRPr="00CE7F28">
        <w:rPr>
          <w:rFonts w:ascii="Times New Roman" w:hAnsi="Times New Roman"/>
          <w:sz w:val="24"/>
          <w:szCs w:val="24"/>
          <w:lang w:val="id-ID"/>
        </w:rPr>
        <w:t>a</w:t>
      </w:r>
      <w:r w:rsidR="000B2176">
        <w:rPr>
          <w:rFonts w:ascii="Times New Roman" w:hAnsi="Times New Roman"/>
          <w:sz w:val="24"/>
          <w:szCs w:val="24"/>
          <w:lang w:val="id-ID"/>
        </w:rPr>
        <w:t>n</w:t>
      </w:r>
      <w:r w:rsidR="003D596F" w:rsidRPr="00CE7F28">
        <w:rPr>
          <w:rFonts w:ascii="Times New Roman" w:hAnsi="Times New Roman"/>
          <w:sz w:val="24"/>
          <w:szCs w:val="24"/>
          <w:lang w:val="id-ID"/>
        </w:rPr>
        <w:t>gan yang baik berdampak pada proses pembayaran klaim yang lancar terutama proses klaim terhadap peserta yang meniggal dunia.</w:t>
      </w:r>
      <w:r w:rsidR="00AA70D8">
        <w:rPr>
          <w:rStyle w:val="FootnoteReference"/>
          <w:rFonts w:ascii="Times New Roman" w:hAnsi="Times New Roman"/>
          <w:sz w:val="24"/>
          <w:szCs w:val="24"/>
          <w:lang w:val="id-ID"/>
        </w:rPr>
        <w:footnoteReference w:id="35"/>
      </w:r>
    </w:p>
    <w:p w:rsidR="00E867A0" w:rsidRDefault="00A03DD6" w:rsidP="0087656D">
      <w:pPr>
        <w:spacing w:after="0" w:line="480" w:lineRule="auto"/>
        <w:ind w:left="567" w:firstLine="720"/>
        <w:jc w:val="both"/>
        <w:rPr>
          <w:rFonts w:ascii="Times New Roman" w:hAnsi="Times New Roman"/>
          <w:sz w:val="24"/>
          <w:szCs w:val="24"/>
          <w:lang w:val="id-ID"/>
        </w:rPr>
      </w:pPr>
      <w:r>
        <w:rPr>
          <w:rFonts w:ascii="Times New Roman" w:hAnsi="Times New Roman"/>
          <w:sz w:val="24"/>
          <w:szCs w:val="24"/>
          <w:lang w:val="id-ID"/>
        </w:rPr>
        <w:t>Penelitian ketiga</w:t>
      </w:r>
      <w:r w:rsidR="00BE2552" w:rsidRPr="00CE7F28">
        <w:rPr>
          <w:rFonts w:ascii="Times New Roman" w:hAnsi="Times New Roman"/>
          <w:sz w:val="24"/>
          <w:szCs w:val="24"/>
          <w:lang w:val="id-ID"/>
        </w:rPr>
        <w:t xml:space="preserve"> yang mengkaji tentang </w:t>
      </w:r>
      <w:r w:rsidR="007704DF">
        <w:rPr>
          <w:rFonts w:ascii="Times New Roman" w:hAnsi="Times New Roman"/>
          <w:sz w:val="24"/>
          <w:szCs w:val="24"/>
          <w:lang w:val="id-ID"/>
        </w:rPr>
        <w:t>proses p</w:t>
      </w:r>
      <w:r w:rsidR="000B7B6A" w:rsidRPr="00CE7F28">
        <w:rPr>
          <w:rFonts w:ascii="Times New Roman" w:hAnsi="Times New Roman"/>
          <w:sz w:val="24"/>
          <w:szCs w:val="24"/>
          <w:lang w:val="id-ID"/>
        </w:rPr>
        <w:t>embayaran. yan</w:t>
      </w:r>
      <w:r w:rsidR="00C639DA">
        <w:rPr>
          <w:rFonts w:ascii="Times New Roman" w:hAnsi="Times New Roman"/>
          <w:sz w:val="24"/>
          <w:szCs w:val="24"/>
          <w:lang w:val="id-ID"/>
        </w:rPr>
        <w:t>g di</w:t>
      </w:r>
      <w:r w:rsidR="00B92BED" w:rsidRPr="00CE7F28">
        <w:rPr>
          <w:rFonts w:ascii="Times New Roman" w:hAnsi="Times New Roman"/>
          <w:sz w:val="24"/>
          <w:szCs w:val="24"/>
          <w:lang w:val="id-ID"/>
        </w:rPr>
        <w:t>lakukan Oleh Dewi Agustina</w:t>
      </w:r>
      <w:r w:rsidR="005E706B">
        <w:rPr>
          <w:rFonts w:ascii="Times New Roman" w:hAnsi="Times New Roman"/>
          <w:sz w:val="24"/>
          <w:szCs w:val="24"/>
          <w:lang w:val="id-ID"/>
        </w:rPr>
        <w:t xml:space="preserve">, </w:t>
      </w:r>
      <w:r w:rsidR="00B92BED" w:rsidRPr="00CE7F28">
        <w:rPr>
          <w:rFonts w:ascii="Times New Roman" w:hAnsi="Times New Roman"/>
          <w:sz w:val="24"/>
          <w:szCs w:val="24"/>
          <w:lang w:val="id-ID"/>
        </w:rPr>
        <w:t>(2008)</w:t>
      </w:r>
      <w:r w:rsidR="000B7B6A" w:rsidRPr="00CE7F28">
        <w:rPr>
          <w:rFonts w:ascii="Times New Roman" w:hAnsi="Times New Roman"/>
          <w:sz w:val="24"/>
          <w:szCs w:val="24"/>
          <w:lang w:val="id-ID"/>
        </w:rPr>
        <w:t xml:space="preserve"> Penelitian ini membahas tentang pengaruh pembayaran klaim te</w:t>
      </w:r>
      <w:r w:rsidR="007704DF">
        <w:rPr>
          <w:rFonts w:ascii="Times New Roman" w:hAnsi="Times New Roman"/>
          <w:sz w:val="24"/>
          <w:szCs w:val="24"/>
          <w:lang w:val="id-ID"/>
        </w:rPr>
        <w:t>rhadap persepsi pemegang polis Asuransi Takaful K</w:t>
      </w:r>
      <w:r w:rsidR="000B7B6A" w:rsidRPr="00CE7F28">
        <w:rPr>
          <w:rFonts w:ascii="Times New Roman" w:hAnsi="Times New Roman"/>
          <w:sz w:val="24"/>
          <w:szCs w:val="24"/>
          <w:lang w:val="id-ID"/>
        </w:rPr>
        <w:t>eluarga, yang berdampak posotif dengan r= 0,925 yang bearti hubungan yang sangat kuat.</w:t>
      </w:r>
      <w:r w:rsidR="00AA70D8">
        <w:rPr>
          <w:rStyle w:val="FootnoteReference"/>
          <w:rFonts w:ascii="Times New Roman" w:hAnsi="Times New Roman"/>
          <w:sz w:val="24"/>
          <w:szCs w:val="24"/>
          <w:lang w:val="id-ID"/>
        </w:rPr>
        <w:footnoteReference w:id="36"/>
      </w:r>
      <w:r w:rsidR="00544561" w:rsidRPr="00CE7F28">
        <w:rPr>
          <w:rFonts w:ascii="Times New Roman" w:hAnsi="Times New Roman"/>
          <w:sz w:val="24"/>
          <w:szCs w:val="24"/>
          <w:lang w:val="id-ID"/>
        </w:rPr>
        <w:t xml:space="preserve"> Dalam penelitiannya menyatakan bahwa pengaruh</w:t>
      </w:r>
      <w:r w:rsidR="00D70EC7" w:rsidRPr="00CE7F28">
        <w:rPr>
          <w:rFonts w:ascii="Times New Roman" w:hAnsi="Times New Roman"/>
          <w:sz w:val="24"/>
          <w:szCs w:val="24"/>
          <w:lang w:val="id-ID"/>
        </w:rPr>
        <w:t xml:space="preserve"> proses</w:t>
      </w:r>
      <w:r w:rsidR="00544561" w:rsidRPr="00CE7F28">
        <w:rPr>
          <w:rFonts w:ascii="Times New Roman" w:hAnsi="Times New Roman"/>
          <w:sz w:val="24"/>
          <w:szCs w:val="24"/>
          <w:lang w:val="id-ID"/>
        </w:rPr>
        <w:t xml:space="preserve"> pembayaran premi terhadap </w:t>
      </w:r>
      <w:r w:rsidR="00D70EC7" w:rsidRPr="00CE7F28">
        <w:rPr>
          <w:rFonts w:ascii="Times New Roman" w:hAnsi="Times New Roman"/>
          <w:sz w:val="24"/>
          <w:szCs w:val="24"/>
          <w:lang w:val="id-ID"/>
        </w:rPr>
        <w:t>persepsi pemagang polis</w:t>
      </w:r>
      <w:r w:rsidR="00544561" w:rsidRPr="00CE7F28">
        <w:rPr>
          <w:rFonts w:ascii="Times New Roman" w:hAnsi="Times New Roman"/>
          <w:sz w:val="24"/>
          <w:szCs w:val="24"/>
          <w:lang w:val="id-ID"/>
        </w:rPr>
        <w:t xml:space="preserve"> sangat berpengaruh dan berhu</w:t>
      </w:r>
      <w:r w:rsidR="000B2176">
        <w:rPr>
          <w:rFonts w:ascii="Times New Roman" w:hAnsi="Times New Roman"/>
          <w:sz w:val="24"/>
          <w:szCs w:val="24"/>
          <w:lang w:val="id-ID"/>
        </w:rPr>
        <w:t>bu</w:t>
      </w:r>
      <w:r w:rsidR="00544561" w:rsidRPr="00CE7F28">
        <w:rPr>
          <w:rFonts w:ascii="Times New Roman" w:hAnsi="Times New Roman"/>
          <w:sz w:val="24"/>
          <w:szCs w:val="24"/>
          <w:lang w:val="id-ID"/>
        </w:rPr>
        <w:t>ngan</w:t>
      </w:r>
      <w:r w:rsidR="00D70EC7" w:rsidRPr="00CE7F28">
        <w:rPr>
          <w:rFonts w:ascii="Times New Roman" w:hAnsi="Times New Roman"/>
          <w:sz w:val="24"/>
          <w:szCs w:val="24"/>
          <w:lang w:val="id-ID"/>
        </w:rPr>
        <w:t xml:space="preserve"> terhadap pembayaran klaim.</w:t>
      </w:r>
    </w:p>
    <w:p w:rsidR="00815DEB" w:rsidRDefault="00245067" w:rsidP="0087656D">
      <w:pPr>
        <w:spacing w:after="0" w:line="480" w:lineRule="auto"/>
        <w:ind w:left="567" w:firstLine="720"/>
        <w:jc w:val="both"/>
        <w:rPr>
          <w:rFonts w:ascii="Times New Roman" w:hAnsi="Times New Roman"/>
          <w:sz w:val="24"/>
          <w:szCs w:val="24"/>
          <w:lang w:val="id-ID"/>
        </w:rPr>
      </w:pPr>
      <w:r>
        <w:rPr>
          <w:rFonts w:ascii="Times New Roman" w:hAnsi="Times New Roman"/>
          <w:sz w:val="24"/>
          <w:szCs w:val="24"/>
          <w:lang w:val="id-ID"/>
        </w:rPr>
        <w:lastRenderedPageBreak/>
        <w:t>P</w:t>
      </w:r>
      <w:r w:rsidR="00A03DD6">
        <w:rPr>
          <w:rFonts w:ascii="Times New Roman" w:hAnsi="Times New Roman"/>
          <w:sz w:val="24"/>
          <w:szCs w:val="24"/>
          <w:lang w:val="id-ID"/>
        </w:rPr>
        <w:t>enelitian keempat</w:t>
      </w:r>
      <w:r w:rsidR="00815DEB">
        <w:rPr>
          <w:rFonts w:ascii="Times New Roman" w:hAnsi="Times New Roman"/>
          <w:sz w:val="24"/>
          <w:szCs w:val="24"/>
          <w:lang w:val="id-ID"/>
        </w:rPr>
        <w:t xml:space="preserve"> yang men</w:t>
      </w:r>
      <w:r w:rsidR="00A03DD6">
        <w:rPr>
          <w:rFonts w:ascii="Times New Roman" w:hAnsi="Times New Roman"/>
          <w:sz w:val="24"/>
          <w:szCs w:val="24"/>
          <w:lang w:val="id-ID"/>
        </w:rPr>
        <w:t>g</w:t>
      </w:r>
      <w:r w:rsidR="00815DEB">
        <w:rPr>
          <w:rFonts w:ascii="Times New Roman" w:hAnsi="Times New Roman"/>
          <w:sz w:val="24"/>
          <w:szCs w:val="24"/>
          <w:lang w:val="id-ID"/>
        </w:rPr>
        <w:t>kaji tentang Hubungan investigasi klaim meninggal dunia dengan rea</w:t>
      </w:r>
      <w:r w:rsidR="00A03DD6">
        <w:rPr>
          <w:rFonts w:ascii="Times New Roman" w:hAnsi="Times New Roman"/>
          <w:sz w:val="24"/>
          <w:szCs w:val="24"/>
          <w:lang w:val="id-ID"/>
        </w:rPr>
        <w:t>lisasi pembayaran klaim yang di</w:t>
      </w:r>
      <w:r w:rsidR="00815DEB">
        <w:rPr>
          <w:rFonts w:ascii="Times New Roman" w:hAnsi="Times New Roman"/>
          <w:sz w:val="24"/>
          <w:szCs w:val="24"/>
          <w:lang w:val="id-ID"/>
        </w:rPr>
        <w:t>lakukan oleh Nurhida</w:t>
      </w:r>
      <w:r w:rsidR="005E706B">
        <w:rPr>
          <w:rFonts w:ascii="Times New Roman" w:hAnsi="Times New Roman"/>
          <w:sz w:val="24"/>
          <w:szCs w:val="24"/>
          <w:lang w:val="id-ID"/>
        </w:rPr>
        <w:t xml:space="preserve">yat, </w:t>
      </w:r>
      <w:r w:rsidR="00815DEB">
        <w:rPr>
          <w:rFonts w:ascii="Times New Roman" w:hAnsi="Times New Roman"/>
          <w:sz w:val="24"/>
          <w:szCs w:val="24"/>
          <w:lang w:val="id-ID"/>
        </w:rPr>
        <w:t>(2005) Yang menyimpu</w:t>
      </w:r>
      <w:r w:rsidR="007704DF">
        <w:rPr>
          <w:rFonts w:ascii="Times New Roman" w:hAnsi="Times New Roman"/>
          <w:sz w:val="24"/>
          <w:szCs w:val="24"/>
          <w:lang w:val="id-ID"/>
        </w:rPr>
        <w:t>l</w:t>
      </w:r>
      <w:r w:rsidR="00815DEB">
        <w:rPr>
          <w:rFonts w:ascii="Times New Roman" w:hAnsi="Times New Roman"/>
          <w:sz w:val="24"/>
          <w:szCs w:val="24"/>
          <w:lang w:val="id-ID"/>
        </w:rPr>
        <w:t xml:space="preserve">kan dalam penelitiannya bahwa hubungan investigasi klaim dengan pembayaran klaim sangat erat. Karena  perusahaan asuransi tidak hanya menggunakan logika untuk melakukan pembayaran klaim, akan tetapi menggunakan fakta dan data yang didapat dari lapangan sedangkan besarnya klaim sudah ditentukan dari awal kecuali jika peserta dalam pembayaran ada penuggakkan pembayaran premi. Cara yang dilakukan dalam untuk mendapatkan </w:t>
      </w:r>
      <w:r w:rsidR="005E706B">
        <w:rPr>
          <w:rFonts w:ascii="Times New Roman" w:hAnsi="Times New Roman"/>
          <w:sz w:val="24"/>
          <w:szCs w:val="24"/>
          <w:lang w:val="id-ID"/>
        </w:rPr>
        <w:t>fakta adalah dengan cara melayat</w:t>
      </w:r>
      <w:r w:rsidR="00815DEB">
        <w:rPr>
          <w:rFonts w:ascii="Times New Roman" w:hAnsi="Times New Roman"/>
          <w:sz w:val="24"/>
          <w:szCs w:val="24"/>
          <w:lang w:val="id-ID"/>
        </w:rPr>
        <w:t>,</w:t>
      </w:r>
      <w:r w:rsidR="00A03DD6">
        <w:rPr>
          <w:rFonts w:ascii="Times New Roman" w:hAnsi="Times New Roman"/>
          <w:sz w:val="24"/>
          <w:szCs w:val="24"/>
          <w:lang w:val="id-ID"/>
        </w:rPr>
        <w:t xml:space="preserve"> </w:t>
      </w:r>
      <w:r w:rsidR="00815DEB">
        <w:rPr>
          <w:rFonts w:ascii="Times New Roman" w:hAnsi="Times New Roman"/>
          <w:sz w:val="24"/>
          <w:szCs w:val="24"/>
          <w:lang w:val="id-ID"/>
        </w:rPr>
        <w:t>kunjungan, silaturahmi serta turut berbela sungkawa meniggalnya pes</w:t>
      </w:r>
      <w:r w:rsidR="007704DF">
        <w:rPr>
          <w:rFonts w:ascii="Times New Roman" w:hAnsi="Times New Roman"/>
          <w:sz w:val="24"/>
          <w:szCs w:val="24"/>
          <w:lang w:val="id-ID"/>
        </w:rPr>
        <w:t>e</w:t>
      </w:r>
      <w:r w:rsidR="00815DEB">
        <w:rPr>
          <w:rFonts w:ascii="Times New Roman" w:hAnsi="Times New Roman"/>
          <w:sz w:val="24"/>
          <w:szCs w:val="24"/>
          <w:lang w:val="id-ID"/>
        </w:rPr>
        <w:t>rta asuransi.</w:t>
      </w:r>
      <w:r w:rsidR="00815DEB">
        <w:rPr>
          <w:rStyle w:val="FootnoteReference"/>
          <w:rFonts w:ascii="Times New Roman" w:hAnsi="Times New Roman"/>
          <w:sz w:val="24"/>
          <w:szCs w:val="24"/>
          <w:lang w:val="id-ID"/>
        </w:rPr>
        <w:footnoteReference w:id="37"/>
      </w:r>
    </w:p>
    <w:p w:rsidR="008C21B9" w:rsidRPr="00CE7F28" w:rsidRDefault="00FD5760" w:rsidP="0087656D">
      <w:pPr>
        <w:spacing w:after="0" w:line="480" w:lineRule="auto"/>
        <w:ind w:left="567" w:firstLine="720"/>
        <w:jc w:val="both"/>
        <w:rPr>
          <w:rFonts w:ascii="Times New Roman" w:hAnsi="Times New Roman"/>
          <w:sz w:val="24"/>
          <w:szCs w:val="24"/>
          <w:lang w:val="id-ID"/>
        </w:rPr>
      </w:pPr>
      <w:r>
        <w:rPr>
          <w:rFonts w:ascii="Times New Roman" w:hAnsi="Times New Roman"/>
          <w:sz w:val="24"/>
          <w:szCs w:val="24"/>
          <w:lang w:val="id-ID"/>
        </w:rPr>
        <w:t xml:space="preserve">Penelitan </w:t>
      </w:r>
      <w:r w:rsidR="00A03DD6">
        <w:rPr>
          <w:rFonts w:ascii="Times New Roman" w:hAnsi="Times New Roman"/>
          <w:sz w:val="24"/>
          <w:szCs w:val="24"/>
          <w:lang w:val="id-ID"/>
        </w:rPr>
        <w:t xml:space="preserve">kelima </w:t>
      </w:r>
      <w:r>
        <w:rPr>
          <w:rFonts w:ascii="Times New Roman" w:hAnsi="Times New Roman"/>
          <w:sz w:val="24"/>
          <w:szCs w:val="24"/>
          <w:lang w:val="id-ID"/>
        </w:rPr>
        <w:t>yang mengkaji proses penutupan klaim kebakaran yang d</w:t>
      </w:r>
      <w:r w:rsidR="005E706B">
        <w:rPr>
          <w:rFonts w:ascii="Times New Roman" w:hAnsi="Times New Roman"/>
          <w:sz w:val="24"/>
          <w:szCs w:val="24"/>
          <w:lang w:val="id-ID"/>
        </w:rPr>
        <w:t xml:space="preserve">ilakukan oleh Sri panih, </w:t>
      </w:r>
      <w:r w:rsidR="000A688C">
        <w:rPr>
          <w:rFonts w:ascii="Times New Roman" w:hAnsi="Times New Roman"/>
          <w:sz w:val="24"/>
          <w:szCs w:val="24"/>
          <w:lang w:val="id-ID"/>
        </w:rPr>
        <w:t xml:space="preserve">(2006) </w:t>
      </w:r>
      <w:r>
        <w:rPr>
          <w:rFonts w:ascii="Times New Roman" w:hAnsi="Times New Roman"/>
          <w:sz w:val="24"/>
          <w:szCs w:val="24"/>
          <w:lang w:val="id-ID"/>
        </w:rPr>
        <w:t xml:space="preserve">menyatakan bahwa dalam proses </w:t>
      </w:r>
      <w:r w:rsidR="0023368F">
        <w:rPr>
          <w:rFonts w:ascii="Times New Roman" w:hAnsi="Times New Roman"/>
          <w:sz w:val="24"/>
          <w:szCs w:val="24"/>
          <w:lang w:val="id-ID"/>
        </w:rPr>
        <w:t>penutupan klaim kebakaran</w:t>
      </w:r>
      <w:r>
        <w:rPr>
          <w:rFonts w:ascii="Times New Roman" w:hAnsi="Times New Roman"/>
          <w:sz w:val="24"/>
          <w:szCs w:val="24"/>
          <w:lang w:val="id-ID"/>
        </w:rPr>
        <w:t xml:space="preserve"> nasabah</w:t>
      </w:r>
      <w:r w:rsidR="005E706B">
        <w:rPr>
          <w:rFonts w:ascii="Times New Roman" w:hAnsi="Times New Roman"/>
          <w:sz w:val="24"/>
          <w:szCs w:val="24"/>
          <w:lang w:val="id-ID"/>
        </w:rPr>
        <w:t xml:space="preserve"> meminta untuk dibuatkan </w:t>
      </w:r>
      <w:r w:rsidR="005E706B">
        <w:rPr>
          <w:rFonts w:ascii="Times New Roman" w:hAnsi="Times New Roman"/>
          <w:sz w:val="24"/>
          <w:szCs w:val="24"/>
          <w:lang w:val="id-ID"/>
        </w:rPr>
        <w:tab/>
        <w:t>Surat P</w:t>
      </w:r>
      <w:r w:rsidR="0023368F">
        <w:rPr>
          <w:rFonts w:ascii="Times New Roman" w:hAnsi="Times New Roman"/>
          <w:sz w:val="24"/>
          <w:szCs w:val="24"/>
          <w:lang w:val="id-ID"/>
        </w:rPr>
        <w:t>ermintaa</w:t>
      </w:r>
      <w:r w:rsidR="005E706B">
        <w:rPr>
          <w:rFonts w:ascii="Times New Roman" w:hAnsi="Times New Roman"/>
          <w:sz w:val="24"/>
          <w:szCs w:val="24"/>
          <w:lang w:val="id-ID"/>
        </w:rPr>
        <w:t>n Penutupan Asuransi (SPPA</w:t>
      </w:r>
      <w:r w:rsidR="0023368F">
        <w:rPr>
          <w:rFonts w:ascii="Times New Roman" w:hAnsi="Times New Roman"/>
          <w:sz w:val="24"/>
          <w:szCs w:val="24"/>
          <w:lang w:val="id-ID"/>
        </w:rPr>
        <w:t xml:space="preserve">) oleh bagian </w:t>
      </w:r>
      <w:r>
        <w:rPr>
          <w:rFonts w:ascii="Times New Roman" w:hAnsi="Times New Roman"/>
          <w:sz w:val="24"/>
          <w:szCs w:val="24"/>
          <w:lang w:val="id-ID"/>
        </w:rPr>
        <w:t xml:space="preserve"> marketing perusahaan</w:t>
      </w:r>
      <w:r w:rsidR="0023368F">
        <w:rPr>
          <w:rFonts w:ascii="Times New Roman" w:hAnsi="Times New Roman"/>
          <w:sz w:val="24"/>
          <w:szCs w:val="24"/>
          <w:lang w:val="id-ID"/>
        </w:rPr>
        <w:t>,</w:t>
      </w:r>
      <w:r w:rsidR="007704DF">
        <w:rPr>
          <w:rFonts w:ascii="Times New Roman" w:hAnsi="Times New Roman"/>
          <w:sz w:val="24"/>
          <w:szCs w:val="24"/>
          <w:lang w:val="id-ID"/>
        </w:rPr>
        <w:t xml:space="preserve"> setelah itu sppa yang diterima</w:t>
      </w:r>
      <w:r w:rsidR="0023368F">
        <w:rPr>
          <w:rFonts w:ascii="Times New Roman" w:hAnsi="Times New Roman"/>
          <w:sz w:val="24"/>
          <w:szCs w:val="24"/>
          <w:lang w:val="id-ID"/>
        </w:rPr>
        <w:t xml:space="preserve"> segera diproses oleh bagian </w:t>
      </w:r>
      <w:r w:rsidR="0023368F" w:rsidRPr="000B2176">
        <w:rPr>
          <w:rFonts w:ascii="Times New Roman" w:hAnsi="Times New Roman"/>
          <w:i/>
          <w:sz w:val="24"/>
          <w:szCs w:val="24"/>
          <w:lang w:val="id-ID"/>
        </w:rPr>
        <w:t>underwriting</w:t>
      </w:r>
      <w:r w:rsidR="000B2176">
        <w:rPr>
          <w:rFonts w:ascii="Times New Roman" w:hAnsi="Times New Roman"/>
          <w:sz w:val="24"/>
          <w:szCs w:val="24"/>
          <w:lang w:val="id-ID"/>
        </w:rPr>
        <w:t xml:space="preserve"> (penanggung atau asuransi)</w:t>
      </w:r>
      <w:r w:rsidR="0023368F">
        <w:rPr>
          <w:rFonts w:ascii="Times New Roman" w:hAnsi="Times New Roman"/>
          <w:sz w:val="24"/>
          <w:szCs w:val="24"/>
          <w:lang w:val="id-ID"/>
        </w:rPr>
        <w:t xml:space="preserve"> pada perusahaan,</w:t>
      </w:r>
      <w:r w:rsidR="00245067">
        <w:rPr>
          <w:rFonts w:ascii="Times New Roman" w:hAnsi="Times New Roman"/>
          <w:sz w:val="24"/>
          <w:szCs w:val="24"/>
          <w:lang w:val="id-ID"/>
        </w:rPr>
        <w:t xml:space="preserve"> </w:t>
      </w:r>
      <w:r w:rsidR="008C21B9">
        <w:rPr>
          <w:rFonts w:ascii="Times New Roman" w:hAnsi="Times New Roman"/>
          <w:sz w:val="24"/>
          <w:szCs w:val="24"/>
          <w:lang w:val="id-ID"/>
        </w:rPr>
        <w:t>sebelum</w:t>
      </w:r>
      <w:r w:rsidR="0023368F">
        <w:rPr>
          <w:rFonts w:ascii="Times New Roman" w:hAnsi="Times New Roman"/>
          <w:sz w:val="24"/>
          <w:szCs w:val="24"/>
          <w:lang w:val="id-ID"/>
        </w:rPr>
        <w:t xml:space="preserve"> surat tersebut d</w:t>
      </w:r>
      <w:r w:rsidR="00245067">
        <w:rPr>
          <w:rFonts w:ascii="Times New Roman" w:hAnsi="Times New Roman"/>
          <w:sz w:val="24"/>
          <w:szCs w:val="24"/>
          <w:lang w:val="id-ID"/>
        </w:rPr>
        <w:t>i</w:t>
      </w:r>
      <w:r w:rsidR="0023368F">
        <w:rPr>
          <w:rFonts w:ascii="Times New Roman" w:hAnsi="Times New Roman"/>
          <w:sz w:val="24"/>
          <w:szCs w:val="24"/>
          <w:lang w:val="id-ID"/>
        </w:rPr>
        <w:t>keluarkan</w:t>
      </w:r>
      <w:r w:rsidR="005E706B">
        <w:rPr>
          <w:rFonts w:ascii="Times New Roman" w:hAnsi="Times New Roman"/>
          <w:sz w:val="24"/>
          <w:szCs w:val="24"/>
          <w:lang w:val="id-ID"/>
        </w:rPr>
        <w:t>,</w:t>
      </w:r>
      <w:r w:rsidR="0023368F">
        <w:rPr>
          <w:rFonts w:ascii="Times New Roman" w:hAnsi="Times New Roman"/>
          <w:sz w:val="24"/>
          <w:szCs w:val="24"/>
          <w:lang w:val="id-ID"/>
        </w:rPr>
        <w:t xml:space="preserve"> pihak perusahaan harus mengadakan penelitian polis, lapangan </w:t>
      </w:r>
      <w:r w:rsidR="008C21B9">
        <w:rPr>
          <w:rFonts w:ascii="Times New Roman" w:hAnsi="Times New Roman"/>
          <w:sz w:val="24"/>
          <w:szCs w:val="24"/>
          <w:lang w:val="id-ID"/>
        </w:rPr>
        <w:t>(</w:t>
      </w:r>
      <w:r w:rsidR="0023368F">
        <w:rPr>
          <w:rFonts w:ascii="Times New Roman" w:hAnsi="Times New Roman"/>
          <w:sz w:val="24"/>
          <w:szCs w:val="24"/>
          <w:lang w:val="id-ID"/>
        </w:rPr>
        <w:t>surv</w:t>
      </w:r>
      <w:r w:rsidR="008C21B9">
        <w:rPr>
          <w:rFonts w:ascii="Times New Roman" w:hAnsi="Times New Roman"/>
          <w:sz w:val="24"/>
          <w:szCs w:val="24"/>
          <w:lang w:val="id-ID"/>
        </w:rPr>
        <w:t>ey)</w:t>
      </w:r>
      <w:r w:rsidR="005E706B">
        <w:rPr>
          <w:rFonts w:ascii="Times New Roman" w:hAnsi="Times New Roman"/>
          <w:sz w:val="24"/>
          <w:szCs w:val="24"/>
          <w:lang w:val="id-ID"/>
        </w:rPr>
        <w:t xml:space="preserve"> guna untuk mendapatkan informasi yang lebih jelas</w:t>
      </w:r>
      <w:r w:rsidR="00762C62">
        <w:rPr>
          <w:rFonts w:ascii="Times New Roman" w:hAnsi="Times New Roman"/>
          <w:sz w:val="24"/>
          <w:szCs w:val="24"/>
          <w:lang w:val="id-ID"/>
        </w:rPr>
        <w:t xml:space="preserve"> serta</w:t>
      </w:r>
      <w:r w:rsidR="005F266B">
        <w:rPr>
          <w:rFonts w:ascii="Times New Roman" w:hAnsi="Times New Roman"/>
          <w:sz w:val="24"/>
          <w:szCs w:val="24"/>
          <w:lang w:val="id-ID"/>
        </w:rPr>
        <w:t xml:space="preserve"> dengan memberikan ganti</w:t>
      </w:r>
      <w:r w:rsidR="008C21B9">
        <w:rPr>
          <w:rFonts w:ascii="Times New Roman" w:hAnsi="Times New Roman"/>
          <w:sz w:val="24"/>
          <w:szCs w:val="24"/>
          <w:lang w:val="id-ID"/>
        </w:rPr>
        <w:t xml:space="preserve"> kerugiaan sementara.</w:t>
      </w:r>
      <w:r w:rsidR="008C21B9">
        <w:rPr>
          <w:rStyle w:val="FootnoteReference"/>
          <w:rFonts w:ascii="Times New Roman" w:hAnsi="Times New Roman"/>
          <w:sz w:val="24"/>
          <w:szCs w:val="24"/>
          <w:lang w:val="id-ID"/>
        </w:rPr>
        <w:footnoteReference w:id="38"/>
      </w:r>
    </w:p>
    <w:p w:rsidR="00304A6A" w:rsidRDefault="0011045B" w:rsidP="001C3654">
      <w:pPr>
        <w:spacing w:after="0" w:line="480" w:lineRule="auto"/>
        <w:ind w:left="567" w:firstLine="720"/>
        <w:jc w:val="both"/>
        <w:rPr>
          <w:rFonts w:ascii="Times New Roman" w:hAnsi="Times New Roman"/>
          <w:sz w:val="24"/>
          <w:szCs w:val="24"/>
          <w:lang w:val="id-ID"/>
        </w:rPr>
      </w:pPr>
      <w:r>
        <w:rPr>
          <w:rFonts w:ascii="Times New Roman" w:hAnsi="Times New Roman"/>
          <w:sz w:val="24"/>
          <w:szCs w:val="24"/>
          <w:lang w:val="id-ID"/>
        </w:rPr>
        <w:lastRenderedPageBreak/>
        <w:t>Dari penelitian di atas dapat dibedakan dengan pene</w:t>
      </w:r>
      <w:r w:rsidR="005F266B">
        <w:rPr>
          <w:rFonts w:ascii="Times New Roman" w:hAnsi="Times New Roman"/>
          <w:sz w:val="24"/>
          <w:szCs w:val="24"/>
          <w:lang w:val="id-ID"/>
        </w:rPr>
        <w:t>litian</w:t>
      </w:r>
      <w:r>
        <w:rPr>
          <w:rFonts w:ascii="Times New Roman" w:hAnsi="Times New Roman"/>
          <w:sz w:val="24"/>
          <w:szCs w:val="24"/>
          <w:lang w:val="id-ID"/>
        </w:rPr>
        <w:t xml:space="preserve"> ya</w:t>
      </w:r>
      <w:r w:rsidR="005F266B">
        <w:rPr>
          <w:rFonts w:ascii="Times New Roman" w:hAnsi="Times New Roman"/>
          <w:sz w:val="24"/>
          <w:szCs w:val="24"/>
          <w:lang w:val="id-ID"/>
        </w:rPr>
        <w:t xml:space="preserve">ng penulis teliti terutama pada objek penelitian </w:t>
      </w:r>
      <w:r w:rsidR="00276479">
        <w:rPr>
          <w:rFonts w:ascii="Times New Roman" w:hAnsi="Times New Roman"/>
          <w:sz w:val="24"/>
          <w:szCs w:val="24"/>
          <w:lang w:val="id-ID"/>
        </w:rPr>
        <w:t xml:space="preserve">yang penulis </w:t>
      </w:r>
      <w:r w:rsidR="00762C62">
        <w:rPr>
          <w:rFonts w:ascii="Times New Roman" w:hAnsi="Times New Roman"/>
          <w:sz w:val="24"/>
          <w:szCs w:val="24"/>
          <w:lang w:val="id-ID"/>
        </w:rPr>
        <w:t>teliti pada PT. Asuransi T</w:t>
      </w:r>
      <w:r w:rsidR="00276479">
        <w:rPr>
          <w:rFonts w:ascii="Times New Roman" w:hAnsi="Times New Roman"/>
          <w:sz w:val="24"/>
          <w:szCs w:val="24"/>
          <w:lang w:val="id-ID"/>
        </w:rPr>
        <w:t>akafu</w:t>
      </w:r>
      <w:r w:rsidR="00762C62">
        <w:rPr>
          <w:rFonts w:ascii="Times New Roman" w:hAnsi="Times New Roman"/>
          <w:sz w:val="24"/>
          <w:szCs w:val="24"/>
          <w:lang w:val="id-ID"/>
        </w:rPr>
        <w:t>l Keluarga Cabang P</w:t>
      </w:r>
      <w:r w:rsidR="00D11792">
        <w:rPr>
          <w:rFonts w:ascii="Times New Roman" w:hAnsi="Times New Roman"/>
          <w:sz w:val="24"/>
          <w:szCs w:val="24"/>
          <w:lang w:val="id-ID"/>
        </w:rPr>
        <w:t>alembang, penelitian yang penulis teliti lebih mengarahkan pada pembahasan bagaimana proses penyelesaian nasabah bermasalah membayar premi</w:t>
      </w:r>
      <w:r w:rsidR="008407AC">
        <w:rPr>
          <w:rFonts w:ascii="Times New Roman" w:hAnsi="Times New Roman"/>
          <w:sz w:val="24"/>
          <w:szCs w:val="24"/>
          <w:lang w:val="id-ID"/>
        </w:rPr>
        <w:t xml:space="preserve"> produk</w:t>
      </w:r>
      <w:r w:rsidR="00D11792">
        <w:rPr>
          <w:rFonts w:ascii="Times New Roman" w:hAnsi="Times New Roman"/>
          <w:sz w:val="24"/>
          <w:szCs w:val="24"/>
          <w:lang w:val="id-ID"/>
        </w:rPr>
        <w:t xml:space="preserve"> dana pendidikan.</w:t>
      </w:r>
    </w:p>
    <w:p w:rsidR="00D11792" w:rsidRDefault="00D3112D" w:rsidP="0003390E">
      <w:pPr>
        <w:spacing w:after="0"/>
        <w:ind w:left="567" w:firstLine="720"/>
        <w:jc w:val="both"/>
        <w:rPr>
          <w:rFonts w:ascii="Times New Roman" w:hAnsi="Times New Roman"/>
          <w:sz w:val="24"/>
          <w:szCs w:val="24"/>
          <w:lang w:val="id-ID"/>
        </w:rPr>
      </w:pPr>
      <w:r>
        <w:rPr>
          <w:rFonts w:ascii="Times New Roman" w:hAnsi="Times New Roman"/>
          <w:sz w:val="24"/>
          <w:szCs w:val="24"/>
          <w:lang w:val="id-ID"/>
        </w:rPr>
        <w:t>Perbedaan yang lebih jelas</w:t>
      </w:r>
      <w:r w:rsidR="00D11792">
        <w:rPr>
          <w:rFonts w:ascii="Times New Roman" w:hAnsi="Times New Roman"/>
          <w:sz w:val="24"/>
          <w:szCs w:val="24"/>
          <w:lang w:val="id-ID"/>
        </w:rPr>
        <w:t xml:space="preserve"> penelitian terdahulu dengan penelitian penulis teliti</w:t>
      </w:r>
      <w:r>
        <w:rPr>
          <w:rFonts w:ascii="Times New Roman" w:hAnsi="Times New Roman"/>
          <w:sz w:val="24"/>
          <w:szCs w:val="24"/>
          <w:lang w:val="id-ID"/>
        </w:rPr>
        <w:t xml:space="preserve"> dapat dilihat pada tabel dibawah ini </w:t>
      </w:r>
      <w:r w:rsidR="00D11792">
        <w:rPr>
          <w:rFonts w:ascii="Times New Roman" w:hAnsi="Times New Roman"/>
          <w:sz w:val="24"/>
          <w:szCs w:val="24"/>
          <w:lang w:val="id-ID"/>
        </w:rPr>
        <w:t>:</w:t>
      </w:r>
    </w:p>
    <w:p w:rsidR="00A9565B" w:rsidRDefault="00A9565B" w:rsidP="00F844F7">
      <w:pPr>
        <w:spacing w:after="0"/>
        <w:ind w:firstLine="567"/>
        <w:jc w:val="center"/>
        <w:rPr>
          <w:rFonts w:ascii="Times New Roman" w:hAnsi="Times New Roman"/>
          <w:sz w:val="24"/>
          <w:szCs w:val="24"/>
          <w:lang w:val="id-ID"/>
        </w:rPr>
      </w:pPr>
      <w:r>
        <w:rPr>
          <w:rFonts w:ascii="Times New Roman" w:hAnsi="Times New Roman"/>
          <w:sz w:val="24"/>
          <w:szCs w:val="24"/>
          <w:lang w:val="id-ID"/>
        </w:rPr>
        <w:t>Tabel 1.1</w:t>
      </w:r>
    </w:p>
    <w:p w:rsidR="00A9565B" w:rsidRDefault="00A9565B" w:rsidP="00F844F7">
      <w:pPr>
        <w:spacing w:after="0"/>
        <w:jc w:val="both"/>
        <w:rPr>
          <w:rFonts w:ascii="Times New Roman" w:hAnsi="Times New Roman"/>
          <w:sz w:val="24"/>
          <w:szCs w:val="24"/>
          <w:lang w:val="id-ID"/>
        </w:rPr>
      </w:pPr>
      <w:r>
        <w:rPr>
          <w:rFonts w:ascii="Times New Roman" w:hAnsi="Times New Roman"/>
          <w:sz w:val="24"/>
          <w:szCs w:val="24"/>
          <w:lang w:val="id-ID"/>
        </w:rPr>
        <w:t>Perbedaan</w:t>
      </w:r>
      <w:r w:rsidR="00F844F7">
        <w:rPr>
          <w:rFonts w:ascii="Times New Roman" w:hAnsi="Times New Roman"/>
          <w:sz w:val="24"/>
          <w:szCs w:val="24"/>
          <w:lang w:val="id-ID"/>
        </w:rPr>
        <w:t xml:space="preserve"> dan persamaan</w:t>
      </w:r>
      <w:r>
        <w:rPr>
          <w:rFonts w:ascii="Times New Roman" w:hAnsi="Times New Roman"/>
          <w:sz w:val="24"/>
          <w:szCs w:val="24"/>
          <w:lang w:val="id-ID"/>
        </w:rPr>
        <w:t xml:space="preserve"> penelitian penulis teliti dangan penelitian terdahulu</w:t>
      </w:r>
      <w:r w:rsidR="00F844F7">
        <w:rPr>
          <w:rFonts w:ascii="Times New Roman" w:hAnsi="Times New Roman"/>
          <w:sz w:val="24"/>
          <w:szCs w:val="24"/>
          <w:lang w:val="id-ID"/>
        </w:rPr>
        <w:t>.</w:t>
      </w:r>
    </w:p>
    <w:tbl>
      <w:tblPr>
        <w:tblStyle w:val="TableGrid"/>
        <w:tblW w:w="0" w:type="auto"/>
        <w:tblInd w:w="250" w:type="dxa"/>
        <w:tblLook w:val="04A0"/>
      </w:tblPr>
      <w:tblGrid>
        <w:gridCol w:w="1296"/>
        <w:gridCol w:w="2377"/>
        <w:gridCol w:w="1855"/>
        <w:gridCol w:w="2127"/>
      </w:tblGrid>
      <w:tr w:rsidR="00D11792" w:rsidTr="00F844F7">
        <w:trPr>
          <w:trHeight w:val="314"/>
        </w:trPr>
        <w:tc>
          <w:tcPr>
            <w:tcW w:w="1296" w:type="dxa"/>
            <w:vAlign w:val="center"/>
          </w:tcPr>
          <w:p w:rsidR="00D11792" w:rsidRDefault="00D11792" w:rsidP="00F844F7">
            <w:pPr>
              <w:jc w:val="center"/>
              <w:rPr>
                <w:rFonts w:ascii="Times New Roman" w:hAnsi="Times New Roman"/>
                <w:sz w:val="24"/>
                <w:szCs w:val="24"/>
                <w:lang w:val="id-ID"/>
              </w:rPr>
            </w:pPr>
            <w:r>
              <w:rPr>
                <w:rFonts w:ascii="Times New Roman" w:hAnsi="Times New Roman"/>
                <w:sz w:val="24"/>
                <w:szCs w:val="24"/>
                <w:lang w:val="id-ID"/>
              </w:rPr>
              <w:t>Nama Peneliti</w:t>
            </w:r>
          </w:p>
        </w:tc>
        <w:tc>
          <w:tcPr>
            <w:tcW w:w="2377" w:type="dxa"/>
            <w:vAlign w:val="center"/>
          </w:tcPr>
          <w:p w:rsidR="00D11792" w:rsidRDefault="00D11792" w:rsidP="00F844F7">
            <w:pPr>
              <w:jc w:val="center"/>
              <w:rPr>
                <w:rFonts w:ascii="Times New Roman" w:hAnsi="Times New Roman"/>
                <w:sz w:val="24"/>
                <w:szCs w:val="24"/>
                <w:lang w:val="id-ID"/>
              </w:rPr>
            </w:pPr>
            <w:r>
              <w:rPr>
                <w:rFonts w:ascii="Times New Roman" w:hAnsi="Times New Roman"/>
                <w:sz w:val="24"/>
                <w:szCs w:val="24"/>
                <w:lang w:val="id-ID"/>
              </w:rPr>
              <w:t>Judul</w:t>
            </w:r>
          </w:p>
        </w:tc>
        <w:tc>
          <w:tcPr>
            <w:tcW w:w="1855" w:type="dxa"/>
            <w:vAlign w:val="center"/>
          </w:tcPr>
          <w:p w:rsidR="00D11792" w:rsidRDefault="00D11792" w:rsidP="00F844F7">
            <w:pPr>
              <w:jc w:val="center"/>
              <w:rPr>
                <w:rFonts w:ascii="Times New Roman" w:hAnsi="Times New Roman"/>
                <w:sz w:val="24"/>
                <w:szCs w:val="24"/>
                <w:lang w:val="id-ID"/>
              </w:rPr>
            </w:pPr>
            <w:r>
              <w:rPr>
                <w:rFonts w:ascii="Times New Roman" w:hAnsi="Times New Roman"/>
                <w:sz w:val="24"/>
                <w:szCs w:val="24"/>
                <w:lang w:val="id-ID"/>
              </w:rPr>
              <w:t>Persamaan</w:t>
            </w:r>
          </w:p>
        </w:tc>
        <w:tc>
          <w:tcPr>
            <w:tcW w:w="2127" w:type="dxa"/>
            <w:vAlign w:val="center"/>
          </w:tcPr>
          <w:p w:rsidR="00D11792" w:rsidRDefault="00D11792" w:rsidP="00F844F7">
            <w:pPr>
              <w:jc w:val="center"/>
              <w:rPr>
                <w:rFonts w:ascii="Times New Roman" w:hAnsi="Times New Roman"/>
                <w:sz w:val="24"/>
                <w:szCs w:val="24"/>
                <w:lang w:val="id-ID"/>
              </w:rPr>
            </w:pPr>
            <w:r>
              <w:rPr>
                <w:rFonts w:ascii="Times New Roman" w:hAnsi="Times New Roman"/>
                <w:sz w:val="24"/>
                <w:szCs w:val="24"/>
                <w:lang w:val="id-ID"/>
              </w:rPr>
              <w:t>Perbedaan</w:t>
            </w:r>
          </w:p>
        </w:tc>
      </w:tr>
      <w:tr w:rsidR="00D11792" w:rsidTr="00F844F7">
        <w:trPr>
          <w:trHeight w:val="1538"/>
        </w:trPr>
        <w:tc>
          <w:tcPr>
            <w:tcW w:w="1296" w:type="dxa"/>
          </w:tcPr>
          <w:p w:rsidR="00D11792" w:rsidRDefault="001A1894" w:rsidP="00F844F7">
            <w:pPr>
              <w:jc w:val="both"/>
              <w:rPr>
                <w:rFonts w:ascii="Times New Roman" w:hAnsi="Times New Roman"/>
                <w:sz w:val="24"/>
                <w:szCs w:val="24"/>
                <w:lang w:val="id-ID"/>
              </w:rPr>
            </w:pPr>
            <w:r>
              <w:rPr>
                <w:rFonts w:ascii="Times New Roman" w:hAnsi="Times New Roman"/>
                <w:sz w:val="24"/>
                <w:szCs w:val="24"/>
                <w:lang w:val="id-ID"/>
              </w:rPr>
              <w:t>Dian Fitri</w:t>
            </w:r>
          </w:p>
          <w:p w:rsidR="00C256F7" w:rsidRDefault="00C256F7" w:rsidP="00F844F7">
            <w:pPr>
              <w:jc w:val="both"/>
              <w:rPr>
                <w:rFonts w:ascii="Times New Roman" w:hAnsi="Times New Roman"/>
                <w:sz w:val="24"/>
                <w:szCs w:val="24"/>
                <w:lang w:val="id-ID"/>
              </w:rPr>
            </w:pPr>
          </w:p>
          <w:p w:rsidR="00C256F7" w:rsidRDefault="00C256F7" w:rsidP="00F844F7">
            <w:pPr>
              <w:jc w:val="both"/>
              <w:rPr>
                <w:rFonts w:ascii="Times New Roman" w:hAnsi="Times New Roman"/>
                <w:sz w:val="24"/>
                <w:szCs w:val="24"/>
                <w:lang w:val="id-ID"/>
              </w:rPr>
            </w:pPr>
          </w:p>
          <w:p w:rsidR="00C256F7" w:rsidRDefault="00C256F7" w:rsidP="00F844F7">
            <w:pPr>
              <w:jc w:val="both"/>
              <w:rPr>
                <w:rFonts w:ascii="Times New Roman" w:hAnsi="Times New Roman"/>
                <w:sz w:val="24"/>
                <w:szCs w:val="24"/>
                <w:lang w:val="id-ID"/>
              </w:rPr>
            </w:pPr>
          </w:p>
          <w:p w:rsidR="00C256F7" w:rsidRDefault="00C256F7" w:rsidP="00F844F7">
            <w:pPr>
              <w:jc w:val="both"/>
              <w:rPr>
                <w:rFonts w:ascii="Times New Roman" w:hAnsi="Times New Roman"/>
                <w:sz w:val="24"/>
                <w:szCs w:val="24"/>
                <w:lang w:val="id-ID"/>
              </w:rPr>
            </w:pPr>
          </w:p>
          <w:p w:rsidR="00C256F7" w:rsidRDefault="00C256F7" w:rsidP="00F844F7">
            <w:pPr>
              <w:jc w:val="both"/>
              <w:rPr>
                <w:rFonts w:ascii="Times New Roman" w:hAnsi="Times New Roman"/>
                <w:sz w:val="24"/>
                <w:szCs w:val="24"/>
                <w:lang w:val="id-ID"/>
              </w:rPr>
            </w:pPr>
          </w:p>
          <w:p w:rsidR="00C256F7" w:rsidRDefault="00C256F7" w:rsidP="00F844F7">
            <w:pPr>
              <w:jc w:val="both"/>
              <w:rPr>
                <w:rFonts w:ascii="Times New Roman" w:hAnsi="Times New Roman"/>
                <w:sz w:val="24"/>
                <w:szCs w:val="24"/>
                <w:lang w:val="id-ID"/>
              </w:rPr>
            </w:pPr>
          </w:p>
          <w:p w:rsidR="00B16FEF" w:rsidRDefault="00B16FEF" w:rsidP="00F844F7">
            <w:pPr>
              <w:jc w:val="both"/>
              <w:rPr>
                <w:rFonts w:ascii="Times New Roman" w:hAnsi="Times New Roman"/>
                <w:sz w:val="24"/>
                <w:szCs w:val="24"/>
                <w:lang w:val="id-ID"/>
              </w:rPr>
            </w:pPr>
          </w:p>
          <w:p w:rsidR="008407AC" w:rsidRDefault="00BC3A57" w:rsidP="00F844F7">
            <w:pPr>
              <w:jc w:val="both"/>
              <w:rPr>
                <w:rFonts w:ascii="Times New Roman" w:hAnsi="Times New Roman"/>
                <w:sz w:val="24"/>
                <w:szCs w:val="24"/>
                <w:lang w:val="id-ID"/>
              </w:rPr>
            </w:pPr>
            <w:r>
              <w:rPr>
                <w:rFonts w:ascii="Times New Roman" w:hAnsi="Times New Roman"/>
                <w:noProof/>
                <w:sz w:val="24"/>
                <w:szCs w:val="24"/>
                <w:lang w:val="id-ID" w:eastAsia="id-ID"/>
              </w:rPr>
              <w:pict>
                <v:shapetype id="_x0000_t32" coordsize="21600,21600" o:spt="32" o:oned="t" path="m,l21600,21600e" filled="f">
                  <v:path arrowok="t" fillok="f" o:connecttype="none"/>
                  <o:lock v:ext="edit" shapetype="t"/>
                </v:shapetype>
                <v:shape id="_x0000_s1068" type="#_x0000_t32" style="position:absolute;left:0;text-align:left;margin-left:-5.35pt;margin-top:14.95pt;width:378.45pt;height:0;z-index:251679232" o:connectortype="straight"/>
              </w:pict>
            </w:r>
          </w:p>
          <w:p w:rsidR="00C256F7" w:rsidRDefault="00C256F7" w:rsidP="00F844F7">
            <w:pPr>
              <w:jc w:val="both"/>
              <w:rPr>
                <w:rFonts w:ascii="Times New Roman" w:hAnsi="Times New Roman"/>
                <w:sz w:val="24"/>
                <w:szCs w:val="24"/>
                <w:lang w:val="id-ID"/>
              </w:rPr>
            </w:pPr>
            <w:r>
              <w:rPr>
                <w:rFonts w:ascii="Times New Roman" w:hAnsi="Times New Roman"/>
                <w:sz w:val="24"/>
                <w:szCs w:val="24"/>
                <w:lang w:val="id-ID"/>
              </w:rPr>
              <w:t>Siti Indoroh</w:t>
            </w:r>
          </w:p>
          <w:p w:rsidR="00B16FEF" w:rsidRDefault="00B16FEF" w:rsidP="00F844F7">
            <w:pPr>
              <w:jc w:val="both"/>
              <w:rPr>
                <w:rFonts w:ascii="Times New Roman" w:hAnsi="Times New Roman"/>
                <w:sz w:val="24"/>
                <w:szCs w:val="24"/>
                <w:lang w:val="id-ID"/>
              </w:rPr>
            </w:pPr>
          </w:p>
          <w:p w:rsidR="00B16FEF" w:rsidRDefault="00B16FEF" w:rsidP="00F844F7">
            <w:pPr>
              <w:jc w:val="both"/>
              <w:rPr>
                <w:rFonts w:ascii="Times New Roman" w:hAnsi="Times New Roman"/>
                <w:sz w:val="24"/>
                <w:szCs w:val="24"/>
                <w:lang w:val="id-ID"/>
              </w:rPr>
            </w:pPr>
          </w:p>
          <w:p w:rsidR="00B16FEF" w:rsidRDefault="00B16FEF" w:rsidP="00F844F7">
            <w:pPr>
              <w:jc w:val="both"/>
              <w:rPr>
                <w:rFonts w:ascii="Times New Roman" w:hAnsi="Times New Roman"/>
                <w:sz w:val="24"/>
                <w:szCs w:val="24"/>
                <w:lang w:val="id-ID"/>
              </w:rPr>
            </w:pPr>
          </w:p>
          <w:p w:rsidR="00B16FEF" w:rsidRDefault="00B16FEF" w:rsidP="00F844F7">
            <w:pPr>
              <w:jc w:val="both"/>
              <w:rPr>
                <w:rFonts w:ascii="Times New Roman" w:hAnsi="Times New Roman"/>
                <w:sz w:val="24"/>
                <w:szCs w:val="24"/>
                <w:lang w:val="id-ID"/>
              </w:rPr>
            </w:pPr>
          </w:p>
          <w:p w:rsidR="00B16FEF" w:rsidRDefault="00B16FEF" w:rsidP="00F844F7">
            <w:pPr>
              <w:jc w:val="both"/>
              <w:rPr>
                <w:rFonts w:ascii="Times New Roman" w:hAnsi="Times New Roman"/>
                <w:sz w:val="24"/>
                <w:szCs w:val="24"/>
                <w:lang w:val="id-ID"/>
              </w:rPr>
            </w:pPr>
          </w:p>
          <w:p w:rsidR="00B16FEF" w:rsidRDefault="00B16FEF" w:rsidP="00F844F7">
            <w:pPr>
              <w:jc w:val="both"/>
              <w:rPr>
                <w:rFonts w:ascii="Times New Roman" w:hAnsi="Times New Roman"/>
                <w:sz w:val="24"/>
                <w:szCs w:val="24"/>
                <w:lang w:val="id-ID"/>
              </w:rPr>
            </w:pPr>
          </w:p>
          <w:p w:rsidR="00DB5914" w:rsidRDefault="00DB5914" w:rsidP="00F844F7">
            <w:pPr>
              <w:jc w:val="both"/>
              <w:rPr>
                <w:rFonts w:ascii="Times New Roman" w:hAnsi="Times New Roman"/>
                <w:sz w:val="24"/>
                <w:szCs w:val="24"/>
                <w:lang w:val="id-ID"/>
              </w:rPr>
            </w:pPr>
          </w:p>
          <w:p w:rsidR="00B16FEF" w:rsidRDefault="00BC3A57" w:rsidP="00F844F7">
            <w:pPr>
              <w:jc w:val="both"/>
              <w:rPr>
                <w:rFonts w:ascii="Times New Roman" w:hAnsi="Times New Roman"/>
                <w:sz w:val="24"/>
                <w:szCs w:val="24"/>
                <w:lang w:val="id-ID"/>
              </w:rPr>
            </w:pPr>
            <w:r>
              <w:rPr>
                <w:rFonts w:ascii="Times New Roman" w:hAnsi="Times New Roman"/>
                <w:noProof/>
                <w:sz w:val="24"/>
                <w:szCs w:val="24"/>
                <w:lang w:val="id-ID" w:eastAsia="id-ID"/>
              </w:rPr>
              <w:pict>
                <v:shape id="_x0000_s1069" type="#_x0000_t32" style="position:absolute;left:0;text-align:left;margin-left:-5.35pt;margin-top:.25pt;width:378.45pt;height:0;z-index:251680256" o:connectortype="straight"/>
              </w:pict>
            </w:r>
            <w:r w:rsidR="00B16FEF">
              <w:rPr>
                <w:rFonts w:ascii="Times New Roman" w:hAnsi="Times New Roman"/>
                <w:sz w:val="24"/>
                <w:szCs w:val="24"/>
                <w:lang w:val="id-ID"/>
              </w:rPr>
              <w:t>Dewi Agustina</w:t>
            </w:r>
          </w:p>
          <w:p w:rsidR="00D351F4" w:rsidRDefault="00D351F4" w:rsidP="00F844F7">
            <w:pPr>
              <w:jc w:val="both"/>
              <w:rPr>
                <w:rFonts w:ascii="Times New Roman" w:hAnsi="Times New Roman"/>
                <w:sz w:val="24"/>
                <w:szCs w:val="24"/>
                <w:lang w:val="id-ID"/>
              </w:rPr>
            </w:pPr>
          </w:p>
          <w:p w:rsidR="00D351F4" w:rsidRDefault="00D351F4" w:rsidP="00F844F7">
            <w:pPr>
              <w:jc w:val="both"/>
              <w:rPr>
                <w:rFonts w:ascii="Times New Roman" w:hAnsi="Times New Roman"/>
                <w:sz w:val="24"/>
                <w:szCs w:val="24"/>
                <w:lang w:val="id-ID"/>
              </w:rPr>
            </w:pPr>
          </w:p>
          <w:p w:rsidR="00D351F4" w:rsidRDefault="00D351F4" w:rsidP="00F844F7">
            <w:pPr>
              <w:jc w:val="both"/>
              <w:rPr>
                <w:rFonts w:ascii="Times New Roman" w:hAnsi="Times New Roman"/>
                <w:sz w:val="24"/>
                <w:szCs w:val="24"/>
                <w:lang w:val="id-ID"/>
              </w:rPr>
            </w:pPr>
          </w:p>
          <w:p w:rsidR="00D351F4" w:rsidRDefault="00D351F4" w:rsidP="00F844F7">
            <w:pPr>
              <w:jc w:val="both"/>
              <w:rPr>
                <w:rFonts w:ascii="Times New Roman" w:hAnsi="Times New Roman"/>
                <w:sz w:val="24"/>
                <w:szCs w:val="24"/>
                <w:lang w:val="id-ID"/>
              </w:rPr>
            </w:pPr>
          </w:p>
          <w:p w:rsidR="00D351F4" w:rsidRDefault="00BC3A57" w:rsidP="00F844F7">
            <w:pPr>
              <w:jc w:val="both"/>
              <w:rPr>
                <w:rFonts w:ascii="Times New Roman" w:hAnsi="Times New Roman"/>
                <w:sz w:val="24"/>
                <w:szCs w:val="24"/>
                <w:lang w:val="id-ID"/>
              </w:rPr>
            </w:pPr>
            <w:r>
              <w:rPr>
                <w:rFonts w:ascii="Times New Roman" w:hAnsi="Times New Roman"/>
                <w:noProof/>
                <w:sz w:val="24"/>
                <w:szCs w:val="24"/>
                <w:lang w:val="id-ID" w:eastAsia="id-ID"/>
              </w:rPr>
              <w:pict>
                <v:shape id="_x0000_s1070" type="#_x0000_t32" style="position:absolute;left:0;text-align:left;margin-left:-5.35pt;margin-top:14.75pt;width:378.45pt;height:0;z-index:251681280" o:connectortype="straight"/>
              </w:pict>
            </w:r>
          </w:p>
          <w:p w:rsidR="00A91D74" w:rsidRDefault="00D351F4" w:rsidP="00F844F7">
            <w:pPr>
              <w:jc w:val="both"/>
              <w:rPr>
                <w:rFonts w:ascii="Times New Roman" w:hAnsi="Times New Roman"/>
                <w:sz w:val="24"/>
                <w:szCs w:val="24"/>
                <w:lang w:val="id-ID"/>
              </w:rPr>
            </w:pPr>
            <w:r>
              <w:rPr>
                <w:rFonts w:ascii="Times New Roman" w:hAnsi="Times New Roman"/>
                <w:sz w:val="24"/>
                <w:szCs w:val="24"/>
                <w:lang w:val="id-ID"/>
              </w:rPr>
              <w:t>Nurhidayat</w:t>
            </w:r>
          </w:p>
          <w:p w:rsidR="00A91D74" w:rsidRDefault="00A91D74" w:rsidP="00F844F7">
            <w:pPr>
              <w:jc w:val="both"/>
              <w:rPr>
                <w:rFonts w:ascii="Times New Roman" w:hAnsi="Times New Roman"/>
                <w:sz w:val="24"/>
                <w:szCs w:val="24"/>
                <w:lang w:val="id-ID"/>
              </w:rPr>
            </w:pPr>
          </w:p>
          <w:p w:rsidR="00A91D74" w:rsidRDefault="00A91D74" w:rsidP="00F844F7">
            <w:pPr>
              <w:jc w:val="both"/>
              <w:rPr>
                <w:rFonts w:ascii="Times New Roman" w:hAnsi="Times New Roman"/>
                <w:sz w:val="24"/>
                <w:szCs w:val="24"/>
                <w:lang w:val="id-ID"/>
              </w:rPr>
            </w:pPr>
          </w:p>
          <w:p w:rsidR="00A91D74" w:rsidRDefault="00A91D74" w:rsidP="00F844F7">
            <w:pPr>
              <w:jc w:val="both"/>
              <w:rPr>
                <w:rFonts w:ascii="Times New Roman" w:hAnsi="Times New Roman"/>
                <w:sz w:val="24"/>
                <w:szCs w:val="24"/>
                <w:lang w:val="id-ID"/>
              </w:rPr>
            </w:pPr>
          </w:p>
          <w:p w:rsidR="00A91D74" w:rsidRDefault="00A91D74" w:rsidP="00F844F7">
            <w:pPr>
              <w:jc w:val="both"/>
              <w:rPr>
                <w:rFonts w:ascii="Times New Roman" w:hAnsi="Times New Roman"/>
                <w:sz w:val="24"/>
                <w:szCs w:val="24"/>
                <w:lang w:val="id-ID"/>
              </w:rPr>
            </w:pPr>
          </w:p>
          <w:p w:rsidR="00F844F7" w:rsidRDefault="00F844F7" w:rsidP="00F844F7">
            <w:pPr>
              <w:jc w:val="both"/>
              <w:rPr>
                <w:rFonts w:ascii="Times New Roman" w:hAnsi="Times New Roman"/>
                <w:sz w:val="24"/>
                <w:szCs w:val="24"/>
                <w:lang w:val="id-ID"/>
              </w:rPr>
            </w:pPr>
          </w:p>
          <w:p w:rsidR="00D351F4" w:rsidRDefault="00BC3A57" w:rsidP="00F844F7">
            <w:pPr>
              <w:jc w:val="both"/>
              <w:rPr>
                <w:rFonts w:ascii="Times New Roman" w:hAnsi="Times New Roman"/>
                <w:sz w:val="24"/>
                <w:szCs w:val="24"/>
                <w:lang w:val="id-ID"/>
              </w:rPr>
            </w:pPr>
            <w:r>
              <w:rPr>
                <w:rFonts w:ascii="Times New Roman" w:hAnsi="Times New Roman"/>
                <w:noProof/>
                <w:sz w:val="24"/>
                <w:szCs w:val="24"/>
                <w:lang w:val="id-ID" w:eastAsia="id-ID"/>
              </w:rPr>
              <w:pict>
                <v:shape id="_x0000_s1072" type="#_x0000_t32" style="position:absolute;left:0;text-align:left;margin-left:-5.35pt;margin-top:.1pt;width:378.45pt;height:0;z-index:251682304" o:connectortype="straight"/>
              </w:pict>
            </w:r>
            <w:r w:rsidR="00A91D74">
              <w:rPr>
                <w:rFonts w:ascii="Times New Roman" w:hAnsi="Times New Roman"/>
                <w:sz w:val="24"/>
                <w:szCs w:val="24"/>
                <w:lang w:val="id-ID"/>
              </w:rPr>
              <w:t>Sri Panih</w:t>
            </w:r>
            <w:r w:rsidR="00D351F4">
              <w:rPr>
                <w:rFonts w:ascii="Times New Roman" w:hAnsi="Times New Roman"/>
                <w:sz w:val="24"/>
                <w:szCs w:val="24"/>
                <w:lang w:val="id-ID"/>
              </w:rPr>
              <w:t xml:space="preserve"> </w:t>
            </w:r>
          </w:p>
        </w:tc>
        <w:tc>
          <w:tcPr>
            <w:tcW w:w="2377" w:type="dxa"/>
          </w:tcPr>
          <w:p w:rsidR="00D11792" w:rsidRDefault="00C256F7" w:rsidP="00F844F7">
            <w:pPr>
              <w:jc w:val="both"/>
              <w:rPr>
                <w:rFonts w:ascii="Times New Roman" w:hAnsi="Times New Roman"/>
                <w:sz w:val="24"/>
                <w:szCs w:val="24"/>
                <w:lang w:val="id-ID"/>
              </w:rPr>
            </w:pPr>
            <w:r w:rsidRPr="00C256F7">
              <w:rPr>
                <w:rFonts w:ascii="Times New Roman" w:hAnsi="Times New Roman"/>
                <w:i/>
                <w:sz w:val="24"/>
                <w:szCs w:val="24"/>
                <w:lang w:val="id-ID"/>
              </w:rPr>
              <w:lastRenderedPageBreak/>
              <w:t>“</w:t>
            </w:r>
            <w:r w:rsidR="001A1894" w:rsidRPr="00C256F7">
              <w:rPr>
                <w:rFonts w:ascii="Times New Roman" w:hAnsi="Times New Roman"/>
                <w:i/>
                <w:sz w:val="24"/>
                <w:szCs w:val="24"/>
                <w:lang w:val="id-ID"/>
              </w:rPr>
              <w:t xml:space="preserve">Penyelesaian Sengketa Klaim pada  PT.Asuransi </w:t>
            </w:r>
            <w:r w:rsidRPr="00C256F7">
              <w:rPr>
                <w:rFonts w:ascii="Times New Roman" w:hAnsi="Times New Roman"/>
                <w:i/>
                <w:sz w:val="24"/>
                <w:szCs w:val="24"/>
                <w:lang w:val="id-ID"/>
              </w:rPr>
              <w:t>Mubarakah Jakarta</w:t>
            </w:r>
            <w:r w:rsidR="00553C12">
              <w:rPr>
                <w:rFonts w:ascii="Times New Roman" w:hAnsi="Times New Roman"/>
                <w:i/>
                <w:sz w:val="24"/>
                <w:szCs w:val="24"/>
                <w:lang w:val="id-ID"/>
              </w:rPr>
              <w:t>.</w:t>
            </w:r>
            <w:r>
              <w:rPr>
                <w:rFonts w:ascii="Times New Roman" w:hAnsi="Times New Roman"/>
                <w:sz w:val="24"/>
                <w:szCs w:val="24"/>
                <w:lang w:val="id-ID"/>
              </w:rPr>
              <w:t>”</w:t>
            </w:r>
          </w:p>
          <w:p w:rsidR="00C256F7" w:rsidRDefault="00C256F7" w:rsidP="00F844F7">
            <w:pPr>
              <w:jc w:val="both"/>
              <w:rPr>
                <w:rFonts w:ascii="Times New Roman" w:hAnsi="Times New Roman"/>
                <w:sz w:val="24"/>
                <w:szCs w:val="24"/>
                <w:lang w:val="id-ID"/>
              </w:rPr>
            </w:pPr>
          </w:p>
          <w:p w:rsidR="00C256F7" w:rsidRDefault="00C256F7" w:rsidP="00F844F7">
            <w:pPr>
              <w:jc w:val="both"/>
              <w:rPr>
                <w:rFonts w:ascii="Times New Roman" w:hAnsi="Times New Roman"/>
                <w:sz w:val="24"/>
                <w:szCs w:val="24"/>
                <w:lang w:val="id-ID"/>
              </w:rPr>
            </w:pPr>
          </w:p>
          <w:p w:rsidR="00C256F7" w:rsidRDefault="00C256F7" w:rsidP="00F844F7">
            <w:pPr>
              <w:jc w:val="both"/>
              <w:rPr>
                <w:rFonts w:ascii="Times New Roman" w:hAnsi="Times New Roman"/>
                <w:sz w:val="24"/>
                <w:szCs w:val="24"/>
                <w:lang w:val="id-ID"/>
              </w:rPr>
            </w:pPr>
          </w:p>
          <w:p w:rsidR="00B16FEF" w:rsidRDefault="00B16FEF" w:rsidP="00F844F7">
            <w:pPr>
              <w:jc w:val="both"/>
              <w:rPr>
                <w:rFonts w:ascii="Times New Roman" w:hAnsi="Times New Roman"/>
                <w:sz w:val="24"/>
                <w:szCs w:val="24"/>
                <w:lang w:val="id-ID"/>
              </w:rPr>
            </w:pPr>
          </w:p>
          <w:p w:rsidR="00D3112D" w:rsidRDefault="00D3112D" w:rsidP="00F844F7">
            <w:pPr>
              <w:jc w:val="both"/>
              <w:rPr>
                <w:rFonts w:ascii="Times New Roman" w:hAnsi="Times New Roman"/>
                <w:sz w:val="24"/>
                <w:szCs w:val="24"/>
                <w:lang w:val="id-ID"/>
              </w:rPr>
            </w:pPr>
          </w:p>
          <w:p w:rsidR="00C256F7" w:rsidRDefault="00C256F7" w:rsidP="00F844F7">
            <w:pPr>
              <w:jc w:val="both"/>
              <w:rPr>
                <w:rFonts w:ascii="Times New Roman" w:hAnsi="Times New Roman"/>
                <w:i/>
                <w:sz w:val="24"/>
                <w:szCs w:val="24"/>
                <w:lang w:val="id-ID"/>
              </w:rPr>
            </w:pPr>
            <w:r>
              <w:rPr>
                <w:rFonts w:ascii="Times New Roman" w:hAnsi="Times New Roman"/>
                <w:sz w:val="24"/>
                <w:szCs w:val="24"/>
                <w:lang w:val="id-ID"/>
              </w:rPr>
              <w:t>“</w:t>
            </w:r>
            <w:r w:rsidR="00D3112D">
              <w:rPr>
                <w:rFonts w:ascii="Times New Roman" w:hAnsi="Times New Roman"/>
                <w:i/>
                <w:sz w:val="24"/>
                <w:szCs w:val="24"/>
                <w:lang w:val="id-ID"/>
              </w:rPr>
              <w:t>Pengaruh Keterlambatan Kewajiban Membayar Premi Terhadap P</w:t>
            </w:r>
            <w:r>
              <w:rPr>
                <w:rFonts w:ascii="Times New Roman" w:hAnsi="Times New Roman"/>
                <w:i/>
                <w:sz w:val="24"/>
                <w:szCs w:val="24"/>
                <w:lang w:val="id-ID"/>
              </w:rPr>
              <w:t xml:space="preserve">enyelesaian </w:t>
            </w:r>
            <w:r w:rsidR="00D3112D">
              <w:rPr>
                <w:rFonts w:ascii="Times New Roman" w:hAnsi="Times New Roman"/>
                <w:i/>
                <w:sz w:val="24"/>
                <w:szCs w:val="24"/>
                <w:lang w:val="id-ID"/>
              </w:rPr>
              <w:t>Klaim M</w:t>
            </w:r>
            <w:r>
              <w:rPr>
                <w:rFonts w:ascii="Times New Roman" w:hAnsi="Times New Roman"/>
                <w:i/>
                <w:sz w:val="24"/>
                <w:szCs w:val="24"/>
                <w:lang w:val="id-ID"/>
              </w:rPr>
              <w:t>eninggal di AJB Bumi Putera 1912 Kantor</w:t>
            </w:r>
            <w:r w:rsidR="00553C12">
              <w:rPr>
                <w:rFonts w:ascii="Times New Roman" w:hAnsi="Times New Roman"/>
                <w:i/>
                <w:sz w:val="24"/>
                <w:szCs w:val="24"/>
                <w:lang w:val="id-ID"/>
              </w:rPr>
              <w:t xml:space="preserve"> Wilayah Syari’ah Jakarta 1.”</w:t>
            </w:r>
          </w:p>
          <w:p w:rsidR="00B16FEF" w:rsidRDefault="00B16FEF" w:rsidP="00F844F7">
            <w:pPr>
              <w:jc w:val="both"/>
              <w:rPr>
                <w:rFonts w:ascii="Times New Roman" w:hAnsi="Times New Roman"/>
                <w:i/>
                <w:sz w:val="24"/>
                <w:szCs w:val="24"/>
                <w:lang w:val="id-ID"/>
              </w:rPr>
            </w:pPr>
            <w:r>
              <w:rPr>
                <w:rFonts w:ascii="Times New Roman" w:hAnsi="Times New Roman"/>
                <w:i/>
                <w:sz w:val="24"/>
                <w:szCs w:val="24"/>
                <w:lang w:val="id-ID"/>
              </w:rPr>
              <w:t>“Analisis Proses Pembayaran Klaim Terhadap Persepsi Pemegang Polis Asuransi Jiwa PT. AIG Lippo Karawaci</w:t>
            </w:r>
            <w:r w:rsidR="00553C12">
              <w:rPr>
                <w:rFonts w:ascii="Times New Roman" w:hAnsi="Times New Roman"/>
                <w:i/>
                <w:sz w:val="24"/>
                <w:szCs w:val="24"/>
                <w:lang w:val="id-ID"/>
              </w:rPr>
              <w:t>.</w:t>
            </w:r>
            <w:r>
              <w:rPr>
                <w:rFonts w:ascii="Times New Roman" w:hAnsi="Times New Roman"/>
                <w:i/>
                <w:sz w:val="24"/>
                <w:szCs w:val="24"/>
                <w:lang w:val="id-ID"/>
              </w:rPr>
              <w:t>”</w:t>
            </w:r>
          </w:p>
          <w:p w:rsidR="00D351F4" w:rsidRDefault="00D351F4" w:rsidP="00F844F7">
            <w:pPr>
              <w:jc w:val="both"/>
              <w:rPr>
                <w:rFonts w:ascii="Times New Roman" w:hAnsi="Times New Roman"/>
                <w:i/>
                <w:sz w:val="24"/>
                <w:szCs w:val="24"/>
                <w:lang w:val="id-ID"/>
              </w:rPr>
            </w:pPr>
            <w:r>
              <w:rPr>
                <w:rFonts w:ascii="Times New Roman" w:hAnsi="Times New Roman"/>
                <w:i/>
                <w:sz w:val="24"/>
                <w:szCs w:val="24"/>
                <w:lang w:val="id-ID"/>
              </w:rPr>
              <w:t>“Hubungan Inve</w:t>
            </w:r>
            <w:r w:rsidR="00553C12">
              <w:rPr>
                <w:rFonts w:ascii="Times New Roman" w:hAnsi="Times New Roman"/>
                <w:i/>
                <w:sz w:val="24"/>
                <w:szCs w:val="24"/>
                <w:lang w:val="id-ID"/>
              </w:rPr>
              <w:t>stigasi Klaim Meninggal Dunia de</w:t>
            </w:r>
            <w:r>
              <w:rPr>
                <w:rFonts w:ascii="Times New Roman" w:hAnsi="Times New Roman"/>
                <w:i/>
                <w:sz w:val="24"/>
                <w:szCs w:val="24"/>
                <w:lang w:val="id-ID"/>
              </w:rPr>
              <w:t xml:space="preserve">ngan Realisasi </w:t>
            </w:r>
            <w:r>
              <w:rPr>
                <w:rFonts w:ascii="Times New Roman" w:hAnsi="Times New Roman"/>
                <w:i/>
                <w:sz w:val="24"/>
                <w:szCs w:val="24"/>
                <w:lang w:val="id-ID"/>
              </w:rPr>
              <w:lastRenderedPageBreak/>
              <w:t>Pembayaran Klaim</w:t>
            </w:r>
            <w:r w:rsidR="00553C12">
              <w:rPr>
                <w:rFonts w:ascii="Times New Roman" w:hAnsi="Times New Roman"/>
                <w:i/>
                <w:sz w:val="24"/>
                <w:szCs w:val="24"/>
                <w:lang w:val="id-ID"/>
              </w:rPr>
              <w:t>.”</w:t>
            </w:r>
          </w:p>
          <w:p w:rsidR="00A91D74" w:rsidRDefault="00A91D74" w:rsidP="00F844F7">
            <w:pPr>
              <w:jc w:val="both"/>
              <w:rPr>
                <w:rFonts w:ascii="Times New Roman" w:hAnsi="Times New Roman"/>
                <w:i/>
                <w:sz w:val="24"/>
                <w:szCs w:val="24"/>
                <w:lang w:val="id-ID"/>
              </w:rPr>
            </w:pPr>
          </w:p>
          <w:p w:rsidR="00A91D74" w:rsidRPr="00C256F7" w:rsidRDefault="00A91D74" w:rsidP="00F844F7">
            <w:pPr>
              <w:jc w:val="both"/>
              <w:rPr>
                <w:rFonts w:ascii="Times New Roman" w:hAnsi="Times New Roman"/>
                <w:i/>
                <w:sz w:val="24"/>
                <w:szCs w:val="24"/>
                <w:lang w:val="id-ID"/>
              </w:rPr>
            </w:pPr>
            <w:r>
              <w:rPr>
                <w:rFonts w:ascii="Times New Roman" w:hAnsi="Times New Roman"/>
                <w:i/>
                <w:sz w:val="24"/>
                <w:szCs w:val="24"/>
                <w:lang w:val="id-ID"/>
              </w:rPr>
              <w:t>“Tinjauan Hukum Islam Terhadap Proses Penutupan dan Penyelesaian  Klaim Asuransi Kebakaran</w:t>
            </w:r>
            <w:r w:rsidR="00553C12">
              <w:rPr>
                <w:rFonts w:ascii="Times New Roman" w:hAnsi="Times New Roman"/>
                <w:i/>
                <w:sz w:val="24"/>
                <w:szCs w:val="24"/>
                <w:lang w:val="id-ID"/>
              </w:rPr>
              <w:t>.</w:t>
            </w:r>
            <w:r>
              <w:rPr>
                <w:rFonts w:ascii="Times New Roman" w:hAnsi="Times New Roman"/>
                <w:i/>
                <w:sz w:val="24"/>
                <w:szCs w:val="24"/>
                <w:lang w:val="id-ID"/>
              </w:rPr>
              <w:t>”</w:t>
            </w:r>
          </w:p>
        </w:tc>
        <w:tc>
          <w:tcPr>
            <w:tcW w:w="1855" w:type="dxa"/>
          </w:tcPr>
          <w:p w:rsidR="00D3112D" w:rsidRDefault="00C256F7" w:rsidP="00F844F7">
            <w:pPr>
              <w:jc w:val="both"/>
              <w:rPr>
                <w:rFonts w:ascii="Times New Roman" w:hAnsi="Times New Roman"/>
                <w:sz w:val="24"/>
                <w:szCs w:val="24"/>
                <w:lang w:val="id-ID"/>
              </w:rPr>
            </w:pPr>
            <w:r>
              <w:rPr>
                <w:rFonts w:ascii="Times New Roman" w:hAnsi="Times New Roman"/>
                <w:sz w:val="24"/>
                <w:szCs w:val="24"/>
                <w:lang w:val="id-ID"/>
              </w:rPr>
              <w:lastRenderedPageBreak/>
              <w:t xml:space="preserve">Dalam penelitian itu jenis data yang digunakan </w:t>
            </w:r>
            <w:r w:rsidR="00B16FEF">
              <w:rPr>
                <w:rFonts w:ascii="Times New Roman" w:hAnsi="Times New Roman"/>
                <w:sz w:val="24"/>
                <w:szCs w:val="24"/>
                <w:lang w:val="id-ID"/>
              </w:rPr>
              <w:t xml:space="preserve">data </w:t>
            </w:r>
            <w:r>
              <w:rPr>
                <w:rFonts w:ascii="Times New Roman" w:hAnsi="Times New Roman"/>
                <w:sz w:val="24"/>
                <w:szCs w:val="24"/>
                <w:lang w:val="id-ID"/>
              </w:rPr>
              <w:t>kualitatif dan sama-sama membahas tentang penyelesaian</w:t>
            </w:r>
            <w:r w:rsidR="00B16FEF">
              <w:rPr>
                <w:rFonts w:ascii="Times New Roman" w:hAnsi="Times New Roman"/>
                <w:sz w:val="24"/>
                <w:szCs w:val="24"/>
                <w:lang w:val="id-ID"/>
              </w:rPr>
              <w:t>.</w:t>
            </w:r>
          </w:p>
          <w:p w:rsidR="00B16FEF" w:rsidRDefault="00B16FEF" w:rsidP="00F844F7">
            <w:pPr>
              <w:jc w:val="both"/>
              <w:rPr>
                <w:rFonts w:ascii="Times New Roman" w:hAnsi="Times New Roman"/>
                <w:sz w:val="24"/>
                <w:szCs w:val="24"/>
                <w:lang w:val="id-ID"/>
              </w:rPr>
            </w:pPr>
            <w:r>
              <w:rPr>
                <w:rFonts w:ascii="Times New Roman" w:hAnsi="Times New Roman"/>
                <w:sz w:val="24"/>
                <w:szCs w:val="24"/>
                <w:lang w:val="id-ID"/>
              </w:rPr>
              <w:t>Jenis data yang digunakan data kualitatif yang membahas tentang premi.</w:t>
            </w:r>
          </w:p>
          <w:p w:rsidR="00B16FEF" w:rsidRDefault="00B16FEF" w:rsidP="00F844F7">
            <w:pPr>
              <w:jc w:val="both"/>
              <w:rPr>
                <w:rFonts w:ascii="Times New Roman" w:hAnsi="Times New Roman"/>
                <w:sz w:val="24"/>
                <w:szCs w:val="24"/>
                <w:lang w:val="id-ID"/>
              </w:rPr>
            </w:pPr>
          </w:p>
          <w:p w:rsidR="00B16FEF" w:rsidRDefault="00B16FEF" w:rsidP="00F844F7">
            <w:pPr>
              <w:jc w:val="both"/>
              <w:rPr>
                <w:rFonts w:ascii="Times New Roman" w:hAnsi="Times New Roman"/>
                <w:sz w:val="24"/>
                <w:szCs w:val="24"/>
                <w:lang w:val="id-ID"/>
              </w:rPr>
            </w:pPr>
          </w:p>
          <w:p w:rsidR="00B16FEF" w:rsidRDefault="00B16FEF" w:rsidP="00F844F7">
            <w:pPr>
              <w:jc w:val="both"/>
              <w:rPr>
                <w:rFonts w:ascii="Times New Roman" w:hAnsi="Times New Roman"/>
                <w:sz w:val="24"/>
                <w:szCs w:val="24"/>
                <w:lang w:val="id-ID"/>
              </w:rPr>
            </w:pPr>
          </w:p>
          <w:p w:rsidR="00B16FEF" w:rsidRDefault="00B16FEF" w:rsidP="00F844F7">
            <w:pPr>
              <w:jc w:val="both"/>
              <w:rPr>
                <w:rFonts w:ascii="Times New Roman" w:hAnsi="Times New Roman"/>
                <w:sz w:val="24"/>
                <w:szCs w:val="24"/>
                <w:lang w:val="id-ID"/>
              </w:rPr>
            </w:pPr>
          </w:p>
          <w:p w:rsidR="00B16FEF" w:rsidRDefault="00B16FEF" w:rsidP="00F844F7">
            <w:pPr>
              <w:jc w:val="both"/>
              <w:rPr>
                <w:rFonts w:ascii="Times New Roman" w:hAnsi="Times New Roman"/>
                <w:sz w:val="24"/>
                <w:szCs w:val="24"/>
                <w:lang w:val="id-ID"/>
              </w:rPr>
            </w:pPr>
            <w:r>
              <w:rPr>
                <w:rFonts w:ascii="Times New Roman" w:hAnsi="Times New Roman"/>
                <w:sz w:val="24"/>
                <w:szCs w:val="24"/>
                <w:lang w:val="id-ID"/>
              </w:rPr>
              <w:t>Penelitian ini membahas tentang proses</w:t>
            </w:r>
            <w:r w:rsidR="00D351F4">
              <w:rPr>
                <w:rFonts w:ascii="Times New Roman" w:hAnsi="Times New Roman"/>
                <w:sz w:val="24"/>
                <w:szCs w:val="24"/>
                <w:lang w:val="id-ID"/>
              </w:rPr>
              <w:t>.</w:t>
            </w:r>
          </w:p>
          <w:p w:rsidR="00D351F4" w:rsidRDefault="00D351F4" w:rsidP="00F844F7">
            <w:pPr>
              <w:jc w:val="both"/>
              <w:rPr>
                <w:rFonts w:ascii="Times New Roman" w:hAnsi="Times New Roman"/>
                <w:sz w:val="24"/>
                <w:szCs w:val="24"/>
                <w:lang w:val="id-ID"/>
              </w:rPr>
            </w:pPr>
          </w:p>
          <w:p w:rsidR="00D351F4" w:rsidRDefault="00D351F4" w:rsidP="00F844F7">
            <w:pPr>
              <w:jc w:val="both"/>
              <w:rPr>
                <w:rFonts w:ascii="Times New Roman" w:hAnsi="Times New Roman"/>
                <w:sz w:val="24"/>
                <w:szCs w:val="24"/>
                <w:lang w:val="id-ID"/>
              </w:rPr>
            </w:pPr>
          </w:p>
          <w:p w:rsidR="00D351F4" w:rsidRDefault="00D351F4" w:rsidP="00F844F7">
            <w:pPr>
              <w:jc w:val="both"/>
              <w:rPr>
                <w:rFonts w:ascii="Times New Roman" w:hAnsi="Times New Roman"/>
                <w:sz w:val="24"/>
                <w:szCs w:val="24"/>
                <w:lang w:val="id-ID"/>
              </w:rPr>
            </w:pPr>
          </w:p>
          <w:p w:rsidR="00D3112D" w:rsidRDefault="00D3112D" w:rsidP="00F844F7">
            <w:pPr>
              <w:jc w:val="both"/>
              <w:rPr>
                <w:rFonts w:ascii="Times New Roman" w:hAnsi="Times New Roman"/>
                <w:sz w:val="24"/>
                <w:szCs w:val="24"/>
                <w:lang w:val="id-ID"/>
              </w:rPr>
            </w:pPr>
          </w:p>
          <w:p w:rsidR="00D351F4" w:rsidRDefault="00D351F4" w:rsidP="00F844F7">
            <w:pPr>
              <w:jc w:val="both"/>
              <w:rPr>
                <w:rFonts w:ascii="Times New Roman" w:hAnsi="Times New Roman"/>
                <w:sz w:val="24"/>
                <w:szCs w:val="24"/>
                <w:lang w:val="id-ID"/>
              </w:rPr>
            </w:pPr>
            <w:r>
              <w:rPr>
                <w:rFonts w:ascii="Times New Roman" w:hAnsi="Times New Roman"/>
                <w:sz w:val="24"/>
                <w:szCs w:val="24"/>
                <w:lang w:val="id-ID"/>
              </w:rPr>
              <w:t xml:space="preserve">Jenis data yang digunakan dalam penelitian data kualitatif </w:t>
            </w:r>
            <w:r>
              <w:rPr>
                <w:rFonts w:ascii="Times New Roman" w:hAnsi="Times New Roman"/>
                <w:sz w:val="24"/>
                <w:szCs w:val="24"/>
                <w:lang w:val="id-ID"/>
              </w:rPr>
              <w:lastRenderedPageBreak/>
              <w:t>yang menbahas pembayaran.</w:t>
            </w:r>
          </w:p>
          <w:p w:rsidR="00A91D74" w:rsidRDefault="00A91D74" w:rsidP="00F844F7">
            <w:pPr>
              <w:jc w:val="both"/>
              <w:rPr>
                <w:rFonts w:ascii="Times New Roman" w:hAnsi="Times New Roman"/>
                <w:sz w:val="24"/>
                <w:szCs w:val="24"/>
                <w:lang w:val="id-ID"/>
              </w:rPr>
            </w:pPr>
            <w:r>
              <w:rPr>
                <w:rFonts w:ascii="Times New Roman" w:hAnsi="Times New Roman"/>
                <w:sz w:val="24"/>
                <w:szCs w:val="24"/>
                <w:lang w:val="id-ID"/>
              </w:rPr>
              <w:t>Jenis data</w:t>
            </w:r>
            <w:r w:rsidR="008407AC">
              <w:rPr>
                <w:rFonts w:ascii="Times New Roman" w:hAnsi="Times New Roman"/>
                <w:sz w:val="24"/>
                <w:szCs w:val="24"/>
                <w:lang w:val="id-ID"/>
              </w:rPr>
              <w:t xml:space="preserve"> yang digunakan data</w:t>
            </w:r>
            <w:r>
              <w:rPr>
                <w:rFonts w:ascii="Times New Roman" w:hAnsi="Times New Roman"/>
                <w:sz w:val="24"/>
                <w:szCs w:val="24"/>
                <w:lang w:val="id-ID"/>
              </w:rPr>
              <w:t xml:space="preserve"> kualitatif dan pembahasan </w:t>
            </w:r>
            <w:r w:rsidR="00553C12">
              <w:rPr>
                <w:rFonts w:ascii="Times New Roman" w:hAnsi="Times New Roman"/>
                <w:sz w:val="24"/>
                <w:szCs w:val="24"/>
                <w:lang w:val="id-ID"/>
              </w:rPr>
              <w:t xml:space="preserve">mengenai </w:t>
            </w:r>
            <w:r>
              <w:rPr>
                <w:rFonts w:ascii="Times New Roman" w:hAnsi="Times New Roman"/>
                <w:sz w:val="24"/>
                <w:szCs w:val="24"/>
                <w:lang w:val="id-ID"/>
              </w:rPr>
              <w:t xml:space="preserve">proses penyelesaiaan </w:t>
            </w:r>
          </w:p>
        </w:tc>
        <w:tc>
          <w:tcPr>
            <w:tcW w:w="2127" w:type="dxa"/>
          </w:tcPr>
          <w:p w:rsidR="00D11792" w:rsidRDefault="00C256F7" w:rsidP="00F844F7">
            <w:pPr>
              <w:jc w:val="both"/>
              <w:rPr>
                <w:rFonts w:ascii="Times New Roman" w:hAnsi="Times New Roman"/>
                <w:sz w:val="24"/>
                <w:szCs w:val="24"/>
                <w:lang w:val="id-ID"/>
              </w:rPr>
            </w:pPr>
            <w:r>
              <w:rPr>
                <w:rFonts w:ascii="Times New Roman" w:hAnsi="Times New Roman"/>
                <w:sz w:val="24"/>
                <w:szCs w:val="24"/>
                <w:lang w:val="id-ID"/>
              </w:rPr>
              <w:lastRenderedPageBreak/>
              <w:t>Objek</w:t>
            </w:r>
            <w:r w:rsidR="00B16FEF">
              <w:rPr>
                <w:rFonts w:ascii="Times New Roman" w:hAnsi="Times New Roman"/>
                <w:sz w:val="24"/>
                <w:szCs w:val="24"/>
                <w:lang w:val="id-ID"/>
              </w:rPr>
              <w:t xml:space="preserve"> penelitian p</w:t>
            </w:r>
            <w:r>
              <w:rPr>
                <w:rFonts w:ascii="Times New Roman" w:hAnsi="Times New Roman"/>
                <w:sz w:val="24"/>
                <w:szCs w:val="24"/>
                <w:lang w:val="id-ID"/>
              </w:rPr>
              <w:t xml:space="preserve">ada </w:t>
            </w:r>
            <w:r w:rsidR="00B16FEF">
              <w:rPr>
                <w:rFonts w:ascii="Times New Roman" w:hAnsi="Times New Roman"/>
                <w:sz w:val="24"/>
                <w:szCs w:val="24"/>
                <w:lang w:val="id-ID"/>
              </w:rPr>
              <w:t>PT.Asuransi Mubarakah Jakarta.</w:t>
            </w:r>
          </w:p>
          <w:p w:rsidR="00B16FEF" w:rsidRDefault="00B16FEF" w:rsidP="00F844F7">
            <w:pPr>
              <w:jc w:val="both"/>
              <w:rPr>
                <w:rFonts w:ascii="Times New Roman" w:hAnsi="Times New Roman"/>
                <w:sz w:val="24"/>
                <w:szCs w:val="24"/>
                <w:lang w:val="id-ID"/>
              </w:rPr>
            </w:pPr>
          </w:p>
          <w:p w:rsidR="00B16FEF" w:rsidRDefault="00B16FEF" w:rsidP="00F844F7">
            <w:pPr>
              <w:jc w:val="both"/>
              <w:rPr>
                <w:rFonts w:ascii="Times New Roman" w:hAnsi="Times New Roman"/>
                <w:sz w:val="24"/>
                <w:szCs w:val="24"/>
                <w:lang w:val="id-ID"/>
              </w:rPr>
            </w:pPr>
          </w:p>
          <w:p w:rsidR="00B16FEF" w:rsidRDefault="00B16FEF" w:rsidP="00F844F7">
            <w:pPr>
              <w:jc w:val="both"/>
              <w:rPr>
                <w:rFonts w:ascii="Times New Roman" w:hAnsi="Times New Roman"/>
                <w:sz w:val="24"/>
                <w:szCs w:val="24"/>
                <w:lang w:val="id-ID"/>
              </w:rPr>
            </w:pPr>
          </w:p>
          <w:p w:rsidR="00B16FEF" w:rsidRDefault="00B16FEF" w:rsidP="00F844F7">
            <w:pPr>
              <w:jc w:val="both"/>
              <w:rPr>
                <w:rFonts w:ascii="Times New Roman" w:hAnsi="Times New Roman"/>
                <w:sz w:val="24"/>
                <w:szCs w:val="24"/>
                <w:lang w:val="id-ID"/>
              </w:rPr>
            </w:pPr>
          </w:p>
          <w:p w:rsidR="00D3112D" w:rsidRDefault="00D3112D" w:rsidP="00F844F7">
            <w:pPr>
              <w:jc w:val="both"/>
              <w:rPr>
                <w:rFonts w:ascii="Times New Roman" w:hAnsi="Times New Roman"/>
                <w:sz w:val="24"/>
                <w:szCs w:val="24"/>
                <w:lang w:val="id-ID"/>
              </w:rPr>
            </w:pPr>
          </w:p>
          <w:p w:rsidR="00B16FEF" w:rsidRDefault="00B16FEF" w:rsidP="00F844F7">
            <w:pPr>
              <w:jc w:val="both"/>
              <w:rPr>
                <w:rFonts w:ascii="Times New Roman" w:hAnsi="Times New Roman"/>
                <w:sz w:val="24"/>
                <w:szCs w:val="24"/>
                <w:lang w:val="id-ID"/>
              </w:rPr>
            </w:pPr>
            <w:r>
              <w:rPr>
                <w:rFonts w:ascii="Times New Roman" w:hAnsi="Times New Roman"/>
                <w:sz w:val="24"/>
                <w:szCs w:val="24"/>
                <w:lang w:val="id-ID"/>
              </w:rPr>
              <w:t>Objek penelitian pada PT.</w:t>
            </w:r>
            <w:r>
              <w:rPr>
                <w:rFonts w:ascii="Times New Roman" w:hAnsi="Times New Roman"/>
                <w:i/>
                <w:sz w:val="24"/>
                <w:szCs w:val="24"/>
                <w:lang w:val="id-ID"/>
              </w:rPr>
              <w:t xml:space="preserve"> </w:t>
            </w:r>
            <w:r w:rsidRPr="00B16FEF">
              <w:rPr>
                <w:rFonts w:ascii="Times New Roman" w:hAnsi="Times New Roman"/>
                <w:sz w:val="24"/>
                <w:szCs w:val="24"/>
                <w:lang w:val="id-ID"/>
              </w:rPr>
              <w:t>AJB Bumi Putera 1912 Kantor Wilayah Syari’ah Jakarta</w:t>
            </w:r>
            <w:r w:rsidR="00D351F4">
              <w:rPr>
                <w:rFonts w:ascii="Times New Roman" w:hAnsi="Times New Roman"/>
                <w:sz w:val="24"/>
                <w:szCs w:val="24"/>
                <w:lang w:val="id-ID"/>
              </w:rPr>
              <w:t xml:space="preserve">. </w:t>
            </w:r>
          </w:p>
          <w:p w:rsidR="00B16FEF" w:rsidRDefault="00B16FEF" w:rsidP="00F844F7">
            <w:pPr>
              <w:jc w:val="both"/>
              <w:rPr>
                <w:rFonts w:ascii="Times New Roman" w:hAnsi="Times New Roman"/>
                <w:sz w:val="24"/>
                <w:szCs w:val="24"/>
                <w:lang w:val="id-ID"/>
              </w:rPr>
            </w:pPr>
          </w:p>
          <w:p w:rsidR="00B16FEF" w:rsidRDefault="00B16FEF" w:rsidP="00F844F7">
            <w:pPr>
              <w:jc w:val="both"/>
              <w:rPr>
                <w:rFonts w:ascii="Times New Roman" w:hAnsi="Times New Roman"/>
                <w:sz w:val="24"/>
                <w:szCs w:val="24"/>
                <w:lang w:val="id-ID"/>
              </w:rPr>
            </w:pPr>
          </w:p>
          <w:p w:rsidR="00B16FEF" w:rsidRDefault="00B16FEF" w:rsidP="00F844F7">
            <w:pPr>
              <w:jc w:val="both"/>
              <w:rPr>
                <w:rFonts w:ascii="Times New Roman" w:hAnsi="Times New Roman"/>
                <w:sz w:val="24"/>
                <w:szCs w:val="24"/>
                <w:lang w:val="id-ID"/>
              </w:rPr>
            </w:pPr>
          </w:p>
          <w:p w:rsidR="00D351F4" w:rsidRDefault="00D351F4" w:rsidP="00F844F7">
            <w:pPr>
              <w:jc w:val="both"/>
              <w:rPr>
                <w:rFonts w:ascii="Times New Roman" w:hAnsi="Times New Roman"/>
                <w:sz w:val="24"/>
                <w:szCs w:val="24"/>
                <w:lang w:val="id-ID"/>
              </w:rPr>
            </w:pPr>
          </w:p>
          <w:p w:rsidR="00B16FEF" w:rsidRDefault="00B16FEF" w:rsidP="00F844F7">
            <w:pPr>
              <w:jc w:val="both"/>
              <w:rPr>
                <w:rFonts w:ascii="Times New Roman" w:hAnsi="Times New Roman"/>
                <w:sz w:val="24"/>
                <w:szCs w:val="24"/>
                <w:lang w:val="id-ID"/>
              </w:rPr>
            </w:pPr>
            <w:r>
              <w:rPr>
                <w:rFonts w:ascii="Times New Roman" w:hAnsi="Times New Roman"/>
                <w:sz w:val="24"/>
                <w:szCs w:val="24"/>
                <w:lang w:val="id-ID"/>
              </w:rPr>
              <w:t>Jenis data yang di</w:t>
            </w:r>
            <w:r w:rsidR="00D351F4">
              <w:rPr>
                <w:rFonts w:ascii="Times New Roman" w:hAnsi="Times New Roman"/>
                <w:sz w:val="24"/>
                <w:szCs w:val="24"/>
                <w:lang w:val="id-ID"/>
              </w:rPr>
              <w:t xml:space="preserve">gunakan dalam penelitian ini data kuantitatif dan objek penelitian pada </w:t>
            </w:r>
            <w:r w:rsidR="00D351F4" w:rsidRPr="00D351F4">
              <w:rPr>
                <w:rFonts w:ascii="Times New Roman" w:hAnsi="Times New Roman"/>
                <w:sz w:val="24"/>
                <w:szCs w:val="24"/>
                <w:lang w:val="id-ID"/>
              </w:rPr>
              <w:t>PT. AIG Lippo Karawaci</w:t>
            </w:r>
            <w:r w:rsidR="00D351F4">
              <w:rPr>
                <w:rFonts w:ascii="Times New Roman" w:hAnsi="Times New Roman"/>
                <w:sz w:val="24"/>
                <w:szCs w:val="24"/>
                <w:lang w:val="id-ID"/>
              </w:rPr>
              <w:t>.</w:t>
            </w:r>
          </w:p>
          <w:p w:rsidR="00D351F4" w:rsidRDefault="00D351F4" w:rsidP="00F844F7">
            <w:pPr>
              <w:jc w:val="both"/>
              <w:rPr>
                <w:rFonts w:ascii="Times New Roman" w:hAnsi="Times New Roman"/>
                <w:sz w:val="24"/>
                <w:szCs w:val="24"/>
                <w:lang w:val="id-ID"/>
              </w:rPr>
            </w:pPr>
            <w:r>
              <w:rPr>
                <w:rFonts w:ascii="Times New Roman" w:hAnsi="Times New Roman"/>
                <w:sz w:val="24"/>
                <w:szCs w:val="24"/>
                <w:lang w:val="id-ID"/>
              </w:rPr>
              <w:t>Objek penelitian dalam penelitian ini pada AJB BumiPutera 1912 Syari’ah Jakarta.</w:t>
            </w:r>
          </w:p>
          <w:p w:rsidR="00A91D74" w:rsidRDefault="00A91D74" w:rsidP="00F844F7">
            <w:pPr>
              <w:jc w:val="both"/>
              <w:rPr>
                <w:rFonts w:ascii="Times New Roman" w:hAnsi="Times New Roman"/>
                <w:sz w:val="24"/>
                <w:szCs w:val="24"/>
                <w:lang w:val="id-ID"/>
              </w:rPr>
            </w:pPr>
          </w:p>
          <w:p w:rsidR="00A91D74" w:rsidRDefault="00A91D74" w:rsidP="00F844F7">
            <w:pPr>
              <w:jc w:val="both"/>
              <w:rPr>
                <w:rFonts w:ascii="Times New Roman" w:hAnsi="Times New Roman"/>
                <w:sz w:val="24"/>
                <w:szCs w:val="24"/>
                <w:lang w:val="id-ID"/>
              </w:rPr>
            </w:pPr>
            <w:r>
              <w:rPr>
                <w:rFonts w:ascii="Times New Roman" w:hAnsi="Times New Roman"/>
                <w:sz w:val="24"/>
                <w:szCs w:val="24"/>
                <w:lang w:val="id-ID"/>
              </w:rPr>
              <w:t>Objek penelitian pada PT. Asuransi Tri Pakarta dan produk yang di bahas dalam penelitian</w:t>
            </w:r>
            <w:r w:rsidR="008407AC">
              <w:rPr>
                <w:rFonts w:ascii="Times New Roman" w:hAnsi="Times New Roman"/>
                <w:sz w:val="24"/>
                <w:szCs w:val="24"/>
                <w:lang w:val="id-ID"/>
              </w:rPr>
              <w:t xml:space="preserve"> produk Asuransi kebakaran (</w:t>
            </w:r>
            <w:r>
              <w:rPr>
                <w:rFonts w:ascii="Times New Roman" w:hAnsi="Times New Roman"/>
                <w:sz w:val="24"/>
                <w:szCs w:val="24"/>
                <w:lang w:val="id-ID"/>
              </w:rPr>
              <w:t>Asuransi Kerugian</w:t>
            </w:r>
            <w:r w:rsidR="008407AC">
              <w:rPr>
                <w:rFonts w:ascii="Times New Roman" w:hAnsi="Times New Roman"/>
                <w:sz w:val="24"/>
                <w:szCs w:val="24"/>
                <w:lang w:val="id-ID"/>
              </w:rPr>
              <w:t>)</w:t>
            </w:r>
            <w:r>
              <w:rPr>
                <w:rFonts w:ascii="Times New Roman" w:hAnsi="Times New Roman"/>
                <w:sz w:val="24"/>
                <w:szCs w:val="24"/>
                <w:lang w:val="id-ID"/>
              </w:rPr>
              <w:t xml:space="preserve"> </w:t>
            </w:r>
          </w:p>
        </w:tc>
      </w:tr>
    </w:tbl>
    <w:p w:rsidR="001C3654" w:rsidRDefault="001C3654" w:rsidP="008356A6">
      <w:pPr>
        <w:spacing w:after="0" w:line="360" w:lineRule="auto"/>
        <w:jc w:val="center"/>
        <w:rPr>
          <w:rFonts w:ascii="Times New Roman" w:hAnsi="Times New Roman"/>
          <w:b/>
          <w:color w:val="000000" w:themeColor="text1"/>
          <w:sz w:val="24"/>
          <w:szCs w:val="24"/>
          <w:lang w:val="id-ID"/>
        </w:rPr>
      </w:pPr>
    </w:p>
    <w:p w:rsidR="001C3654" w:rsidRDefault="001C3654" w:rsidP="008356A6">
      <w:pPr>
        <w:spacing w:after="0" w:line="360" w:lineRule="auto"/>
        <w:jc w:val="center"/>
        <w:rPr>
          <w:rFonts w:ascii="Times New Roman" w:hAnsi="Times New Roman"/>
          <w:b/>
          <w:color w:val="000000" w:themeColor="text1"/>
          <w:sz w:val="24"/>
          <w:szCs w:val="24"/>
          <w:lang w:val="id-ID"/>
        </w:rPr>
      </w:pPr>
    </w:p>
    <w:p w:rsidR="001C3654" w:rsidRDefault="001C3654" w:rsidP="008356A6">
      <w:pPr>
        <w:spacing w:after="0" w:line="360" w:lineRule="auto"/>
        <w:jc w:val="center"/>
        <w:rPr>
          <w:rFonts w:ascii="Times New Roman" w:hAnsi="Times New Roman"/>
          <w:b/>
          <w:color w:val="000000" w:themeColor="text1"/>
          <w:sz w:val="24"/>
          <w:szCs w:val="24"/>
          <w:lang w:val="id-ID"/>
        </w:rPr>
      </w:pPr>
    </w:p>
    <w:p w:rsidR="001C3654" w:rsidRDefault="001C3654" w:rsidP="008356A6">
      <w:pPr>
        <w:spacing w:after="0" w:line="360" w:lineRule="auto"/>
        <w:jc w:val="center"/>
        <w:rPr>
          <w:rFonts w:ascii="Times New Roman" w:hAnsi="Times New Roman"/>
          <w:b/>
          <w:color w:val="000000" w:themeColor="text1"/>
          <w:sz w:val="24"/>
          <w:szCs w:val="24"/>
          <w:lang w:val="id-ID"/>
        </w:rPr>
      </w:pPr>
    </w:p>
    <w:p w:rsidR="001C3654" w:rsidRDefault="001C3654" w:rsidP="008356A6">
      <w:pPr>
        <w:spacing w:after="0" w:line="360" w:lineRule="auto"/>
        <w:jc w:val="center"/>
        <w:rPr>
          <w:rFonts w:ascii="Times New Roman" w:hAnsi="Times New Roman"/>
          <w:b/>
          <w:color w:val="000000" w:themeColor="text1"/>
          <w:sz w:val="24"/>
          <w:szCs w:val="24"/>
          <w:lang w:val="id-ID"/>
        </w:rPr>
      </w:pPr>
    </w:p>
    <w:p w:rsidR="001C3654" w:rsidRDefault="001C3654" w:rsidP="008356A6">
      <w:pPr>
        <w:spacing w:after="0" w:line="360" w:lineRule="auto"/>
        <w:jc w:val="center"/>
        <w:rPr>
          <w:rFonts w:ascii="Times New Roman" w:hAnsi="Times New Roman"/>
          <w:b/>
          <w:color w:val="000000" w:themeColor="text1"/>
          <w:sz w:val="24"/>
          <w:szCs w:val="24"/>
          <w:lang w:val="id-ID"/>
        </w:rPr>
      </w:pPr>
    </w:p>
    <w:p w:rsidR="001C3654" w:rsidRDefault="001C3654" w:rsidP="008356A6">
      <w:pPr>
        <w:spacing w:after="0" w:line="360" w:lineRule="auto"/>
        <w:jc w:val="center"/>
        <w:rPr>
          <w:rFonts w:ascii="Times New Roman" w:hAnsi="Times New Roman"/>
          <w:b/>
          <w:color w:val="000000" w:themeColor="text1"/>
          <w:sz w:val="24"/>
          <w:szCs w:val="24"/>
          <w:lang w:val="id-ID"/>
        </w:rPr>
      </w:pPr>
    </w:p>
    <w:p w:rsidR="001C3654" w:rsidRDefault="001C3654" w:rsidP="008356A6">
      <w:pPr>
        <w:spacing w:after="0" w:line="360" w:lineRule="auto"/>
        <w:jc w:val="center"/>
        <w:rPr>
          <w:rFonts w:ascii="Times New Roman" w:hAnsi="Times New Roman"/>
          <w:b/>
          <w:color w:val="000000" w:themeColor="text1"/>
          <w:sz w:val="24"/>
          <w:szCs w:val="24"/>
          <w:lang w:val="id-ID"/>
        </w:rPr>
      </w:pPr>
    </w:p>
    <w:p w:rsidR="001C3654" w:rsidRDefault="001C3654" w:rsidP="008356A6">
      <w:pPr>
        <w:spacing w:after="0" w:line="360" w:lineRule="auto"/>
        <w:jc w:val="center"/>
        <w:rPr>
          <w:rFonts w:ascii="Times New Roman" w:hAnsi="Times New Roman"/>
          <w:b/>
          <w:color w:val="000000" w:themeColor="text1"/>
          <w:sz w:val="24"/>
          <w:szCs w:val="24"/>
          <w:lang w:val="id-ID"/>
        </w:rPr>
      </w:pPr>
    </w:p>
    <w:p w:rsidR="001C3654" w:rsidRDefault="001C3654" w:rsidP="008356A6">
      <w:pPr>
        <w:spacing w:after="0" w:line="360" w:lineRule="auto"/>
        <w:jc w:val="center"/>
        <w:rPr>
          <w:rFonts w:ascii="Times New Roman" w:hAnsi="Times New Roman"/>
          <w:b/>
          <w:color w:val="000000" w:themeColor="text1"/>
          <w:sz w:val="24"/>
          <w:szCs w:val="24"/>
          <w:lang w:val="id-ID"/>
        </w:rPr>
      </w:pPr>
    </w:p>
    <w:p w:rsidR="001C3654" w:rsidRDefault="001C3654" w:rsidP="008356A6">
      <w:pPr>
        <w:spacing w:after="0" w:line="360" w:lineRule="auto"/>
        <w:jc w:val="center"/>
        <w:rPr>
          <w:rFonts w:ascii="Times New Roman" w:hAnsi="Times New Roman"/>
          <w:b/>
          <w:color w:val="000000" w:themeColor="text1"/>
          <w:sz w:val="24"/>
          <w:szCs w:val="24"/>
          <w:lang w:val="id-ID"/>
        </w:rPr>
      </w:pPr>
    </w:p>
    <w:p w:rsidR="001C3654" w:rsidRDefault="001C3654" w:rsidP="008356A6">
      <w:pPr>
        <w:spacing w:after="0" w:line="360" w:lineRule="auto"/>
        <w:jc w:val="center"/>
        <w:rPr>
          <w:rFonts w:ascii="Times New Roman" w:hAnsi="Times New Roman"/>
          <w:b/>
          <w:color w:val="000000" w:themeColor="text1"/>
          <w:sz w:val="24"/>
          <w:szCs w:val="24"/>
          <w:lang w:val="id-ID"/>
        </w:rPr>
      </w:pPr>
    </w:p>
    <w:p w:rsidR="001C3654" w:rsidRDefault="001C3654" w:rsidP="008356A6">
      <w:pPr>
        <w:spacing w:after="0" w:line="360" w:lineRule="auto"/>
        <w:jc w:val="center"/>
        <w:rPr>
          <w:rFonts w:ascii="Times New Roman" w:hAnsi="Times New Roman"/>
          <w:b/>
          <w:color w:val="000000" w:themeColor="text1"/>
          <w:sz w:val="24"/>
          <w:szCs w:val="24"/>
          <w:lang w:val="id-ID"/>
        </w:rPr>
      </w:pPr>
    </w:p>
    <w:p w:rsidR="001C3654" w:rsidRDefault="001C3654" w:rsidP="008356A6">
      <w:pPr>
        <w:spacing w:after="0" w:line="360" w:lineRule="auto"/>
        <w:jc w:val="center"/>
        <w:rPr>
          <w:rFonts w:ascii="Times New Roman" w:hAnsi="Times New Roman"/>
          <w:b/>
          <w:color w:val="000000" w:themeColor="text1"/>
          <w:sz w:val="24"/>
          <w:szCs w:val="24"/>
          <w:lang w:val="id-ID"/>
        </w:rPr>
      </w:pPr>
    </w:p>
    <w:p w:rsidR="001C3654" w:rsidRDefault="001C3654" w:rsidP="008356A6">
      <w:pPr>
        <w:spacing w:after="0" w:line="360" w:lineRule="auto"/>
        <w:jc w:val="center"/>
        <w:rPr>
          <w:rFonts w:ascii="Times New Roman" w:hAnsi="Times New Roman"/>
          <w:b/>
          <w:color w:val="000000" w:themeColor="text1"/>
          <w:sz w:val="24"/>
          <w:szCs w:val="24"/>
          <w:lang w:val="id-ID"/>
        </w:rPr>
      </w:pPr>
    </w:p>
    <w:p w:rsidR="001C3654" w:rsidRDefault="001C3654" w:rsidP="008356A6">
      <w:pPr>
        <w:spacing w:after="0" w:line="360" w:lineRule="auto"/>
        <w:jc w:val="center"/>
        <w:rPr>
          <w:rFonts w:ascii="Times New Roman" w:hAnsi="Times New Roman"/>
          <w:b/>
          <w:color w:val="000000" w:themeColor="text1"/>
          <w:sz w:val="24"/>
          <w:szCs w:val="24"/>
          <w:lang w:val="id-ID"/>
        </w:rPr>
      </w:pPr>
    </w:p>
    <w:p w:rsidR="001C3654" w:rsidRDefault="001C3654" w:rsidP="008356A6">
      <w:pPr>
        <w:spacing w:after="0" w:line="360" w:lineRule="auto"/>
        <w:jc w:val="center"/>
        <w:rPr>
          <w:rFonts w:ascii="Times New Roman" w:hAnsi="Times New Roman"/>
          <w:b/>
          <w:color w:val="000000" w:themeColor="text1"/>
          <w:sz w:val="24"/>
          <w:szCs w:val="24"/>
          <w:lang w:val="id-ID"/>
        </w:rPr>
      </w:pPr>
    </w:p>
    <w:p w:rsidR="001C3654" w:rsidRDefault="001C3654" w:rsidP="008356A6">
      <w:pPr>
        <w:spacing w:after="0" w:line="360" w:lineRule="auto"/>
        <w:jc w:val="center"/>
        <w:rPr>
          <w:rFonts w:ascii="Times New Roman" w:hAnsi="Times New Roman"/>
          <w:b/>
          <w:color w:val="000000" w:themeColor="text1"/>
          <w:sz w:val="24"/>
          <w:szCs w:val="24"/>
          <w:lang w:val="id-ID"/>
        </w:rPr>
      </w:pPr>
    </w:p>
    <w:p w:rsidR="001C3654" w:rsidRDefault="001C3654" w:rsidP="008356A6">
      <w:pPr>
        <w:spacing w:after="0" w:line="360" w:lineRule="auto"/>
        <w:jc w:val="center"/>
        <w:rPr>
          <w:rFonts w:ascii="Times New Roman" w:hAnsi="Times New Roman"/>
          <w:b/>
          <w:color w:val="000000" w:themeColor="text1"/>
          <w:sz w:val="24"/>
          <w:szCs w:val="24"/>
          <w:lang w:val="id-ID"/>
        </w:rPr>
      </w:pPr>
    </w:p>
    <w:p w:rsidR="001C3654" w:rsidRDefault="001C3654" w:rsidP="008356A6">
      <w:pPr>
        <w:spacing w:after="0" w:line="360" w:lineRule="auto"/>
        <w:jc w:val="center"/>
        <w:rPr>
          <w:rFonts w:ascii="Times New Roman" w:hAnsi="Times New Roman"/>
          <w:b/>
          <w:color w:val="000000" w:themeColor="text1"/>
          <w:sz w:val="24"/>
          <w:szCs w:val="24"/>
          <w:lang w:val="id-ID"/>
        </w:rPr>
      </w:pPr>
    </w:p>
    <w:p w:rsidR="001C3654" w:rsidRDefault="001C3654" w:rsidP="008356A6">
      <w:pPr>
        <w:spacing w:after="0" w:line="360" w:lineRule="auto"/>
        <w:jc w:val="center"/>
        <w:rPr>
          <w:rFonts w:ascii="Times New Roman" w:hAnsi="Times New Roman"/>
          <w:b/>
          <w:color w:val="000000" w:themeColor="text1"/>
          <w:sz w:val="24"/>
          <w:szCs w:val="24"/>
          <w:lang w:val="id-ID"/>
        </w:rPr>
      </w:pPr>
    </w:p>
    <w:p w:rsidR="001C3654" w:rsidRDefault="001C3654" w:rsidP="008356A6">
      <w:pPr>
        <w:spacing w:after="0" w:line="360" w:lineRule="auto"/>
        <w:jc w:val="center"/>
        <w:rPr>
          <w:rFonts w:ascii="Times New Roman" w:hAnsi="Times New Roman"/>
          <w:b/>
          <w:color w:val="000000" w:themeColor="text1"/>
          <w:sz w:val="24"/>
          <w:szCs w:val="24"/>
          <w:lang w:val="id-ID"/>
        </w:rPr>
      </w:pPr>
    </w:p>
    <w:p w:rsidR="001C3654" w:rsidRDefault="001C3654" w:rsidP="008356A6">
      <w:pPr>
        <w:spacing w:after="0" w:line="360" w:lineRule="auto"/>
        <w:jc w:val="center"/>
        <w:rPr>
          <w:rFonts w:ascii="Times New Roman" w:hAnsi="Times New Roman"/>
          <w:b/>
          <w:color w:val="000000" w:themeColor="text1"/>
          <w:sz w:val="24"/>
          <w:szCs w:val="24"/>
          <w:lang w:val="id-ID"/>
        </w:rPr>
      </w:pPr>
    </w:p>
    <w:p w:rsidR="001C3654" w:rsidRDefault="001C3654" w:rsidP="008356A6">
      <w:pPr>
        <w:spacing w:after="0" w:line="360" w:lineRule="auto"/>
        <w:jc w:val="center"/>
        <w:rPr>
          <w:rFonts w:ascii="Times New Roman" w:hAnsi="Times New Roman"/>
          <w:b/>
          <w:color w:val="000000" w:themeColor="text1"/>
          <w:sz w:val="24"/>
          <w:szCs w:val="24"/>
          <w:lang w:val="id-ID"/>
        </w:rPr>
      </w:pPr>
    </w:p>
    <w:p w:rsidR="00D63B89" w:rsidRPr="00901852" w:rsidRDefault="00D63B89" w:rsidP="008356A6">
      <w:pPr>
        <w:spacing w:after="0" w:line="360" w:lineRule="auto"/>
        <w:jc w:val="center"/>
        <w:rPr>
          <w:rFonts w:ascii="Times New Roman" w:hAnsi="Times New Roman"/>
          <w:b/>
          <w:color w:val="000000" w:themeColor="text1"/>
          <w:sz w:val="24"/>
          <w:szCs w:val="24"/>
        </w:rPr>
      </w:pPr>
      <w:r w:rsidRPr="00901852">
        <w:rPr>
          <w:rFonts w:ascii="Times New Roman" w:hAnsi="Times New Roman"/>
          <w:b/>
          <w:color w:val="000000" w:themeColor="text1"/>
          <w:sz w:val="24"/>
          <w:szCs w:val="24"/>
        </w:rPr>
        <w:lastRenderedPageBreak/>
        <w:t>BAB III</w:t>
      </w:r>
    </w:p>
    <w:p w:rsidR="00F12399" w:rsidRPr="00F12399" w:rsidRDefault="00D63B89" w:rsidP="008356A6">
      <w:pPr>
        <w:spacing w:after="0" w:line="480" w:lineRule="auto"/>
        <w:ind w:left="720" w:hanging="720"/>
        <w:jc w:val="center"/>
        <w:rPr>
          <w:rFonts w:ascii="Times New Roman" w:hAnsi="Times New Roman"/>
          <w:b/>
          <w:color w:val="000000" w:themeColor="text1"/>
          <w:sz w:val="24"/>
          <w:szCs w:val="24"/>
          <w:lang w:val="id-ID"/>
        </w:rPr>
      </w:pPr>
      <w:r>
        <w:rPr>
          <w:rFonts w:ascii="Times New Roman" w:hAnsi="Times New Roman"/>
          <w:b/>
          <w:color w:val="000000" w:themeColor="text1"/>
          <w:sz w:val="24"/>
          <w:szCs w:val="24"/>
          <w:lang w:val="id-ID"/>
        </w:rPr>
        <w:t xml:space="preserve">GAMBARAN OBJEK </w:t>
      </w:r>
      <w:r w:rsidRPr="00901852">
        <w:rPr>
          <w:rFonts w:ascii="Times New Roman" w:hAnsi="Times New Roman"/>
          <w:b/>
          <w:color w:val="000000" w:themeColor="text1"/>
          <w:sz w:val="24"/>
          <w:szCs w:val="24"/>
        </w:rPr>
        <w:t>PENELITIAN</w:t>
      </w:r>
    </w:p>
    <w:p w:rsidR="000A7EB7" w:rsidRPr="003F27DD" w:rsidRDefault="00D63B89" w:rsidP="002304F9">
      <w:pPr>
        <w:pStyle w:val="ListParagraph"/>
        <w:numPr>
          <w:ilvl w:val="0"/>
          <w:numId w:val="17"/>
        </w:numPr>
        <w:spacing w:after="0" w:line="480" w:lineRule="auto"/>
        <w:ind w:left="567" w:hanging="567"/>
        <w:jc w:val="both"/>
        <w:rPr>
          <w:rFonts w:ascii="Times New Roman" w:hAnsi="Times New Roman"/>
          <w:b/>
          <w:color w:val="000000" w:themeColor="text1"/>
          <w:sz w:val="24"/>
          <w:szCs w:val="24"/>
          <w:lang w:val="id-ID"/>
        </w:rPr>
      </w:pPr>
      <w:r w:rsidRPr="000A7EB7">
        <w:rPr>
          <w:rFonts w:ascii="Times New Roman" w:hAnsi="Times New Roman"/>
          <w:b/>
          <w:color w:val="000000" w:themeColor="text1"/>
          <w:sz w:val="24"/>
          <w:szCs w:val="24"/>
          <w:lang w:val="id-ID"/>
        </w:rPr>
        <w:t>Seja</w:t>
      </w:r>
      <w:r w:rsidR="008E2D02" w:rsidRPr="000A7EB7">
        <w:rPr>
          <w:rFonts w:ascii="Times New Roman" w:hAnsi="Times New Roman"/>
          <w:b/>
          <w:color w:val="000000" w:themeColor="text1"/>
          <w:sz w:val="24"/>
          <w:szCs w:val="24"/>
          <w:lang w:val="id-ID"/>
        </w:rPr>
        <w:t>rah Asuransi Takaful Keluarga Cabang</w:t>
      </w:r>
      <w:r w:rsidRPr="000A7EB7">
        <w:rPr>
          <w:rFonts w:ascii="Times New Roman" w:hAnsi="Times New Roman"/>
          <w:b/>
          <w:color w:val="000000" w:themeColor="text1"/>
          <w:sz w:val="24"/>
          <w:szCs w:val="24"/>
          <w:lang w:val="id-ID"/>
        </w:rPr>
        <w:t xml:space="preserve"> Palembang</w:t>
      </w:r>
    </w:p>
    <w:p w:rsidR="00D63B89" w:rsidRPr="00A542F9" w:rsidRDefault="00D11792" w:rsidP="0087656D">
      <w:pPr>
        <w:autoSpaceDE w:val="0"/>
        <w:autoSpaceDN w:val="0"/>
        <w:adjustRightInd w:val="0"/>
        <w:spacing w:after="0" w:line="480" w:lineRule="auto"/>
        <w:ind w:left="567" w:firstLine="720"/>
        <w:jc w:val="both"/>
        <w:rPr>
          <w:rFonts w:ascii="Times New Roman" w:hAnsi="Times New Roman"/>
          <w:color w:val="000000" w:themeColor="text1"/>
          <w:sz w:val="24"/>
          <w:szCs w:val="24"/>
          <w:lang w:val="id-ID"/>
        </w:rPr>
      </w:pPr>
      <w:r>
        <w:rPr>
          <w:rFonts w:ascii="Times New Roman" w:hAnsi="Times New Roman"/>
          <w:color w:val="000000" w:themeColor="text1"/>
          <w:sz w:val="24"/>
          <w:szCs w:val="24"/>
          <w:shd w:val="clear" w:color="auto" w:fill="FFFFFF"/>
          <w:lang w:val="id-ID"/>
        </w:rPr>
        <w:t xml:space="preserve">Perkembangan </w:t>
      </w:r>
      <w:r w:rsidR="00CF347A">
        <w:rPr>
          <w:rFonts w:ascii="Times New Roman" w:hAnsi="Times New Roman"/>
          <w:color w:val="000000" w:themeColor="text1"/>
          <w:sz w:val="24"/>
          <w:szCs w:val="24"/>
          <w:shd w:val="clear" w:color="auto" w:fill="FFFFFF"/>
          <w:lang w:val="id-ID"/>
        </w:rPr>
        <w:t>A</w:t>
      </w:r>
      <w:r w:rsidR="00D63B89">
        <w:rPr>
          <w:rFonts w:ascii="Times New Roman" w:hAnsi="Times New Roman"/>
          <w:color w:val="000000" w:themeColor="text1"/>
          <w:sz w:val="24"/>
          <w:szCs w:val="24"/>
          <w:shd w:val="clear" w:color="auto" w:fill="FFFFFF"/>
          <w:lang w:val="id-ID"/>
        </w:rPr>
        <w:t>s</w:t>
      </w:r>
      <w:r w:rsidR="00CF347A">
        <w:rPr>
          <w:rFonts w:ascii="Times New Roman" w:hAnsi="Times New Roman"/>
          <w:color w:val="000000" w:themeColor="text1"/>
          <w:sz w:val="24"/>
          <w:szCs w:val="24"/>
          <w:shd w:val="clear" w:color="auto" w:fill="FFFFFF"/>
          <w:lang w:val="id-ID"/>
        </w:rPr>
        <w:t>uransi T</w:t>
      </w:r>
      <w:r w:rsidR="00D63B89" w:rsidRPr="00901852">
        <w:rPr>
          <w:rFonts w:ascii="Times New Roman" w:hAnsi="Times New Roman"/>
          <w:color w:val="000000" w:themeColor="text1"/>
          <w:sz w:val="24"/>
          <w:szCs w:val="24"/>
          <w:shd w:val="clear" w:color="auto" w:fill="FFFFFF"/>
          <w:lang w:val="id-ID"/>
        </w:rPr>
        <w:t xml:space="preserve">akaful di </w:t>
      </w:r>
      <w:r w:rsidR="00D63B89" w:rsidRPr="00901852">
        <w:rPr>
          <w:rFonts w:ascii="Times New Roman" w:hAnsi="Times New Roman"/>
          <w:color w:val="000000" w:themeColor="text1"/>
          <w:sz w:val="24"/>
          <w:szCs w:val="24"/>
          <w:shd w:val="clear" w:color="auto" w:fill="FFFFFF"/>
        </w:rPr>
        <w:t>Indonesia</w:t>
      </w:r>
      <w:r w:rsidR="00D63B89" w:rsidRPr="00901852">
        <w:rPr>
          <w:rFonts w:ascii="Times New Roman" w:hAnsi="Times New Roman"/>
          <w:color w:val="000000" w:themeColor="text1"/>
          <w:sz w:val="24"/>
          <w:szCs w:val="24"/>
          <w:lang w:val="id-ID"/>
        </w:rPr>
        <w:t xml:space="preserve"> </w:t>
      </w:r>
      <w:r w:rsidR="00D63B89" w:rsidRPr="00901852">
        <w:rPr>
          <w:rFonts w:ascii="Times New Roman" w:hAnsi="Times New Roman"/>
          <w:color w:val="000000" w:themeColor="text1"/>
          <w:sz w:val="24"/>
          <w:szCs w:val="24"/>
        </w:rPr>
        <w:t>muncul</w:t>
      </w:r>
      <w:r w:rsidR="00D63B89" w:rsidRPr="00901852">
        <w:rPr>
          <w:rFonts w:ascii="Times New Roman" w:hAnsi="Times New Roman"/>
          <w:color w:val="000000" w:themeColor="text1"/>
          <w:sz w:val="24"/>
          <w:szCs w:val="24"/>
          <w:lang w:val="id-ID"/>
        </w:rPr>
        <w:t xml:space="preserve"> </w:t>
      </w:r>
      <w:r w:rsidR="00D63B89" w:rsidRPr="00901852">
        <w:rPr>
          <w:rFonts w:ascii="Times New Roman" w:hAnsi="Times New Roman"/>
          <w:color w:val="000000" w:themeColor="text1"/>
          <w:sz w:val="24"/>
          <w:szCs w:val="24"/>
        </w:rPr>
        <w:t>pada tahun 1994, s</w:t>
      </w:r>
      <w:r w:rsidR="00CF347A">
        <w:rPr>
          <w:rFonts w:ascii="Times New Roman" w:hAnsi="Times New Roman"/>
          <w:color w:val="000000" w:themeColor="text1"/>
          <w:sz w:val="24"/>
          <w:szCs w:val="24"/>
        </w:rPr>
        <w:t>eiring dengan diresmikannya PT.</w:t>
      </w:r>
      <w:r w:rsidR="00CF347A">
        <w:rPr>
          <w:rFonts w:ascii="Times New Roman" w:hAnsi="Times New Roman"/>
          <w:color w:val="000000" w:themeColor="text1"/>
          <w:sz w:val="24"/>
          <w:szCs w:val="24"/>
          <w:lang w:val="id-ID"/>
        </w:rPr>
        <w:t xml:space="preserve"> S</w:t>
      </w:r>
      <w:r w:rsidR="00D63B89">
        <w:rPr>
          <w:rFonts w:ascii="Times New Roman" w:hAnsi="Times New Roman"/>
          <w:color w:val="000000" w:themeColor="text1"/>
          <w:sz w:val="24"/>
          <w:szCs w:val="24"/>
        </w:rPr>
        <w:t xml:space="preserve">yarikat </w:t>
      </w:r>
      <w:r w:rsidR="00CF347A">
        <w:rPr>
          <w:rFonts w:ascii="Times New Roman" w:hAnsi="Times New Roman"/>
          <w:color w:val="000000" w:themeColor="text1"/>
          <w:sz w:val="24"/>
          <w:szCs w:val="24"/>
          <w:lang w:val="id-ID"/>
        </w:rPr>
        <w:t>T</w:t>
      </w:r>
      <w:r w:rsidR="00D63B89">
        <w:rPr>
          <w:rFonts w:ascii="Times New Roman" w:hAnsi="Times New Roman"/>
          <w:color w:val="000000" w:themeColor="text1"/>
          <w:sz w:val="24"/>
          <w:szCs w:val="24"/>
        </w:rPr>
        <w:t xml:space="preserve">akaful </w:t>
      </w:r>
      <w:r w:rsidR="00CF347A">
        <w:rPr>
          <w:rFonts w:ascii="Times New Roman" w:hAnsi="Times New Roman"/>
          <w:color w:val="000000" w:themeColor="text1"/>
          <w:sz w:val="24"/>
          <w:szCs w:val="24"/>
          <w:lang w:val="id-ID"/>
        </w:rPr>
        <w:t>I</w:t>
      </w:r>
      <w:r w:rsidR="00D63B89" w:rsidRPr="00901852">
        <w:rPr>
          <w:rFonts w:ascii="Times New Roman" w:hAnsi="Times New Roman"/>
          <w:color w:val="000000" w:themeColor="text1"/>
          <w:sz w:val="24"/>
          <w:szCs w:val="24"/>
        </w:rPr>
        <w:t>ndonesia yang kemudian mendirika</w:t>
      </w:r>
      <w:r w:rsidR="00D63B89">
        <w:rPr>
          <w:rFonts w:ascii="Times New Roman" w:hAnsi="Times New Roman"/>
          <w:color w:val="000000" w:themeColor="text1"/>
          <w:sz w:val="24"/>
          <w:szCs w:val="24"/>
        </w:rPr>
        <w:t>n dua anak perusahaan yaitu PT.</w:t>
      </w:r>
      <w:r w:rsidR="00CF347A">
        <w:rPr>
          <w:rFonts w:ascii="Times New Roman" w:hAnsi="Times New Roman"/>
          <w:color w:val="000000" w:themeColor="text1"/>
          <w:sz w:val="24"/>
          <w:szCs w:val="24"/>
          <w:lang w:val="id-ID"/>
        </w:rPr>
        <w:t xml:space="preserve"> A</w:t>
      </w:r>
      <w:r w:rsidR="00D63B89">
        <w:rPr>
          <w:rFonts w:ascii="Times New Roman" w:hAnsi="Times New Roman"/>
          <w:color w:val="000000" w:themeColor="text1"/>
          <w:sz w:val="24"/>
          <w:szCs w:val="24"/>
        </w:rPr>
        <w:t xml:space="preserve">suransi </w:t>
      </w:r>
      <w:r w:rsidR="00CF347A">
        <w:rPr>
          <w:rFonts w:ascii="Times New Roman" w:hAnsi="Times New Roman"/>
          <w:color w:val="000000" w:themeColor="text1"/>
          <w:sz w:val="24"/>
          <w:szCs w:val="24"/>
          <w:lang w:val="id-ID"/>
        </w:rPr>
        <w:t>T</w:t>
      </w:r>
      <w:r w:rsidR="00D63B89">
        <w:rPr>
          <w:rFonts w:ascii="Times New Roman" w:hAnsi="Times New Roman"/>
          <w:color w:val="000000" w:themeColor="text1"/>
          <w:sz w:val="24"/>
          <w:szCs w:val="24"/>
        </w:rPr>
        <w:t xml:space="preserve">akaful </w:t>
      </w:r>
      <w:r w:rsidR="00CF347A">
        <w:rPr>
          <w:rFonts w:ascii="Times New Roman" w:hAnsi="Times New Roman"/>
          <w:color w:val="000000" w:themeColor="text1"/>
          <w:sz w:val="24"/>
          <w:szCs w:val="24"/>
          <w:lang w:val="id-ID"/>
        </w:rPr>
        <w:t>K</w:t>
      </w:r>
      <w:r w:rsidR="00D63B89" w:rsidRPr="00901852">
        <w:rPr>
          <w:rFonts w:ascii="Times New Roman" w:hAnsi="Times New Roman"/>
          <w:color w:val="000000" w:themeColor="text1"/>
          <w:sz w:val="24"/>
          <w:szCs w:val="24"/>
        </w:rPr>
        <w:t>eluarga pada tahun</w:t>
      </w:r>
      <w:r w:rsidR="00D63B89">
        <w:rPr>
          <w:rFonts w:ascii="Times New Roman" w:hAnsi="Times New Roman"/>
          <w:color w:val="000000" w:themeColor="text1"/>
          <w:sz w:val="24"/>
          <w:szCs w:val="24"/>
        </w:rPr>
        <w:t xml:space="preserve"> 1994 dan PT. </w:t>
      </w:r>
      <w:r w:rsidR="00CF347A">
        <w:rPr>
          <w:rFonts w:ascii="Times New Roman" w:hAnsi="Times New Roman"/>
          <w:color w:val="000000" w:themeColor="text1"/>
          <w:sz w:val="24"/>
          <w:szCs w:val="24"/>
          <w:lang w:val="id-ID"/>
        </w:rPr>
        <w:t>A</w:t>
      </w:r>
      <w:r w:rsidR="00D63B89">
        <w:rPr>
          <w:rFonts w:ascii="Times New Roman" w:hAnsi="Times New Roman"/>
          <w:color w:val="000000" w:themeColor="text1"/>
          <w:sz w:val="24"/>
          <w:szCs w:val="24"/>
        </w:rPr>
        <w:t xml:space="preserve">suransi </w:t>
      </w:r>
      <w:r w:rsidR="00CF347A">
        <w:rPr>
          <w:rFonts w:ascii="Times New Roman" w:hAnsi="Times New Roman"/>
          <w:color w:val="000000" w:themeColor="text1"/>
          <w:sz w:val="24"/>
          <w:szCs w:val="24"/>
          <w:lang w:val="id-ID"/>
        </w:rPr>
        <w:t>T</w:t>
      </w:r>
      <w:r w:rsidR="00D63B89">
        <w:rPr>
          <w:rFonts w:ascii="Times New Roman" w:hAnsi="Times New Roman"/>
          <w:color w:val="000000" w:themeColor="text1"/>
          <w:sz w:val="24"/>
          <w:szCs w:val="24"/>
        </w:rPr>
        <w:t xml:space="preserve">akaful </w:t>
      </w:r>
      <w:r w:rsidR="00CF347A">
        <w:rPr>
          <w:rFonts w:ascii="Times New Roman" w:hAnsi="Times New Roman"/>
          <w:color w:val="000000" w:themeColor="text1"/>
          <w:sz w:val="24"/>
          <w:szCs w:val="24"/>
          <w:lang w:val="id-ID"/>
        </w:rPr>
        <w:t>U</w:t>
      </w:r>
      <w:r w:rsidR="00D63B89" w:rsidRPr="00901852">
        <w:rPr>
          <w:rFonts w:ascii="Times New Roman" w:hAnsi="Times New Roman"/>
          <w:color w:val="000000" w:themeColor="text1"/>
          <w:sz w:val="24"/>
          <w:szCs w:val="24"/>
        </w:rPr>
        <w:t>mum pada tahun 1995.</w:t>
      </w:r>
      <w:r w:rsidR="00D63B89" w:rsidRPr="00901852">
        <w:rPr>
          <w:rFonts w:ascii="Times New Roman" w:hAnsi="Times New Roman"/>
          <w:color w:val="000000" w:themeColor="text1"/>
          <w:sz w:val="24"/>
          <w:szCs w:val="24"/>
          <w:lang w:val="id-ID"/>
        </w:rPr>
        <w:t xml:space="preserve"> </w:t>
      </w:r>
      <w:proofErr w:type="gramStart"/>
      <w:r w:rsidR="00D63B89" w:rsidRPr="00901852">
        <w:rPr>
          <w:rFonts w:ascii="Times New Roman" w:hAnsi="Times New Roman"/>
          <w:color w:val="000000" w:themeColor="text1"/>
          <w:sz w:val="24"/>
          <w:szCs w:val="24"/>
        </w:rPr>
        <w:t>Gaga</w:t>
      </w:r>
      <w:r w:rsidR="007E0F4D">
        <w:rPr>
          <w:rFonts w:ascii="Times New Roman" w:hAnsi="Times New Roman"/>
          <w:color w:val="000000" w:themeColor="text1"/>
          <w:sz w:val="24"/>
          <w:szCs w:val="24"/>
        </w:rPr>
        <w:t xml:space="preserve">san dan pemikiran didirikannya </w:t>
      </w:r>
      <w:r w:rsidR="00BD05A1">
        <w:rPr>
          <w:rFonts w:ascii="Times New Roman" w:hAnsi="Times New Roman"/>
          <w:color w:val="000000" w:themeColor="text1"/>
          <w:sz w:val="24"/>
          <w:szCs w:val="24"/>
          <w:lang w:val="id-ID"/>
        </w:rPr>
        <w:t>a</w:t>
      </w:r>
      <w:r w:rsidR="007E0F4D">
        <w:rPr>
          <w:rFonts w:ascii="Times New Roman" w:hAnsi="Times New Roman"/>
          <w:color w:val="000000" w:themeColor="text1"/>
          <w:sz w:val="24"/>
          <w:szCs w:val="24"/>
        </w:rPr>
        <w:t xml:space="preserve">suransi berlandaskan </w:t>
      </w:r>
      <w:r w:rsidR="007E0F4D">
        <w:rPr>
          <w:rFonts w:ascii="Times New Roman" w:hAnsi="Times New Roman"/>
          <w:color w:val="000000" w:themeColor="text1"/>
          <w:sz w:val="24"/>
          <w:szCs w:val="24"/>
          <w:lang w:val="id-ID"/>
        </w:rPr>
        <w:t>S</w:t>
      </w:r>
      <w:r w:rsidR="00D63B89" w:rsidRPr="00901852">
        <w:rPr>
          <w:rFonts w:ascii="Times New Roman" w:hAnsi="Times New Roman"/>
          <w:color w:val="000000" w:themeColor="text1"/>
          <w:sz w:val="24"/>
          <w:szCs w:val="24"/>
        </w:rPr>
        <w:t>yari</w:t>
      </w:r>
      <w:r w:rsidR="007E0F4D">
        <w:rPr>
          <w:rFonts w:ascii="Times New Roman" w:hAnsi="Times New Roman"/>
          <w:color w:val="000000" w:themeColor="text1"/>
          <w:sz w:val="24"/>
          <w:szCs w:val="24"/>
          <w:lang w:val="id-ID"/>
        </w:rPr>
        <w:t>’</w:t>
      </w:r>
      <w:r w:rsidR="00D63B89" w:rsidRPr="00901852">
        <w:rPr>
          <w:rFonts w:ascii="Times New Roman" w:hAnsi="Times New Roman"/>
          <w:color w:val="000000" w:themeColor="text1"/>
          <w:sz w:val="24"/>
          <w:szCs w:val="24"/>
        </w:rPr>
        <w:t>ah</w:t>
      </w:r>
      <w:r w:rsidR="00D63B89" w:rsidRPr="00901852">
        <w:rPr>
          <w:rFonts w:ascii="Times New Roman" w:hAnsi="Times New Roman"/>
          <w:color w:val="000000" w:themeColor="text1"/>
          <w:sz w:val="24"/>
          <w:szCs w:val="24"/>
          <w:lang w:val="id-ID"/>
        </w:rPr>
        <w:t xml:space="preserve"> </w:t>
      </w:r>
      <w:r w:rsidR="00D63B89" w:rsidRPr="00901852">
        <w:rPr>
          <w:rFonts w:ascii="Times New Roman" w:hAnsi="Times New Roman"/>
          <w:color w:val="000000" w:themeColor="text1"/>
          <w:sz w:val="24"/>
          <w:szCs w:val="24"/>
        </w:rPr>
        <w:t>sebenarnya sudah muncul tiga ta</w:t>
      </w:r>
      <w:r w:rsidR="00D63B89">
        <w:rPr>
          <w:rFonts w:ascii="Times New Roman" w:hAnsi="Times New Roman"/>
          <w:color w:val="000000" w:themeColor="text1"/>
          <w:sz w:val="24"/>
          <w:szCs w:val="24"/>
        </w:rPr>
        <w:t xml:space="preserve">hun sebelum berdirinya </w:t>
      </w:r>
      <w:r w:rsidR="007E0F4D">
        <w:rPr>
          <w:rFonts w:ascii="Times New Roman" w:hAnsi="Times New Roman"/>
          <w:color w:val="000000" w:themeColor="text1"/>
          <w:sz w:val="24"/>
          <w:szCs w:val="24"/>
          <w:lang w:val="id-ID"/>
        </w:rPr>
        <w:t>T</w:t>
      </w:r>
      <w:r w:rsidR="00D63B89">
        <w:rPr>
          <w:rFonts w:ascii="Times New Roman" w:hAnsi="Times New Roman"/>
          <w:color w:val="000000" w:themeColor="text1"/>
          <w:sz w:val="24"/>
          <w:szCs w:val="24"/>
        </w:rPr>
        <w:t>akaful.</w:t>
      </w:r>
      <w:proofErr w:type="gramEnd"/>
      <w:r w:rsidR="00D63B89">
        <w:rPr>
          <w:rStyle w:val="FootnoteReference"/>
          <w:rFonts w:ascii="Times New Roman" w:hAnsi="Times New Roman"/>
          <w:color w:val="000000" w:themeColor="text1"/>
          <w:sz w:val="24"/>
          <w:szCs w:val="24"/>
        </w:rPr>
        <w:footnoteReference w:id="39"/>
      </w:r>
    </w:p>
    <w:p w:rsidR="00D63B89" w:rsidRPr="00901852" w:rsidRDefault="00D63B89" w:rsidP="0087656D">
      <w:pPr>
        <w:autoSpaceDE w:val="0"/>
        <w:autoSpaceDN w:val="0"/>
        <w:adjustRightInd w:val="0"/>
        <w:spacing w:after="0" w:line="480" w:lineRule="auto"/>
        <w:ind w:left="567" w:firstLine="720"/>
        <w:jc w:val="both"/>
        <w:rPr>
          <w:rFonts w:ascii="Times New Roman" w:hAnsi="Times New Roman"/>
          <w:color w:val="000000" w:themeColor="text1"/>
          <w:sz w:val="24"/>
          <w:szCs w:val="24"/>
          <w:lang w:val="id-ID"/>
        </w:rPr>
      </w:pPr>
      <w:r w:rsidRPr="00901852">
        <w:rPr>
          <w:rFonts w:ascii="Times New Roman" w:hAnsi="Times New Roman"/>
          <w:color w:val="000000" w:themeColor="text1"/>
          <w:sz w:val="24"/>
          <w:szCs w:val="24"/>
        </w:rPr>
        <w:t>Berdasarkan</w:t>
      </w:r>
      <w:r w:rsidRPr="00901852">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 xml:space="preserve">pemikiran tersebut </w:t>
      </w:r>
      <w:r w:rsidR="00CF347A">
        <w:rPr>
          <w:rFonts w:ascii="Times New Roman" w:hAnsi="Times New Roman"/>
          <w:color w:val="000000" w:themeColor="text1"/>
          <w:sz w:val="24"/>
          <w:szCs w:val="24"/>
          <w:lang w:val="id-ID"/>
        </w:rPr>
        <w:t>I</w:t>
      </w:r>
      <w:r>
        <w:rPr>
          <w:rFonts w:ascii="Times New Roman" w:hAnsi="Times New Roman"/>
          <w:color w:val="000000" w:themeColor="text1"/>
          <w:sz w:val="24"/>
          <w:szCs w:val="24"/>
        </w:rPr>
        <w:t xml:space="preserve">katan </w:t>
      </w:r>
      <w:r w:rsidR="00CF347A">
        <w:rPr>
          <w:rFonts w:ascii="Times New Roman" w:hAnsi="Times New Roman"/>
          <w:color w:val="000000" w:themeColor="text1"/>
          <w:sz w:val="24"/>
          <w:szCs w:val="24"/>
          <w:lang w:val="id-ID"/>
        </w:rPr>
        <w:t>C</w:t>
      </w:r>
      <w:r>
        <w:rPr>
          <w:rFonts w:ascii="Times New Roman" w:hAnsi="Times New Roman"/>
          <w:color w:val="000000" w:themeColor="text1"/>
          <w:sz w:val="24"/>
          <w:szCs w:val="24"/>
        </w:rPr>
        <w:t xml:space="preserve">endikiawan </w:t>
      </w:r>
      <w:r w:rsidR="00CF347A">
        <w:rPr>
          <w:rFonts w:ascii="Times New Roman" w:hAnsi="Times New Roman"/>
          <w:color w:val="000000" w:themeColor="text1"/>
          <w:sz w:val="24"/>
          <w:szCs w:val="24"/>
          <w:lang w:val="id-ID"/>
        </w:rPr>
        <w:t>M</w:t>
      </w:r>
      <w:r w:rsidR="00CF347A">
        <w:rPr>
          <w:rFonts w:ascii="Times New Roman" w:hAnsi="Times New Roman"/>
          <w:color w:val="000000" w:themeColor="text1"/>
          <w:sz w:val="24"/>
          <w:szCs w:val="24"/>
        </w:rPr>
        <w:t>uslim</w:t>
      </w:r>
      <w:r w:rsidR="00CF347A">
        <w:rPr>
          <w:rFonts w:ascii="Times New Roman" w:hAnsi="Times New Roman"/>
          <w:color w:val="000000" w:themeColor="text1"/>
          <w:sz w:val="24"/>
          <w:szCs w:val="24"/>
          <w:lang w:val="id-ID"/>
        </w:rPr>
        <w:t xml:space="preserve"> </w:t>
      </w:r>
      <w:r w:rsidRPr="00901852">
        <w:rPr>
          <w:rFonts w:ascii="Times New Roman" w:hAnsi="Times New Roman"/>
          <w:color w:val="000000" w:themeColor="text1"/>
          <w:sz w:val="24"/>
          <w:szCs w:val="24"/>
        </w:rPr>
        <w:t>Indonesia (ICMI) pada</w:t>
      </w:r>
      <w:r w:rsidRPr="00901852">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 xml:space="preserve">tanggal 27 Juli 1993 melalui </w:t>
      </w:r>
      <w:r>
        <w:rPr>
          <w:rFonts w:ascii="Times New Roman" w:hAnsi="Times New Roman"/>
          <w:color w:val="000000" w:themeColor="text1"/>
          <w:sz w:val="24"/>
          <w:szCs w:val="24"/>
          <w:lang w:val="id-ID"/>
        </w:rPr>
        <w:t>y</w:t>
      </w:r>
      <w:r>
        <w:rPr>
          <w:rFonts w:ascii="Times New Roman" w:hAnsi="Times New Roman"/>
          <w:color w:val="000000" w:themeColor="text1"/>
          <w:sz w:val="24"/>
          <w:szCs w:val="24"/>
        </w:rPr>
        <w:t xml:space="preserve">ayasan </w:t>
      </w:r>
      <w:r>
        <w:rPr>
          <w:rFonts w:ascii="Times New Roman" w:hAnsi="Times New Roman"/>
          <w:color w:val="000000" w:themeColor="text1"/>
          <w:sz w:val="24"/>
          <w:szCs w:val="24"/>
          <w:lang w:val="id-ID"/>
        </w:rPr>
        <w:t>a</w:t>
      </w:r>
      <w:r>
        <w:rPr>
          <w:rFonts w:ascii="Times New Roman" w:hAnsi="Times New Roman"/>
          <w:color w:val="000000" w:themeColor="text1"/>
          <w:sz w:val="24"/>
          <w:szCs w:val="24"/>
        </w:rPr>
        <w:t xml:space="preserve">bdi </w:t>
      </w:r>
      <w:r>
        <w:rPr>
          <w:rFonts w:ascii="Times New Roman" w:hAnsi="Times New Roman"/>
          <w:color w:val="000000" w:themeColor="text1"/>
          <w:sz w:val="24"/>
          <w:szCs w:val="24"/>
          <w:lang w:val="id-ID"/>
        </w:rPr>
        <w:t>b</w:t>
      </w:r>
      <w:r>
        <w:rPr>
          <w:rFonts w:ascii="Times New Roman" w:hAnsi="Times New Roman"/>
          <w:color w:val="000000" w:themeColor="text1"/>
          <w:sz w:val="24"/>
          <w:szCs w:val="24"/>
        </w:rPr>
        <w:t xml:space="preserve">angsanya bersama </w:t>
      </w:r>
      <w:r>
        <w:rPr>
          <w:rFonts w:ascii="Times New Roman" w:hAnsi="Times New Roman"/>
          <w:color w:val="000000" w:themeColor="text1"/>
          <w:sz w:val="24"/>
          <w:szCs w:val="24"/>
          <w:lang w:val="id-ID"/>
        </w:rPr>
        <w:t>b</w:t>
      </w:r>
      <w:r w:rsidRPr="00901852">
        <w:rPr>
          <w:rFonts w:ascii="Times New Roman" w:hAnsi="Times New Roman"/>
          <w:color w:val="000000" w:themeColor="text1"/>
          <w:sz w:val="24"/>
          <w:szCs w:val="24"/>
        </w:rPr>
        <w:t>ank</w:t>
      </w:r>
      <w:r w:rsidRPr="00901852">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lang w:val="id-ID"/>
        </w:rPr>
        <w:t>m</w:t>
      </w:r>
      <w:r>
        <w:rPr>
          <w:rFonts w:ascii="Times New Roman" w:hAnsi="Times New Roman"/>
          <w:color w:val="000000" w:themeColor="text1"/>
          <w:sz w:val="24"/>
          <w:szCs w:val="24"/>
        </w:rPr>
        <w:t xml:space="preserve">uamalat </w:t>
      </w:r>
      <w:r>
        <w:rPr>
          <w:rFonts w:ascii="Times New Roman" w:hAnsi="Times New Roman"/>
          <w:color w:val="000000" w:themeColor="text1"/>
          <w:sz w:val="24"/>
          <w:szCs w:val="24"/>
          <w:lang w:val="id-ID"/>
        </w:rPr>
        <w:t>i</w:t>
      </w:r>
      <w:r>
        <w:rPr>
          <w:rFonts w:ascii="Times New Roman" w:hAnsi="Times New Roman"/>
          <w:color w:val="000000" w:themeColor="text1"/>
          <w:sz w:val="24"/>
          <w:szCs w:val="24"/>
        </w:rPr>
        <w:t xml:space="preserve">ndonesia (BMI) dan </w:t>
      </w:r>
      <w:r>
        <w:rPr>
          <w:rFonts w:ascii="Times New Roman" w:hAnsi="Times New Roman"/>
          <w:color w:val="000000" w:themeColor="text1"/>
          <w:sz w:val="24"/>
          <w:szCs w:val="24"/>
          <w:lang w:val="id-ID"/>
        </w:rPr>
        <w:t>p</w:t>
      </w:r>
      <w:r>
        <w:rPr>
          <w:rFonts w:ascii="Times New Roman" w:hAnsi="Times New Roman"/>
          <w:color w:val="000000" w:themeColor="text1"/>
          <w:sz w:val="24"/>
          <w:szCs w:val="24"/>
        </w:rPr>
        <w:t xml:space="preserve">erusahaan </w:t>
      </w:r>
      <w:r w:rsidR="007E0F4D">
        <w:rPr>
          <w:rFonts w:ascii="Times New Roman" w:hAnsi="Times New Roman"/>
          <w:color w:val="000000" w:themeColor="text1"/>
          <w:sz w:val="24"/>
          <w:szCs w:val="24"/>
          <w:lang w:val="id-ID"/>
        </w:rPr>
        <w:t>A</w:t>
      </w:r>
      <w:r>
        <w:rPr>
          <w:rFonts w:ascii="Times New Roman" w:hAnsi="Times New Roman"/>
          <w:color w:val="000000" w:themeColor="text1"/>
          <w:sz w:val="24"/>
          <w:szCs w:val="24"/>
        </w:rPr>
        <w:t xml:space="preserve">suransi </w:t>
      </w:r>
      <w:r w:rsidR="007E0F4D">
        <w:rPr>
          <w:rFonts w:ascii="Times New Roman" w:hAnsi="Times New Roman"/>
          <w:color w:val="000000" w:themeColor="text1"/>
          <w:sz w:val="24"/>
          <w:szCs w:val="24"/>
          <w:lang w:val="id-ID"/>
        </w:rPr>
        <w:t>T</w:t>
      </w:r>
      <w:r>
        <w:rPr>
          <w:rFonts w:ascii="Times New Roman" w:hAnsi="Times New Roman"/>
          <w:color w:val="000000" w:themeColor="text1"/>
          <w:sz w:val="24"/>
          <w:szCs w:val="24"/>
        </w:rPr>
        <w:t xml:space="preserve">ugu </w:t>
      </w:r>
      <w:r w:rsidR="007E0F4D">
        <w:rPr>
          <w:rFonts w:ascii="Times New Roman" w:hAnsi="Times New Roman"/>
          <w:color w:val="000000" w:themeColor="text1"/>
          <w:sz w:val="24"/>
          <w:szCs w:val="24"/>
          <w:lang w:val="id-ID"/>
        </w:rPr>
        <w:t>M</w:t>
      </w:r>
      <w:r w:rsidRPr="00901852">
        <w:rPr>
          <w:rFonts w:ascii="Times New Roman" w:hAnsi="Times New Roman"/>
          <w:color w:val="000000" w:themeColor="text1"/>
          <w:sz w:val="24"/>
          <w:szCs w:val="24"/>
        </w:rPr>
        <w:t xml:space="preserve">andiri </w:t>
      </w:r>
      <w:r w:rsidR="00CF347A">
        <w:rPr>
          <w:rFonts w:ascii="Times New Roman" w:hAnsi="Times New Roman"/>
          <w:color w:val="000000" w:themeColor="text1"/>
          <w:sz w:val="24"/>
          <w:szCs w:val="24"/>
        </w:rPr>
        <w:t xml:space="preserve">sepakat memprakarsai pendirian </w:t>
      </w:r>
      <w:r w:rsidR="00CF347A">
        <w:rPr>
          <w:rFonts w:ascii="Times New Roman" w:hAnsi="Times New Roman"/>
          <w:color w:val="000000" w:themeColor="text1"/>
          <w:sz w:val="24"/>
          <w:szCs w:val="24"/>
          <w:lang w:val="id-ID"/>
        </w:rPr>
        <w:t>A</w:t>
      </w:r>
      <w:r w:rsidRPr="00901852">
        <w:rPr>
          <w:rFonts w:ascii="Times New Roman" w:hAnsi="Times New Roman"/>
          <w:color w:val="000000" w:themeColor="text1"/>
          <w:sz w:val="24"/>
          <w:szCs w:val="24"/>
        </w:rPr>
        <w:t>suran</w:t>
      </w:r>
      <w:r w:rsidR="00CF347A">
        <w:rPr>
          <w:rFonts w:ascii="Times New Roman" w:hAnsi="Times New Roman"/>
          <w:color w:val="000000" w:themeColor="text1"/>
          <w:sz w:val="24"/>
          <w:szCs w:val="24"/>
        </w:rPr>
        <w:t xml:space="preserve">si </w:t>
      </w:r>
      <w:r w:rsidR="00CF347A">
        <w:rPr>
          <w:rFonts w:ascii="Times New Roman" w:hAnsi="Times New Roman"/>
          <w:color w:val="000000" w:themeColor="text1"/>
          <w:sz w:val="24"/>
          <w:szCs w:val="24"/>
          <w:lang w:val="id-ID"/>
        </w:rPr>
        <w:t>T</w:t>
      </w:r>
      <w:r>
        <w:rPr>
          <w:rFonts w:ascii="Times New Roman" w:hAnsi="Times New Roman"/>
          <w:color w:val="000000" w:themeColor="text1"/>
          <w:sz w:val="24"/>
          <w:szCs w:val="24"/>
        </w:rPr>
        <w:t xml:space="preserve">akaful dengan menyusun tim </w:t>
      </w:r>
      <w:r>
        <w:rPr>
          <w:rFonts w:ascii="Times New Roman" w:hAnsi="Times New Roman"/>
          <w:color w:val="000000" w:themeColor="text1"/>
          <w:sz w:val="24"/>
          <w:szCs w:val="24"/>
          <w:lang w:val="id-ID"/>
        </w:rPr>
        <w:t>p</w:t>
      </w:r>
      <w:r>
        <w:rPr>
          <w:rFonts w:ascii="Times New Roman" w:hAnsi="Times New Roman"/>
          <w:color w:val="000000" w:themeColor="text1"/>
          <w:sz w:val="24"/>
          <w:szCs w:val="24"/>
        </w:rPr>
        <w:t xml:space="preserve">embentukan </w:t>
      </w:r>
      <w:r w:rsidR="00CF347A">
        <w:rPr>
          <w:rFonts w:ascii="Times New Roman" w:hAnsi="Times New Roman"/>
          <w:color w:val="000000" w:themeColor="text1"/>
          <w:sz w:val="24"/>
          <w:szCs w:val="24"/>
          <w:lang w:val="id-ID"/>
        </w:rPr>
        <w:t>A</w:t>
      </w:r>
      <w:r>
        <w:rPr>
          <w:rFonts w:ascii="Times New Roman" w:hAnsi="Times New Roman"/>
          <w:color w:val="000000" w:themeColor="text1"/>
          <w:sz w:val="24"/>
          <w:szCs w:val="24"/>
        </w:rPr>
        <w:t xml:space="preserve">suransi </w:t>
      </w:r>
      <w:r w:rsidR="00CF347A">
        <w:rPr>
          <w:rFonts w:ascii="Times New Roman" w:hAnsi="Times New Roman"/>
          <w:color w:val="000000" w:themeColor="text1"/>
          <w:sz w:val="24"/>
          <w:szCs w:val="24"/>
          <w:lang w:val="id-ID"/>
        </w:rPr>
        <w:t>T</w:t>
      </w:r>
      <w:r>
        <w:rPr>
          <w:rFonts w:ascii="Times New Roman" w:hAnsi="Times New Roman"/>
          <w:color w:val="000000" w:themeColor="text1"/>
          <w:sz w:val="24"/>
          <w:szCs w:val="24"/>
        </w:rPr>
        <w:t xml:space="preserve">akaful </w:t>
      </w:r>
      <w:r w:rsidR="00CF347A">
        <w:rPr>
          <w:rFonts w:ascii="Times New Roman" w:hAnsi="Times New Roman"/>
          <w:color w:val="000000" w:themeColor="text1"/>
          <w:sz w:val="24"/>
          <w:szCs w:val="24"/>
          <w:lang w:val="id-ID"/>
        </w:rPr>
        <w:t>I</w:t>
      </w:r>
      <w:r w:rsidRPr="00901852">
        <w:rPr>
          <w:rFonts w:ascii="Times New Roman" w:hAnsi="Times New Roman"/>
          <w:color w:val="000000" w:themeColor="text1"/>
          <w:sz w:val="24"/>
          <w:szCs w:val="24"/>
        </w:rPr>
        <w:t>ndonesia (TEPATI). TEPATI itulah yang kemudian menjadi perumus</w:t>
      </w:r>
      <w:r>
        <w:rPr>
          <w:rFonts w:ascii="Times New Roman" w:hAnsi="Times New Roman"/>
          <w:color w:val="000000" w:themeColor="text1"/>
          <w:sz w:val="24"/>
          <w:szCs w:val="24"/>
        </w:rPr>
        <w:t xml:space="preserve"> dan perealisir dari pendirian </w:t>
      </w:r>
      <w:r w:rsidR="00CF347A">
        <w:rPr>
          <w:rFonts w:ascii="Times New Roman" w:hAnsi="Times New Roman"/>
          <w:color w:val="000000" w:themeColor="text1"/>
          <w:sz w:val="24"/>
          <w:szCs w:val="24"/>
          <w:lang w:val="id-ID"/>
        </w:rPr>
        <w:t>A</w:t>
      </w:r>
      <w:r>
        <w:rPr>
          <w:rFonts w:ascii="Times New Roman" w:hAnsi="Times New Roman"/>
          <w:color w:val="000000" w:themeColor="text1"/>
          <w:sz w:val="24"/>
          <w:szCs w:val="24"/>
        </w:rPr>
        <w:t xml:space="preserve">suransi </w:t>
      </w:r>
      <w:r w:rsidR="00CF347A">
        <w:rPr>
          <w:rFonts w:ascii="Times New Roman" w:hAnsi="Times New Roman"/>
          <w:color w:val="000000" w:themeColor="text1"/>
          <w:sz w:val="24"/>
          <w:szCs w:val="24"/>
          <w:lang w:val="id-ID"/>
        </w:rPr>
        <w:t>T</w:t>
      </w:r>
      <w:r>
        <w:rPr>
          <w:rFonts w:ascii="Times New Roman" w:hAnsi="Times New Roman"/>
          <w:color w:val="000000" w:themeColor="text1"/>
          <w:sz w:val="24"/>
          <w:szCs w:val="24"/>
        </w:rPr>
        <w:t xml:space="preserve">akaful </w:t>
      </w:r>
      <w:r w:rsidR="00CF347A">
        <w:rPr>
          <w:rFonts w:ascii="Times New Roman" w:hAnsi="Times New Roman"/>
          <w:color w:val="000000" w:themeColor="text1"/>
          <w:sz w:val="24"/>
          <w:szCs w:val="24"/>
          <w:lang w:val="id-ID"/>
        </w:rPr>
        <w:t>I</w:t>
      </w:r>
      <w:r w:rsidRPr="00901852">
        <w:rPr>
          <w:rFonts w:ascii="Times New Roman" w:hAnsi="Times New Roman"/>
          <w:color w:val="000000" w:themeColor="text1"/>
          <w:sz w:val="24"/>
          <w:szCs w:val="24"/>
        </w:rPr>
        <w:t>ndonesia dengan mendirikan PT</w:t>
      </w:r>
      <w:r w:rsidR="00CF347A">
        <w:rPr>
          <w:rFonts w:ascii="Times New Roman" w:hAnsi="Times New Roman"/>
          <w:color w:val="000000" w:themeColor="text1"/>
          <w:sz w:val="24"/>
          <w:szCs w:val="24"/>
          <w:lang w:val="id-ID"/>
        </w:rPr>
        <w:t>. A</w:t>
      </w:r>
      <w:r w:rsidRPr="00901852">
        <w:rPr>
          <w:rFonts w:ascii="Times New Roman" w:hAnsi="Times New Roman"/>
          <w:color w:val="000000" w:themeColor="text1"/>
          <w:sz w:val="24"/>
          <w:szCs w:val="24"/>
        </w:rPr>
        <w:t>suransi</w:t>
      </w:r>
      <w:r w:rsidRPr="00901852">
        <w:rPr>
          <w:rFonts w:ascii="Times New Roman" w:hAnsi="Times New Roman"/>
          <w:color w:val="000000" w:themeColor="text1"/>
          <w:sz w:val="24"/>
          <w:szCs w:val="24"/>
          <w:lang w:val="id-ID"/>
        </w:rPr>
        <w:t xml:space="preserve"> </w:t>
      </w:r>
      <w:r w:rsidR="00CF347A">
        <w:rPr>
          <w:rFonts w:ascii="Times New Roman" w:hAnsi="Times New Roman"/>
          <w:color w:val="000000" w:themeColor="text1"/>
          <w:sz w:val="24"/>
          <w:szCs w:val="24"/>
          <w:lang w:val="id-ID"/>
        </w:rPr>
        <w:t>T</w:t>
      </w:r>
      <w:r w:rsidRPr="00901852">
        <w:rPr>
          <w:rFonts w:ascii="Times New Roman" w:hAnsi="Times New Roman"/>
          <w:color w:val="000000" w:themeColor="text1"/>
          <w:sz w:val="24"/>
          <w:szCs w:val="24"/>
        </w:rPr>
        <w:t>akaf</w:t>
      </w:r>
      <w:r>
        <w:rPr>
          <w:rFonts w:ascii="Times New Roman" w:hAnsi="Times New Roman"/>
          <w:color w:val="000000" w:themeColor="text1"/>
          <w:sz w:val="24"/>
          <w:szCs w:val="24"/>
        </w:rPr>
        <w:t xml:space="preserve">ul </w:t>
      </w:r>
      <w:r w:rsidR="00CF347A">
        <w:rPr>
          <w:rFonts w:ascii="Times New Roman" w:hAnsi="Times New Roman"/>
          <w:color w:val="000000" w:themeColor="text1"/>
          <w:sz w:val="24"/>
          <w:szCs w:val="24"/>
          <w:lang w:val="id-ID"/>
        </w:rPr>
        <w:t>K</w:t>
      </w:r>
      <w:r>
        <w:rPr>
          <w:rFonts w:ascii="Times New Roman" w:hAnsi="Times New Roman"/>
          <w:color w:val="000000" w:themeColor="text1"/>
          <w:sz w:val="24"/>
          <w:szCs w:val="24"/>
        </w:rPr>
        <w:t>eluarga (</w:t>
      </w:r>
      <w:r w:rsidR="00CF347A">
        <w:rPr>
          <w:rFonts w:ascii="Times New Roman" w:hAnsi="Times New Roman"/>
          <w:color w:val="000000" w:themeColor="text1"/>
          <w:sz w:val="24"/>
          <w:szCs w:val="24"/>
          <w:lang w:val="id-ID"/>
        </w:rPr>
        <w:t>A</w:t>
      </w:r>
      <w:r>
        <w:rPr>
          <w:rFonts w:ascii="Times New Roman" w:hAnsi="Times New Roman"/>
          <w:color w:val="000000" w:themeColor="text1"/>
          <w:sz w:val="24"/>
          <w:szCs w:val="24"/>
        </w:rPr>
        <w:t xml:space="preserve">suransi </w:t>
      </w:r>
      <w:r w:rsidR="00CF347A">
        <w:rPr>
          <w:rFonts w:ascii="Times New Roman" w:hAnsi="Times New Roman"/>
          <w:color w:val="000000" w:themeColor="text1"/>
          <w:sz w:val="24"/>
          <w:szCs w:val="24"/>
          <w:lang w:val="id-ID"/>
        </w:rPr>
        <w:t>J</w:t>
      </w:r>
      <w:r>
        <w:rPr>
          <w:rFonts w:ascii="Times New Roman" w:hAnsi="Times New Roman"/>
          <w:color w:val="000000" w:themeColor="text1"/>
          <w:sz w:val="24"/>
          <w:szCs w:val="24"/>
        </w:rPr>
        <w:t xml:space="preserve">iwa) dan PT. </w:t>
      </w:r>
      <w:r w:rsidR="00CF347A">
        <w:rPr>
          <w:rFonts w:ascii="Times New Roman" w:hAnsi="Times New Roman"/>
          <w:color w:val="000000" w:themeColor="text1"/>
          <w:sz w:val="24"/>
          <w:szCs w:val="24"/>
          <w:lang w:val="id-ID"/>
        </w:rPr>
        <w:t>A</w:t>
      </w:r>
      <w:r>
        <w:rPr>
          <w:rFonts w:ascii="Times New Roman" w:hAnsi="Times New Roman"/>
          <w:color w:val="000000" w:themeColor="text1"/>
          <w:sz w:val="24"/>
          <w:szCs w:val="24"/>
        </w:rPr>
        <w:t xml:space="preserve">suransi </w:t>
      </w:r>
      <w:r w:rsidR="00CF347A">
        <w:rPr>
          <w:rFonts w:ascii="Times New Roman" w:hAnsi="Times New Roman"/>
          <w:color w:val="000000" w:themeColor="text1"/>
          <w:sz w:val="24"/>
          <w:szCs w:val="24"/>
          <w:lang w:val="id-ID"/>
        </w:rPr>
        <w:t>Ta</w:t>
      </w:r>
      <w:r>
        <w:rPr>
          <w:rFonts w:ascii="Times New Roman" w:hAnsi="Times New Roman"/>
          <w:color w:val="000000" w:themeColor="text1"/>
          <w:sz w:val="24"/>
          <w:szCs w:val="24"/>
        </w:rPr>
        <w:t xml:space="preserve">kaful </w:t>
      </w:r>
      <w:r w:rsidR="007E0F4D">
        <w:rPr>
          <w:rFonts w:ascii="Times New Roman" w:hAnsi="Times New Roman"/>
          <w:color w:val="000000" w:themeColor="text1"/>
          <w:sz w:val="24"/>
          <w:szCs w:val="24"/>
          <w:lang w:val="id-ID"/>
        </w:rPr>
        <w:t>U</w:t>
      </w:r>
      <w:r w:rsidRPr="00901852">
        <w:rPr>
          <w:rFonts w:ascii="Times New Roman" w:hAnsi="Times New Roman"/>
          <w:color w:val="000000" w:themeColor="text1"/>
          <w:sz w:val="24"/>
          <w:szCs w:val="24"/>
        </w:rPr>
        <w:t>mum</w:t>
      </w:r>
      <w:proofErr w:type="gramStart"/>
      <w:r w:rsidRPr="00901852">
        <w:rPr>
          <w:rFonts w:ascii="Times New Roman" w:hAnsi="Times New Roman"/>
          <w:color w:val="000000" w:themeColor="text1"/>
          <w:sz w:val="24"/>
          <w:szCs w:val="24"/>
          <w:lang w:val="id-ID"/>
        </w:rPr>
        <w:t>.</w:t>
      </w:r>
      <w:r>
        <w:rPr>
          <w:rFonts w:ascii="Times New Roman" w:hAnsi="Times New Roman"/>
          <w:color w:val="000000" w:themeColor="text1"/>
          <w:sz w:val="24"/>
          <w:szCs w:val="24"/>
        </w:rPr>
        <w:t>(</w:t>
      </w:r>
      <w:proofErr w:type="gramEnd"/>
      <w:r w:rsidR="00CF347A">
        <w:rPr>
          <w:rFonts w:ascii="Times New Roman" w:hAnsi="Times New Roman"/>
          <w:color w:val="000000" w:themeColor="text1"/>
          <w:sz w:val="24"/>
          <w:szCs w:val="24"/>
          <w:lang w:val="id-ID"/>
        </w:rPr>
        <w:t>As</w:t>
      </w:r>
      <w:r>
        <w:rPr>
          <w:rFonts w:ascii="Times New Roman" w:hAnsi="Times New Roman"/>
          <w:color w:val="000000" w:themeColor="text1"/>
          <w:sz w:val="24"/>
          <w:szCs w:val="24"/>
        </w:rPr>
        <w:t xml:space="preserve">uransi </w:t>
      </w:r>
      <w:r w:rsidR="00CF347A">
        <w:rPr>
          <w:rFonts w:ascii="Times New Roman" w:hAnsi="Times New Roman"/>
          <w:color w:val="000000" w:themeColor="text1"/>
          <w:sz w:val="24"/>
          <w:szCs w:val="24"/>
          <w:lang w:val="id-ID"/>
        </w:rPr>
        <w:t>K</w:t>
      </w:r>
      <w:r w:rsidRPr="00901852">
        <w:rPr>
          <w:rFonts w:ascii="Times New Roman" w:hAnsi="Times New Roman"/>
          <w:color w:val="000000" w:themeColor="text1"/>
          <w:sz w:val="24"/>
          <w:szCs w:val="24"/>
        </w:rPr>
        <w:t>erugian).</w:t>
      </w:r>
      <w:r w:rsidRPr="00901852">
        <w:rPr>
          <w:rStyle w:val="FootnoteReference"/>
          <w:rFonts w:ascii="Times New Roman" w:hAnsi="Times New Roman"/>
          <w:color w:val="000000" w:themeColor="text1"/>
          <w:sz w:val="24"/>
          <w:szCs w:val="24"/>
        </w:rPr>
        <w:footnoteReference w:id="40"/>
      </w:r>
    </w:p>
    <w:p w:rsidR="00D63B89" w:rsidRPr="002304F9" w:rsidRDefault="007E0F4D" w:rsidP="0087656D">
      <w:pPr>
        <w:autoSpaceDE w:val="0"/>
        <w:autoSpaceDN w:val="0"/>
        <w:adjustRightInd w:val="0"/>
        <w:spacing w:after="0" w:line="480" w:lineRule="auto"/>
        <w:ind w:left="567" w:firstLine="720"/>
        <w:jc w:val="both"/>
        <w:rPr>
          <w:rFonts w:ascii="Times New Roman" w:hAnsi="Times New Roman"/>
          <w:color w:val="000000" w:themeColor="text1"/>
          <w:sz w:val="24"/>
          <w:szCs w:val="24"/>
          <w:lang w:val="id-ID"/>
        </w:rPr>
      </w:pPr>
      <w:r>
        <w:rPr>
          <w:rFonts w:ascii="Times New Roman" w:hAnsi="Times New Roman"/>
          <w:color w:val="000000" w:themeColor="text1"/>
          <w:sz w:val="24"/>
          <w:szCs w:val="24"/>
        </w:rPr>
        <w:t xml:space="preserve">Pendirian dua perusahaan </w:t>
      </w:r>
      <w:r w:rsidR="0011367D">
        <w:rPr>
          <w:rFonts w:ascii="Times New Roman" w:hAnsi="Times New Roman"/>
          <w:color w:val="000000" w:themeColor="text1"/>
          <w:sz w:val="24"/>
          <w:szCs w:val="24"/>
          <w:lang w:val="id-ID"/>
        </w:rPr>
        <w:t>a</w:t>
      </w:r>
      <w:r w:rsidR="00D63B89" w:rsidRPr="00901852">
        <w:rPr>
          <w:rFonts w:ascii="Times New Roman" w:hAnsi="Times New Roman"/>
          <w:color w:val="000000" w:themeColor="text1"/>
          <w:sz w:val="24"/>
          <w:szCs w:val="24"/>
        </w:rPr>
        <w:t>suransi tersebut dimaksudkan</w:t>
      </w:r>
      <w:r w:rsidR="00D63B89">
        <w:rPr>
          <w:rFonts w:ascii="Times New Roman" w:hAnsi="Times New Roman"/>
          <w:color w:val="000000" w:themeColor="text1"/>
          <w:sz w:val="24"/>
          <w:szCs w:val="24"/>
        </w:rPr>
        <w:t xml:space="preserve"> untuk memenuhi Pasal 3 Undang-</w:t>
      </w:r>
      <w:r w:rsidR="00D63B89">
        <w:rPr>
          <w:rFonts w:ascii="Times New Roman" w:hAnsi="Times New Roman"/>
          <w:color w:val="000000" w:themeColor="text1"/>
          <w:sz w:val="24"/>
          <w:szCs w:val="24"/>
          <w:lang w:val="id-ID"/>
        </w:rPr>
        <w:t>u</w:t>
      </w:r>
      <w:r w:rsidR="00D63B89" w:rsidRPr="00901852">
        <w:rPr>
          <w:rFonts w:ascii="Times New Roman" w:hAnsi="Times New Roman"/>
          <w:color w:val="000000" w:themeColor="text1"/>
          <w:sz w:val="24"/>
          <w:szCs w:val="24"/>
        </w:rPr>
        <w:t>nd</w:t>
      </w:r>
      <w:r w:rsidR="00D63B89">
        <w:rPr>
          <w:rFonts w:ascii="Times New Roman" w:hAnsi="Times New Roman"/>
          <w:color w:val="000000" w:themeColor="text1"/>
          <w:sz w:val="24"/>
          <w:szCs w:val="24"/>
        </w:rPr>
        <w:t xml:space="preserve">ang Nomor 2 Tahun 1992 tentang </w:t>
      </w:r>
      <w:r w:rsidR="00D63B89">
        <w:rPr>
          <w:rFonts w:ascii="Times New Roman" w:hAnsi="Times New Roman"/>
          <w:color w:val="000000" w:themeColor="text1"/>
          <w:sz w:val="24"/>
          <w:szCs w:val="24"/>
          <w:lang w:val="id-ID"/>
        </w:rPr>
        <w:t>u</w:t>
      </w:r>
      <w:r w:rsidR="00D63B89" w:rsidRPr="00901852">
        <w:rPr>
          <w:rFonts w:ascii="Times New Roman" w:hAnsi="Times New Roman"/>
          <w:color w:val="000000" w:themeColor="text1"/>
          <w:sz w:val="24"/>
          <w:szCs w:val="24"/>
        </w:rPr>
        <w:t>saha Perasuransian yang menyebu</w:t>
      </w:r>
      <w:r w:rsidR="00553C12">
        <w:rPr>
          <w:rFonts w:ascii="Times New Roman" w:hAnsi="Times New Roman"/>
          <w:color w:val="000000" w:themeColor="text1"/>
          <w:sz w:val="24"/>
          <w:szCs w:val="24"/>
        </w:rPr>
        <w:t xml:space="preserve">tkan bahwa perusahaan </w:t>
      </w:r>
      <w:r w:rsidR="00553C12">
        <w:rPr>
          <w:rFonts w:ascii="Times New Roman" w:hAnsi="Times New Roman"/>
          <w:color w:val="000000" w:themeColor="text1"/>
          <w:sz w:val="24"/>
          <w:szCs w:val="24"/>
          <w:lang w:val="id-ID"/>
        </w:rPr>
        <w:t>A</w:t>
      </w:r>
      <w:r w:rsidR="00553C12">
        <w:rPr>
          <w:rFonts w:ascii="Times New Roman" w:hAnsi="Times New Roman"/>
          <w:color w:val="000000" w:themeColor="text1"/>
          <w:sz w:val="24"/>
          <w:szCs w:val="24"/>
        </w:rPr>
        <w:t xml:space="preserve">suransi </w:t>
      </w:r>
      <w:r w:rsidR="00553C12">
        <w:rPr>
          <w:rFonts w:ascii="Times New Roman" w:hAnsi="Times New Roman"/>
          <w:color w:val="000000" w:themeColor="text1"/>
          <w:sz w:val="24"/>
          <w:szCs w:val="24"/>
          <w:lang w:val="id-ID"/>
        </w:rPr>
        <w:t>J</w:t>
      </w:r>
      <w:r w:rsidR="00D63B89" w:rsidRPr="00901852">
        <w:rPr>
          <w:rFonts w:ascii="Times New Roman" w:hAnsi="Times New Roman"/>
          <w:color w:val="000000" w:themeColor="text1"/>
          <w:sz w:val="24"/>
          <w:szCs w:val="24"/>
        </w:rPr>
        <w:t>iwa dan</w:t>
      </w:r>
      <w:r w:rsidR="00D63B89" w:rsidRPr="00901852">
        <w:rPr>
          <w:rFonts w:ascii="Times New Roman" w:hAnsi="Times New Roman"/>
          <w:color w:val="000000" w:themeColor="text1"/>
          <w:sz w:val="24"/>
          <w:szCs w:val="24"/>
          <w:lang w:val="id-ID"/>
        </w:rPr>
        <w:t xml:space="preserve"> </w:t>
      </w:r>
      <w:r w:rsidR="00553C12">
        <w:rPr>
          <w:rFonts w:ascii="Times New Roman" w:hAnsi="Times New Roman"/>
          <w:color w:val="000000" w:themeColor="text1"/>
          <w:sz w:val="24"/>
          <w:szCs w:val="24"/>
        </w:rPr>
        <w:t xml:space="preserve">perusahaan </w:t>
      </w:r>
      <w:r w:rsidR="00553C12">
        <w:rPr>
          <w:rFonts w:ascii="Times New Roman" w:hAnsi="Times New Roman"/>
          <w:color w:val="000000" w:themeColor="text1"/>
          <w:sz w:val="24"/>
          <w:szCs w:val="24"/>
          <w:lang w:val="id-ID"/>
        </w:rPr>
        <w:t>A</w:t>
      </w:r>
      <w:r w:rsidR="00553C12">
        <w:rPr>
          <w:rFonts w:ascii="Times New Roman" w:hAnsi="Times New Roman"/>
          <w:color w:val="000000" w:themeColor="text1"/>
          <w:sz w:val="24"/>
          <w:szCs w:val="24"/>
        </w:rPr>
        <w:t xml:space="preserve">suransi </w:t>
      </w:r>
      <w:r w:rsidR="00553C12">
        <w:rPr>
          <w:rFonts w:ascii="Times New Roman" w:hAnsi="Times New Roman"/>
          <w:color w:val="000000" w:themeColor="text1"/>
          <w:sz w:val="24"/>
          <w:szCs w:val="24"/>
          <w:lang w:val="id-ID"/>
        </w:rPr>
        <w:t>K</w:t>
      </w:r>
      <w:r w:rsidR="00D63B89" w:rsidRPr="00901852">
        <w:rPr>
          <w:rFonts w:ascii="Times New Roman" w:hAnsi="Times New Roman"/>
          <w:color w:val="000000" w:themeColor="text1"/>
          <w:sz w:val="24"/>
          <w:szCs w:val="24"/>
        </w:rPr>
        <w:t>erugian harus didirikan secara terpisah.</w:t>
      </w:r>
    </w:p>
    <w:p w:rsidR="00D63B89" w:rsidRPr="00A45750" w:rsidRDefault="00D63B89" w:rsidP="0087656D">
      <w:pPr>
        <w:autoSpaceDE w:val="0"/>
        <w:autoSpaceDN w:val="0"/>
        <w:adjustRightInd w:val="0"/>
        <w:spacing w:after="0" w:line="480" w:lineRule="auto"/>
        <w:ind w:left="567" w:firstLine="720"/>
        <w:jc w:val="both"/>
        <w:rPr>
          <w:rFonts w:ascii="Times New Roman" w:hAnsi="Times New Roman"/>
          <w:color w:val="000000" w:themeColor="text1"/>
          <w:sz w:val="24"/>
          <w:szCs w:val="24"/>
          <w:lang w:val="id-ID"/>
        </w:rPr>
      </w:pPr>
      <w:r w:rsidRPr="00901852">
        <w:rPr>
          <w:rFonts w:ascii="Times New Roman" w:hAnsi="Times New Roman"/>
          <w:color w:val="000000" w:themeColor="text1"/>
          <w:sz w:val="24"/>
          <w:szCs w:val="24"/>
        </w:rPr>
        <w:lastRenderedPageBreak/>
        <w:t>Langkah awal yang dila</w:t>
      </w:r>
      <w:r w:rsidR="00CF347A">
        <w:rPr>
          <w:rFonts w:ascii="Times New Roman" w:hAnsi="Times New Roman"/>
          <w:color w:val="000000" w:themeColor="text1"/>
          <w:sz w:val="24"/>
          <w:szCs w:val="24"/>
        </w:rPr>
        <w:t xml:space="preserve">kukan TEPATI dalam pembentukan </w:t>
      </w:r>
      <w:r w:rsidR="00CF347A">
        <w:rPr>
          <w:rFonts w:ascii="Times New Roman" w:hAnsi="Times New Roman"/>
          <w:color w:val="000000" w:themeColor="text1"/>
          <w:sz w:val="24"/>
          <w:szCs w:val="24"/>
          <w:lang w:val="id-ID"/>
        </w:rPr>
        <w:t>A</w:t>
      </w:r>
      <w:r w:rsidR="00CF347A">
        <w:rPr>
          <w:rFonts w:ascii="Times New Roman" w:hAnsi="Times New Roman"/>
          <w:color w:val="000000" w:themeColor="text1"/>
          <w:sz w:val="24"/>
          <w:szCs w:val="24"/>
        </w:rPr>
        <w:t xml:space="preserve">suransi </w:t>
      </w:r>
      <w:r w:rsidR="00CF347A">
        <w:rPr>
          <w:rFonts w:ascii="Times New Roman" w:hAnsi="Times New Roman"/>
          <w:color w:val="000000" w:themeColor="text1"/>
          <w:sz w:val="24"/>
          <w:szCs w:val="24"/>
          <w:lang w:val="id-ID"/>
        </w:rPr>
        <w:t>T</w:t>
      </w:r>
      <w:r w:rsidRPr="00901852">
        <w:rPr>
          <w:rFonts w:ascii="Times New Roman" w:hAnsi="Times New Roman"/>
          <w:color w:val="000000" w:themeColor="text1"/>
          <w:sz w:val="24"/>
          <w:szCs w:val="24"/>
        </w:rPr>
        <w:t>akaful di Indonesia ada</w:t>
      </w:r>
      <w:r>
        <w:rPr>
          <w:rFonts w:ascii="Times New Roman" w:hAnsi="Times New Roman"/>
          <w:color w:val="000000" w:themeColor="text1"/>
          <w:sz w:val="24"/>
          <w:szCs w:val="24"/>
        </w:rPr>
        <w:t xml:space="preserve">lah melakukan studi banding ke </w:t>
      </w:r>
      <w:r w:rsidR="00CF347A">
        <w:rPr>
          <w:rFonts w:ascii="Times New Roman" w:hAnsi="Times New Roman"/>
          <w:color w:val="000000" w:themeColor="text1"/>
          <w:sz w:val="24"/>
          <w:szCs w:val="24"/>
          <w:lang w:val="id-ID"/>
        </w:rPr>
        <w:t>S</w:t>
      </w:r>
      <w:r>
        <w:rPr>
          <w:rFonts w:ascii="Times New Roman" w:hAnsi="Times New Roman"/>
          <w:color w:val="000000" w:themeColor="text1"/>
          <w:sz w:val="24"/>
          <w:szCs w:val="24"/>
        </w:rPr>
        <w:t xml:space="preserve">yarikat </w:t>
      </w:r>
      <w:r w:rsidR="00CF347A">
        <w:rPr>
          <w:rFonts w:ascii="Times New Roman" w:hAnsi="Times New Roman"/>
          <w:color w:val="000000" w:themeColor="text1"/>
          <w:sz w:val="24"/>
          <w:szCs w:val="24"/>
          <w:lang w:val="id-ID"/>
        </w:rPr>
        <w:t>T</w:t>
      </w:r>
      <w:r>
        <w:rPr>
          <w:rFonts w:ascii="Times New Roman" w:hAnsi="Times New Roman"/>
          <w:color w:val="000000" w:themeColor="text1"/>
          <w:sz w:val="24"/>
          <w:szCs w:val="24"/>
        </w:rPr>
        <w:t xml:space="preserve">akaful </w:t>
      </w:r>
      <w:r>
        <w:rPr>
          <w:rFonts w:ascii="Times New Roman" w:hAnsi="Times New Roman"/>
          <w:color w:val="000000" w:themeColor="text1"/>
          <w:sz w:val="24"/>
          <w:szCs w:val="24"/>
          <w:lang w:val="id-ID"/>
        </w:rPr>
        <w:t>M</w:t>
      </w:r>
      <w:r>
        <w:rPr>
          <w:rFonts w:ascii="Times New Roman" w:hAnsi="Times New Roman"/>
          <w:color w:val="000000" w:themeColor="text1"/>
          <w:sz w:val="24"/>
          <w:szCs w:val="24"/>
        </w:rPr>
        <w:t>alaysia</w:t>
      </w:r>
      <w:r>
        <w:rPr>
          <w:rFonts w:ascii="Times New Roman" w:hAnsi="Times New Roman"/>
          <w:color w:val="000000" w:themeColor="text1"/>
          <w:sz w:val="24"/>
          <w:szCs w:val="24"/>
          <w:lang w:val="id-ID"/>
        </w:rPr>
        <w:t xml:space="preserve"> </w:t>
      </w:r>
      <w:r w:rsidRPr="00901852">
        <w:rPr>
          <w:rFonts w:ascii="Times New Roman" w:hAnsi="Times New Roman"/>
          <w:color w:val="000000" w:themeColor="text1"/>
          <w:sz w:val="24"/>
          <w:szCs w:val="24"/>
        </w:rPr>
        <w:t>pada tanggal 7 sampai 10 September1993, hasil studi banding tesebut kemudian diseminarkan di Jakarta pada</w:t>
      </w:r>
      <w:r w:rsidRPr="00901852">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tanggal 19 Oktober 1993, yang</w:t>
      </w:r>
      <w:r>
        <w:rPr>
          <w:rFonts w:ascii="Times New Roman" w:hAnsi="Times New Roman"/>
          <w:color w:val="000000" w:themeColor="text1"/>
          <w:sz w:val="24"/>
          <w:szCs w:val="24"/>
          <w:lang w:val="id-ID"/>
        </w:rPr>
        <w:t xml:space="preserve"> </w:t>
      </w:r>
      <w:r w:rsidRPr="00901852">
        <w:rPr>
          <w:rFonts w:ascii="Times New Roman" w:hAnsi="Times New Roman"/>
          <w:color w:val="000000" w:themeColor="text1"/>
          <w:sz w:val="24"/>
          <w:szCs w:val="24"/>
        </w:rPr>
        <w:t>merekome</w:t>
      </w:r>
      <w:r>
        <w:rPr>
          <w:rFonts w:ascii="Times New Roman" w:hAnsi="Times New Roman"/>
          <w:color w:val="000000" w:themeColor="text1"/>
          <w:sz w:val="24"/>
          <w:szCs w:val="24"/>
        </w:rPr>
        <w:t xml:space="preserve">ndasikan untuk segera dibentuk </w:t>
      </w:r>
      <w:r w:rsidR="00CF347A">
        <w:rPr>
          <w:rFonts w:ascii="Times New Roman" w:hAnsi="Times New Roman"/>
          <w:color w:val="000000" w:themeColor="text1"/>
          <w:sz w:val="24"/>
          <w:szCs w:val="24"/>
          <w:lang w:val="id-ID"/>
        </w:rPr>
        <w:t>A</w:t>
      </w:r>
      <w:r>
        <w:rPr>
          <w:rFonts w:ascii="Times New Roman" w:hAnsi="Times New Roman"/>
          <w:color w:val="000000" w:themeColor="text1"/>
          <w:sz w:val="24"/>
          <w:szCs w:val="24"/>
        </w:rPr>
        <w:t xml:space="preserve">suransi </w:t>
      </w:r>
      <w:r w:rsidR="00CF347A">
        <w:rPr>
          <w:rFonts w:ascii="Times New Roman" w:hAnsi="Times New Roman"/>
          <w:color w:val="000000" w:themeColor="text1"/>
          <w:sz w:val="24"/>
          <w:szCs w:val="24"/>
          <w:lang w:val="id-ID"/>
        </w:rPr>
        <w:t>T</w:t>
      </w:r>
      <w:r>
        <w:rPr>
          <w:rFonts w:ascii="Times New Roman" w:hAnsi="Times New Roman"/>
          <w:color w:val="000000" w:themeColor="text1"/>
          <w:sz w:val="24"/>
          <w:szCs w:val="24"/>
        </w:rPr>
        <w:t xml:space="preserve">akaful </w:t>
      </w:r>
      <w:r w:rsidR="00CF347A">
        <w:rPr>
          <w:rFonts w:ascii="Times New Roman" w:hAnsi="Times New Roman"/>
          <w:color w:val="000000" w:themeColor="text1"/>
          <w:sz w:val="24"/>
          <w:szCs w:val="24"/>
          <w:lang w:val="id-ID"/>
        </w:rPr>
        <w:t>I</w:t>
      </w:r>
      <w:r w:rsidRPr="00901852">
        <w:rPr>
          <w:rFonts w:ascii="Times New Roman" w:hAnsi="Times New Roman"/>
          <w:color w:val="000000" w:themeColor="text1"/>
          <w:sz w:val="24"/>
          <w:szCs w:val="24"/>
        </w:rPr>
        <w:t>ndonesia.</w:t>
      </w:r>
    </w:p>
    <w:p w:rsidR="00D63B89" w:rsidRPr="00901852" w:rsidRDefault="00D63B89" w:rsidP="0087656D">
      <w:pPr>
        <w:spacing w:after="0" w:line="480" w:lineRule="auto"/>
        <w:ind w:left="567" w:firstLine="720"/>
        <w:jc w:val="both"/>
        <w:rPr>
          <w:rFonts w:ascii="Times New Roman" w:hAnsi="Times New Roman"/>
          <w:color w:val="000000" w:themeColor="text1"/>
          <w:sz w:val="24"/>
          <w:szCs w:val="24"/>
          <w:lang w:val="id-ID"/>
        </w:rPr>
      </w:pPr>
      <w:r w:rsidRPr="00901852">
        <w:rPr>
          <w:rFonts w:ascii="Times New Roman" w:hAnsi="Times New Roman"/>
          <w:color w:val="000000" w:themeColor="text1"/>
          <w:sz w:val="24"/>
          <w:szCs w:val="24"/>
        </w:rPr>
        <w:t xml:space="preserve">Langkah selanjutnya, TEPATI </w:t>
      </w:r>
      <w:r w:rsidR="00CF347A">
        <w:rPr>
          <w:rFonts w:ascii="Times New Roman" w:hAnsi="Times New Roman"/>
          <w:color w:val="000000" w:themeColor="text1"/>
          <w:sz w:val="24"/>
          <w:szCs w:val="24"/>
        </w:rPr>
        <w:t xml:space="preserve">merumuskan dan menyusun konsep </w:t>
      </w:r>
      <w:r w:rsidR="00CF347A">
        <w:rPr>
          <w:rFonts w:ascii="Times New Roman" w:hAnsi="Times New Roman"/>
          <w:color w:val="000000" w:themeColor="text1"/>
          <w:sz w:val="24"/>
          <w:szCs w:val="24"/>
          <w:lang w:val="id-ID"/>
        </w:rPr>
        <w:t>A</w:t>
      </w:r>
      <w:r w:rsidR="00CF347A">
        <w:rPr>
          <w:rFonts w:ascii="Times New Roman" w:hAnsi="Times New Roman"/>
          <w:color w:val="000000" w:themeColor="text1"/>
          <w:sz w:val="24"/>
          <w:szCs w:val="24"/>
        </w:rPr>
        <w:t xml:space="preserve">suransi </w:t>
      </w:r>
      <w:r w:rsidR="00CF347A">
        <w:rPr>
          <w:rFonts w:ascii="Times New Roman" w:hAnsi="Times New Roman"/>
          <w:color w:val="000000" w:themeColor="text1"/>
          <w:sz w:val="24"/>
          <w:szCs w:val="24"/>
          <w:lang w:val="id-ID"/>
        </w:rPr>
        <w:t>T</w:t>
      </w:r>
      <w:r w:rsidRPr="00901852">
        <w:rPr>
          <w:rFonts w:ascii="Times New Roman" w:hAnsi="Times New Roman"/>
          <w:color w:val="000000" w:themeColor="text1"/>
          <w:sz w:val="24"/>
          <w:szCs w:val="24"/>
        </w:rPr>
        <w:t>akaful serta mempersiapkan segala sesuatu yang dibutuhkan u</w:t>
      </w:r>
      <w:r w:rsidRPr="00901852">
        <w:rPr>
          <w:rFonts w:ascii="Times New Roman" w:hAnsi="Times New Roman"/>
          <w:color w:val="000000" w:themeColor="text1"/>
          <w:sz w:val="24"/>
          <w:szCs w:val="24"/>
          <w:lang w:val="id-ID"/>
        </w:rPr>
        <w:t>n</w:t>
      </w:r>
      <w:r w:rsidRPr="00901852">
        <w:rPr>
          <w:rFonts w:ascii="Times New Roman" w:hAnsi="Times New Roman"/>
          <w:color w:val="000000" w:themeColor="text1"/>
          <w:sz w:val="24"/>
          <w:szCs w:val="24"/>
        </w:rPr>
        <w:t>tuk mendir</w:t>
      </w:r>
      <w:r w:rsidR="007E0F4D">
        <w:rPr>
          <w:rFonts w:ascii="Times New Roman" w:hAnsi="Times New Roman"/>
          <w:color w:val="000000" w:themeColor="text1"/>
          <w:sz w:val="24"/>
          <w:szCs w:val="24"/>
        </w:rPr>
        <w:t xml:space="preserve">ikan sebuah perusahaan </w:t>
      </w:r>
      <w:r w:rsidR="007704DF">
        <w:rPr>
          <w:rFonts w:ascii="Times New Roman" w:hAnsi="Times New Roman"/>
          <w:color w:val="000000" w:themeColor="text1"/>
          <w:sz w:val="24"/>
          <w:szCs w:val="24"/>
          <w:lang w:val="id-ID"/>
        </w:rPr>
        <w:t>a</w:t>
      </w:r>
      <w:r>
        <w:rPr>
          <w:rFonts w:ascii="Times New Roman" w:hAnsi="Times New Roman"/>
          <w:color w:val="000000" w:themeColor="text1"/>
          <w:sz w:val="24"/>
          <w:szCs w:val="24"/>
        </w:rPr>
        <w:t>suransi</w:t>
      </w:r>
      <w:r>
        <w:rPr>
          <w:rFonts w:ascii="Times New Roman" w:hAnsi="Times New Roman"/>
          <w:color w:val="000000" w:themeColor="text1"/>
          <w:sz w:val="24"/>
          <w:szCs w:val="24"/>
          <w:lang w:val="id-ID"/>
        </w:rPr>
        <w:t>, a</w:t>
      </w:r>
      <w:r w:rsidRPr="00901852">
        <w:rPr>
          <w:rFonts w:ascii="Times New Roman" w:hAnsi="Times New Roman"/>
          <w:color w:val="000000" w:themeColor="text1"/>
          <w:sz w:val="24"/>
          <w:szCs w:val="24"/>
        </w:rPr>
        <w:t>khirny</w:t>
      </w:r>
      <w:r>
        <w:rPr>
          <w:rFonts w:ascii="Times New Roman" w:hAnsi="Times New Roman"/>
          <w:color w:val="000000" w:themeColor="text1"/>
          <w:sz w:val="24"/>
          <w:szCs w:val="24"/>
        </w:rPr>
        <w:t xml:space="preserve">a pada tanggal 25 Agustus 1994 </w:t>
      </w:r>
      <w:r w:rsidR="00CF347A">
        <w:rPr>
          <w:rFonts w:ascii="Times New Roman" w:hAnsi="Times New Roman"/>
          <w:color w:val="000000" w:themeColor="text1"/>
          <w:sz w:val="24"/>
          <w:szCs w:val="24"/>
          <w:lang w:val="id-ID"/>
        </w:rPr>
        <w:t>A</w:t>
      </w:r>
      <w:r>
        <w:rPr>
          <w:rFonts w:ascii="Times New Roman" w:hAnsi="Times New Roman"/>
          <w:color w:val="000000" w:themeColor="text1"/>
          <w:sz w:val="24"/>
          <w:szCs w:val="24"/>
        </w:rPr>
        <w:t xml:space="preserve">suransi </w:t>
      </w:r>
      <w:r w:rsidR="00CF347A">
        <w:rPr>
          <w:rFonts w:ascii="Times New Roman" w:hAnsi="Times New Roman"/>
          <w:color w:val="000000" w:themeColor="text1"/>
          <w:sz w:val="24"/>
          <w:szCs w:val="24"/>
          <w:lang w:val="id-ID"/>
        </w:rPr>
        <w:t>T</w:t>
      </w:r>
      <w:r>
        <w:rPr>
          <w:rFonts w:ascii="Times New Roman" w:hAnsi="Times New Roman"/>
          <w:color w:val="000000" w:themeColor="text1"/>
          <w:sz w:val="24"/>
          <w:szCs w:val="24"/>
        </w:rPr>
        <w:t xml:space="preserve">akaful </w:t>
      </w:r>
      <w:r w:rsidR="00CF347A">
        <w:rPr>
          <w:rFonts w:ascii="Times New Roman" w:hAnsi="Times New Roman"/>
          <w:color w:val="000000" w:themeColor="text1"/>
          <w:sz w:val="24"/>
          <w:szCs w:val="24"/>
          <w:lang w:val="id-ID"/>
        </w:rPr>
        <w:t>I</w:t>
      </w:r>
      <w:r w:rsidRPr="00901852">
        <w:rPr>
          <w:rFonts w:ascii="Times New Roman" w:hAnsi="Times New Roman"/>
          <w:color w:val="000000" w:themeColor="text1"/>
          <w:sz w:val="24"/>
          <w:szCs w:val="24"/>
        </w:rPr>
        <w:t xml:space="preserve">ndonesia berdiri secara resmi. </w:t>
      </w:r>
      <w:proofErr w:type="gramStart"/>
      <w:r w:rsidRPr="00901852">
        <w:rPr>
          <w:rFonts w:ascii="Times New Roman" w:hAnsi="Times New Roman"/>
          <w:color w:val="000000" w:themeColor="text1"/>
          <w:sz w:val="24"/>
          <w:szCs w:val="24"/>
        </w:rPr>
        <w:t>Pendirian ini dilakukan secara resmi di Puri Agung R</w:t>
      </w:r>
      <w:r w:rsidR="007E0F4D">
        <w:rPr>
          <w:rFonts w:ascii="Times New Roman" w:hAnsi="Times New Roman"/>
          <w:color w:val="000000" w:themeColor="text1"/>
          <w:sz w:val="24"/>
          <w:szCs w:val="24"/>
        </w:rPr>
        <w:t>oom Hotel Syahid Jakarta.</w:t>
      </w:r>
      <w:proofErr w:type="gramEnd"/>
      <w:r w:rsidR="007E0F4D">
        <w:rPr>
          <w:rFonts w:ascii="Times New Roman" w:hAnsi="Times New Roman"/>
          <w:color w:val="000000" w:themeColor="text1"/>
          <w:sz w:val="24"/>
          <w:szCs w:val="24"/>
        </w:rPr>
        <w:t xml:space="preserve"> Izin </w:t>
      </w:r>
      <w:r w:rsidR="007E0F4D">
        <w:rPr>
          <w:rFonts w:ascii="Times New Roman" w:hAnsi="Times New Roman"/>
          <w:color w:val="000000" w:themeColor="text1"/>
          <w:sz w:val="24"/>
          <w:szCs w:val="24"/>
          <w:lang w:val="id-ID"/>
        </w:rPr>
        <w:t>O</w:t>
      </w:r>
      <w:r w:rsidR="007E0F4D">
        <w:rPr>
          <w:rFonts w:ascii="Times New Roman" w:hAnsi="Times New Roman"/>
          <w:color w:val="000000" w:themeColor="text1"/>
          <w:sz w:val="24"/>
          <w:szCs w:val="24"/>
        </w:rPr>
        <w:t xml:space="preserve">perasional </w:t>
      </w:r>
      <w:r w:rsidR="007E0F4D">
        <w:rPr>
          <w:rFonts w:ascii="Times New Roman" w:hAnsi="Times New Roman"/>
          <w:color w:val="000000" w:themeColor="text1"/>
          <w:sz w:val="24"/>
          <w:szCs w:val="24"/>
          <w:lang w:val="id-ID"/>
        </w:rPr>
        <w:t>A</w:t>
      </w:r>
      <w:r w:rsidRPr="00901852">
        <w:rPr>
          <w:rFonts w:ascii="Times New Roman" w:hAnsi="Times New Roman"/>
          <w:color w:val="000000" w:themeColor="text1"/>
          <w:sz w:val="24"/>
          <w:szCs w:val="24"/>
        </w:rPr>
        <w:t xml:space="preserve">suransi ini diperoleh dari Departemen Kauangan melalui surat Keputusan </w:t>
      </w:r>
      <w:proofErr w:type="gramStart"/>
      <w:r w:rsidRPr="00901852">
        <w:rPr>
          <w:rFonts w:ascii="Times New Roman" w:hAnsi="Times New Roman"/>
          <w:color w:val="000000" w:themeColor="text1"/>
          <w:sz w:val="24"/>
          <w:szCs w:val="24"/>
        </w:rPr>
        <w:t>N</w:t>
      </w:r>
      <w:r w:rsidR="00553C12">
        <w:rPr>
          <w:rFonts w:ascii="Times New Roman" w:hAnsi="Times New Roman"/>
          <w:color w:val="000000" w:themeColor="text1"/>
          <w:sz w:val="24"/>
          <w:szCs w:val="24"/>
        </w:rPr>
        <w:t>omor :</w:t>
      </w:r>
      <w:proofErr w:type="gramEnd"/>
      <w:r w:rsidR="00553C12">
        <w:rPr>
          <w:rFonts w:ascii="Times New Roman" w:hAnsi="Times New Roman"/>
          <w:color w:val="000000" w:themeColor="text1"/>
          <w:sz w:val="24"/>
          <w:szCs w:val="24"/>
        </w:rPr>
        <w:t xml:space="preserve"> Kep.385/KNK.017/ 1994 </w:t>
      </w:r>
      <w:r w:rsidR="00553C12">
        <w:rPr>
          <w:rFonts w:ascii="Times New Roman" w:hAnsi="Times New Roman"/>
          <w:color w:val="000000" w:themeColor="text1"/>
          <w:sz w:val="24"/>
          <w:szCs w:val="24"/>
          <w:lang w:val="id-ID"/>
        </w:rPr>
        <w:t xml:space="preserve">pada </w:t>
      </w:r>
      <w:r w:rsidRPr="00901852">
        <w:rPr>
          <w:rFonts w:ascii="Times New Roman" w:hAnsi="Times New Roman"/>
          <w:color w:val="000000" w:themeColor="text1"/>
          <w:sz w:val="24"/>
          <w:szCs w:val="24"/>
        </w:rPr>
        <w:t>tanggal 4 Agustus 1994.</w:t>
      </w:r>
      <w:r w:rsidR="00A45750" w:rsidRPr="00901852">
        <w:rPr>
          <w:rStyle w:val="FootnoteReference"/>
          <w:rFonts w:ascii="Times New Roman" w:hAnsi="Times New Roman"/>
          <w:color w:val="000000" w:themeColor="text1"/>
          <w:sz w:val="24"/>
          <w:szCs w:val="24"/>
        </w:rPr>
        <w:footnoteReference w:id="41"/>
      </w:r>
    </w:p>
    <w:p w:rsidR="002304F9" w:rsidRDefault="00D63B89" w:rsidP="0087656D">
      <w:pPr>
        <w:spacing w:line="480" w:lineRule="auto"/>
        <w:ind w:left="567" w:firstLine="720"/>
        <w:jc w:val="both"/>
        <w:rPr>
          <w:rFonts w:ascii="Times New Roman" w:hAnsi="Times New Roman"/>
          <w:color w:val="000000" w:themeColor="text1"/>
          <w:sz w:val="24"/>
          <w:szCs w:val="24"/>
          <w:lang w:val="id-ID"/>
        </w:rPr>
      </w:pPr>
      <w:r>
        <w:rPr>
          <w:rFonts w:ascii="Times New Roman" w:hAnsi="Times New Roman"/>
          <w:color w:val="000000" w:themeColor="text1"/>
          <w:sz w:val="24"/>
          <w:szCs w:val="24"/>
        </w:rPr>
        <w:t xml:space="preserve">Seiring dengan didirikannya </w:t>
      </w:r>
      <w:r w:rsidR="00553C12">
        <w:rPr>
          <w:rFonts w:ascii="Times New Roman" w:hAnsi="Times New Roman"/>
          <w:color w:val="000000" w:themeColor="text1"/>
          <w:sz w:val="24"/>
          <w:szCs w:val="24"/>
          <w:lang w:val="id-ID"/>
        </w:rPr>
        <w:t>A</w:t>
      </w:r>
      <w:r>
        <w:rPr>
          <w:rFonts w:ascii="Times New Roman" w:hAnsi="Times New Roman"/>
          <w:color w:val="000000" w:themeColor="text1"/>
          <w:sz w:val="24"/>
          <w:szCs w:val="24"/>
        </w:rPr>
        <w:t xml:space="preserve">suransi </w:t>
      </w:r>
      <w:r w:rsidR="00553C12">
        <w:rPr>
          <w:rFonts w:ascii="Times New Roman" w:hAnsi="Times New Roman"/>
          <w:color w:val="000000" w:themeColor="text1"/>
          <w:sz w:val="24"/>
          <w:szCs w:val="24"/>
          <w:lang w:val="id-ID"/>
        </w:rPr>
        <w:t>T</w:t>
      </w:r>
      <w:r w:rsidRPr="00901852">
        <w:rPr>
          <w:rFonts w:ascii="Times New Roman" w:hAnsi="Times New Roman"/>
          <w:color w:val="000000" w:themeColor="text1"/>
          <w:sz w:val="24"/>
          <w:szCs w:val="24"/>
        </w:rPr>
        <w:t xml:space="preserve">akaful di Indonesia tersebut, kemudian </w:t>
      </w:r>
      <w:r>
        <w:rPr>
          <w:rFonts w:ascii="Times New Roman" w:hAnsi="Times New Roman"/>
          <w:color w:val="000000" w:themeColor="text1"/>
          <w:sz w:val="24"/>
          <w:szCs w:val="24"/>
        </w:rPr>
        <w:t xml:space="preserve">didirikan pula cabang-cabang </w:t>
      </w:r>
      <w:r w:rsidR="00553C12">
        <w:rPr>
          <w:rFonts w:ascii="Times New Roman" w:hAnsi="Times New Roman"/>
          <w:color w:val="000000" w:themeColor="text1"/>
          <w:sz w:val="24"/>
          <w:szCs w:val="24"/>
          <w:lang w:val="id-ID"/>
        </w:rPr>
        <w:t>A</w:t>
      </w:r>
      <w:r>
        <w:rPr>
          <w:rFonts w:ascii="Times New Roman" w:hAnsi="Times New Roman"/>
          <w:color w:val="000000" w:themeColor="text1"/>
          <w:sz w:val="24"/>
          <w:szCs w:val="24"/>
        </w:rPr>
        <w:t xml:space="preserve">suransi </w:t>
      </w:r>
      <w:r w:rsidR="00553C12">
        <w:rPr>
          <w:rFonts w:ascii="Times New Roman" w:hAnsi="Times New Roman"/>
          <w:color w:val="000000" w:themeColor="text1"/>
          <w:sz w:val="24"/>
          <w:szCs w:val="24"/>
          <w:lang w:val="id-ID"/>
        </w:rPr>
        <w:t>T</w:t>
      </w:r>
      <w:r w:rsidRPr="00901852">
        <w:rPr>
          <w:rFonts w:ascii="Times New Roman" w:hAnsi="Times New Roman"/>
          <w:color w:val="000000" w:themeColor="text1"/>
          <w:sz w:val="24"/>
          <w:szCs w:val="24"/>
        </w:rPr>
        <w:t>akaful di seluruh Indonesia, tepatnya pada bulan Januari 20</w:t>
      </w:r>
      <w:r>
        <w:rPr>
          <w:rFonts w:ascii="Times New Roman" w:hAnsi="Times New Roman"/>
          <w:color w:val="000000" w:themeColor="text1"/>
          <w:sz w:val="24"/>
          <w:szCs w:val="24"/>
        </w:rPr>
        <w:t xml:space="preserve">11  didirikan </w:t>
      </w:r>
      <w:r w:rsidR="00553C12">
        <w:rPr>
          <w:rFonts w:ascii="Times New Roman" w:hAnsi="Times New Roman"/>
          <w:color w:val="000000" w:themeColor="text1"/>
          <w:sz w:val="24"/>
          <w:szCs w:val="24"/>
          <w:lang w:val="id-ID"/>
        </w:rPr>
        <w:t>A</w:t>
      </w:r>
      <w:r>
        <w:rPr>
          <w:rFonts w:ascii="Times New Roman" w:hAnsi="Times New Roman"/>
          <w:color w:val="000000" w:themeColor="text1"/>
          <w:sz w:val="24"/>
          <w:szCs w:val="24"/>
        </w:rPr>
        <w:t xml:space="preserve">suransi </w:t>
      </w:r>
      <w:r w:rsidR="00553C12">
        <w:rPr>
          <w:rFonts w:ascii="Times New Roman" w:hAnsi="Times New Roman"/>
          <w:color w:val="000000" w:themeColor="text1"/>
          <w:sz w:val="24"/>
          <w:szCs w:val="24"/>
          <w:lang w:val="id-ID"/>
        </w:rPr>
        <w:t>T</w:t>
      </w:r>
      <w:r>
        <w:rPr>
          <w:rFonts w:ascii="Times New Roman" w:hAnsi="Times New Roman"/>
          <w:color w:val="000000" w:themeColor="text1"/>
          <w:sz w:val="24"/>
          <w:szCs w:val="24"/>
        </w:rPr>
        <w:t xml:space="preserve">akaful </w:t>
      </w:r>
      <w:r w:rsidR="00553C12">
        <w:rPr>
          <w:rFonts w:ascii="Times New Roman" w:hAnsi="Times New Roman"/>
          <w:color w:val="000000" w:themeColor="text1"/>
          <w:sz w:val="24"/>
          <w:szCs w:val="24"/>
          <w:lang w:val="id-ID"/>
        </w:rPr>
        <w:t>K</w:t>
      </w:r>
      <w:r w:rsidRPr="00901852">
        <w:rPr>
          <w:rFonts w:ascii="Times New Roman" w:hAnsi="Times New Roman"/>
          <w:color w:val="000000" w:themeColor="text1"/>
          <w:sz w:val="24"/>
          <w:szCs w:val="24"/>
        </w:rPr>
        <w:t>eluarga Cabang Palembang</w:t>
      </w:r>
      <w:r w:rsidRPr="00901852">
        <w:rPr>
          <w:rFonts w:ascii="Times New Roman" w:hAnsi="Times New Roman"/>
          <w:color w:val="000000" w:themeColor="text1"/>
          <w:sz w:val="24"/>
          <w:szCs w:val="24"/>
          <w:lang w:val="id-ID"/>
        </w:rPr>
        <w:t xml:space="preserve">, yang beralamat </w:t>
      </w:r>
      <w:r w:rsidRPr="00901852">
        <w:rPr>
          <w:rFonts w:ascii="Times New Roman" w:hAnsi="Times New Roman"/>
          <w:color w:val="000000" w:themeColor="text1"/>
          <w:sz w:val="24"/>
          <w:szCs w:val="24"/>
        </w:rPr>
        <w:t xml:space="preserve">di Jl. </w:t>
      </w:r>
      <w:r w:rsidRPr="00901852">
        <w:rPr>
          <w:rFonts w:ascii="Times New Roman" w:hAnsi="Times New Roman"/>
          <w:color w:val="000000" w:themeColor="text1"/>
          <w:sz w:val="24"/>
          <w:szCs w:val="24"/>
          <w:lang w:val="id-ID"/>
        </w:rPr>
        <w:t>Musi Raya Timur</w:t>
      </w:r>
      <w:r w:rsidRPr="00901852">
        <w:rPr>
          <w:rFonts w:ascii="Times New Roman" w:hAnsi="Times New Roman"/>
          <w:color w:val="000000" w:themeColor="text1"/>
          <w:sz w:val="24"/>
          <w:szCs w:val="24"/>
        </w:rPr>
        <w:t xml:space="preserve"> No. </w:t>
      </w:r>
      <w:r w:rsidRPr="00901852">
        <w:rPr>
          <w:rFonts w:ascii="Times New Roman" w:hAnsi="Times New Roman"/>
          <w:color w:val="000000" w:themeColor="text1"/>
          <w:sz w:val="24"/>
          <w:szCs w:val="24"/>
          <w:lang w:val="id-ID"/>
        </w:rPr>
        <w:t>1553 S</w:t>
      </w:r>
      <w:r w:rsidR="000C29F9">
        <w:rPr>
          <w:rFonts w:ascii="Times New Roman" w:hAnsi="Times New Roman"/>
          <w:color w:val="000000" w:themeColor="text1"/>
          <w:sz w:val="24"/>
          <w:szCs w:val="24"/>
          <w:lang w:val="id-ID"/>
        </w:rPr>
        <w:t>i</w:t>
      </w:r>
      <w:r w:rsidRPr="00901852">
        <w:rPr>
          <w:rFonts w:ascii="Times New Roman" w:hAnsi="Times New Roman"/>
          <w:color w:val="000000" w:themeColor="text1"/>
          <w:sz w:val="24"/>
          <w:szCs w:val="24"/>
          <w:lang w:val="id-ID"/>
        </w:rPr>
        <w:t>alang Sako Perumnas</w:t>
      </w:r>
      <w:r w:rsidRPr="00901852">
        <w:rPr>
          <w:rFonts w:ascii="Times New Roman" w:hAnsi="Times New Roman"/>
          <w:color w:val="000000" w:themeColor="text1"/>
          <w:sz w:val="24"/>
          <w:szCs w:val="24"/>
        </w:rPr>
        <w:t xml:space="preserve"> Palembang  Telp. : (0711)</w:t>
      </w:r>
      <w:r w:rsidRPr="00901852">
        <w:rPr>
          <w:rFonts w:ascii="Times New Roman" w:hAnsi="Times New Roman"/>
          <w:color w:val="000000" w:themeColor="text1"/>
          <w:sz w:val="24"/>
          <w:szCs w:val="24"/>
          <w:lang w:val="id-ID"/>
        </w:rPr>
        <w:t xml:space="preserve"> 7879 099</w:t>
      </w:r>
    </w:p>
    <w:p w:rsidR="002304F9" w:rsidRDefault="002304F9" w:rsidP="002304F9">
      <w:pPr>
        <w:spacing w:line="480" w:lineRule="auto"/>
        <w:ind w:firstLine="567"/>
        <w:jc w:val="both"/>
        <w:rPr>
          <w:rFonts w:ascii="Times New Roman" w:hAnsi="Times New Roman"/>
          <w:color w:val="000000" w:themeColor="text1"/>
          <w:sz w:val="24"/>
          <w:szCs w:val="24"/>
          <w:lang w:val="id-ID"/>
        </w:rPr>
      </w:pPr>
    </w:p>
    <w:p w:rsidR="002304F9" w:rsidRPr="002304F9" w:rsidRDefault="002304F9" w:rsidP="0087656D">
      <w:pPr>
        <w:spacing w:line="480" w:lineRule="auto"/>
        <w:jc w:val="both"/>
        <w:rPr>
          <w:rFonts w:ascii="Times New Roman" w:hAnsi="Times New Roman"/>
          <w:color w:val="000000" w:themeColor="text1"/>
          <w:sz w:val="24"/>
          <w:szCs w:val="24"/>
          <w:lang w:val="id-ID"/>
        </w:rPr>
      </w:pPr>
    </w:p>
    <w:p w:rsidR="00D63B89" w:rsidRPr="009A474B" w:rsidRDefault="00D63B89" w:rsidP="002B1DF8">
      <w:pPr>
        <w:pStyle w:val="ListParagraph"/>
        <w:numPr>
          <w:ilvl w:val="0"/>
          <w:numId w:val="17"/>
        </w:numPr>
        <w:spacing w:after="0" w:line="480" w:lineRule="auto"/>
        <w:ind w:left="567" w:hanging="567"/>
        <w:jc w:val="both"/>
        <w:rPr>
          <w:rFonts w:ascii="Times New Roman" w:hAnsi="Times New Roman"/>
          <w:b/>
          <w:color w:val="000000" w:themeColor="text1"/>
          <w:sz w:val="24"/>
          <w:szCs w:val="24"/>
          <w:lang w:val="id-ID"/>
        </w:rPr>
      </w:pPr>
      <w:r w:rsidRPr="009A474B">
        <w:rPr>
          <w:rFonts w:ascii="Times New Roman" w:hAnsi="Times New Roman"/>
          <w:b/>
          <w:color w:val="000000" w:themeColor="text1"/>
          <w:sz w:val="24"/>
          <w:szCs w:val="24"/>
          <w:lang w:val="id-ID"/>
        </w:rPr>
        <w:lastRenderedPageBreak/>
        <w:t>Visi dan Misi</w:t>
      </w:r>
    </w:p>
    <w:p w:rsidR="009A474B" w:rsidRPr="00CF347A" w:rsidRDefault="00D63B89" w:rsidP="0087656D">
      <w:pPr>
        <w:pStyle w:val="ListParagraph"/>
        <w:numPr>
          <w:ilvl w:val="0"/>
          <w:numId w:val="7"/>
        </w:numPr>
        <w:spacing w:line="480" w:lineRule="auto"/>
        <w:ind w:left="851" w:firstLine="283"/>
        <w:jc w:val="both"/>
        <w:rPr>
          <w:rFonts w:ascii="Times New Roman" w:hAnsi="Times New Roman"/>
          <w:b/>
          <w:color w:val="000000" w:themeColor="text1"/>
          <w:sz w:val="24"/>
          <w:szCs w:val="24"/>
          <w:lang w:val="id-ID" w:eastAsia="id-ID"/>
        </w:rPr>
      </w:pPr>
      <w:r w:rsidRPr="00CF347A">
        <w:rPr>
          <w:rFonts w:ascii="Times New Roman" w:hAnsi="Times New Roman"/>
          <w:b/>
          <w:color w:val="000000" w:themeColor="text1"/>
          <w:sz w:val="24"/>
          <w:szCs w:val="24"/>
          <w:lang w:eastAsia="id-ID"/>
        </w:rPr>
        <w:t>Visi</w:t>
      </w:r>
      <w:r w:rsidRPr="00CF347A">
        <w:rPr>
          <w:rFonts w:ascii="Times New Roman" w:hAnsi="Times New Roman"/>
          <w:b/>
          <w:color w:val="000000" w:themeColor="text1"/>
          <w:sz w:val="24"/>
          <w:szCs w:val="24"/>
          <w:lang w:val="id-ID" w:eastAsia="id-ID"/>
        </w:rPr>
        <w:t xml:space="preserve"> PT. Asuransi Takaful Keluarga</w:t>
      </w:r>
    </w:p>
    <w:p w:rsidR="009A474B" w:rsidRDefault="00FE39C0" w:rsidP="0087656D">
      <w:pPr>
        <w:pStyle w:val="ListParagraph"/>
        <w:spacing w:line="480" w:lineRule="auto"/>
        <w:ind w:left="1440" w:firstLine="589"/>
        <w:jc w:val="both"/>
        <w:rPr>
          <w:rFonts w:ascii="Times New Roman" w:hAnsi="Times New Roman"/>
          <w:color w:val="000000" w:themeColor="text1"/>
          <w:sz w:val="24"/>
          <w:szCs w:val="24"/>
          <w:lang w:val="id-ID" w:eastAsia="id-ID"/>
        </w:rPr>
      </w:pPr>
      <w:r>
        <w:rPr>
          <w:rFonts w:ascii="Times New Roman" w:hAnsi="Times New Roman"/>
          <w:color w:val="000000" w:themeColor="text1"/>
          <w:sz w:val="24"/>
          <w:szCs w:val="24"/>
          <w:lang w:eastAsia="id-ID"/>
        </w:rPr>
        <w:t xml:space="preserve">Menjadi grup </w:t>
      </w:r>
      <w:r w:rsidR="007704DF">
        <w:rPr>
          <w:rFonts w:ascii="Times New Roman" w:hAnsi="Times New Roman"/>
          <w:color w:val="000000" w:themeColor="text1"/>
          <w:sz w:val="24"/>
          <w:szCs w:val="24"/>
          <w:lang w:val="id-ID" w:eastAsia="id-ID"/>
        </w:rPr>
        <w:t>a</w:t>
      </w:r>
      <w:r w:rsidR="00D63B89" w:rsidRPr="009A474B">
        <w:rPr>
          <w:rFonts w:ascii="Times New Roman" w:hAnsi="Times New Roman"/>
          <w:color w:val="000000" w:themeColor="text1"/>
          <w:sz w:val="24"/>
          <w:szCs w:val="24"/>
          <w:lang w:eastAsia="id-ID"/>
        </w:rPr>
        <w:t xml:space="preserve">suransi </w:t>
      </w:r>
      <w:r w:rsidR="00553C12">
        <w:rPr>
          <w:rFonts w:ascii="Times New Roman" w:hAnsi="Times New Roman"/>
          <w:color w:val="000000" w:themeColor="text1"/>
          <w:sz w:val="24"/>
          <w:szCs w:val="24"/>
          <w:lang w:eastAsia="id-ID"/>
        </w:rPr>
        <w:t xml:space="preserve">terkemuka yang menawarkan jasa </w:t>
      </w:r>
      <w:r w:rsidR="007704DF">
        <w:rPr>
          <w:rFonts w:ascii="Times New Roman" w:hAnsi="Times New Roman"/>
          <w:color w:val="000000" w:themeColor="text1"/>
          <w:sz w:val="24"/>
          <w:szCs w:val="24"/>
          <w:lang w:val="id-ID" w:eastAsia="id-ID"/>
        </w:rPr>
        <w:t>t</w:t>
      </w:r>
      <w:r w:rsidR="00D63B89" w:rsidRPr="009A474B">
        <w:rPr>
          <w:rFonts w:ascii="Times New Roman" w:hAnsi="Times New Roman"/>
          <w:color w:val="000000" w:themeColor="text1"/>
          <w:sz w:val="24"/>
          <w:szCs w:val="24"/>
          <w:lang w:eastAsia="id-ID"/>
        </w:rPr>
        <w:t xml:space="preserve">akaful </w:t>
      </w:r>
      <w:proofErr w:type="gramStart"/>
      <w:r w:rsidR="00D63B89" w:rsidRPr="009A474B">
        <w:rPr>
          <w:rFonts w:ascii="Times New Roman" w:hAnsi="Times New Roman"/>
          <w:color w:val="000000" w:themeColor="text1"/>
          <w:sz w:val="24"/>
          <w:szCs w:val="24"/>
          <w:lang w:eastAsia="id-ID"/>
        </w:rPr>
        <w:t xml:space="preserve">dan </w:t>
      </w:r>
      <w:r w:rsidR="00D63B89" w:rsidRPr="009A474B">
        <w:rPr>
          <w:rFonts w:ascii="Times New Roman" w:hAnsi="Times New Roman"/>
          <w:color w:val="000000" w:themeColor="text1"/>
          <w:sz w:val="24"/>
          <w:szCs w:val="24"/>
          <w:lang w:val="id-ID" w:eastAsia="id-ID"/>
        </w:rPr>
        <w:t xml:space="preserve"> </w:t>
      </w:r>
      <w:r w:rsidR="007704DF">
        <w:rPr>
          <w:rFonts w:ascii="Times New Roman" w:hAnsi="Times New Roman"/>
          <w:color w:val="000000" w:themeColor="text1"/>
          <w:sz w:val="24"/>
          <w:szCs w:val="24"/>
          <w:lang w:val="id-ID" w:eastAsia="id-ID"/>
        </w:rPr>
        <w:t>k</w:t>
      </w:r>
      <w:r w:rsidR="00D63B89" w:rsidRPr="009A474B">
        <w:rPr>
          <w:rFonts w:ascii="Times New Roman" w:hAnsi="Times New Roman"/>
          <w:color w:val="000000" w:themeColor="text1"/>
          <w:sz w:val="24"/>
          <w:szCs w:val="24"/>
          <w:lang w:eastAsia="id-ID"/>
        </w:rPr>
        <w:t>euangan</w:t>
      </w:r>
      <w:proofErr w:type="gramEnd"/>
      <w:r w:rsidR="00D63B89" w:rsidRPr="009A474B">
        <w:rPr>
          <w:rFonts w:ascii="Times New Roman" w:hAnsi="Times New Roman"/>
          <w:color w:val="000000" w:themeColor="text1"/>
          <w:sz w:val="24"/>
          <w:szCs w:val="24"/>
          <w:lang w:eastAsia="id-ID"/>
        </w:rPr>
        <w:t xml:space="preserve"> </w:t>
      </w:r>
      <w:r w:rsidR="00D63B89" w:rsidRPr="009A474B">
        <w:rPr>
          <w:rFonts w:ascii="Times New Roman" w:hAnsi="Times New Roman"/>
          <w:color w:val="000000" w:themeColor="text1"/>
          <w:sz w:val="24"/>
          <w:szCs w:val="24"/>
          <w:lang w:val="id-ID" w:eastAsia="id-ID"/>
        </w:rPr>
        <w:t xml:space="preserve"> </w:t>
      </w:r>
      <w:r>
        <w:rPr>
          <w:rFonts w:ascii="Times New Roman" w:hAnsi="Times New Roman"/>
          <w:color w:val="000000" w:themeColor="text1"/>
          <w:sz w:val="24"/>
          <w:szCs w:val="24"/>
          <w:lang w:val="id-ID" w:eastAsia="id-ID"/>
        </w:rPr>
        <w:t>S</w:t>
      </w:r>
      <w:r w:rsidR="00D63B89" w:rsidRPr="009A474B">
        <w:rPr>
          <w:rFonts w:ascii="Times New Roman" w:hAnsi="Times New Roman"/>
          <w:color w:val="000000" w:themeColor="text1"/>
          <w:sz w:val="24"/>
          <w:szCs w:val="24"/>
          <w:lang w:eastAsia="id-ID"/>
        </w:rPr>
        <w:t>yari</w:t>
      </w:r>
      <w:r>
        <w:rPr>
          <w:rFonts w:ascii="Times New Roman" w:hAnsi="Times New Roman"/>
          <w:color w:val="000000" w:themeColor="text1"/>
          <w:sz w:val="24"/>
          <w:szCs w:val="24"/>
          <w:lang w:val="id-ID" w:eastAsia="id-ID"/>
        </w:rPr>
        <w:t>’</w:t>
      </w:r>
      <w:r w:rsidR="00D63B89" w:rsidRPr="009A474B">
        <w:rPr>
          <w:rFonts w:ascii="Times New Roman" w:hAnsi="Times New Roman"/>
          <w:color w:val="000000" w:themeColor="text1"/>
          <w:sz w:val="24"/>
          <w:szCs w:val="24"/>
          <w:lang w:eastAsia="id-ID"/>
        </w:rPr>
        <w:t>ah yang</w:t>
      </w:r>
      <w:r w:rsidR="00D63B89" w:rsidRPr="009A474B">
        <w:rPr>
          <w:rFonts w:ascii="Times New Roman" w:hAnsi="Times New Roman"/>
          <w:color w:val="000000" w:themeColor="text1"/>
          <w:sz w:val="24"/>
          <w:szCs w:val="24"/>
          <w:lang w:val="id-ID" w:eastAsia="id-ID"/>
        </w:rPr>
        <w:t xml:space="preserve"> </w:t>
      </w:r>
      <w:r w:rsidR="00D63B89" w:rsidRPr="009A474B">
        <w:rPr>
          <w:rFonts w:ascii="Times New Roman" w:hAnsi="Times New Roman"/>
          <w:color w:val="000000" w:themeColor="text1"/>
          <w:sz w:val="24"/>
          <w:szCs w:val="24"/>
          <w:lang w:eastAsia="id-ID"/>
        </w:rPr>
        <w:t xml:space="preserve"> komprehensif </w:t>
      </w:r>
      <w:r w:rsidR="00D63B89" w:rsidRPr="009A474B">
        <w:rPr>
          <w:rFonts w:ascii="Times New Roman" w:hAnsi="Times New Roman"/>
          <w:color w:val="000000" w:themeColor="text1"/>
          <w:sz w:val="24"/>
          <w:szCs w:val="24"/>
          <w:lang w:val="id-ID" w:eastAsia="id-ID"/>
        </w:rPr>
        <w:t xml:space="preserve"> </w:t>
      </w:r>
      <w:r w:rsidR="00D63B89" w:rsidRPr="009A474B">
        <w:rPr>
          <w:rFonts w:ascii="Times New Roman" w:hAnsi="Times New Roman"/>
          <w:color w:val="000000" w:themeColor="text1"/>
          <w:sz w:val="24"/>
          <w:szCs w:val="24"/>
          <w:lang w:eastAsia="id-ID"/>
        </w:rPr>
        <w:t>dengan</w:t>
      </w:r>
      <w:r w:rsidR="00D63B89" w:rsidRPr="009A474B">
        <w:rPr>
          <w:rFonts w:ascii="Times New Roman" w:hAnsi="Times New Roman"/>
          <w:color w:val="000000" w:themeColor="text1"/>
          <w:sz w:val="24"/>
          <w:szCs w:val="24"/>
          <w:lang w:val="id-ID" w:eastAsia="id-ID"/>
        </w:rPr>
        <w:t xml:space="preserve"> </w:t>
      </w:r>
      <w:r w:rsidR="00D63B89" w:rsidRPr="009A474B">
        <w:rPr>
          <w:rFonts w:ascii="Times New Roman" w:hAnsi="Times New Roman"/>
          <w:color w:val="000000" w:themeColor="text1"/>
          <w:sz w:val="24"/>
          <w:szCs w:val="24"/>
          <w:lang w:eastAsia="id-ID"/>
        </w:rPr>
        <w:t xml:space="preserve"> jangkauan signifikan </w:t>
      </w:r>
      <w:r>
        <w:rPr>
          <w:rFonts w:ascii="Times New Roman" w:hAnsi="Times New Roman"/>
          <w:color w:val="000000" w:themeColor="text1"/>
          <w:sz w:val="24"/>
          <w:szCs w:val="24"/>
          <w:lang w:val="id-ID" w:eastAsia="id-ID"/>
        </w:rPr>
        <w:t>khususnya di P</w:t>
      </w:r>
      <w:r w:rsidR="00D63B89" w:rsidRPr="009A474B">
        <w:rPr>
          <w:rFonts w:ascii="Times New Roman" w:hAnsi="Times New Roman"/>
          <w:color w:val="000000" w:themeColor="text1"/>
          <w:sz w:val="24"/>
          <w:szCs w:val="24"/>
          <w:lang w:val="id-ID" w:eastAsia="id-ID"/>
        </w:rPr>
        <w:t>alembang dan pada umumnya</w:t>
      </w:r>
      <w:r w:rsidR="00D63B89" w:rsidRPr="009A474B">
        <w:rPr>
          <w:rFonts w:ascii="Times New Roman" w:hAnsi="Times New Roman"/>
          <w:color w:val="000000" w:themeColor="text1"/>
          <w:sz w:val="24"/>
          <w:szCs w:val="24"/>
          <w:lang w:eastAsia="id-ID"/>
        </w:rPr>
        <w:t xml:space="preserve"> seluruh Indonesia</w:t>
      </w:r>
    </w:p>
    <w:p w:rsidR="009A474B" w:rsidRPr="00CF347A" w:rsidRDefault="00D63B89" w:rsidP="0087656D">
      <w:pPr>
        <w:pStyle w:val="ListParagraph"/>
        <w:numPr>
          <w:ilvl w:val="0"/>
          <w:numId w:val="7"/>
        </w:numPr>
        <w:spacing w:line="480" w:lineRule="auto"/>
        <w:ind w:left="1560" w:hanging="284"/>
        <w:jc w:val="both"/>
        <w:rPr>
          <w:rFonts w:ascii="Times New Roman" w:hAnsi="Times New Roman"/>
          <w:b/>
          <w:color w:val="000000" w:themeColor="text1"/>
          <w:sz w:val="24"/>
          <w:szCs w:val="24"/>
          <w:lang w:val="id-ID" w:eastAsia="id-ID"/>
        </w:rPr>
      </w:pPr>
      <w:r w:rsidRPr="00CF347A">
        <w:rPr>
          <w:rFonts w:ascii="Times New Roman" w:eastAsia="Times New Roman" w:hAnsi="Times New Roman"/>
          <w:b/>
          <w:color w:val="000000" w:themeColor="text1"/>
          <w:sz w:val="24"/>
          <w:szCs w:val="24"/>
          <w:lang w:eastAsia="id-ID"/>
        </w:rPr>
        <w:t xml:space="preserve">Misi </w:t>
      </w:r>
      <w:r w:rsidRPr="00CF347A">
        <w:rPr>
          <w:rFonts w:ascii="Times New Roman" w:eastAsia="Times New Roman" w:hAnsi="Times New Roman"/>
          <w:b/>
          <w:color w:val="000000" w:themeColor="text1"/>
          <w:sz w:val="24"/>
          <w:szCs w:val="24"/>
          <w:lang w:val="id-ID" w:eastAsia="id-ID"/>
        </w:rPr>
        <w:t xml:space="preserve">PT. </w:t>
      </w:r>
      <w:r w:rsidRPr="00CF347A">
        <w:rPr>
          <w:rFonts w:ascii="Times New Roman" w:hAnsi="Times New Roman"/>
          <w:b/>
          <w:color w:val="000000" w:themeColor="text1"/>
          <w:sz w:val="24"/>
          <w:szCs w:val="24"/>
          <w:lang w:val="id-ID" w:eastAsia="id-ID"/>
        </w:rPr>
        <w:t>Asuransi Takaful Keluarga</w:t>
      </w:r>
    </w:p>
    <w:p w:rsidR="009A474B" w:rsidRPr="009A474B" w:rsidRDefault="00FE39C0" w:rsidP="002B1DF8">
      <w:pPr>
        <w:pStyle w:val="ListParagraph"/>
        <w:numPr>
          <w:ilvl w:val="0"/>
          <w:numId w:val="18"/>
        </w:numPr>
        <w:spacing w:line="480" w:lineRule="auto"/>
        <w:ind w:hanging="229"/>
        <w:jc w:val="both"/>
        <w:rPr>
          <w:rFonts w:ascii="Times New Roman" w:hAnsi="Times New Roman"/>
          <w:color w:val="000000" w:themeColor="text1"/>
          <w:sz w:val="24"/>
          <w:szCs w:val="24"/>
          <w:lang w:val="id-ID" w:eastAsia="id-ID"/>
        </w:rPr>
      </w:pPr>
      <w:r>
        <w:rPr>
          <w:rFonts w:ascii="Times New Roman" w:eastAsia="Times New Roman" w:hAnsi="Times New Roman"/>
          <w:color w:val="000000" w:themeColor="text1"/>
          <w:sz w:val="24"/>
          <w:szCs w:val="24"/>
          <w:lang w:val="id-ID" w:eastAsia="id-ID"/>
        </w:rPr>
        <w:t>Menjadikan Asuransi Takaful K</w:t>
      </w:r>
      <w:r w:rsidR="00D63B89" w:rsidRPr="009A474B">
        <w:rPr>
          <w:rFonts w:ascii="Times New Roman" w:eastAsia="Times New Roman" w:hAnsi="Times New Roman"/>
          <w:color w:val="000000" w:themeColor="text1"/>
          <w:sz w:val="24"/>
          <w:szCs w:val="24"/>
          <w:lang w:val="id-ID" w:eastAsia="id-ID"/>
        </w:rPr>
        <w:t>eluar</w:t>
      </w:r>
      <w:r>
        <w:rPr>
          <w:rFonts w:ascii="Times New Roman" w:eastAsia="Times New Roman" w:hAnsi="Times New Roman"/>
          <w:color w:val="000000" w:themeColor="text1"/>
          <w:sz w:val="24"/>
          <w:szCs w:val="24"/>
          <w:lang w:val="id-ID" w:eastAsia="id-ID"/>
        </w:rPr>
        <w:t>ga sebagai perusahaan Asuransi J</w:t>
      </w:r>
      <w:r w:rsidR="00D63B89" w:rsidRPr="009A474B">
        <w:rPr>
          <w:rFonts w:ascii="Times New Roman" w:eastAsia="Times New Roman" w:hAnsi="Times New Roman"/>
          <w:color w:val="000000" w:themeColor="text1"/>
          <w:sz w:val="24"/>
          <w:szCs w:val="24"/>
          <w:lang w:val="id-ID" w:eastAsia="id-ID"/>
        </w:rPr>
        <w:t>iwa terbaik di Indonesia.</w:t>
      </w:r>
    </w:p>
    <w:p w:rsidR="009A474B" w:rsidRPr="009A474B" w:rsidRDefault="00D63B89" w:rsidP="002B1DF8">
      <w:pPr>
        <w:pStyle w:val="ListParagraph"/>
        <w:numPr>
          <w:ilvl w:val="0"/>
          <w:numId w:val="18"/>
        </w:numPr>
        <w:spacing w:line="480" w:lineRule="auto"/>
        <w:ind w:hanging="229"/>
        <w:jc w:val="both"/>
        <w:rPr>
          <w:rFonts w:ascii="Times New Roman" w:hAnsi="Times New Roman"/>
          <w:color w:val="000000" w:themeColor="text1"/>
          <w:sz w:val="24"/>
          <w:szCs w:val="24"/>
          <w:lang w:val="id-ID" w:eastAsia="id-ID"/>
        </w:rPr>
      </w:pPr>
      <w:r w:rsidRPr="009A474B">
        <w:rPr>
          <w:rFonts w:ascii="Times New Roman" w:eastAsia="Times New Roman" w:hAnsi="Times New Roman"/>
          <w:color w:val="000000" w:themeColor="text1"/>
          <w:sz w:val="24"/>
          <w:szCs w:val="24"/>
          <w:lang w:val="id-ID" w:eastAsia="id-ID"/>
        </w:rPr>
        <w:t>Menjadikan sumber daya manusia sebagai salah satu asset bagi pertumbuhan perusahaan .</w:t>
      </w:r>
    </w:p>
    <w:p w:rsidR="009A474B" w:rsidRPr="002304F9" w:rsidRDefault="00742837" w:rsidP="002304F9">
      <w:pPr>
        <w:pStyle w:val="ListParagraph"/>
        <w:numPr>
          <w:ilvl w:val="0"/>
          <w:numId w:val="18"/>
        </w:numPr>
        <w:spacing w:before="240" w:after="0" w:line="480" w:lineRule="auto"/>
        <w:ind w:hanging="229"/>
        <w:jc w:val="both"/>
        <w:rPr>
          <w:rFonts w:ascii="Times New Roman" w:hAnsi="Times New Roman"/>
          <w:color w:val="000000" w:themeColor="text1"/>
          <w:sz w:val="24"/>
          <w:szCs w:val="24"/>
          <w:lang w:val="id-ID" w:eastAsia="id-ID"/>
        </w:rPr>
      </w:pPr>
      <w:r>
        <w:rPr>
          <w:rFonts w:ascii="Times New Roman" w:eastAsia="Times New Roman" w:hAnsi="Times New Roman"/>
          <w:color w:val="000000" w:themeColor="text1"/>
          <w:sz w:val="24"/>
          <w:szCs w:val="24"/>
          <w:lang w:val="id-ID" w:eastAsia="id-ID"/>
        </w:rPr>
        <w:t>Memberikan</w:t>
      </w:r>
      <w:r w:rsidR="00D63B89" w:rsidRPr="009A474B">
        <w:rPr>
          <w:rFonts w:ascii="Times New Roman" w:eastAsia="Times New Roman" w:hAnsi="Times New Roman"/>
          <w:color w:val="000000" w:themeColor="text1"/>
          <w:sz w:val="24"/>
          <w:szCs w:val="24"/>
          <w:lang w:val="id-ID" w:eastAsia="id-ID"/>
        </w:rPr>
        <w:t xml:space="preserve"> pelayanan yang terbaik dengan dukungan teknologi.</w:t>
      </w:r>
    </w:p>
    <w:p w:rsidR="00D63B89" w:rsidRPr="009A474B" w:rsidRDefault="00D63B89" w:rsidP="002B1DF8">
      <w:pPr>
        <w:pStyle w:val="ListParagraph"/>
        <w:numPr>
          <w:ilvl w:val="0"/>
          <w:numId w:val="17"/>
        </w:numPr>
        <w:spacing w:after="0" w:line="480" w:lineRule="auto"/>
        <w:ind w:left="567" w:hanging="567"/>
        <w:jc w:val="both"/>
        <w:rPr>
          <w:rFonts w:ascii="Verdana" w:eastAsia="Times New Roman" w:hAnsi="Verdana"/>
          <w:color w:val="000000" w:themeColor="text1"/>
          <w:sz w:val="24"/>
          <w:szCs w:val="24"/>
          <w:lang w:val="id-ID" w:eastAsia="id-ID"/>
        </w:rPr>
      </w:pPr>
      <w:r w:rsidRPr="009A474B">
        <w:rPr>
          <w:rFonts w:ascii="Times New Roman" w:hAnsi="Times New Roman"/>
          <w:b/>
          <w:color w:val="000000" w:themeColor="text1"/>
          <w:sz w:val="24"/>
          <w:szCs w:val="24"/>
          <w:lang w:val="id-ID"/>
        </w:rPr>
        <w:t>Struktur Organisasi</w:t>
      </w:r>
    </w:p>
    <w:p w:rsidR="00902E9A" w:rsidRDefault="00D63B89" w:rsidP="0087656D">
      <w:pPr>
        <w:autoSpaceDE w:val="0"/>
        <w:autoSpaceDN w:val="0"/>
        <w:adjustRightInd w:val="0"/>
        <w:spacing w:after="0" w:line="480" w:lineRule="auto"/>
        <w:ind w:left="567" w:firstLine="720"/>
        <w:jc w:val="both"/>
        <w:rPr>
          <w:rFonts w:ascii="Times New Roman" w:hAnsi="Times New Roman"/>
          <w:color w:val="000000" w:themeColor="text1"/>
          <w:sz w:val="24"/>
          <w:szCs w:val="24"/>
          <w:lang w:val="id-ID"/>
        </w:rPr>
      </w:pPr>
      <w:r w:rsidRPr="00901852">
        <w:rPr>
          <w:rFonts w:ascii="Times New Roman" w:hAnsi="Times New Roman"/>
          <w:color w:val="000000" w:themeColor="text1"/>
          <w:sz w:val="24"/>
          <w:szCs w:val="24"/>
        </w:rPr>
        <w:t>Direktur dengan sebutan Takaful Agency Director ( TAD) dibantu 3 (tiga ) menejer dengan sebutan Takaful Agency Manager (TAM), pada setiap TAM membawahi 3 (tiga) personil Takaful Agency Supervisor (TAS) serta pada setiap Takaful Agency Supervisor ( TAS) membawahi 3 ( tiga ) personil Takaful Financial Consultant, dan pada Asuransi Takaful Keluarga Cabang Surakarta baru ada satu Takaful Agency Manager (TAM) Struktur Organisasi Asuransi Takaful Keluarga Cabang Palembang dapat digambarkan dengan bagan sebagai berikut :</w:t>
      </w:r>
    </w:p>
    <w:p w:rsidR="002304F9" w:rsidRDefault="002304F9" w:rsidP="009D4B80">
      <w:pPr>
        <w:autoSpaceDE w:val="0"/>
        <w:autoSpaceDN w:val="0"/>
        <w:adjustRightInd w:val="0"/>
        <w:spacing w:after="0" w:line="360" w:lineRule="auto"/>
        <w:jc w:val="center"/>
        <w:rPr>
          <w:rFonts w:ascii="Times New Roman" w:hAnsi="Times New Roman"/>
          <w:color w:val="000000" w:themeColor="text1"/>
          <w:sz w:val="24"/>
          <w:szCs w:val="24"/>
          <w:lang w:val="id-ID"/>
        </w:rPr>
      </w:pPr>
    </w:p>
    <w:p w:rsidR="002304F9" w:rsidRDefault="002304F9" w:rsidP="0087656D">
      <w:pPr>
        <w:autoSpaceDE w:val="0"/>
        <w:autoSpaceDN w:val="0"/>
        <w:adjustRightInd w:val="0"/>
        <w:spacing w:after="0" w:line="360" w:lineRule="auto"/>
        <w:rPr>
          <w:rFonts w:ascii="Times New Roman" w:hAnsi="Times New Roman"/>
          <w:color w:val="000000" w:themeColor="text1"/>
          <w:sz w:val="24"/>
          <w:szCs w:val="24"/>
          <w:lang w:val="id-ID"/>
        </w:rPr>
      </w:pPr>
    </w:p>
    <w:p w:rsidR="009D4B80" w:rsidRPr="009D4B80" w:rsidRDefault="009D4B80" w:rsidP="009D4B80">
      <w:pPr>
        <w:autoSpaceDE w:val="0"/>
        <w:autoSpaceDN w:val="0"/>
        <w:adjustRightInd w:val="0"/>
        <w:spacing w:after="0" w:line="360" w:lineRule="auto"/>
        <w:jc w:val="center"/>
        <w:rPr>
          <w:rFonts w:ascii="Times New Roman" w:hAnsi="Times New Roman"/>
          <w:color w:val="000000" w:themeColor="text1"/>
          <w:sz w:val="24"/>
          <w:szCs w:val="24"/>
          <w:lang w:val="id-ID"/>
        </w:rPr>
      </w:pPr>
      <w:proofErr w:type="gramStart"/>
      <w:r w:rsidRPr="009D4B80">
        <w:rPr>
          <w:rFonts w:ascii="Times New Roman" w:hAnsi="Times New Roman"/>
          <w:color w:val="000000" w:themeColor="text1"/>
          <w:sz w:val="24"/>
          <w:szCs w:val="24"/>
        </w:rPr>
        <w:lastRenderedPageBreak/>
        <w:t>Gambar :</w:t>
      </w:r>
      <w:proofErr w:type="gramEnd"/>
      <w:r w:rsidRPr="009D4B80">
        <w:rPr>
          <w:rFonts w:ascii="Times New Roman" w:hAnsi="Times New Roman"/>
          <w:color w:val="000000" w:themeColor="text1"/>
          <w:sz w:val="24"/>
          <w:szCs w:val="24"/>
        </w:rPr>
        <w:t xml:space="preserve"> 1.</w:t>
      </w:r>
      <w:r w:rsidRPr="009D4B80">
        <w:rPr>
          <w:rFonts w:ascii="Times New Roman" w:hAnsi="Times New Roman"/>
          <w:color w:val="000000" w:themeColor="text1"/>
          <w:sz w:val="24"/>
          <w:szCs w:val="24"/>
          <w:lang w:val="id-ID"/>
        </w:rPr>
        <w:t>1</w:t>
      </w:r>
    </w:p>
    <w:p w:rsidR="009D4B80" w:rsidRPr="009D4B80" w:rsidRDefault="009D4B80" w:rsidP="009D4B80">
      <w:pPr>
        <w:autoSpaceDE w:val="0"/>
        <w:autoSpaceDN w:val="0"/>
        <w:adjustRightInd w:val="0"/>
        <w:spacing w:after="0" w:line="360" w:lineRule="auto"/>
        <w:jc w:val="center"/>
        <w:rPr>
          <w:rFonts w:ascii="Times New Roman" w:hAnsi="Times New Roman"/>
          <w:color w:val="000000" w:themeColor="text1"/>
          <w:sz w:val="24"/>
          <w:szCs w:val="24"/>
          <w:lang w:val="id-ID"/>
        </w:rPr>
      </w:pPr>
      <w:r w:rsidRPr="009D4B80">
        <w:rPr>
          <w:rFonts w:ascii="Times New Roman" w:hAnsi="Times New Roman"/>
          <w:color w:val="000000" w:themeColor="text1"/>
          <w:sz w:val="24"/>
          <w:szCs w:val="24"/>
        </w:rPr>
        <w:t>Struktur Organisasi PT. Asuransi Takaful Keluarga Cabang Palembang</w:t>
      </w:r>
    </w:p>
    <w:p w:rsidR="009D4B80" w:rsidRPr="009D4B80" w:rsidRDefault="009D4B80" w:rsidP="009D4B80">
      <w:pPr>
        <w:autoSpaceDE w:val="0"/>
        <w:autoSpaceDN w:val="0"/>
        <w:adjustRightInd w:val="0"/>
        <w:spacing w:after="0" w:line="360" w:lineRule="auto"/>
        <w:jc w:val="center"/>
        <w:rPr>
          <w:rFonts w:ascii="Times New Roman" w:hAnsi="Times New Roman"/>
          <w:color w:val="000000" w:themeColor="text1"/>
          <w:sz w:val="24"/>
          <w:szCs w:val="24"/>
          <w:lang w:val="id-ID"/>
        </w:rPr>
      </w:pPr>
      <w:r w:rsidRPr="009D4B80">
        <w:rPr>
          <w:rFonts w:ascii="Times New Roman" w:hAnsi="Times New Roman"/>
          <w:color w:val="000000" w:themeColor="text1"/>
          <w:sz w:val="24"/>
          <w:szCs w:val="24"/>
          <w:lang w:val="id-ID"/>
        </w:rPr>
        <w:t>Priode Tahun 2009-2015</w:t>
      </w:r>
    </w:p>
    <w:p w:rsidR="00D63B89" w:rsidRPr="00901852" w:rsidRDefault="00BC3A57" w:rsidP="00CF347A">
      <w:pPr>
        <w:autoSpaceDE w:val="0"/>
        <w:autoSpaceDN w:val="0"/>
        <w:adjustRightInd w:val="0"/>
        <w:spacing w:after="0" w:line="480" w:lineRule="auto"/>
        <w:jc w:val="both"/>
        <w:rPr>
          <w:rFonts w:ascii="Times New Roman" w:hAnsi="Times New Roman"/>
          <w:color w:val="000000" w:themeColor="text1"/>
          <w:sz w:val="24"/>
          <w:szCs w:val="24"/>
          <w:lang w:val="id-ID"/>
        </w:rPr>
      </w:pPr>
      <w:r w:rsidRPr="00BC3A57">
        <w:rPr>
          <w:rFonts w:ascii="Times New Roman" w:hAnsi="Times New Roman"/>
          <w:noProof/>
          <w:color w:val="000000" w:themeColor="text1"/>
          <w:sz w:val="24"/>
          <w:szCs w:val="24"/>
          <w:lang w:eastAsia="id-ID"/>
        </w:rPr>
        <w:pict>
          <v:rect id="_x0000_s1026" style="position:absolute;left:0;text-align:left;margin-left:149.25pt;margin-top:11.7pt;width:78.55pt;height:29.1pt;rotation:180;z-index:251678208">
            <v:textbox style="mso-next-textbox:#_x0000_s1026">
              <w:txbxContent>
                <w:p w:rsidR="00596252" w:rsidRPr="007B5704" w:rsidRDefault="00596252" w:rsidP="00D63B89">
                  <w:pPr>
                    <w:jc w:val="center"/>
                    <w:rPr>
                      <w:rFonts w:ascii="Times New Roman" w:hAnsi="Times New Roman"/>
                      <w:sz w:val="24"/>
                      <w:szCs w:val="24"/>
                    </w:rPr>
                  </w:pPr>
                  <w:r>
                    <w:t>TAD</w:t>
                  </w:r>
                </w:p>
              </w:txbxContent>
            </v:textbox>
          </v:rect>
        </w:pict>
      </w:r>
    </w:p>
    <w:p w:rsidR="00D63B89" w:rsidRPr="00901852" w:rsidRDefault="00BC3A57" w:rsidP="00D63B89">
      <w:pPr>
        <w:autoSpaceDE w:val="0"/>
        <w:autoSpaceDN w:val="0"/>
        <w:adjustRightInd w:val="0"/>
        <w:spacing w:after="0" w:line="480" w:lineRule="auto"/>
        <w:jc w:val="both"/>
        <w:rPr>
          <w:rFonts w:ascii="Times New Roman" w:hAnsi="Times New Roman"/>
          <w:color w:val="000000" w:themeColor="text1"/>
          <w:sz w:val="24"/>
          <w:szCs w:val="24"/>
          <w:lang w:val="id-ID"/>
        </w:rPr>
      </w:pPr>
      <w:r w:rsidRPr="00BC3A57">
        <w:rPr>
          <w:rFonts w:ascii="Times New Roman" w:hAnsi="Times New Roman"/>
          <w:noProof/>
          <w:color w:val="000000" w:themeColor="text1"/>
          <w:sz w:val="24"/>
          <w:szCs w:val="24"/>
          <w:lang w:eastAsia="id-ID"/>
        </w:rPr>
        <w:pict>
          <v:shape id="_x0000_s1030" type="#_x0000_t32" style="position:absolute;left:0;text-align:left;margin-left:298.9pt;margin-top:24.95pt;width:0;height:28.4pt;z-index:251637248" o:connectortype="straight"/>
        </w:pict>
      </w:r>
      <w:r w:rsidRPr="00BC3A57">
        <w:rPr>
          <w:rFonts w:ascii="Times New Roman" w:hAnsi="Times New Roman"/>
          <w:noProof/>
          <w:color w:val="000000" w:themeColor="text1"/>
          <w:sz w:val="24"/>
          <w:szCs w:val="24"/>
          <w:lang w:eastAsia="id-ID"/>
        </w:rPr>
        <w:pict>
          <v:shape id="_x0000_s1029" type="#_x0000_t32" style="position:absolute;left:0;text-align:left;margin-left:190.6pt;margin-top:25.75pt;width:0;height:28.4pt;z-index:251638272" o:connectortype="straight"/>
        </w:pict>
      </w:r>
      <w:r w:rsidRPr="00BC3A57">
        <w:rPr>
          <w:rFonts w:ascii="Times New Roman" w:hAnsi="Times New Roman"/>
          <w:noProof/>
          <w:color w:val="000000" w:themeColor="text1"/>
          <w:sz w:val="24"/>
          <w:szCs w:val="24"/>
          <w:lang w:eastAsia="id-ID"/>
        </w:rPr>
        <w:pict>
          <v:shape id="_x0000_s1028" type="#_x0000_t32" style="position:absolute;left:0;text-align:left;margin-left:70.55pt;margin-top:24.95pt;width:0;height:28.4pt;z-index:251639296" o:connectortype="straight"/>
        </w:pict>
      </w:r>
      <w:r w:rsidRPr="00BC3A57">
        <w:rPr>
          <w:rFonts w:ascii="Times New Roman" w:hAnsi="Times New Roman"/>
          <w:noProof/>
          <w:color w:val="000000" w:themeColor="text1"/>
          <w:sz w:val="24"/>
          <w:szCs w:val="24"/>
          <w:lang w:eastAsia="id-ID"/>
        </w:rPr>
        <w:pict>
          <v:shape id="_x0000_s1027" type="#_x0000_t32" style="position:absolute;left:0;text-align:left;margin-left:70.55pt;margin-top:24.2pt;width:228.35pt;height:0;z-index:251640320" o:connectortype="straight"/>
        </w:pict>
      </w:r>
      <w:r w:rsidRPr="00BC3A57">
        <w:rPr>
          <w:rFonts w:ascii="Times New Roman" w:hAnsi="Times New Roman"/>
          <w:noProof/>
          <w:color w:val="000000" w:themeColor="text1"/>
          <w:sz w:val="24"/>
          <w:szCs w:val="24"/>
          <w:lang w:eastAsia="id-ID"/>
        </w:rPr>
        <w:pict>
          <v:shape id="_x0000_s1065" type="#_x0000_t32" style="position:absolute;left:0;text-align:left;margin-left:190.6pt;margin-top:14.75pt;width:0;height:11pt;z-index:251641344" o:connectortype="straight"/>
        </w:pict>
      </w:r>
    </w:p>
    <w:p w:rsidR="00D63B89" w:rsidRPr="00901852" w:rsidRDefault="00BC3A57" w:rsidP="00D63B89">
      <w:pPr>
        <w:autoSpaceDE w:val="0"/>
        <w:autoSpaceDN w:val="0"/>
        <w:adjustRightInd w:val="0"/>
        <w:spacing w:after="0" w:line="480" w:lineRule="auto"/>
        <w:jc w:val="both"/>
        <w:rPr>
          <w:rFonts w:ascii="Times New Roman" w:hAnsi="Times New Roman"/>
          <w:color w:val="000000" w:themeColor="text1"/>
          <w:sz w:val="24"/>
          <w:szCs w:val="24"/>
        </w:rPr>
      </w:pPr>
      <w:r w:rsidRPr="00BC3A57">
        <w:rPr>
          <w:rFonts w:ascii="Times New Roman" w:hAnsi="Times New Roman"/>
          <w:noProof/>
          <w:color w:val="000000" w:themeColor="text1"/>
          <w:sz w:val="24"/>
          <w:szCs w:val="24"/>
          <w:lang w:eastAsia="id-ID"/>
        </w:rPr>
        <w:pict>
          <v:rect id="_x0000_s1031" style="position:absolute;left:0;text-align:left;margin-left:157.15pt;margin-top:21.7pt;width:68.35pt;height:38.95pt;z-index:251642368">
            <v:textbox style="mso-next-textbox:#_x0000_s1031">
              <w:txbxContent>
                <w:p w:rsidR="00596252" w:rsidRPr="00D204CD" w:rsidRDefault="00596252" w:rsidP="00D63B89">
                  <w:pPr>
                    <w:jc w:val="center"/>
                    <w:rPr>
                      <w:rFonts w:ascii="Times New Roman" w:hAnsi="Times New Roman"/>
                      <w:sz w:val="24"/>
                      <w:szCs w:val="24"/>
                    </w:rPr>
                  </w:pPr>
                  <w:r>
                    <w:rPr>
                      <w:rFonts w:ascii="Times New Roman" w:hAnsi="Times New Roman"/>
                      <w:sz w:val="24"/>
                      <w:szCs w:val="24"/>
                    </w:rPr>
                    <w:t>Busines Meneger</w:t>
                  </w:r>
                </w:p>
              </w:txbxContent>
            </v:textbox>
          </v:rect>
        </w:pict>
      </w:r>
      <w:r w:rsidRPr="00BC3A57">
        <w:rPr>
          <w:rFonts w:ascii="Times New Roman" w:hAnsi="Times New Roman"/>
          <w:noProof/>
          <w:color w:val="000000" w:themeColor="text1"/>
          <w:sz w:val="24"/>
          <w:szCs w:val="24"/>
          <w:lang w:eastAsia="id-ID"/>
        </w:rPr>
        <w:pict>
          <v:rect id="_x0000_s1032" style="position:absolute;left:0;text-align:left;margin-left:263.2pt;margin-top:25.75pt;width:59.65pt;height:34.9pt;z-index:251643392">
            <v:textbox style="mso-next-textbox:#_x0000_s1032">
              <w:txbxContent>
                <w:p w:rsidR="00596252" w:rsidRPr="00D204CD" w:rsidRDefault="00596252" w:rsidP="00D63B89">
                  <w:pPr>
                    <w:jc w:val="center"/>
                    <w:rPr>
                      <w:rFonts w:ascii="Times New Roman" w:hAnsi="Times New Roman"/>
                      <w:sz w:val="24"/>
                      <w:szCs w:val="24"/>
                    </w:rPr>
                  </w:pPr>
                  <w:r>
                    <w:rPr>
                      <w:rFonts w:ascii="Times New Roman" w:hAnsi="Times New Roman"/>
                      <w:sz w:val="24"/>
                      <w:szCs w:val="24"/>
                    </w:rPr>
                    <w:t>ADMIN</w:t>
                  </w:r>
                </w:p>
              </w:txbxContent>
            </v:textbox>
          </v:rect>
        </w:pict>
      </w:r>
      <w:r w:rsidRPr="00BC3A57">
        <w:rPr>
          <w:rFonts w:ascii="Times New Roman" w:hAnsi="Times New Roman"/>
          <w:noProof/>
          <w:color w:val="000000" w:themeColor="text1"/>
          <w:sz w:val="24"/>
          <w:szCs w:val="24"/>
          <w:lang w:eastAsia="id-ID"/>
        </w:rPr>
        <w:pict>
          <v:rect id="_x0000_s1033" style="position:absolute;left:0;text-align:left;margin-left:36.45pt;margin-top:26.55pt;width:64.75pt;height:34.9pt;z-index:251644416">
            <v:textbox style="mso-next-textbox:#_x0000_s1033">
              <w:txbxContent>
                <w:p w:rsidR="00596252" w:rsidRPr="00FD1515" w:rsidRDefault="00596252" w:rsidP="00D63B89">
                  <w:pPr>
                    <w:jc w:val="center"/>
                    <w:rPr>
                      <w:rFonts w:ascii="Times New Roman" w:hAnsi="Times New Roman"/>
                      <w:sz w:val="24"/>
                      <w:szCs w:val="24"/>
                    </w:rPr>
                  </w:pPr>
                  <w:r w:rsidRPr="00FD1515">
                    <w:rPr>
                      <w:rFonts w:ascii="Times New Roman" w:hAnsi="Times New Roman"/>
                      <w:sz w:val="24"/>
                      <w:szCs w:val="24"/>
                    </w:rPr>
                    <w:t>ADMIN</w:t>
                  </w:r>
                </w:p>
              </w:txbxContent>
            </v:textbox>
          </v:rect>
        </w:pict>
      </w:r>
      <w:r w:rsidR="00D63B89" w:rsidRPr="00901852">
        <w:rPr>
          <w:rFonts w:ascii="Times New Roman" w:hAnsi="Times New Roman"/>
          <w:color w:val="000000" w:themeColor="text1"/>
          <w:sz w:val="24"/>
          <w:szCs w:val="24"/>
        </w:rPr>
        <w:tab/>
      </w:r>
      <w:r w:rsidR="00D63B89" w:rsidRPr="00901852">
        <w:rPr>
          <w:rFonts w:ascii="Times New Roman" w:hAnsi="Times New Roman"/>
          <w:color w:val="000000" w:themeColor="text1"/>
          <w:sz w:val="24"/>
          <w:szCs w:val="24"/>
        </w:rPr>
        <w:tab/>
      </w:r>
      <w:r w:rsidR="00D63B89" w:rsidRPr="00901852">
        <w:rPr>
          <w:rFonts w:ascii="Times New Roman" w:hAnsi="Times New Roman"/>
          <w:color w:val="000000" w:themeColor="text1"/>
          <w:sz w:val="24"/>
          <w:szCs w:val="24"/>
        </w:rPr>
        <w:tab/>
        <w:t xml:space="preserve"> </w:t>
      </w:r>
    </w:p>
    <w:p w:rsidR="00D63B89" w:rsidRPr="00901852" w:rsidRDefault="00D63B89" w:rsidP="00D63B89">
      <w:pPr>
        <w:autoSpaceDE w:val="0"/>
        <w:autoSpaceDN w:val="0"/>
        <w:adjustRightInd w:val="0"/>
        <w:spacing w:after="0" w:line="480" w:lineRule="auto"/>
        <w:jc w:val="both"/>
        <w:rPr>
          <w:rFonts w:ascii="Times New Roman" w:hAnsi="Times New Roman"/>
          <w:color w:val="000000" w:themeColor="text1"/>
          <w:sz w:val="24"/>
          <w:szCs w:val="24"/>
        </w:rPr>
      </w:pPr>
    </w:p>
    <w:p w:rsidR="00D63B89" w:rsidRPr="00901852" w:rsidRDefault="00BC3A57" w:rsidP="00D63B89">
      <w:pPr>
        <w:autoSpaceDE w:val="0"/>
        <w:autoSpaceDN w:val="0"/>
        <w:adjustRightInd w:val="0"/>
        <w:spacing w:after="0" w:line="480" w:lineRule="auto"/>
        <w:jc w:val="both"/>
        <w:rPr>
          <w:rFonts w:ascii="Times New Roman" w:hAnsi="Times New Roman"/>
          <w:color w:val="000000" w:themeColor="text1"/>
          <w:sz w:val="24"/>
          <w:szCs w:val="24"/>
        </w:rPr>
      </w:pPr>
      <w:r w:rsidRPr="00BC3A57">
        <w:rPr>
          <w:rFonts w:ascii="Times New Roman" w:hAnsi="Times New Roman"/>
          <w:noProof/>
          <w:color w:val="000000" w:themeColor="text1"/>
          <w:sz w:val="24"/>
          <w:szCs w:val="24"/>
          <w:lang w:eastAsia="id-ID"/>
        </w:rPr>
        <w:pict>
          <v:shape id="_x0000_s1034" type="#_x0000_t32" style="position:absolute;left:0;text-align:left;margin-left:190.6pt;margin-top:5.45pt;width:0;height:34.9pt;z-index:251645440" o:connectortype="straight"/>
        </w:pict>
      </w:r>
    </w:p>
    <w:p w:rsidR="00D63B89" w:rsidRPr="00901852" w:rsidRDefault="00BC3A57" w:rsidP="00D63B89">
      <w:pPr>
        <w:autoSpaceDE w:val="0"/>
        <w:autoSpaceDN w:val="0"/>
        <w:adjustRightInd w:val="0"/>
        <w:spacing w:after="0" w:line="480" w:lineRule="auto"/>
        <w:jc w:val="both"/>
        <w:rPr>
          <w:rFonts w:ascii="Times New Roman" w:hAnsi="Times New Roman"/>
          <w:color w:val="000000" w:themeColor="text1"/>
          <w:sz w:val="24"/>
          <w:szCs w:val="24"/>
        </w:rPr>
      </w:pPr>
      <w:r w:rsidRPr="00BC3A57">
        <w:rPr>
          <w:rFonts w:ascii="Times New Roman" w:hAnsi="Times New Roman"/>
          <w:noProof/>
          <w:color w:val="000000" w:themeColor="text1"/>
          <w:sz w:val="24"/>
          <w:szCs w:val="24"/>
          <w:lang w:eastAsia="id-ID"/>
        </w:rPr>
        <w:pict>
          <v:shape id="_x0000_s1038" type="#_x0000_t32" style="position:absolute;left:0;text-align:left;margin-left:315.05pt;margin-top:13.75pt;width:0;height:39.95pt;z-index:251646464" o:connectortype="straight"/>
        </w:pict>
      </w:r>
      <w:r w:rsidRPr="00BC3A57">
        <w:rPr>
          <w:rFonts w:ascii="Times New Roman" w:hAnsi="Times New Roman"/>
          <w:noProof/>
          <w:color w:val="000000" w:themeColor="text1"/>
          <w:sz w:val="24"/>
          <w:szCs w:val="24"/>
          <w:lang w:eastAsia="id-ID"/>
        </w:rPr>
        <w:pict>
          <v:shape id="_x0000_s1036" type="#_x0000_t32" style="position:absolute;left:0;text-align:left;margin-left:190.6pt;margin-top:13.7pt;width:0;height:40pt;z-index:251647488" o:connectortype="straight"/>
        </w:pict>
      </w:r>
      <w:r w:rsidRPr="00BC3A57">
        <w:rPr>
          <w:rFonts w:ascii="Times New Roman" w:hAnsi="Times New Roman"/>
          <w:noProof/>
          <w:color w:val="000000" w:themeColor="text1"/>
          <w:sz w:val="24"/>
          <w:szCs w:val="24"/>
          <w:lang w:eastAsia="id-ID"/>
        </w:rPr>
        <w:pict>
          <v:shape id="_x0000_s1040" type="#_x0000_t32" style="position:absolute;left:0;text-align:left;margin-left:62.7pt;margin-top:13.7pt;width:0;height:36.3pt;z-index:251648512" o:connectortype="straight"/>
        </w:pict>
      </w:r>
      <w:r w:rsidRPr="00BC3A57">
        <w:rPr>
          <w:rFonts w:ascii="Times New Roman" w:hAnsi="Times New Roman"/>
          <w:noProof/>
          <w:color w:val="000000" w:themeColor="text1"/>
          <w:sz w:val="24"/>
          <w:szCs w:val="24"/>
          <w:lang w:eastAsia="id-ID"/>
        </w:rPr>
        <w:pict>
          <v:shape id="_x0000_s1035" type="#_x0000_t32" style="position:absolute;left:0;text-align:left;margin-left:62.7pt;margin-top:12.75pt;width:252.35pt;height:0;z-index:251649536" o:connectortype="straight"/>
        </w:pict>
      </w:r>
    </w:p>
    <w:p w:rsidR="00D63B89" w:rsidRPr="00901852" w:rsidRDefault="00BC3A57" w:rsidP="00D63B89">
      <w:pPr>
        <w:autoSpaceDE w:val="0"/>
        <w:autoSpaceDN w:val="0"/>
        <w:adjustRightInd w:val="0"/>
        <w:spacing w:after="0" w:line="480" w:lineRule="auto"/>
        <w:jc w:val="both"/>
        <w:rPr>
          <w:rFonts w:ascii="Times New Roman" w:hAnsi="Times New Roman"/>
          <w:color w:val="000000" w:themeColor="text1"/>
          <w:sz w:val="24"/>
          <w:szCs w:val="24"/>
        </w:rPr>
      </w:pPr>
      <w:r w:rsidRPr="00BC3A57">
        <w:rPr>
          <w:rFonts w:ascii="Times New Roman" w:hAnsi="Times New Roman"/>
          <w:noProof/>
          <w:color w:val="000000" w:themeColor="text1"/>
          <w:sz w:val="24"/>
          <w:szCs w:val="24"/>
          <w:lang w:eastAsia="id-ID"/>
        </w:rPr>
        <w:pict>
          <v:rect id="_x0000_s1039" style="position:absolute;left:0;text-align:left;margin-left:279.35pt;margin-top:26.1pt;width:77.8pt;height:30.55pt;z-index:251650560">
            <v:textbox>
              <w:txbxContent>
                <w:p w:rsidR="00596252" w:rsidRPr="00D204CD" w:rsidRDefault="00596252" w:rsidP="00D63B89">
                  <w:pPr>
                    <w:jc w:val="center"/>
                    <w:rPr>
                      <w:rFonts w:ascii="Times New Roman" w:hAnsi="Times New Roman"/>
                      <w:sz w:val="24"/>
                      <w:szCs w:val="24"/>
                    </w:rPr>
                  </w:pPr>
                  <w:r>
                    <w:rPr>
                      <w:rFonts w:ascii="Times New Roman" w:hAnsi="Times New Roman"/>
                      <w:sz w:val="24"/>
                      <w:szCs w:val="24"/>
                    </w:rPr>
                    <w:t>TSM</w:t>
                  </w:r>
                </w:p>
              </w:txbxContent>
            </v:textbox>
          </v:rect>
        </w:pict>
      </w:r>
      <w:r w:rsidRPr="00BC3A57">
        <w:rPr>
          <w:rFonts w:ascii="Times New Roman" w:hAnsi="Times New Roman"/>
          <w:noProof/>
          <w:color w:val="000000" w:themeColor="text1"/>
          <w:sz w:val="24"/>
          <w:szCs w:val="24"/>
          <w:lang w:eastAsia="id-ID"/>
        </w:rPr>
        <w:pict>
          <v:rect id="_x0000_s1037" style="position:absolute;left:0;text-align:left;margin-left:152.75pt;margin-top:21.65pt;width:72.75pt;height:34.9pt;z-index:251651584">
            <v:textbox>
              <w:txbxContent>
                <w:p w:rsidR="00596252" w:rsidRPr="00D204CD" w:rsidRDefault="00596252" w:rsidP="00D63B89">
                  <w:pPr>
                    <w:jc w:val="center"/>
                    <w:rPr>
                      <w:rFonts w:ascii="Times New Roman" w:hAnsi="Times New Roman"/>
                      <w:sz w:val="24"/>
                      <w:szCs w:val="24"/>
                    </w:rPr>
                  </w:pPr>
                  <w:r>
                    <w:rPr>
                      <w:rFonts w:ascii="Times New Roman" w:hAnsi="Times New Roman"/>
                      <w:sz w:val="24"/>
                      <w:szCs w:val="24"/>
                    </w:rPr>
                    <w:t>TSM</w:t>
                  </w:r>
                </w:p>
              </w:txbxContent>
            </v:textbox>
          </v:rect>
        </w:pict>
      </w:r>
      <w:r w:rsidRPr="00BC3A57">
        <w:rPr>
          <w:rFonts w:ascii="Times New Roman" w:hAnsi="Times New Roman"/>
          <w:noProof/>
          <w:color w:val="000000" w:themeColor="text1"/>
          <w:sz w:val="24"/>
          <w:szCs w:val="24"/>
          <w:lang w:eastAsia="id-ID"/>
        </w:rPr>
        <w:pict>
          <v:rect id="_x0000_s1041" style="position:absolute;left:0;text-align:left;margin-left:28.4pt;margin-top:22.35pt;width:73.45pt;height:34.2pt;z-index:251652608">
            <v:textbox>
              <w:txbxContent>
                <w:p w:rsidR="00596252" w:rsidRPr="00D204CD" w:rsidRDefault="00596252" w:rsidP="00D63B89">
                  <w:pPr>
                    <w:jc w:val="center"/>
                    <w:rPr>
                      <w:rFonts w:ascii="Times New Roman" w:hAnsi="Times New Roman"/>
                      <w:sz w:val="24"/>
                      <w:szCs w:val="24"/>
                    </w:rPr>
                  </w:pPr>
                  <w:r>
                    <w:rPr>
                      <w:rFonts w:ascii="Times New Roman" w:hAnsi="Times New Roman"/>
                      <w:sz w:val="24"/>
                      <w:szCs w:val="24"/>
                    </w:rPr>
                    <w:t>TSM</w:t>
                  </w:r>
                </w:p>
              </w:txbxContent>
            </v:textbox>
          </v:rect>
        </w:pict>
      </w:r>
    </w:p>
    <w:p w:rsidR="00D63B89" w:rsidRPr="00901852" w:rsidRDefault="00D63B89" w:rsidP="00D63B89">
      <w:pPr>
        <w:autoSpaceDE w:val="0"/>
        <w:autoSpaceDN w:val="0"/>
        <w:adjustRightInd w:val="0"/>
        <w:spacing w:after="0" w:line="480" w:lineRule="auto"/>
        <w:jc w:val="both"/>
        <w:rPr>
          <w:rFonts w:ascii="Times New Roman" w:hAnsi="Times New Roman"/>
          <w:color w:val="000000" w:themeColor="text1"/>
          <w:sz w:val="24"/>
          <w:szCs w:val="24"/>
        </w:rPr>
      </w:pPr>
    </w:p>
    <w:p w:rsidR="00D63B89" w:rsidRPr="00901852" w:rsidRDefault="00BC3A57" w:rsidP="00D63B89">
      <w:pPr>
        <w:autoSpaceDE w:val="0"/>
        <w:autoSpaceDN w:val="0"/>
        <w:adjustRightInd w:val="0"/>
        <w:spacing w:after="0" w:line="480" w:lineRule="auto"/>
        <w:jc w:val="both"/>
        <w:rPr>
          <w:rFonts w:ascii="Times New Roman" w:hAnsi="Times New Roman"/>
          <w:color w:val="000000" w:themeColor="text1"/>
          <w:sz w:val="24"/>
          <w:szCs w:val="24"/>
        </w:rPr>
      </w:pPr>
      <w:r w:rsidRPr="00BC3A57">
        <w:rPr>
          <w:rFonts w:ascii="Times New Roman" w:hAnsi="Times New Roman"/>
          <w:noProof/>
          <w:color w:val="000000" w:themeColor="text1"/>
          <w:sz w:val="24"/>
          <w:szCs w:val="24"/>
          <w:lang w:eastAsia="id-ID"/>
        </w:rPr>
        <w:pict>
          <v:shape id="_x0000_s1058" type="#_x0000_t32" style="position:absolute;left:0;text-align:left;margin-left:362.1pt;margin-top:25.15pt;width:.05pt;height:28.35pt;z-index:251653632" o:connectortype="straight"/>
        </w:pict>
      </w:r>
      <w:r w:rsidRPr="00BC3A57">
        <w:rPr>
          <w:rFonts w:ascii="Times New Roman" w:hAnsi="Times New Roman"/>
          <w:noProof/>
          <w:color w:val="000000" w:themeColor="text1"/>
          <w:sz w:val="24"/>
          <w:szCs w:val="24"/>
          <w:lang w:eastAsia="id-ID"/>
        </w:rPr>
        <w:pict>
          <v:shape id="_x0000_s1057" type="#_x0000_t32" style="position:absolute;left:0;text-align:left;margin-left:317.9pt;margin-top:25.55pt;width:0;height:28.3pt;z-index:251654656" o:connectortype="straight"/>
        </w:pict>
      </w:r>
      <w:r w:rsidRPr="00BC3A57">
        <w:rPr>
          <w:rFonts w:ascii="Times New Roman" w:hAnsi="Times New Roman"/>
          <w:noProof/>
          <w:color w:val="000000" w:themeColor="text1"/>
          <w:sz w:val="24"/>
          <w:szCs w:val="24"/>
          <w:lang w:eastAsia="id-ID"/>
        </w:rPr>
        <w:pict>
          <v:shape id="_x0000_s1056" type="#_x0000_t32" style="position:absolute;left:0;text-align:left;margin-left:275.55pt;margin-top:25.55pt;width:0;height:28.3pt;z-index:251655680" o:connectortype="straight"/>
        </w:pict>
      </w:r>
      <w:r w:rsidRPr="00BC3A57">
        <w:rPr>
          <w:rFonts w:ascii="Times New Roman" w:hAnsi="Times New Roman"/>
          <w:noProof/>
          <w:color w:val="000000" w:themeColor="text1"/>
          <w:sz w:val="24"/>
          <w:szCs w:val="24"/>
          <w:lang w:eastAsia="id-ID"/>
        </w:rPr>
        <w:pict>
          <v:shape id="_x0000_s1046" type="#_x0000_t32" style="position:absolute;left:0;text-align:left;margin-left:275.55pt;margin-top:25.15pt;width:86.55pt;height:.05pt;z-index:251656704" o:connectortype="straight"/>
        </w:pict>
      </w:r>
      <w:r w:rsidRPr="00BC3A57">
        <w:rPr>
          <w:rFonts w:ascii="Times New Roman" w:hAnsi="Times New Roman"/>
          <w:noProof/>
          <w:color w:val="000000" w:themeColor="text1"/>
          <w:sz w:val="24"/>
          <w:szCs w:val="24"/>
          <w:lang w:eastAsia="id-ID"/>
        </w:rPr>
        <w:pict>
          <v:shape id="_x0000_s1044" type="#_x0000_t32" style="position:absolute;left:0;text-align:left;margin-left:317.9pt;margin-top:1.35pt;width:0;height:24pt;z-index:251657728" o:connectortype="straight"/>
        </w:pict>
      </w:r>
      <w:r w:rsidRPr="00BC3A57">
        <w:rPr>
          <w:rFonts w:ascii="Times New Roman" w:hAnsi="Times New Roman"/>
          <w:noProof/>
          <w:color w:val="000000" w:themeColor="text1"/>
          <w:sz w:val="24"/>
          <w:szCs w:val="24"/>
          <w:lang w:eastAsia="id-ID"/>
        </w:rPr>
        <w:pict>
          <v:shape id="_x0000_s1055" type="#_x0000_t32" style="position:absolute;left:0;text-align:left;margin-left:231.45pt;margin-top:25.2pt;width:0;height:28.3pt;z-index:251658752" o:connectortype="straight"/>
        </w:pict>
      </w:r>
      <w:r w:rsidRPr="00BC3A57">
        <w:rPr>
          <w:rFonts w:ascii="Times New Roman" w:hAnsi="Times New Roman"/>
          <w:noProof/>
          <w:color w:val="000000" w:themeColor="text1"/>
          <w:sz w:val="24"/>
          <w:szCs w:val="24"/>
          <w:lang w:eastAsia="id-ID"/>
        </w:rPr>
        <w:pict>
          <v:shape id="_x0000_s1054" type="#_x0000_t32" style="position:absolute;left:0;text-align:left;margin-left:190.6pt;margin-top:25.55pt;width:0;height:28.3pt;z-index:251659776" o:connectortype="straight"/>
        </w:pict>
      </w:r>
      <w:r w:rsidRPr="00BC3A57">
        <w:rPr>
          <w:rFonts w:ascii="Times New Roman" w:hAnsi="Times New Roman"/>
          <w:noProof/>
          <w:color w:val="000000" w:themeColor="text1"/>
          <w:sz w:val="24"/>
          <w:szCs w:val="24"/>
          <w:lang w:eastAsia="id-ID"/>
        </w:rPr>
        <w:pict>
          <v:shape id="_x0000_s1053" type="#_x0000_t32" style="position:absolute;left:0;text-align:left;margin-left:149.25pt;margin-top:25.5pt;width:0;height:28.35pt;z-index:251660800" o:connectortype="straight"/>
        </w:pict>
      </w:r>
      <w:r w:rsidRPr="00BC3A57">
        <w:rPr>
          <w:rFonts w:ascii="Times New Roman" w:hAnsi="Times New Roman"/>
          <w:noProof/>
          <w:color w:val="000000" w:themeColor="text1"/>
          <w:sz w:val="24"/>
          <w:szCs w:val="24"/>
          <w:lang w:eastAsia="id-ID"/>
        </w:rPr>
        <w:pict>
          <v:shape id="_x0000_s1045" type="#_x0000_t32" style="position:absolute;left:0;text-align:left;margin-left:149.25pt;margin-top:25.2pt;width:82.2pt;height:.05pt;z-index:251661824" o:connectortype="straight"/>
        </w:pict>
      </w:r>
      <w:r w:rsidRPr="00BC3A57">
        <w:rPr>
          <w:rFonts w:ascii="Times New Roman" w:hAnsi="Times New Roman"/>
          <w:noProof/>
          <w:color w:val="000000" w:themeColor="text1"/>
          <w:sz w:val="24"/>
          <w:szCs w:val="24"/>
          <w:lang w:eastAsia="id-ID"/>
        </w:rPr>
        <w:pict>
          <v:shape id="_x0000_s1066" type="#_x0000_t32" style="position:absolute;left:0;text-align:left;margin-left:190.6pt;margin-top:1.45pt;width:0;height:23.8pt;z-index:251662848" o:connectortype="straight"/>
        </w:pict>
      </w:r>
      <w:r w:rsidRPr="00BC3A57">
        <w:rPr>
          <w:rFonts w:ascii="Times New Roman" w:hAnsi="Times New Roman"/>
          <w:noProof/>
          <w:color w:val="000000" w:themeColor="text1"/>
          <w:sz w:val="24"/>
          <w:szCs w:val="24"/>
          <w:lang w:eastAsia="id-ID"/>
        </w:rPr>
        <w:pict>
          <v:shape id="_x0000_s1049" type="#_x0000_t32" style="position:absolute;left:0;text-align:left;margin-left:107.65pt;margin-top:25.25pt;width:0;height:28.3pt;z-index:251663872" o:connectortype="straight"/>
        </w:pict>
      </w:r>
      <w:r w:rsidRPr="00BC3A57">
        <w:rPr>
          <w:rFonts w:ascii="Times New Roman" w:hAnsi="Times New Roman"/>
          <w:noProof/>
          <w:color w:val="000000" w:themeColor="text1"/>
          <w:sz w:val="24"/>
          <w:szCs w:val="24"/>
          <w:lang w:eastAsia="id-ID"/>
        </w:rPr>
        <w:pict>
          <v:shape id="_x0000_s1048" type="#_x0000_t32" style="position:absolute;left:0;text-align:left;margin-left:65.45pt;margin-top:25.25pt;width:0;height:28.3pt;z-index:251664896" o:connectortype="straight"/>
        </w:pict>
      </w:r>
      <w:r w:rsidRPr="00BC3A57">
        <w:rPr>
          <w:rFonts w:ascii="Times New Roman" w:hAnsi="Times New Roman"/>
          <w:noProof/>
          <w:color w:val="000000" w:themeColor="text1"/>
          <w:sz w:val="24"/>
          <w:szCs w:val="24"/>
          <w:lang w:eastAsia="id-ID"/>
        </w:rPr>
        <w:pict>
          <v:shape id="_x0000_s1047" type="#_x0000_t32" style="position:absolute;left:0;text-align:left;margin-left:28.4pt;margin-top:25.5pt;width:0;height:28.3pt;z-index:251665920" o:connectortype="straight"/>
        </w:pict>
      </w:r>
      <w:r w:rsidRPr="00BC3A57">
        <w:rPr>
          <w:rFonts w:ascii="Times New Roman" w:hAnsi="Times New Roman"/>
          <w:noProof/>
          <w:color w:val="000000" w:themeColor="text1"/>
          <w:sz w:val="24"/>
          <w:szCs w:val="24"/>
          <w:lang w:eastAsia="id-ID"/>
        </w:rPr>
        <w:pict>
          <v:shape id="_x0000_s1043" type="#_x0000_t32" style="position:absolute;left:0;text-align:left;margin-left:29.1pt;margin-top:25.25pt;width:78.55pt;height:0;z-index:251666944" o:connectortype="straight"/>
        </w:pict>
      </w:r>
      <w:r w:rsidRPr="00BC3A57">
        <w:rPr>
          <w:rFonts w:ascii="Times New Roman" w:hAnsi="Times New Roman"/>
          <w:noProof/>
          <w:color w:val="000000" w:themeColor="text1"/>
          <w:sz w:val="24"/>
          <w:szCs w:val="24"/>
          <w:lang w:eastAsia="id-ID"/>
        </w:rPr>
        <w:pict>
          <v:shape id="_x0000_s1042" type="#_x0000_t32" style="position:absolute;left:0;text-align:left;margin-left:65.45pt;margin-top:1.25pt;width:0;height:24pt;z-index:251667968" o:connectortype="straight"/>
        </w:pict>
      </w:r>
    </w:p>
    <w:p w:rsidR="00D63B89" w:rsidRPr="00901852" w:rsidRDefault="00BC3A57" w:rsidP="00D63B89">
      <w:pPr>
        <w:autoSpaceDE w:val="0"/>
        <w:autoSpaceDN w:val="0"/>
        <w:adjustRightInd w:val="0"/>
        <w:spacing w:after="0" w:line="480" w:lineRule="auto"/>
        <w:jc w:val="both"/>
        <w:rPr>
          <w:rFonts w:ascii="Times New Roman" w:hAnsi="Times New Roman"/>
          <w:color w:val="000000" w:themeColor="text1"/>
          <w:sz w:val="24"/>
          <w:szCs w:val="24"/>
        </w:rPr>
      </w:pPr>
      <w:r w:rsidRPr="00BC3A57">
        <w:rPr>
          <w:rFonts w:ascii="Times New Roman" w:hAnsi="Times New Roman"/>
          <w:noProof/>
          <w:color w:val="000000" w:themeColor="text1"/>
          <w:sz w:val="24"/>
          <w:szCs w:val="24"/>
          <w:lang w:eastAsia="id-ID"/>
        </w:rPr>
        <w:pict>
          <v:rect id="_x0000_s1064" style="position:absolute;left:0;text-align:left;margin-left:344.7pt;margin-top:25.9pt;width:39.25pt;height:21.8pt;z-index:251668992">
            <v:textbox style="mso-next-textbox:#_x0000_s1064">
              <w:txbxContent>
                <w:p w:rsidR="00596252" w:rsidRPr="00D204CD" w:rsidRDefault="00596252" w:rsidP="00D63B89">
                  <w:pPr>
                    <w:jc w:val="center"/>
                    <w:rPr>
                      <w:rFonts w:ascii="Times New Roman" w:hAnsi="Times New Roman"/>
                      <w:sz w:val="18"/>
                      <w:szCs w:val="18"/>
                    </w:rPr>
                  </w:pPr>
                  <w:r>
                    <w:rPr>
                      <w:rFonts w:ascii="Times New Roman" w:hAnsi="Times New Roman"/>
                      <w:sz w:val="18"/>
                      <w:szCs w:val="18"/>
                    </w:rPr>
                    <w:t>TFC</w:t>
                  </w:r>
                </w:p>
              </w:txbxContent>
            </v:textbox>
          </v:rect>
        </w:pict>
      </w:r>
      <w:r w:rsidRPr="00BC3A57">
        <w:rPr>
          <w:rFonts w:ascii="Times New Roman" w:hAnsi="Times New Roman"/>
          <w:noProof/>
          <w:color w:val="000000" w:themeColor="text1"/>
          <w:sz w:val="24"/>
          <w:szCs w:val="24"/>
          <w:lang w:eastAsia="id-ID"/>
        </w:rPr>
        <w:pict>
          <v:rect id="_x0000_s1063" style="position:absolute;left:0;text-align:left;margin-left:298.9pt;margin-top:25.9pt;width:39.25pt;height:21.8pt;z-index:251670016">
            <v:textbox style="mso-next-textbox:#_x0000_s1063">
              <w:txbxContent>
                <w:p w:rsidR="00596252" w:rsidRPr="00D204CD" w:rsidRDefault="00596252" w:rsidP="00D63B89">
                  <w:pPr>
                    <w:jc w:val="center"/>
                    <w:rPr>
                      <w:rFonts w:ascii="Times New Roman" w:hAnsi="Times New Roman"/>
                      <w:sz w:val="18"/>
                      <w:szCs w:val="18"/>
                    </w:rPr>
                  </w:pPr>
                  <w:r>
                    <w:rPr>
                      <w:rFonts w:ascii="Times New Roman" w:hAnsi="Times New Roman"/>
                      <w:sz w:val="18"/>
                      <w:szCs w:val="18"/>
                    </w:rPr>
                    <w:t>TFC</w:t>
                  </w:r>
                </w:p>
              </w:txbxContent>
            </v:textbox>
          </v:rect>
        </w:pict>
      </w:r>
      <w:r w:rsidRPr="00BC3A57">
        <w:rPr>
          <w:rFonts w:ascii="Times New Roman" w:hAnsi="Times New Roman"/>
          <w:noProof/>
          <w:color w:val="000000" w:themeColor="text1"/>
          <w:sz w:val="24"/>
          <w:szCs w:val="24"/>
          <w:lang w:eastAsia="id-ID"/>
        </w:rPr>
        <w:pict>
          <v:rect id="_x0000_s1062" style="position:absolute;left:0;text-align:left;margin-left:255.3pt;margin-top:25.9pt;width:38.55pt;height:21.8pt;z-index:251671040">
            <v:textbox style="mso-next-textbox:#_x0000_s1062">
              <w:txbxContent>
                <w:p w:rsidR="00596252" w:rsidRPr="00D204CD" w:rsidRDefault="00596252" w:rsidP="00D63B89">
                  <w:pPr>
                    <w:jc w:val="center"/>
                    <w:rPr>
                      <w:rFonts w:ascii="Times New Roman" w:hAnsi="Times New Roman"/>
                      <w:sz w:val="18"/>
                      <w:szCs w:val="18"/>
                    </w:rPr>
                  </w:pPr>
                  <w:r>
                    <w:rPr>
                      <w:rFonts w:ascii="Times New Roman" w:hAnsi="Times New Roman"/>
                      <w:sz w:val="18"/>
                      <w:szCs w:val="18"/>
                    </w:rPr>
                    <w:t>TFC</w:t>
                  </w:r>
                </w:p>
              </w:txbxContent>
            </v:textbox>
          </v:rect>
        </w:pict>
      </w:r>
      <w:r w:rsidRPr="00BC3A57">
        <w:rPr>
          <w:rFonts w:ascii="Times New Roman" w:hAnsi="Times New Roman"/>
          <w:noProof/>
          <w:color w:val="000000" w:themeColor="text1"/>
          <w:sz w:val="24"/>
          <w:szCs w:val="24"/>
          <w:lang w:eastAsia="id-ID"/>
        </w:rPr>
        <w:pict>
          <v:rect id="_x0000_s1061" style="position:absolute;left:0;text-align:left;margin-left:215.3pt;margin-top:25.9pt;width:35.65pt;height:21.8pt;z-index:251672064">
            <v:textbox style="mso-next-textbox:#_x0000_s1061">
              <w:txbxContent>
                <w:p w:rsidR="00596252" w:rsidRPr="00D204CD" w:rsidRDefault="00596252" w:rsidP="00D63B89">
                  <w:pPr>
                    <w:jc w:val="center"/>
                    <w:rPr>
                      <w:rFonts w:ascii="Times New Roman" w:hAnsi="Times New Roman"/>
                      <w:sz w:val="18"/>
                      <w:szCs w:val="18"/>
                    </w:rPr>
                  </w:pPr>
                  <w:r>
                    <w:rPr>
                      <w:rFonts w:ascii="Times New Roman" w:hAnsi="Times New Roman"/>
                      <w:sz w:val="18"/>
                      <w:szCs w:val="18"/>
                    </w:rPr>
                    <w:t>TFC</w:t>
                  </w:r>
                </w:p>
              </w:txbxContent>
            </v:textbox>
          </v:rect>
        </w:pict>
      </w:r>
      <w:r w:rsidRPr="00BC3A57">
        <w:rPr>
          <w:rFonts w:ascii="Times New Roman" w:hAnsi="Times New Roman"/>
          <w:noProof/>
          <w:color w:val="000000" w:themeColor="text1"/>
          <w:sz w:val="24"/>
          <w:szCs w:val="24"/>
          <w:lang w:eastAsia="id-ID"/>
        </w:rPr>
        <w:pict>
          <v:rect id="_x0000_s1060" style="position:absolute;left:0;text-align:left;margin-left:175.35pt;margin-top:25.95pt;width:34.9pt;height:21.8pt;z-index:251673088">
            <v:textbox>
              <w:txbxContent>
                <w:p w:rsidR="00596252" w:rsidRPr="00D204CD" w:rsidRDefault="00596252" w:rsidP="00D63B89">
                  <w:pPr>
                    <w:jc w:val="center"/>
                    <w:rPr>
                      <w:sz w:val="18"/>
                      <w:szCs w:val="18"/>
                    </w:rPr>
                  </w:pPr>
                  <w:r>
                    <w:rPr>
                      <w:sz w:val="18"/>
                      <w:szCs w:val="18"/>
                    </w:rPr>
                    <w:t>TFC</w:t>
                  </w:r>
                </w:p>
              </w:txbxContent>
            </v:textbox>
          </v:rect>
        </w:pict>
      </w:r>
      <w:r w:rsidRPr="00BC3A57">
        <w:rPr>
          <w:rFonts w:ascii="Times New Roman" w:hAnsi="Times New Roman"/>
          <w:noProof/>
          <w:color w:val="000000" w:themeColor="text1"/>
          <w:sz w:val="24"/>
          <w:szCs w:val="24"/>
          <w:lang w:eastAsia="id-ID"/>
        </w:rPr>
        <w:pict>
          <v:rect id="_x0000_s1059" style="position:absolute;left:0;text-align:left;margin-left:136.8pt;margin-top:25.95pt;width:33.45pt;height:21.8pt;z-index:251674112">
            <v:textbox style="mso-next-textbox:#_x0000_s1059">
              <w:txbxContent>
                <w:p w:rsidR="00596252" w:rsidRPr="00D204CD" w:rsidRDefault="00596252" w:rsidP="00D63B89">
                  <w:pPr>
                    <w:jc w:val="center"/>
                    <w:rPr>
                      <w:rFonts w:ascii="Times New Roman" w:hAnsi="Times New Roman"/>
                      <w:sz w:val="18"/>
                      <w:szCs w:val="18"/>
                    </w:rPr>
                  </w:pPr>
                  <w:r w:rsidRPr="00D204CD">
                    <w:rPr>
                      <w:rFonts w:ascii="Times New Roman" w:hAnsi="Times New Roman"/>
                      <w:sz w:val="18"/>
                      <w:szCs w:val="18"/>
                    </w:rPr>
                    <w:t>TFC</w:t>
                  </w:r>
                </w:p>
              </w:txbxContent>
            </v:textbox>
          </v:rect>
        </w:pict>
      </w:r>
      <w:r w:rsidRPr="00BC3A57">
        <w:rPr>
          <w:rFonts w:ascii="Times New Roman" w:hAnsi="Times New Roman"/>
          <w:noProof/>
          <w:color w:val="000000" w:themeColor="text1"/>
          <w:sz w:val="24"/>
          <w:szCs w:val="24"/>
          <w:lang w:eastAsia="id-ID"/>
        </w:rPr>
        <w:pict>
          <v:rect id="_x0000_s1051" style="position:absolute;left:0;text-align:left;margin-left:91.7pt;margin-top:26.2pt;width:37.1pt;height:21.8pt;z-index:251675136">
            <v:textbox style="mso-next-textbox:#_x0000_s1051">
              <w:txbxContent>
                <w:p w:rsidR="00596252" w:rsidRPr="00D204CD" w:rsidRDefault="00596252" w:rsidP="00D63B89">
                  <w:pPr>
                    <w:rPr>
                      <w:rFonts w:ascii="Times New Roman" w:hAnsi="Times New Roman"/>
                      <w:sz w:val="18"/>
                      <w:szCs w:val="18"/>
                    </w:rPr>
                  </w:pPr>
                  <w:r w:rsidRPr="00D204CD">
                    <w:rPr>
                      <w:rFonts w:ascii="Times New Roman" w:hAnsi="Times New Roman"/>
                      <w:sz w:val="18"/>
                      <w:szCs w:val="18"/>
                    </w:rPr>
                    <w:t>TFC</w:t>
                  </w:r>
                </w:p>
              </w:txbxContent>
            </v:textbox>
          </v:rect>
        </w:pict>
      </w:r>
      <w:r w:rsidRPr="00BC3A57">
        <w:rPr>
          <w:rFonts w:ascii="Times New Roman" w:hAnsi="Times New Roman"/>
          <w:noProof/>
          <w:color w:val="000000" w:themeColor="text1"/>
          <w:sz w:val="24"/>
          <w:szCs w:val="24"/>
          <w:lang w:eastAsia="id-ID"/>
        </w:rPr>
        <w:pict>
          <v:rect id="_x0000_s1052" style="position:absolute;left:0;text-align:left;margin-left:49.5pt;margin-top:25.95pt;width:36.35pt;height:21.8pt;z-index:251676160">
            <v:textbox style="mso-next-textbox:#_x0000_s1052">
              <w:txbxContent>
                <w:p w:rsidR="00596252" w:rsidRPr="00D204CD" w:rsidRDefault="00596252" w:rsidP="00D63B89">
                  <w:pPr>
                    <w:jc w:val="center"/>
                    <w:rPr>
                      <w:rFonts w:ascii="Times New Roman" w:hAnsi="Times New Roman"/>
                      <w:sz w:val="18"/>
                      <w:szCs w:val="18"/>
                    </w:rPr>
                  </w:pPr>
                  <w:r w:rsidRPr="00D204CD">
                    <w:rPr>
                      <w:rFonts w:ascii="Times New Roman" w:hAnsi="Times New Roman"/>
                      <w:sz w:val="18"/>
                      <w:szCs w:val="18"/>
                    </w:rPr>
                    <w:t>TFC</w:t>
                  </w:r>
                </w:p>
              </w:txbxContent>
            </v:textbox>
          </v:rect>
        </w:pict>
      </w:r>
      <w:r w:rsidRPr="00BC3A57">
        <w:rPr>
          <w:rFonts w:ascii="Times New Roman" w:hAnsi="Times New Roman"/>
          <w:noProof/>
          <w:color w:val="000000" w:themeColor="text1"/>
          <w:sz w:val="24"/>
          <w:szCs w:val="24"/>
          <w:lang w:eastAsia="id-ID"/>
        </w:rPr>
        <w:pict>
          <v:rect id="_x0000_s1050" style="position:absolute;left:0;text-align:left;margin-left:7.35pt;margin-top:25.95pt;width:37.05pt;height:21.8pt;z-index:251677184">
            <v:textbox style="mso-next-textbox:#_x0000_s1050">
              <w:txbxContent>
                <w:p w:rsidR="00596252" w:rsidRPr="00D204CD" w:rsidRDefault="00596252" w:rsidP="00D63B89">
                  <w:pPr>
                    <w:jc w:val="center"/>
                    <w:rPr>
                      <w:rFonts w:ascii="Times New Roman" w:hAnsi="Times New Roman"/>
                      <w:sz w:val="18"/>
                      <w:szCs w:val="18"/>
                    </w:rPr>
                  </w:pPr>
                  <w:r w:rsidRPr="00D204CD">
                    <w:rPr>
                      <w:rFonts w:ascii="Times New Roman" w:hAnsi="Times New Roman"/>
                      <w:sz w:val="18"/>
                      <w:szCs w:val="18"/>
                    </w:rPr>
                    <w:t>TFC</w:t>
                  </w:r>
                </w:p>
              </w:txbxContent>
            </v:textbox>
          </v:rect>
        </w:pict>
      </w:r>
    </w:p>
    <w:p w:rsidR="00D63B89" w:rsidRPr="00901852" w:rsidRDefault="00D63B89" w:rsidP="00D63B89">
      <w:pPr>
        <w:autoSpaceDE w:val="0"/>
        <w:autoSpaceDN w:val="0"/>
        <w:adjustRightInd w:val="0"/>
        <w:spacing w:after="0" w:line="480" w:lineRule="auto"/>
        <w:jc w:val="both"/>
        <w:rPr>
          <w:rFonts w:ascii="Times New Roman" w:hAnsi="Times New Roman"/>
          <w:color w:val="000000" w:themeColor="text1"/>
          <w:sz w:val="24"/>
          <w:szCs w:val="24"/>
        </w:rPr>
      </w:pPr>
    </w:p>
    <w:p w:rsidR="00D63B89" w:rsidRPr="009D4B80" w:rsidRDefault="009D4B80" w:rsidP="00D63B89">
      <w:pPr>
        <w:autoSpaceDE w:val="0"/>
        <w:autoSpaceDN w:val="0"/>
        <w:adjustRightInd w:val="0"/>
        <w:spacing w:after="0" w:line="480" w:lineRule="auto"/>
        <w:jc w:val="both"/>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 xml:space="preserve">Sumber: Dokumen </w:t>
      </w:r>
      <w:r w:rsidR="00D63B89" w:rsidRPr="00901852">
        <w:rPr>
          <w:rFonts w:ascii="Times New Roman" w:hAnsi="Times New Roman"/>
          <w:color w:val="000000" w:themeColor="text1"/>
          <w:sz w:val="20"/>
          <w:szCs w:val="20"/>
        </w:rPr>
        <w:t>PT. Asuransi Takaful Keluarga Cabang Palembang</w:t>
      </w:r>
      <w:r>
        <w:rPr>
          <w:rFonts w:ascii="Times New Roman" w:hAnsi="Times New Roman"/>
          <w:color w:val="000000" w:themeColor="text1"/>
          <w:sz w:val="20"/>
          <w:szCs w:val="20"/>
          <w:lang w:val="id-ID"/>
        </w:rPr>
        <w:t>, 28 April 2015</w:t>
      </w:r>
    </w:p>
    <w:p w:rsidR="00D63B89" w:rsidRPr="00901852" w:rsidRDefault="00D63B89" w:rsidP="00D63B89">
      <w:pPr>
        <w:pStyle w:val="ListParagraph"/>
        <w:autoSpaceDE w:val="0"/>
        <w:autoSpaceDN w:val="0"/>
        <w:adjustRightInd w:val="0"/>
        <w:spacing w:after="0" w:line="480" w:lineRule="auto"/>
        <w:jc w:val="both"/>
        <w:rPr>
          <w:rFonts w:ascii="Times New Roman" w:hAnsi="Times New Roman"/>
          <w:b/>
          <w:bCs/>
          <w:color w:val="000000" w:themeColor="text1"/>
          <w:sz w:val="24"/>
          <w:szCs w:val="24"/>
        </w:rPr>
      </w:pPr>
      <w:r w:rsidRPr="00901852">
        <w:rPr>
          <w:rFonts w:ascii="Times New Roman" w:hAnsi="Times New Roman"/>
          <w:b/>
          <w:bCs/>
          <w:color w:val="000000" w:themeColor="text1"/>
          <w:sz w:val="24"/>
          <w:szCs w:val="24"/>
        </w:rPr>
        <w:t>Personil Asuransi Takaful Keluarga Cabang Palembang:</w:t>
      </w:r>
    </w:p>
    <w:p w:rsidR="00D63B89" w:rsidRPr="00901852" w:rsidRDefault="00D63B89" w:rsidP="002B1DF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rPr>
      </w:pPr>
      <w:r w:rsidRPr="00901852">
        <w:rPr>
          <w:rFonts w:ascii="Times New Roman" w:hAnsi="Times New Roman"/>
          <w:color w:val="000000" w:themeColor="text1"/>
          <w:sz w:val="24"/>
          <w:szCs w:val="24"/>
        </w:rPr>
        <w:t xml:space="preserve">Takaful Agency Director ( TAD ) </w:t>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t>:  Ardandi</w:t>
      </w:r>
    </w:p>
    <w:p w:rsidR="00D63B89" w:rsidRPr="00901852" w:rsidRDefault="00D63B89" w:rsidP="002B1DF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rPr>
      </w:pPr>
      <w:r w:rsidRPr="00901852">
        <w:rPr>
          <w:rFonts w:ascii="Times New Roman" w:hAnsi="Times New Roman"/>
          <w:color w:val="000000" w:themeColor="text1"/>
          <w:sz w:val="24"/>
          <w:szCs w:val="24"/>
        </w:rPr>
        <w:t>Takaful Busines Manager ( TAM )</w:t>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t>:  Amrina Rosada</w:t>
      </w:r>
    </w:p>
    <w:p w:rsidR="00D63B89" w:rsidRPr="00901852" w:rsidRDefault="00D63B89" w:rsidP="002B1DF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rPr>
      </w:pPr>
      <w:r w:rsidRPr="00901852">
        <w:rPr>
          <w:rFonts w:ascii="Times New Roman" w:hAnsi="Times New Roman"/>
          <w:color w:val="000000" w:themeColor="text1"/>
          <w:sz w:val="24"/>
          <w:szCs w:val="24"/>
        </w:rPr>
        <w:t>Takaful Agency Administrasi ( TAA )</w:t>
      </w:r>
      <w:r w:rsidRPr="00901852">
        <w:rPr>
          <w:rFonts w:ascii="Times New Roman" w:hAnsi="Times New Roman"/>
          <w:color w:val="000000" w:themeColor="text1"/>
          <w:sz w:val="24"/>
          <w:szCs w:val="24"/>
        </w:rPr>
        <w:tab/>
        <w:t>:  Ramlan</w:t>
      </w:r>
    </w:p>
    <w:p w:rsidR="00D63B89" w:rsidRPr="00901852" w:rsidRDefault="00D63B89" w:rsidP="002B1DF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rPr>
      </w:pPr>
      <w:r w:rsidRPr="00901852">
        <w:rPr>
          <w:rFonts w:ascii="Times New Roman" w:hAnsi="Times New Roman"/>
          <w:color w:val="000000" w:themeColor="text1"/>
          <w:sz w:val="24"/>
          <w:szCs w:val="24"/>
        </w:rPr>
        <w:t>Takaful Sales Manajer</w:t>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t>: Briliansyah</w:t>
      </w:r>
    </w:p>
    <w:p w:rsidR="00D63B89" w:rsidRPr="00901852" w:rsidRDefault="00D63B89" w:rsidP="002B1DF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rPr>
      </w:pPr>
      <w:r w:rsidRPr="00901852">
        <w:rPr>
          <w:rFonts w:ascii="Times New Roman" w:hAnsi="Times New Roman"/>
          <w:color w:val="000000" w:themeColor="text1"/>
          <w:sz w:val="24"/>
          <w:szCs w:val="24"/>
        </w:rPr>
        <w:t>Takaful Sales Manejer</w:t>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t>: Suherman</w:t>
      </w:r>
    </w:p>
    <w:p w:rsidR="00D63B89" w:rsidRPr="00901852" w:rsidRDefault="00D63B89" w:rsidP="002B1DF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rPr>
      </w:pPr>
      <w:r w:rsidRPr="00901852">
        <w:rPr>
          <w:rFonts w:ascii="Times New Roman" w:hAnsi="Times New Roman"/>
          <w:color w:val="000000" w:themeColor="text1"/>
          <w:sz w:val="24"/>
          <w:szCs w:val="24"/>
        </w:rPr>
        <w:t>Takaful Sales Manejer</w:t>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t>: Heni.s</w:t>
      </w:r>
    </w:p>
    <w:p w:rsidR="00D63B89" w:rsidRPr="00901852" w:rsidRDefault="00D63B89" w:rsidP="002B1DF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rPr>
      </w:pPr>
      <w:r w:rsidRPr="00901852">
        <w:rPr>
          <w:rFonts w:ascii="Times New Roman" w:hAnsi="Times New Roman"/>
          <w:color w:val="000000" w:themeColor="text1"/>
          <w:sz w:val="24"/>
          <w:szCs w:val="24"/>
        </w:rPr>
        <w:t>Takaful Financial Consultant</w:t>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t>: M.Ridwan</w:t>
      </w:r>
    </w:p>
    <w:p w:rsidR="00D63B89" w:rsidRPr="00901852" w:rsidRDefault="00D63B89" w:rsidP="002B1DF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rPr>
      </w:pPr>
      <w:r w:rsidRPr="00901852">
        <w:rPr>
          <w:rFonts w:ascii="Times New Roman" w:hAnsi="Times New Roman"/>
          <w:color w:val="000000" w:themeColor="text1"/>
          <w:sz w:val="24"/>
          <w:szCs w:val="24"/>
        </w:rPr>
        <w:t>Takaful Financial Consultant</w:t>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t>: Iin Indawan</w:t>
      </w:r>
    </w:p>
    <w:p w:rsidR="00D63B89" w:rsidRPr="00901852" w:rsidRDefault="00D63B89" w:rsidP="002B1DF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rPr>
      </w:pPr>
      <w:r w:rsidRPr="00901852">
        <w:rPr>
          <w:rFonts w:ascii="Times New Roman" w:hAnsi="Times New Roman"/>
          <w:color w:val="000000" w:themeColor="text1"/>
          <w:sz w:val="24"/>
          <w:szCs w:val="24"/>
        </w:rPr>
        <w:lastRenderedPageBreak/>
        <w:t>Takaful Financial Consultant</w:t>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t>: Yusnida</w:t>
      </w:r>
    </w:p>
    <w:p w:rsidR="00D63B89" w:rsidRPr="00901852" w:rsidRDefault="00D63B89" w:rsidP="002B1DF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rPr>
      </w:pPr>
      <w:r w:rsidRPr="00901852">
        <w:rPr>
          <w:rFonts w:ascii="Times New Roman" w:hAnsi="Times New Roman"/>
          <w:color w:val="000000" w:themeColor="text1"/>
          <w:sz w:val="24"/>
          <w:szCs w:val="24"/>
        </w:rPr>
        <w:t>Takaful Financial Consultant</w:t>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t>: Andi Saiman</w:t>
      </w:r>
    </w:p>
    <w:p w:rsidR="00D63B89" w:rsidRPr="00901852" w:rsidRDefault="00D63B89" w:rsidP="002B1DF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rPr>
      </w:pPr>
      <w:r w:rsidRPr="00901852">
        <w:rPr>
          <w:rFonts w:ascii="Times New Roman" w:hAnsi="Times New Roman"/>
          <w:color w:val="000000" w:themeColor="text1"/>
          <w:sz w:val="24"/>
          <w:szCs w:val="24"/>
        </w:rPr>
        <w:t>Takaful Financial Consultant</w:t>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t>: Agus Heri</w:t>
      </w:r>
    </w:p>
    <w:p w:rsidR="00D63B89" w:rsidRPr="00901852" w:rsidRDefault="00D63B89" w:rsidP="002B1DF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rPr>
      </w:pPr>
      <w:r w:rsidRPr="00901852">
        <w:rPr>
          <w:rFonts w:ascii="Times New Roman" w:hAnsi="Times New Roman"/>
          <w:color w:val="000000" w:themeColor="text1"/>
          <w:sz w:val="24"/>
          <w:szCs w:val="24"/>
        </w:rPr>
        <w:t>Takaful Financial Consultant</w:t>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t>: Masito R</w:t>
      </w:r>
    </w:p>
    <w:p w:rsidR="00D63B89" w:rsidRPr="00901852" w:rsidRDefault="00D63B89" w:rsidP="002B1DF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rPr>
      </w:pPr>
      <w:r w:rsidRPr="00901852">
        <w:rPr>
          <w:rFonts w:ascii="Times New Roman" w:hAnsi="Times New Roman"/>
          <w:color w:val="000000" w:themeColor="text1"/>
          <w:sz w:val="24"/>
          <w:szCs w:val="24"/>
        </w:rPr>
        <w:t>Takaful Financial Consultant</w:t>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t>: lisa Trisna Asari</w:t>
      </w:r>
    </w:p>
    <w:p w:rsidR="00D63B89" w:rsidRPr="00901852" w:rsidRDefault="00D63B89" w:rsidP="002B1DF8">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rPr>
      </w:pPr>
      <w:r w:rsidRPr="00901852">
        <w:rPr>
          <w:rFonts w:ascii="Times New Roman" w:hAnsi="Times New Roman"/>
          <w:color w:val="000000" w:themeColor="text1"/>
          <w:sz w:val="24"/>
          <w:szCs w:val="24"/>
        </w:rPr>
        <w:t>Takaful Financial Consultant</w:t>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t>: Herlina Novita</w:t>
      </w:r>
    </w:p>
    <w:p w:rsidR="00902E9A" w:rsidRPr="002304F9" w:rsidRDefault="00D63B89" w:rsidP="002304F9">
      <w:pPr>
        <w:pStyle w:val="ListParagraph"/>
        <w:numPr>
          <w:ilvl w:val="0"/>
          <w:numId w:val="6"/>
        </w:numPr>
        <w:autoSpaceDE w:val="0"/>
        <w:autoSpaceDN w:val="0"/>
        <w:adjustRightInd w:val="0"/>
        <w:spacing w:after="0" w:line="480" w:lineRule="auto"/>
        <w:jc w:val="both"/>
        <w:rPr>
          <w:rFonts w:ascii="Times New Roman" w:hAnsi="Times New Roman"/>
          <w:color w:val="000000" w:themeColor="text1"/>
          <w:sz w:val="24"/>
          <w:szCs w:val="24"/>
        </w:rPr>
      </w:pPr>
      <w:r w:rsidRPr="00901852">
        <w:rPr>
          <w:rFonts w:ascii="Times New Roman" w:hAnsi="Times New Roman"/>
          <w:color w:val="000000" w:themeColor="text1"/>
          <w:sz w:val="24"/>
          <w:szCs w:val="24"/>
        </w:rPr>
        <w:t>Takaful Financial Consultant</w:t>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r>
      <w:r w:rsidRPr="00901852">
        <w:rPr>
          <w:rFonts w:ascii="Times New Roman" w:hAnsi="Times New Roman"/>
          <w:color w:val="000000" w:themeColor="text1"/>
          <w:sz w:val="24"/>
          <w:szCs w:val="24"/>
        </w:rPr>
        <w:tab/>
        <w:t xml:space="preserve">: Cut Yansih Irfan </w:t>
      </w:r>
    </w:p>
    <w:p w:rsidR="00C76FA0" w:rsidRPr="009A474B" w:rsidRDefault="00C76FA0" w:rsidP="00902E9A">
      <w:pPr>
        <w:pStyle w:val="ListParagraph"/>
        <w:numPr>
          <w:ilvl w:val="0"/>
          <w:numId w:val="17"/>
        </w:numPr>
        <w:spacing w:after="0" w:line="480" w:lineRule="auto"/>
        <w:ind w:left="567" w:hanging="567"/>
        <w:jc w:val="both"/>
        <w:rPr>
          <w:rFonts w:ascii="Times New Roman" w:hAnsi="Times New Roman"/>
          <w:b/>
          <w:color w:val="000000" w:themeColor="text1"/>
          <w:sz w:val="24"/>
          <w:szCs w:val="24"/>
          <w:lang w:val="id-ID"/>
        </w:rPr>
      </w:pPr>
      <w:r w:rsidRPr="009A474B">
        <w:rPr>
          <w:rFonts w:ascii="Times New Roman" w:hAnsi="Times New Roman"/>
          <w:b/>
          <w:color w:val="000000" w:themeColor="text1"/>
          <w:sz w:val="24"/>
          <w:szCs w:val="24"/>
          <w:lang w:val="id-ID"/>
        </w:rPr>
        <w:t>Produk-produk</w:t>
      </w:r>
    </w:p>
    <w:p w:rsidR="009A314F" w:rsidRDefault="000D5099" w:rsidP="0087656D">
      <w:pPr>
        <w:spacing w:after="0" w:line="480" w:lineRule="auto"/>
        <w:ind w:left="567" w:firstLine="72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Pada Asuransi Takaful K</w:t>
      </w:r>
      <w:r w:rsidR="00C76FA0">
        <w:rPr>
          <w:rFonts w:ascii="Times New Roman" w:hAnsi="Times New Roman"/>
          <w:color w:val="000000" w:themeColor="text1"/>
          <w:sz w:val="24"/>
          <w:szCs w:val="24"/>
          <w:lang w:val="id-ID"/>
        </w:rPr>
        <w:t xml:space="preserve">eluarga </w:t>
      </w:r>
      <w:r w:rsidR="00267020">
        <w:rPr>
          <w:rFonts w:ascii="Times New Roman" w:hAnsi="Times New Roman"/>
          <w:color w:val="000000" w:themeColor="text1"/>
          <w:sz w:val="24"/>
          <w:szCs w:val="24"/>
          <w:lang w:val="id-ID"/>
        </w:rPr>
        <w:t>(</w:t>
      </w:r>
      <w:r w:rsidR="00742837">
        <w:rPr>
          <w:rFonts w:ascii="Times New Roman" w:hAnsi="Times New Roman"/>
          <w:color w:val="000000" w:themeColor="text1"/>
          <w:sz w:val="24"/>
          <w:szCs w:val="24"/>
          <w:lang w:val="id-ID"/>
        </w:rPr>
        <w:t>Asuransi J</w:t>
      </w:r>
      <w:r w:rsidR="00854BF7">
        <w:rPr>
          <w:rFonts w:ascii="Times New Roman" w:hAnsi="Times New Roman"/>
          <w:color w:val="000000" w:themeColor="text1"/>
          <w:sz w:val="24"/>
          <w:szCs w:val="24"/>
          <w:lang w:val="id-ID"/>
        </w:rPr>
        <w:t>iwa</w:t>
      </w:r>
      <w:r w:rsidR="00267020">
        <w:rPr>
          <w:rFonts w:ascii="Times New Roman" w:hAnsi="Times New Roman"/>
          <w:color w:val="000000" w:themeColor="text1"/>
          <w:sz w:val="24"/>
          <w:szCs w:val="24"/>
          <w:lang w:val="id-ID"/>
        </w:rPr>
        <w:t>)</w:t>
      </w:r>
      <w:r w:rsidR="00854BF7">
        <w:rPr>
          <w:rFonts w:ascii="Times New Roman" w:hAnsi="Times New Roman"/>
          <w:color w:val="000000" w:themeColor="text1"/>
          <w:sz w:val="24"/>
          <w:szCs w:val="24"/>
          <w:lang w:val="id-ID"/>
        </w:rPr>
        <w:t xml:space="preserve"> </w:t>
      </w:r>
      <w:r w:rsidR="009A314F">
        <w:rPr>
          <w:rFonts w:ascii="Times New Roman" w:hAnsi="Times New Roman"/>
          <w:color w:val="000000" w:themeColor="text1"/>
          <w:sz w:val="24"/>
          <w:szCs w:val="24"/>
          <w:lang w:val="id-ID"/>
        </w:rPr>
        <w:t>terbagi</w:t>
      </w:r>
      <w:r>
        <w:rPr>
          <w:rFonts w:ascii="Times New Roman" w:hAnsi="Times New Roman"/>
          <w:color w:val="000000" w:themeColor="text1"/>
          <w:sz w:val="24"/>
          <w:szCs w:val="24"/>
          <w:lang w:val="id-ID"/>
        </w:rPr>
        <w:t xml:space="preserve"> menjadi</w:t>
      </w:r>
      <w:r w:rsidR="009A314F">
        <w:rPr>
          <w:rFonts w:ascii="Times New Roman" w:hAnsi="Times New Roman"/>
          <w:color w:val="000000" w:themeColor="text1"/>
          <w:sz w:val="24"/>
          <w:szCs w:val="24"/>
          <w:lang w:val="id-ID"/>
        </w:rPr>
        <w:t xml:space="preserve"> 2 produk, produk individu unsur tabungan dan produk individu bukan</w:t>
      </w:r>
      <w:r w:rsidR="007B3233">
        <w:rPr>
          <w:rFonts w:ascii="Times New Roman" w:hAnsi="Times New Roman"/>
          <w:color w:val="000000" w:themeColor="text1"/>
          <w:sz w:val="24"/>
          <w:szCs w:val="24"/>
          <w:lang w:val="id-ID"/>
        </w:rPr>
        <w:t xml:space="preserve"> unsur</w:t>
      </w:r>
      <w:r w:rsidR="009A314F">
        <w:rPr>
          <w:rFonts w:ascii="Times New Roman" w:hAnsi="Times New Roman"/>
          <w:color w:val="000000" w:themeColor="text1"/>
          <w:sz w:val="24"/>
          <w:szCs w:val="24"/>
          <w:lang w:val="id-ID"/>
        </w:rPr>
        <w:t xml:space="preserve"> tabungan yaitu antara lain sebagai berikut :</w:t>
      </w:r>
    </w:p>
    <w:p w:rsidR="009A314F" w:rsidRDefault="009A314F" w:rsidP="0087656D">
      <w:pPr>
        <w:pStyle w:val="ListParagraph"/>
        <w:numPr>
          <w:ilvl w:val="0"/>
          <w:numId w:val="19"/>
        </w:numPr>
        <w:spacing w:after="0" w:line="480" w:lineRule="auto"/>
        <w:ind w:left="851" w:hanging="284"/>
        <w:jc w:val="both"/>
        <w:rPr>
          <w:rFonts w:ascii="Times New Roman" w:hAnsi="Times New Roman"/>
          <w:color w:val="000000" w:themeColor="text1"/>
          <w:sz w:val="24"/>
          <w:szCs w:val="24"/>
          <w:lang w:val="id-ID"/>
        </w:rPr>
      </w:pPr>
      <w:r w:rsidRPr="009A314F">
        <w:rPr>
          <w:rFonts w:ascii="Times New Roman" w:hAnsi="Times New Roman"/>
          <w:color w:val="000000" w:themeColor="text1"/>
          <w:sz w:val="24"/>
          <w:szCs w:val="24"/>
          <w:lang w:val="id-ID"/>
        </w:rPr>
        <w:t>Produk</w:t>
      </w:r>
      <w:r>
        <w:rPr>
          <w:rFonts w:ascii="Times New Roman" w:hAnsi="Times New Roman"/>
          <w:color w:val="000000" w:themeColor="text1"/>
          <w:sz w:val="24"/>
          <w:szCs w:val="24"/>
          <w:lang w:val="id-ID"/>
        </w:rPr>
        <w:t xml:space="preserve"> individu</w:t>
      </w:r>
      <w:r w:rsidRPr="009A314F">
        <w:rPr>
          <w:rFonts w:ascii="Times New Roman" w:hAnsi="Times New Roman"/>
          <w:color w:val="000000" w:themeColor="text1"/>
          <w:sz w:val="24"/>
          <w:szCs w:val="24"/>
          <w:lang w:val="id-ID"/>
        </w:rPr>
        <w:t xml:space="preserve"> unsur tabungan</w:t>
      </w:r>
    </w:p>
    <w:p w:rsidR="000C29F9" w:rsidRPr="000C29F9" w:rsidRDefault="009A474B" w:rsidP="000C29F9">
      <w:pPr>
        <w:pStyle w:val="ListParagraph"/>
        <w:numPr>
          <w:ilvl w:val="1"/>
          <w:numId w:val="17"/>
        </w:numPr>
        <w:spacing w:after="0" w:line="480" w:lineRule="auto"/>
        <w:ind w:left="1134" w:firstLine="0"/>
        <w:jc w:val="both"/>
        <w:rPr>
          <w:rFonts w:ascii="Times New Roman" w:hAnsi="Times New Roman"/>
          <w:color w:val="000000" w:themeColor="text1"/>
          <w:sz w:val="24"/>
          <w:szCs w:val="24"/>
          <w:lang w:val="id-ID"/>
        </w:rPr>
      </w:pPr>
      <w:r w:rsidRPr="009A314F">
        <w:rPr>
          <w:rFonts w:ascii="Times New Roman" w:hAnsi="Times New Roman"/>
          <w:color w:val="000000" w:themeColor="text1"/>
          <w:sz w:val="24"/>
          <w:szCs w:val="24"/>
          <w:lang w:val="id-ID"/>
        </w:rPr>
        <w:t>P</w:t>
      </w:r>
      <w:r w:rsidR="003F19A1">
        <w:rPr>
          <w:rFonts w:ascii="Times New Roman" w:hAnsi="Times New Roman"/>
          <w:color w:val="000000" w:themeColor="text1"/>
          <w:sz w:val="24"/>
          <w:szCs w:val="24"/>
          <w:lang w:val="id-ID"/>
        </w:rPr>
        <w:t>r</w:t>
      </w:r>
      <w:r w:rsidR="00CF347A">
        <w:rPr>
          <w:rFonts w:ascii="Times New Roman" w:hAnsi="Times New Roman"/>
          <w:color w:val="000000" w:themeColor="text1"/>
          <w:sz w:val="24"/>
          <w:szCs w:val="24"/>
          <w:lang w:val="id-ID"/>
        </w:rPr>
        <w:t>oduk D</w:t>
      </w:r>
      <w:r w:rsidR="003F19A1">
        <w:rPr>
          <w:rFonts w:ascii="Times New Roman" w:hAnsi="Times New Roman"/>
          <w:color w:val="000000" w:themeColor="text1"/>
          <w:sz w:val="24"/>
          <w:szCs w:val="24"/>
          <w:lang w:val="id-ID"/>
        </w:rPr>
        <w:t>ana P</w:t>
      </w:r>
      <w:r w:rsidR="00267020" w:rsidRPr="009A314F">
        <w:rPr>
          <w:rFonts w:ascii="Times New Roman" w:hAnsi="Times New Roman"/>
          <w:color w:val="000000" w:themeColor="text1"/>
          <w:sz w:val="24"/>
          <w:szCs w:val="24"/>
          <w:lang w:val="id-ID"/>
        </w:rPr>
        <w:t>endidikan</w:t>
      </w:r>
      <w:r w:rsidR="00276479" w:rsidRPr="009A314F">
        <w:rPr>
          <w:rFonts w:ascii="Times New Roman" w:hAnsi="Times New Roman"/>
          <w:color w:val="000000" w:themeColor="text1"/>
          <w:sz w:val="24"/>
          <w:szCs w:val="24"/>
          <w:lang w:val="id-ID"/>
        </w:rPr>
        <w:t xml:space="preserve"> (</w:t>
      </w:r>
      <w:r w:rsidR="00276479" w:rsidRPr="009A314F">
        <w:rPr>
          <w:rFonts w:ascii="Times New Roman" w:hAnsi="Times New Roman"/>
          <w:i/>
          <w:color w:val="000000" w:themeColor="text1"/>
          <w:sz w:val="24"/>
          <w:szCs w:val="24"/>
          <w:lang w:val="id-ID"/>
        </w:rPr>
        <w:t>ful</w:t>
      </w:r>
      <w:r w:rsidR="00742837">
        <w:rPr>
          <w:rFonts w:ascii="Times New Roman" w:hAnsi="Times New Roman"/>
          <w:i/>
          <w:color w:val="000000" w:themeColor="text1"/>
          <w:sz w:val="24"/>
          <w:szCs w:val="24"/>
          <w:lang w:val="id-ID"/>
        </w:rPr>
        <w:t>n</w:t>
      </w:r>
      <w:r w:rsidR="00276479" w:rsidRPr="009A314F">
        <w:rPr>
          <w:rFonts w:ascii="Times New Roman" w:hAnsi="Times New Roman"/>
          <w:i/>
          <w:color w:val="000000" w:themeColor="text1"/>
          <w:sz w:val="24"/>
          <w:szCs w:val="24"/>
          <w:lang w:val="id-ID"/>
        </w:rPr>
        <w:t>adi</w:t>
      </w:r>
      <w:r w:rsidR="00276479" w:rsidRPr="009A314F">
        <w:rPr>
          <w:rFonts w:ascii="Times New Roman" w:hAnsi="Times New Roman"/>
          <w:color w:val="000000" w:themeColor="text1"/>
          <w:sz w:val="24"/>
          <w:szCs w:val="24"/>
          <w:lang w:val="id-ID"/>
        </w:rPr>
        <w:t>)</w:t>
      </w:r>
      <w:r w:rsidR="00252F79" w:rsidRPr="009A314F">
        <w:rPr>
          <w:rFonts w:ascii="Times New Roman" w:hAnsi="Times New Roman"/>
          <w:color w:val="000000" w:themeColor="text1"/>
          <w:sz w:val="24"/>
          <w:szCs w:val="24"/>
          <w:lang w:val="id-ID"/>
        </w:rPr>
        <w:t xml:space="preserve"> adalah merupakan asuransi produk individu yang ada unsur tabungan, suatu bentuk perlindungan untuk perorangan yang bermaksud menyediakan dana pendidikan buat putra-putrinya sampai sarjana.</w:t>
      </w:r>
      <w:r w:rsidR="00C639DA" w:rsidRPr="009A314F">
        <w:rPr>
          <w:rFonts w:ascii="Times New Roman" w:hAnsi="Times New Roman"/>
          <w:color w:val="000000" w:themeColor="text1"/>
          <w:sz w:val="24"/>
          <w:szCs w:val="24"/>
          <w:lang w:val="id-ID"/>
        </w:rPr>
        <w:t xml:space="preserve"> </w:t>
      </w:r>
      <w:r w:rsidR="00C639DA" w:rsidRPr="009A314F">
        <w:rPr>
          <w:rFonts w:ascii="Times New Roman" w:eastAsiaTheme="minorHAnsi" w:hAnsi="Times New Roman"/>
          <w:sz w:val="24"/>
          <w:szCs w:val="24"/>
          <w:lang w:val="id-ID"/>
        </w:rPr>
        <w:t>rancang untuk meren</w:t>
      </w:r>
      <w:r w:rsidR="007704DF">
        <w:rPr>
          <w:rFonts w:ascii="Times New Roman" w:eastAsiaTheme="minorHAnsi" w:hAnsi="Times New Roman"/>
          <w:sz w:val="24"/>
          <w:szCs w:val="24"/>
          <w:lang w:val="id-ID"/>
        </w:rPr>
        <w:t>canakan pendidikan anak secara S</w:t>
      </w:r>
      <w:r w:rsidR="00C639DA" w:rsidRPr="009A314F">
        <w:rPr>
          <w:rFonts w:ascii="Times New Roman" w:eastAsiaTheme="minorHAnsi" w:hAnsi="Times New Roman"/>
          <w:sz w:val="24"/>
          <w:szCs w:val="24"/>
          <w:lang w:val="id-ID"/>
        </w:rPr>
        <w:t>yari</w:t>
      </w:r>
      <w:r w:rsidR="00742837">
        <w:rPr>
          <w:rFonts w:ascii="Times New Roman" w:eastAsiaTheme="minorHAnsi" w:hAnsi="Times New Roman"/>
          <w:sz w:val="24"/>
          <w:szCs w:val="24"/>
          <w:lang w:val="id-ID"/>
        </w:rPr>
        <w:t>’</w:t>
      </w:r>
      <w:r w:rsidR="00C639DA" w:rsidRPr="009A314F">
        <w:rPr>
          <w:rFonts w:ascii="Times New Roman" w:eastAsiaTheme="minorHAnsi" w:hAnsi="Times New Roman"/>
          <w:sz w:val="24"/>
          <w:szCs w:val="24"/>
          <w:lang w:val="id-ID"/>
        </w:rPr>
        <w:t>ah dan diharapkan kesejahteraaan serta kelangsungan belajar bagi anak-anak pihak tertanggung akan terjamin, apabila pihak tertanggung mencapai usia lanjut dan sudah tidak mampu lagi memberikan biaya pendidikan kepada anak-anaknya atau apabila tertanggung meninggal dunia sebelum anak-anaknya dewasa dan masih memerlukan biaya pendidikan.</w:t>
      </w:r>
    </w:p>
    <w:p w:rsidR="000C29F9" w:rsidRDefault="009A7E7D" w:rsidP="000C29F9">
      <w:pPr>
        <w:pStyle w:val="ListParagraph"/>
        <w:numPr>
          <w:ilvl w:val="1"/>
          <w:numId w:val="17"/>
        </w:numPr>
        <w:spacing w:after="0" w:line="480" w:lineRule="auto"/>
        <w:ind w:left="1134" w:firstLine="0"/>
        <w:jc w:val="both"/>
        <w:rPr>
          <w:rFonts w:ascii="Times New Roman" w:hAnsi="Times New Roman"/>
          <w:color w:val="000000" w:themeColor="text1"/>
          <w:sz w:val="24"/>
          <w:szCs w:val="24"/>
          <w:lang w:val="id-ID"/>
        </w:rPr>
      </w:pPr>
      <w:r w:rsidRPr="000C29F9">
        <w:rPr>
          <w:rFonts w:ascii="Times New Roman" w:hAnsi="Times New Roman"/>
          <w:color w:val="000000" w:themeColor="text1"/>
          <w:sz w:val="24"/>
          <w:szCs w:val="24"/>
          <w:lang w:val="id-ID"/>
        </w:rPr>
        <w:lastRenderedPageBreak/>
        <w:t>P</w:t>
      </w:r>
      <w:r w:rsidR="00252F79" w:rsidRPr="000C29F9">
        <w:rPr>
          <w:rFonts w:ascii="Times New Roman" w:hAnsi="Times New Roman"/>
          <w:color w:val="000000" w:themeColor="text1"/>
          <w:sz w:val="24"/>
          <w:szCs w:val="24"/>
          <w:lang w:val="id-ID"/>
        </w:rPr>
        <w:t>roduk</w:t>
      </w:r>
      <w:r w:rsidR="003F19A1" w:rsidRPr="000C29F9">
        <w:rPr>
          <w:rFonts w:ascii="Times New Roman" w:hAnsi="Times New Roman"/>
          <w:color w:val="000000" w:themeColor="text1"/>
          <w:sz w:val="24"/>
          <w:szCs w:val="24"/>
          <w:lang w:val="id-ID"/>
        </w:rPr>
        <w:t xml:space="preserve"> D</w:t>
      </w:r>
      <w:r w:rsidR="009A314F" w:rsidRPr="000C29F9">
        <w:rPr>
          <w:rFonts w:ascii="Times New Roman" w:hAnsi="Times New Roman"/>
          <w:color w:val="000000" w:themeColor="text1"/>
          <w:sz w:val="24"/>
          <w:szCs w:val="24"/>
          <w:lang w:val="id-ID"/>
        </w:rPr>
        <w:t>ana</w:t>
      </w:r>
      <w:r w:rsidR="00252F79" w:rsidRPr="000C29F9">
        <w:rPr>
          <w:rFonts w:ascii="Times New Roman" w:hAnsi="Times New Roman"/>
          <w:color w:val="000000" w:themeColor="text1"/>
          <w:sz w:val="24"/>
          <w:szCs w:val="24"/>
          <w:lang w:val="id-ID"/>
        </w:rPr>
        <w:t xml:space="preserve"> </w:t>
      </w:r>
      <w:r w:rsidR="009A314F" w:rsidRPr="000C29F9">
        <w:rPr>
          <w:rFonts w:ascii="Times New Roman" w:hAnsi="Times New Roman"/>
          <w:color w:val="000000" w:themeColor="text1"/>
          <w:sz w:val="24"/>
          <w:szCs w:val="24"/>
          <w:lang w:val="id-ID"/>
        </w:rPr>
        <w:t xml:space="preserve">Investasi </w:t>
      </w:r>
      <w:r w:rsidR="00252F79" w:rsidRPr="000C29F9">
        <w:rPr>
          <w:rFonts w:ascii="Times New Roman" w:hAnsi="Times New Roman"/>
          <w:color w:val="000000" w:themeColor="text1"/>
          <w:sz w:val="24"/>
          <w:szCs w:val="24"/>
          <w:lang w:val="id-ID"/>
        </w:rPr>
        <w:t>adalah</w:t>
      </w:r>
      <w:r w:rsidR="009A314F" w:rsidRPr="000C29F9">
        <w:rPr>
          <w:rFonts w:ascii="Times New Roman" w:hAnsi="Times New Roman"/>
          <w:color w:val="000000" w:themeColor="text1"/>
          <w:sz w:val="24"/>
          <w:szCs w:val="24"/>
          <w:lang w:val="id-ID"/>
        </w:rPr>
        <w:t xml:space="preserve"> suatu bentuk perlindungan untuk perorangan yang mengi</w:t>
      </w:r>
      <w:r w:rsidR="00CF347A" w:rsidRPr="000C29F9">
        <w:rPr>
          <w:rFonts w:ascii="Times New Roman" w:hAnsi="Times New Roman"/>
          <w:color w:val="000000" w:themeColor="text1"/>
          <w:sz w:val="24"/>
          <w:szCs w:val="24"/>
          <w:lang w:val="id-ID"/>
        </w:rPr>
        <w:t>n</w:t>
      </w:r>
      <w:r w:rsidR="009A314F" w:rsidRPr="000C29F9">
        <w:rPr>
          <w:rFonts w:ascii="Times New Roman" w:hAnsi="Times New Roman"/>
          <w:color w:val="000000" w:themeColor="text1"/>
          <w:sz w:val="24"/>
          <w:szCs w:val="24"/>
          <w:lang w:val="id-ID"/>
        </w:rPr>
        <w:t xml:space="preserve">ginkan dan merencanakan pengumpulan </w:t>
      </w:r>
      <w:r w:rsidR="00CF347A" w:rsidRPr="000C29F9">
        <w:rPr>
          <w:rFonts w:ascii="Times New Roman" w:hAnsi="Times New Roman"/>
          <w:color w:val="000000" w:themeColor="text1"/>
          <w:sz w:val="24"/>
          <w:szCs w:val="24"/>
          <w:lang w:val="id-ID"/>
        </w:rPr>
        <w:t>dana dalam mata uang R</w:t>
      </w:r>
      <w:r w:rsidR="009A314F" w:rsidRPr="000C29F9">
        <w:rPr>
          <w:rFonts w:ascii="Times New Roman" w:hAnsi="Times New Roman"/>
          <w:color w:val="000000" w:themeColor="text1"/>
          <w:sz w:val="24"/>
          <w:szCs w:val="24"/>
          <w:lang w:val="id-ID"/>
        </w:rPr>
        <w:t>upiah</w:t>
      </w:r>
      <w:r w:rsidR="00CF347A" w:rsidRPr="000C29F9">
        <w:rPr>
          <w:rFonts w:ascii="Times New Roman" w:hAnsi="Times New Roman"/>
          <w:color w:val="000000" w:themeColor="text1"/>
          <w:sz w:val="24"/>
          <w:szCs w:val="24"/>
          <w:lang w:val="id-ID"/>
        </w:rPr>
        <w:t xml:space="preserve"> dan US Dolar</w:t>
      </w:r>
      <w:r w:rsidR="009A314F" w:rsidRPr="000C29F9">
        <w:rPr>
          <w:rFonts w:ascii="Times New Roman" w:hAnsi="Times New Roman"/>
          <w:color w:val="000000" w:themeColor="text1"/>
          <w:sz w:val="24"/>
          <w:szCs w:val="24"/>
          <w:lang w:val="id-ID"/>
        </w:rPr>
        <w:t>, sebagai dana investasi yang diperlukan bagi ahli</w:t>
      </w:r>
      <w:r w:rsidR="002D5DBE" w:rsidRPr="000C29F9">
        <w:rPr>
          <w:rFonts w:ascii="Times New Roman" w:hAnsi="Times New Roman"/>
          <w:color w:val="000000" w:themeColor="text1"/>
          <w:sz w:val="24"/>
          <w:szCs w:val="24"/>
          <w:lang w:val="id-ID"/>
        </w:rPr>
        <w:t xml:space="preserve"> </w:t>
      </w:r>
      <w:r w:rsidR="009A314F" w:rsidRPr="000C29F9">
        <w:rPr>
          <w:rFonts w:ascii="Times New Roman" w:hAnsi="Times New Roman"/>
          <w:color w:val="000000" w:themeColor="text1"/>
          <w:sz w:val="24"/>
          <w:szCs w:val="24"/>
          <w:lang w:val="id-ID"/>
        </w:rPr>
        <w:t>warisnya jika ditakdirkan meninggal lebih awal atau sebagai bekal untuk hari tuanya kelak.</w:t>
      </w:r>
    </w:p>
    <w:p w:rsidR="000C29F9" w:rsidRDefault="009A7E7D" w:rsidP="000C29F9">
      <w:pPr>
        <w:pStyle w:val="ListParagraph"/>
        <w:numPr>
          <w:ilvl w:val="1"/>
          <w:numId w:val="17"/>
        </w:numPr>
        <w:spacing w:after="0" w:line="480" w:lineRule="auto"/>
        <w:ind w:left="1134" w:firstLine="0"/>
        <w:jc w:val="both"/>
        <w:rPr>
          <w:rFonts w:ascii="Times New Roman" w:hAnsi="Times New Roman"/>
          <w:color w:val="000000" w:themeColor="text1"/>
          <w:sz w:val="24"/>
          <w:szCs w:val="24"/>
          <w:lang w:val="id-ID"/>
        </w:rPr>
      </w:pPr>
      <w:r w:rsidRPr="000C29F9">
        <w:rPr>
          <w:rFonts w:ascii="Times New Roman" w:hAnsi="Times New Roman"/>
          <w:color w:val="000000" w:themeColor="text1"/>
          <w:sz w:val="24"/>
          <w:szCs w:val="24"/>
          <w:lang w:val="id-ID"/>
        </w:rPr>
        <w:t>P</w:t>
      </w:r>
      <w:r w:rsidR="00252F79" w:rsidRPr="000C29F9">
        <w:rPr>
          <w:rFonts w:ascii="Times New Roman" w:hAnsi="Times New Roman"/>
          <w:color w:val="000000" w:themeColor="text1"/>
          <w:sz w:val="24"/>
          <w:szCs w:val="24"/>
          <w:lang w:val="id-ID"/>
        </w:rPr>
        <w:t xml:space="preserve">roduk </w:t>
      </w:r>
      <w:r w:rsidR="003F19A1" w:rsidRPr="000C29F9">
        <w:rPr>
          <w:rFonts w:ascii="Times New Roman" w:hAnsi="Times New Roman"/>
          <w:color w:val="000000" w:themeColor="text1"/>
          <w:sz w:val="24"/>
          <w:szCs w:val="24"/>
          <w:lang w:val="id-ID"/>
        </w:rPr>
        <w:t>D</w:t>
      </w:r>
      <w:r w:rsidR="009A314F" w:rsidRPr="000C29F9">
        <w:rPr>
          <w:rFonts w:ascii="Times New Roman" w:hAnsi="Times New Roman"/>
          <w:color w:val="000000" w:themeColor="text1"/>
          <w:sz w:val="24"/>
          <w:szCs w:val="24"/>
          <w:lang w:val="id-ID"/>
        </w:rPr>
        <w:t>ana Haji</w:t>
      </w:r>
      <w:r w:rsidR="00252F79" w:rsidRPr="000C29F9">
        <w:rPr>
          <w:rFonts w:ascii="Times New Roman" w:hAnsi="Times New Roman"/>
          <w:color w:val="000000" w:themeColor="text1"/>
          <w:sz w:val="24"/>
          <w:szCs w:val="24"/>
          <w:lang w:val="id-ID"/>
        </w:rPr>
        <w:t xml:space="preserve"> adalah</w:t>
      </w:r>
      <w:r w:rsidR="009A314F" w:rsidRPr="000C29F9">
        <w:rPr>
          <w:rFonts w:ascii="Times New Roman" w:hAnsi="Times New Roman"/>
          <w:color w:val="000000" w:themeColor="text1"/>
          <w:sz w:val="24"/>
          <w:szCs w:val="24"/>
          <w:lang w:val="id-ID"/>
        </w:rPr>
        <w:t xml:space="preserve"> suatu bentuk perlindungan untuk perorangan yang menginginkan dan merencanakan untuk biaya menjalankan ibadah haji dengan pengumpulan dana dalam mata uang Rupiah dan US dolar. </w:t>
      </w:r>
    </w:p>
    <w:p w:rsidR="000C29F9" w:rsidRDefault="009A314F" w:rsidP="000C29F9">
      <w:pPr>
        <w:pStyle w:val="ListParagraph"/>
        <w:numPr>
          <w:ilvl w:val="1"/>
          <w:numId w:val="17"/>
        </w:numPr>
        <w:spacing w:after="0" w:line="480" w:lineRule="auto"/>
        <w:ind w:left="1134" w:firstLine="0"/>
        <w:jc w:val="both"/>
        <w:rPr>
          <w:rFonts w:ascii="Times New Roman" w:hAnsi="Times New Roman"/>
          <w:color w:val="000000" w:themeColor="text1"/>
          <w:sz w:val="24"/>
          <w:szCs w:val="24"/>
          <w:lang w:val="id-ID"/>
        </w:rPr>
      </w:pPr>
      <w:r w:rsidRPr="000C29F9">
        <w:rPr>
          <w:rFonts w:ascii="Times New Roman" w:hAnsi="Times New Roman"/>
          <w:color w:val="000000" w:themeColor="text1"/>
          <w:sz w:val="24"/>
          <w:szCs w:val="24"/>
          <w:lang w:val="id-ID"/>
        </w:rPr>
        <w:t>Produk</w:t>
      </w:r>
      <w:r w:rsidR="003F19A1" w:rsidRPr="000C29F9">
        <w:rPr>
          <w:rFonts w:ascii="Times New Roman" w:hAnsi="Times New Roman"/>
          <w:color w:val="000000" w:themeColor="text1"/>
          <w:sz w:val="24"/>
          <w:szCs w:val="24"/>
          <w:lang w:val="id-ID"/>
        </w:rPr>
        <w:t xml:space="preserve"> Dana J</w:t>
      </w:r>
      <w:r w:rsidRPr="000C29F9">
        <w:rPr>
          <w:rFonts w:ascii="Times New Roman" w:hAnsi="Times New Roman"/>
          <w:color w:val="000000" w:themeColor="text1"/>
          <w:sz w:val="24"/>
          <w:szCs w:val="24"/>
          <w:lang w:val="id-ID"/>
        </w:rPr>
        <w:t xml:space="preserve">abatan adalah suatu bentuk perlindungan untuk direksi </w:t>
      </w:r>
      <w:r w:rsidR="007B3233" w:rsidRPr="000C29F9">
        <w:rPr>
          <w:rFonts w:ascii="Times New Roman" w:hAnsi="Times New Roman"/>
          <w:color w:val="000000" w:themeColor="text1"/>
          <w:sz w:val="24"/>
          <w:szCs w:val="24"/>
          <w:lang w:val="id-ID"/>
        </w:rPr>
        <w:t>atau pejabat teras disuatu perusahaan yang menginginkan dan merencanakan pengumpulan dana dalam bentuk mata uang Rupiah dan US Dolar  sebagai dana santunan yang diperuntukan bagi ahli warisnya jika ditakdirkan meninggal lebih awal atau sebagai dana santunan serta investas</w:t>
      </w:r>
      <w:r w:rsidR="002D5DBE" w:rsidRPr="000C29F9">
        <w:rPr>
          <w:rFonts w:ascii="Times New Roman" w:hAnsi="Times New Roman"/>
          <w:color w:val="000000" w:themeColor="text1"/>
          <w:sz w:val="24"/>
          <w:szCs w:val="24"/>
          <w:lang w:val="id-ID"/>
        </w:rPr>
        <w:t>i pada saat tidak aktif lagi di</w:t>
      </w:r>
      <w:r w:rsidR="007B3233" w:rsidRPr="000C29F9">
        <w:rPr>
          <w:rFonts w:ascii="Times New Roman" w:hAnsi="Times New Roman"/>
          <w:color w:val="000000" w:themeColor="text1"/>
          <w:sz w:val="24"/>
          <w:szCs w:val="24"/>
          <w:lang w:val="id-ID"/>
        </w:rPr>
        <w:t>tempat bekerja.</w:t>
      </w:r>
    </w:p>
    <w:p w:rsidR="009A314F" w:rsidRPr="000C29F9" w:rsidRDefault="007B3233" w:rsidP="000C29F9">
      <w:pPr>
        <w:pStyle w:val="ListParagraph"/>
        <w:numPr>
          <w:ilvl w:val="1"/>
          <w:numId w:val="17"/>
        </w:numPr>
        <w:spacing w:after="0" w:line="480" w:lineRule="auto"/>
        <w:ind w:left="1134" w:firstLine="0"/>
        <w:jc w:val="both"/>
        <w:rPr>
          <w:rFonts w:ascii="Times New Roman" w:hAnsi="Times New Roman"/>
          <w:color w:val="000000" w:themeColor="text1"/>
          <w:sz w:val="24"/>
          <w:szCs w:val="24"/>
          <w:lang w:val="id-ID"/>
        </w:rPr>
      </w:pPr>
      <w:r w:rsidRPr="000C29F9">
        <w:rPr>
          <w:rFonts w:ascii="Times New Roman" w:hAnsi="Times New Roman"/>
          <w:color w:val="000000" w:themeColor="text1"/>
          <w:sz w:val="24"/>
          <w:szCs w:val="24"/>
          <w:lang w:val="id-ID"/>
        </w:rPr>
        <w:t>Produk</w:t>
      </w:r>
      <w:r w:rsidR="003F19A1" w:rsidRPr="000C29F9">
        <w:rPr>
          <w:rFonts w:ascii="Times New Roman" w:hAnsi="Times New Roman"/>
          <w:color w:val="000000" w:themeColor="text1"/>
          <w:sz w:val="24"/>
          <w:szCs w:val="24"/>
          <w:lang w:val="id-ID"/>
        </w:rPr>
        <w:t xml:space="preserve"> D</w:t>
      </w:r>
      <w:r w:rsidRPr="000C29F9">
        <w:rPr>
          <w:rFonts w:ascii="Times New Roman" w:hAnsi="Times New Roman"/>
          <w:color w:val="000000" w:themeColor="text1"/>
          <w:sz w:val="24"/>
          <w:szCs w:val="24"/>
          <w:lang w:val="id-ID"/>
        </w:rPr>
        <w:t>ana</w:t>
      </w:r>
      <w:r w:rsidR="000D5099" w:rsidRPr="000C29F9">
        <w:rPr>
          <w:rFonts w:ascii="Times New Roman" w:hAnsi="Times New Roman"/>
          <w:color w:val="000000" w:themeColor="text1"/>
          <w:sz w:val="24"/>
          <w:szCs w:val="24"/>
          <w:lang w:val="id-ID"/>
        </w:rPr>
        <w:t xml:space="preserve"> </w:t>
      </w:r>
      <w:r w:rsidRPr="000C29F9">
        <w:rPr>
          <w:rFonts w:ascii="Times New Roman" w:hAnsi="Times New Roman"/>
          <w:color w:val="000000" w:themeColor="text1"/>
          <w:sz w:val="24"/>
          <w:szCs w:val="24"/>
          <w:lang w:val="id-ID"/>
        </w:rPr>
        <w:t>Hasanah adalah suatu bentuk perlindungan untuk perorangan yang menginginkan dan merencanakan pengumpulan dana sebagai dana usaha atau diperuntukan bagi ahli warisnya jika ditakdirkan meniggal lebih awal</w:t>
      </w:r>
      <w:r w:rsidR="001B1BB4" w:rsidRPr="000C29F9">
        <w:rPr>
          <w:rFonts w:ascii="Times New Roman" w:hAnsi="Times New Roman"/>
          <w:color w:val="000000" w:themeColor="text1"/>
          <w:sz w:val="24"/>
          <w:szCs w:val="24"/>
          <w:lang w:val="id-ID"/>
        </w:rPr>
        <w:t>.</w:t>
      </w:r>
      <w:r w:rsidR="001B1BB4">
        <w:rPr>
          <w:rStyle w:val="FootnoteReference"/>
          <w:rFonts w:ascii="Times New Roman" w:hAnsi="Times New Roman"/>
          <w:color w:val="000000" w:themeColor="text1"/>
          <w:sz w:val="24"/>
          <w:szCs w:val="24"/>
          <w:lang w:val="id-ID"/>
        </w:rPr>
        <w:footnoteReference w:id="42"/>
      </w:r>
    </w:p>
    <w:p w:rsidR="00267020" w:rsidRPr="007B3233" w:rsidRDefault="00252F79" w:rsidP="0087656D">
      <w:pPr>
        <w:pStyle w:val="ListParagraph"/>
        <w:numPr>
          <w:ilvl w:val="0"/>
          <w:numId w:val="19"/>
        </w:numPr>
        <w:autoSpaceDE w:val="0"/>
        <w:autoSpaceDN w:val="0"/>
        <w:adjustRightInd w:val="0"/>
        <w:spacing w:after="0" w:line="480" w:lineRule="auto"/>
        <w:ind w:left="851" w:hanging="284"/>
        <w:jc w:val="both"/>
        <w:rPr>
          <w:rFonts w:ascii="Times New Roman" w:eastAsiaTheme="minorHAnsi" w:hAnsi="Times New Roman"/>
          <w:sz w:val="24"/>
          <w:szCs w:val="24"/>
          <w:lang w:val="id-ID"/>
        </w:rPr>
      </w:pPr>
      <w:r w:rsidRPr="007B3233">
        <w:rPr>
          <w:rFonts w:ascii="Times New Roman" w:hAnsi="Times New Roman"/>
          <w:color w:val="000000" w:themeColor="text1"/>
          <w:sz w:val="24"/>
          <w:szCs w:val="24"/>
          <w:lang w:val="id-ID"/>
        </w:rPr>
        <w:t xml:space="preserve">Produk </w:t>
      </w:r>
      <w:r w:rsidR="007B3233">
        <w:rPr>
          <w:rFonts w:ascii="Times New Roman" w:hAnsi="Times New Roman"/>
          <w:color w:val="000000" w:themeColor="text1"/>
          <w:sz w:val="24"/>
          <w:szCs w:val="24"/>
          <w:lang w:val="id-ID"/>
        </w:rPr>
        <w:t>individu bukan unsur tabungan</w:t>
      </w:r>
    </w:p>
    <w:p w:rsidR="000C29F9" w:rsidRDefault="000C29F9" w:rsidP="000C29F9">
      <w:pPr>
        <w:pStyle w:val="ListParagraph"/>
        <w:numPr>
          <w:ilvl w:val="0"/>
          <w:numId w:val="20"/>
        </w:numPr>
        <w:autoSpaceDE w:val="0"/>
        <w:autoSpaceDN w:val="0"/>
        <w:adjustRightInd w:val="0"/>
        <w:spacing w:after="0" w:line="480" w:lineRule="auto"/>
        <w:ind w:left="1134" w:firstLine="0"/>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 </w:t>
      </w:r>
      <w:r w:rsidR="000D5099">
        <w:rPr>
          <w:rFonts w:ascii="Times New Roman" w:eastAsiaTheme="minorHAnsi" w:hAnsi="Times New Roman"/>
          <w:sz w:val="24"/>
          <w:szCs w:val="24"/>
          <w:lang w:val="id-ID"/>
        </w:rPr>
        <w:t>Produk</w:t>
      </w:r>
      <w:r w:rsidR="003F19A1">
        <w:rPr>
          <w:rFonts w:ascii="Times New Roman" w:eastAsiaTheme="minorHAnsi" w:hAnsi="Times New Roman"/>
          <w:sz w:val="24"/>
          <w:szCs w:val="24"/>
          <w:lang w:val="id-ID"/>
        </w:rPr>
        <w:t xml:space="preserve"> Kesehatan I</w:t>
      </w:r>
      <w:r w:rsidR="000D5099">
        <w:rPr>
          <w:rFonts w:ascii="Times New Roman" w:eastAsiaTheme="minorHAnsi" w:hAnsi="Times New Roman"/>
          <w:sz w:val="24"/>
          <w:szCs w:val="24"/>
          <w:lang w:val="id-ID"/>
        </w:rPr>
        <w:t>ndividu adalah program ini diperu</w:t>
      </w:r>
      <w:r w:rsidR="002D5DBE">
        <w:rPr>
          <w:rFonts w:ascii="Times New Roman" w:eastAsiaTheme="minorHAnsi" w:hAnsi="Times New Roman"/>
          <w:sz w:val="24"/>
          <w:szCs w:val="24"/>
          <w:lang w:val="id-ID"/>
        </w:rPr>
        <w:t>ntukan bagi</w:t>
      </w:r>
      <w:r w:rsidR="000D5099">
        <w:rPr>
          <w:rFonts w:ascii="Times New Roman" w:eastAsiaTheme="minorHAnsi" w:hAnsi="Times New Roman"/>
          <w:sz w:val="24"/>
          <w:szCs w:val="24"/>
          <w:lang w:val="id-ID"/>
        </w:rPr>
        <w:t xml:space="preserve"> perorangan yang bermaksud menyediakan dana santunan rawat inap </w:t>
      </w:r>
      <w:r w:rsidR="000D5099">
        <w:rPr>
          <w:rFonts w:ascii="Times New Roman" w:eastAsiaTheme="minorHAnsi" w:hAnsi="Times New Roman"/>
          <w:sz w:val="24"/>
          <w:szCs w:val="24"/>
          <w:lang w:val="id-ID"/>
        </w:rPr>
        <w:lastRenderedPageBreak/>
        <w:t>dan operasi bila peserta sakit dan kecelakaan dalam masa perjanjian,</w:t>
      </w:r>
      <w:r w:rsidR="002D5DBE">
        <w:rPr>
          <w:rFonts w:ascii="Times New Roman" w:eastAsiaTheme="minorHAnsi" w:hAnsi="Times New Roman"/>
          <w:sz w:val="24"/>
          <w:szCs w:val="24"/>
          <w:lang w:val="id-ID"/>
        </w:rPr>
        <w:t xml:space="preserve"> sedangkan</w:t>
      </w:r>
      <w:r w:rsidR="000D5099">
        <w:rPr>
          <w:rFonts w:ascii="Times New Roman" w:eastAsiaTheme="minorHAnsi" w:hAnsi="Times New Roman"/>
          <w:sz w:val="24"/>
          <w:szCs w:val="24"/>
          <w:lang w:val="id-ID"/>
        </w:rPr>
        <w:t xml:space="preserve"> bila  sampai dengan akhir masa perjanjian tidak ada klaim,</w:t>
      </w:r>
      <w:r w:rsidR="002D5DBE">
        <w:rPr>
          <w:rFonts w:ascii="Times New Roman" w:eastAsiaTheme="minorHAnsi" w:hAnsi="Times New Roman"/>
          <w:sz w:val="24"/>
          <w:szCs w:val="24"/>
          <w:lang w:val="id-ID"/>
        </w:rPr>
        <w:t xml:space="preserve"> maka jika ada surplus dana </w:t>
      </w:r>
      <w:r w:rsidR="000D5099">
        <w:rPr>
          <w:rFonts w:ascii="Times New Roman" w:eastAsiaTheme="minorHAnsi" w:hAnsi="Times New Roman"/>
          <w:sz w:val="24"/>
          <w:szCs w:val="24"/>
          <w:lang w:val="id-ID"/>
        </w:rPr>
        <w:t>peserta akan mendapatkan b</w:t>
      </w:r>
      <w:r w:rsidR="002D5DBE">
        <w:rPr>
          <w:rFonts w:ascii="Times New Roman" w:eastAsiaTheme="minorHAnsi" w:hAnsi="Times New Roman"/>
          <w:sz w:val="24"/>
          <w:szCs w:val="24"/>
          <w:lang w:val="id-ID"/>
        </w:rPr>
        <w:t>agi hasil</w:t>
      </w:r>
      <w:r w:rsidR="000D5099">
        <w:rPr>
          <w:rFonts w:ascii="Times New Roman" w:eastAsiaTheme="minorHAnsi" w:hAnsi="Times New Roman"/>
          <w:sz w:val="24"/>
          <w:szCs w:val="24"/>
          <w:lang w:val="id-ID"/>
        </w:rPr>
        <w:t xml:space="preserve"> atas surplus dana tersebut dari Asuransi Takaful Keluarga.</w:t>
      </w:r>
    </w:p>
    <w:p w:rsidR="000C29F9" w:rsidRDefault="001B1BB4" w:rsidP="000C29F9">
      <w:pPr>
        <w:pStyle w:val="ListParagraph"/>
        <w:numPr>
          <w:ilvl w:val="0"/>
          <w:numId w:val="20"/>
        </w:numPr>
        <w:autoSpaceDE w:val="0"/>
        <w:autoSpaceDN w:val="0"/>
        <w:adjustRightInd w:val="0"/>
        <w:spacing w:after="0" w:line="480" w:lineRule="auto"/>
        <w:ind w:left="1134" w:firstLine="0"/>
        <w:jc w:val="both"/>
        <w:rPr>
          <w:rFonts w:ascii="Times New Roman" w:eastAsiaTheme="minorHAnsi" w:hAnsi="Times New Roman"/>
          <w:sz w:val="24"/>
          <w:szCs w:val="24"/>
          <w:lang w:val="id-ID"/>
        </w:rPr>
      </w:pPr>
      <w:r w:rsidRPr="000C29F9">
        <w:rPr>
          <w:rFonts w:ascii="Times New Roman" w:eastAsiaTheme="minorHAnsi" w:hAnsi="Times New Roman"/>
          <w:sz w:val="24"/>
          <w:szCs w:val="24"/>
          <w:lang w:val="id-ID"/>
        </w:rPr>
        <w:t>Produk Kecelakaan Diri I</w:t>
      </w:r>
      <w:r w:rsidR="000D5099" w:rsidRPr="000C29F9">
        <w:rPr>
          <w:rFonts w:ascii="Times New Roman" w:eastAsiaTheme="minorHAnsi" w:hAnsi="Times New Roman"/>
          <w:sz w:val="24"/>
          <w:szCs w:val="24"/>
          <w:lang w:val="id-ID"/>
        </w:rPr>
        <w:t>ndividu adalah suatu bentuk penyediaan santunan untuk perorangan dan persiapan ahli waris bila peserta mengalami musibah kematian karena kecelakaan dalam masa perjanjian.</w:t>
      </w:r>
    </w:p>
    <w:p w:rsidR="00902E9A" w:rsidRPr="000C29F9" w:rsidRDefault="001B1BB4" w:rsidP="000C29F9">
      <w:pPr>
        <w:pStyle w:val="ListParagraph"/>
        <w:numPr>
          <w:ilvl w:val="0"/>
          <w:numId w:val="20"/>
        </w:numPr>
        <w:autoSpaceDE w:val="0"/>
        <w:autoSpaceDN w:val="0"/>
        <w:adjustRightInd w:val="0"/>
        <w:spacing w:after="0" w:line="480" w:lineRule="auto"/>
        <w:ind w:left="1134" w:firstLine="0"/>
        <w:jc w:val="both"/>
        <w:rPr>
          <w:rFonts w:ascii="Times New Roman" w:eastAsiaTheme="minorHAnsi" w:hAnsi="Times New Roman"/>
          <w:sz w:val="24"/>
          <w:szCs w:val="24"/>
          <w:lang w:val="id-ID"/>
        </w:rPr>
      </w:pPr>
      <w:r w:rsidRPr="000C29F9">
        <w:rPr>
          <w:rFonts w:ascii="Times New Roman" w:eastAsiaTheme="minorHAnsi" w:hAnsi="Times New Roman"/>
          <w:sz w:val="24"/>
          <w:szCs w:val="24"/>
          <w:lang w:val="id-ID"/>
        </w:rPr>
        <w:t>Produk Al-Khairat I</w:t>
      </w:r>
      <w:r w:rsidR="000D5099" w:rsidRPr="000C29F9">
        <w:rPr>
          <w:rFonts w:ascii="Times New Roman" w:eastAsiaTheme="minorHAnsi" w:hAnsi="Times New Roman"/>
          <w:sz w:val="24"/>
          <w:szCs w:val="24"/>
          <w:lang w:val="id-ID"/>
        </w:rPr>
        <w:t>ndividu a</w:t>
      </w:r>
      <w:r w:rsidR="003F19A1" w:rsidRPr="000C29F9">
        <w:rPr>
          <w:rFonts w:ascii="Times New Roman" w:eastAsiaTheme="minorHAnsi" w:hAnsi="Times New Roman"/>
          <w:sz w:val="24"/>
          <w:szCs w:val="24"/>
          <w:lang w:val="id-ID"/>
        </w:rPr>
        <w:t>dalah program yang diperuntukan bagi perorangan yang bermaksud menyediakan dana santunan untuk ahli waris bila peserta mengalami musibah kematian  dalam masa perjanjian.</w:t>
      </w:r>
    </w:p>
    <w:p w:rsidR="00252F79" w:rsidRPr="009A474B" w:rsidRDefault="00C76FA0" w:rsidP="002B1DF8">
      <w:pPr>
        <w:pStyle w:val="ListParagraph"/>
        <w:numPr>
          <w:ilvl w:val="0"/>
          <w:numId w:val="17"/>
        </w:numPr>
        <w:spacing w:after="0" w:line="480" w:lineRule="auto"/>
        <w:ind w:left="567" w:hanging="567"/>
        <w:jc w:val="both"/>
        <w:rPr>
          <w:rFonts w:ascii="Times New Roman" w:hAnsi="Times New Roman"/>
          <w:b/>
          <w:color w:val="000000" w:themeColor="text1"/>
          <w:sz w:val="24"/>
          <w:szCs w:val="24"/>
          <w:lang w:val="id-ID"/>
        </w:rPr>
      </w:pPr>
      <w:r w:rsidRPr="009A474B">
        <w:rPr>
          <w:rFonts w:ascii="Times New Roman" w:hAnsi="Times New Roman"/>
          <w:b/>
          <w:color w:val="000000" w:themeColor="text1"/>
          <w:sz w:val="24"/>
          <w:szCs w:val="24"/>
          <w:lang w:val="id-ID"/>
        </w:rPr>
        <w:t>Lokasi Penelitian</w:t>
      </w:r>
    </w:p>
    <w:p w:rsidR="00D63B89" w:rsidRPr="00901852" w:rsidRDefault="00D63B89" w:rsidP="000C29F9">
      <w:pPr>
        <w:spacing w:after="0" w:line="480" w:lineRule="auto"/>
        <w:ind w:left="567" w:firstLine="720"/>
        <w:jc w:val="both"/>
        <w:rPr>
          <w:rFonts w:ascii="Times New Roman" w:hAnsi="Times New Roman"/>
          <w:color w:val="000000" w:themeColor="text1"/>
          <w:sz w:val="24"/>
          <w:szCs w:val="24"/>
          <w:lang w:val="id-ID"/>
        </w:rPr>
      </w:pPr>
      <w:r w:rsidRPr="00901852">
        <w:rPr>
          <w:rFonts w:ascii="Times New Roman" w:hAnsi="Times New Roman"/>
          <w:color w:val="000000" w:themeColor="text1"/>
          <w:sz w:val="24"/>
          <w:szCs w:val="24"/>
          <w:lang w:val="id-ID"/>
        </w:rPr>
        <w:t>O</w:t>
      </w:r>
      <w:r>
        <w:rPr>
          <w:rFonts w:ascii="Times New Roman" w:hAnsi="Times New Roman"/>
          <w:color w:val="000000" w:themeColor="text1"/>
          <w:sz w:val="24"/>
          <w:szCs w:val="24"/>
          <w:lang w:val="id-ID"/>
        </w:rPr>
        <w:t>bjek penelitian ini adalah PT.</w:t>
      </w:r>
      <w:r w:rsidR="001B1BB4">
        <w:rPr>
          <w:rFonts w:ascii="Times New Roman" w:hAnsi="Times New Roman"/>
          <w:color w:val="000000" w:themeColor="text1"/>
          <w:sz w:val="24"/>
          <w:szCs w:val="24"/>
          <w:lang w:val="id-ID"/>
        </w:rPr>
        <w:t xml:space="preserve"> Asuransi Takaful K</w:t>
      </w:r>
      <w:r w:rsidRPr="00901852">
        <w:rPr>
          <w:rFonts w:ascii="Times New Roman" w:hAnsi="Times New Roman"/>
          <w:color w:val="000000" w:themeColor="text1"/>
          <w:sz w:val="24"/>
          <w:szCs w:val="24"/>
          <w:lang w:val="id-ID"/>
        </w:rPr>
        <w:t>eluarga, yang secara khusus memberikan layanan  perasuransian dengan menggunakan prinsi</w:t>
      </w:r>
      <w:r>
        <w:rPr>
          <w:rFonts w:ascii="Times New Roman" w:hAnsi="Times New Roman"/>
          <w:color w:val="000000" w:themeColor="text1"/>
          <w:sz w:val="24"/>
          <w:szCs w:val="24"/>
          <w:lang w:val="id-ID"/>
        </w:rPr>
        <w:t>p</w:t>
      </w:r>
      <w:r w:rsidR="00742837">
        <w:rPr>
          <w:rFonts w:ascii="Times New Roman" w:hAnsi="Times New Roman"/>
          <w:color w:val="000000" w:themeColor="text1"/>
          <w:sz w:val="24"/>
          <w:szCs w:val="24"/>
          <w:lang w:val="id-ID"/>
        </w:rPr>
        <w:t>-prinsip S</w:t>
      </w:r>
      <w:r w:rsidRPr="00901852">
        <w:rPr>
          <w:rFonts w:ascii="Times New Roman" w:hAnsi="Times New Roman"/>
          <w:color w:val="000000" w:themeColor="text1"/>
          <w:sz w:val="24"/>
          <w:szCs w:val="24"/>
          <w:lang w:val="id-ID"/>
        </w:rPr>
        <w:t>yari</w:t>
      </w:r>
      <w:r w:rsidR="00742837">
        <w:rPr>
          <w:rFonts w:ascii="Times New Roman" w:hAnsi="Times New Roman"/>
          <w:color w:val="000000" w:themeColor="text1"/>
          <w:sz w:val="24"/>
          <w:szCs w:val="24"/>
          <w:lang w:val="id-ID"/>
        </w:rPr>
        <w:t>’</w:t>
      </w:r>
      <w:r w:rsidRPr="00901852">
        <w:rPr>
          <w:rFonts w:ascii="Times New Roman" w:hAnsi="Times New Roman"/>
          <w:color w:val="000000" w:themeColor="text1"/>
          <w:sz w:val="24"/>
          <w:szCs w:val="24"/>
          <w:lang w:val="id-ID"/>
        </w:rPr>
        <w:t xml:space="preserve">ah. Penelitian ini </w:t>
      </w:r>
      <w:r w:rsidRPr="00901852">
        <w:rPr>
          <w:rFonts w:ascii="Times New Roman" w:hAnsi="Times New Roman"/>
          <w:color w:val="000000" w:themeColor="text1"/>
          <w:sz w:val="24"/>
          <w:szCs w:val="24"/>
          <w:lang w:val="fi-FI"/>
        </w:rPr>
        <w:t>di</w:t>
      </w:r>
      <w:r w:rsidRPr="00901852">
        <w:rPr>
          <w:rFonts w:ascii="Times New Roman" w:hAnsi="Times New Roman"/>
          <w:color w:val="000000" w:themeColor="text1"/>
          <w:sz w:val="24"/>
          <w:szCs w:val="24"/>
          <w:lang w:val="id-ID"/>
        </w:rPr>
        <w:t>laksanakan di</w:t>
      </w:r>
      <w:r w:rsidRPr="00901852">
        <w:rPr>
          <w:rFonts w:ascii="Times New Roman" w:hAnsi="Times New Roman"/>
          <w:color w:val="000000" w:themeColor="text1"/>
          <w:sz w:val="24"/>
          <w:szCs w:val="24"/>
          <w:lang w:val="fi-FI"/>
        </w:rPr>
        <w:t xml:space="preserve"> </w:t>
      </w:r>
      <w:r w:rsidRPr="00901852">
        <w:rPr>
          <w:rFonts w:ascii="Times New Roman" w:hAnsi="Times New Roman"/>
          <w:b/>
          <w:color w:val="000000" w:themeColor="text1"/>
          <w:sz w:val="24"/>
          <w:szCs w:val="24"/>
          <w:lang w:val="id-ID"/>
        </w:rPr>
        <w:t>PT. Asuransi Takaful Keluarga Kantor</w:t>
      </w:r>
      <w:r w:rsidRPr="00901852">
        <w:rPr>
          <w:rFonts w:ascii="Times New Roman" w:hAnsi="Times New Roman"/>
          <w:b/>
          <w:color w:val="000000" w:themeColor="text1"/>
          <w:sz w:val="24"/>
          <w:szCs w:val="24"/>
          <w:lang w:val="fi-FI"/>
        </w:rPr>
        <w:t xml:space="preserve"> Cabang</w:t>
      </w:r>
      <w:r w:rsidRPr="00901852">
        <w:rPr>
          <w:rFonts w:ascii="Times New Roman" w:hAnsi="Times New Roman"/>
          <w:b/>
          <w:color w:val="000000" w:themeColor="text1"/>
          <w:sz w:val="24"/>
          <w:szCs w:val="24"/>
          <w:lang w:val="id-ID"/>
        </w:rPr>
        <w:t xml:space="preserve"> Marketing </w:t>
      </w:r>
      <w:r w:rsidRPr="00901852">
        <w:rPr>
          <w:rFonts w:ascii="Times New Roman" w:hAnsi="Times New Roman"/>
          <w:b/>
          <w:color w:val="000000" w:themeColor="text1"/>
          <w:sz w:val="24"/>
          <w:szCs w:val="24"/>
          <w:lang w:val="fi-FI"/>
        </w:rPr>
        <w:t xml:space="preserve"> Palembang</w:t>
      </w:r>
      <w:r w:rsidRPr="00901852">
        <w:rPr>
          <w:rFonts w:ascii="Times New Roman" w:hAnsi="Times New Roman"/>
          <w:color w:val="000000" w:themeColor="text1"/>
          <w:sz w:val="24"/>
          <w:szCs w:val="24"/>
          <w:lang w:val="fi-FI"/>
        </w:rPr>
        <w:t xml:space="preserve"> </w:t>
      </w:r>
      <w:r w:rsidRPr="00901852">
        <w:rPr>
          <w:rFonts w:ascii="Times New Roman" w:hAnsi="Times New Roman"/>
          <w:color w:val="000000" w:themeColor="text1"/>
          <w:sz w:val="24"/>
          <w:szCs w:val="24"/>
        </w:rPr>
        <w:t xml:space="preserve">di Jl. </w:t>
      </w:r>
      <w:r w:rsidRPr="00901852">
        <w:rPr>
          <w:rFonts w:ascii="Times New Roman" w:hAnsi="Times New Roman"/>
          <w:color w:val="000000" w:themeColor="text1"/>
          <w:sz w:val="24"/>
          <w:szCs w:val="24"/>
          <w:lang w:val="id-ID"/>
        </w:rPr>
        <w:t>Musi Raya Timur</w:t>
      </w:r>
      <w:r w:rsidRPr="00901852">
        <w:rPr>
          <w:rFonts w:ascii="Times New Roman" w:hAnsi="Times New Roman"/>
          <w:color w:val="000000" w:themeColor="text1"/>
          <w:sz w:val="24"/>
          <w:szCs w:val="24"/>
        </w:rPr>
        <w:t xml:space="preserve"> No. </w:t>
      </w:r>
      <w:r w:rsidRPr="00901852">
        <w:rPr>
          <w:rFonts w:ascii="Times New Roman" w:hAnsi="Times New Roman"/>
          <w:color w:val="000000" w:themeColor="text1"/>
          <w:sz w:val="24"/>
          <w:szCs w:val="24"/>
          <w:lang w:val="id-ID"/>
        </w:rPr>
        <w:t>1553 S</w:t>
      </w:r>
      <w:r w:rsidR="000B2176">
        <w:rPr>
          <w:rFonts w:ascii="Times New Roman" w:hAnsi="Times New Roman"/>
          <w:color w:val="000000" w:themeColor="text1"/>
          <w:sz w:val="24"/>
          <w:szCs w:val="24"/>
          <w:lang w:val="id-ID"/>
        </w:rPr>
        <w:t>i</w:t>
      </w:r>
      <w:r w:rsidRPr="00901852">
        <w:rPr>
          <w:rFonts w:ascii="Times New Roman" w:hAnsi="Times New Roman"/>
          <w:color w:val="000000" w:themeColor="text1"/>
          <w:sz w:val="24"/>
          <w:szCs w:val="24"/>
          <w:lang w:val="id-ID"/>
        </w:rPr>
        <w:t>alang Sako Perumnas</w:t>
      </w:r>
      <w:r w:rsidRPr="00901852">
        <w:rPr>
          <w:rFonts w:ascii="Times New Roman" w:hAnsi="Times New Roman"/>
          <w:color w:val="000000" w:themeColor="text1"/>
          <w:sz w:val="24"/>
          <w:szCs w:val="24"/>
        </w:rPr>
        <w:t xml:space="preserve"> Palembang  Telp. : (0711)</w:t>
      </w:r>
      <w:r w:rsidRPr="00901852">
        <w:rPr>
          <w:rFonts w:ascii="Times New Roman" w:hAnsi="Times New Roman"/>
          <w:color w:val="000000" w:themeColor="text1"/>
          <w:sz w:val="24"/>
          <w:szCs w:val="24"/>
          <w:lang w:val="id-ID"/>
        </w:rPr>
        <w:t xml:space="preserve"> 7879 099.</w:t>
      </w:r>
    </w:p>
    <w:p w:rsidR="00D63B89" w:rsidRDefault="00D63B89" w:rsidP="00D63B89">
      <w:pPr>
        <w:spacing w:after="0" w:line="480" w:lineRule="auto"/>
        <w:ind w:firstLine="284"/>
        <w:jc w:val="both"/>
        <w:rPr>
          <w:rFonts w:ascii="Times New Roman" w:hAnsi="Times New Roman"/>
          <w:color w:val="000000" w:themeColor="text1"/>
          <w:sz w:val="24"/>
          <w:szCs w:val="24"/>
          <w:lang w:val="id-ID"/>
        </w:rPr>
      </w:pPr>
    </w:p>
    <w:p w:rsidR="00681750" w:rsidRPr="00901852" w:rsidRDefault="00681750" w:rsidP="00D63B89">
      <w:pPr>
        <w:spacing w:after="0" w:line="480" w:lineRule="auto"/>
        <w:ind w:firstLine="284"/>
        <w:jc w:val="both"/>
        <w:rPr>
          <w:rFonts w:ascii="Times New Roman" w:hAnsi="Times New Roman"/>
          <w:color w:val="000000" w:themeColor="text1"/>
          <w:sz w:val="24"/>
          <w:szCs w:val="24"/>
          <w:lang w:val="id-ID"/>
        </w:rPr>
      </w:pPr>
    </w:p>
    <w:p w:rsidR="00D2641C" w:rsidRDefault="00D2641C" w:rsidP="00D63B89">
      <w:pPr>
        <w:spacing w:line="480" w:lineRule="auto"/>
        <w:rPr>
          <w:color w:val="000000" w:themeColor="text1"/>
          <w:lang w:val="id-ID"/>
        </w:rPr>
      </w:pPr>
    </w:p>
    <w:p w:rsidR="006D07F9" w:rsidRDefault="006D07F9" w:rsidP="00D63B89">
      <w:pPr>
        <w:spacing w:line="480" w:lineRule="auto"/>
        <w:rPr>
          <w:color w:val="000000" w:themeColor="text1"/>
          <w:lang w:val="id-ID"/>
        </w:rPr>
      </w:pPr>
    </w:p>
    <w:p w:rsidR="00F12399" w:rsidRPr="008D677F" w:rsidRDefault="00F12399" w:rsidP="00F12399">
      <w:pPr>
        <w:spacing w:after="0" w:line="480" w:lineRule="auto"/>
        <w:ind w:left="720"/>
        <w:jc w:val="center"/>
        <w:rPr>
          <w:rFonts w:ascii="Times New Roman" w:hAnsi="Times New Roman"/>
          <w:b/>
          <w:sz w:val="24"/>
          <w:szCs w:val="24"/>
        </w:rPr>
      </w:pPr>
      <w:r w:rsidRPr="008D677F">
        <w:rPr>
          <w:rFonts w:ascii="Times New Roman" w:hAnsi="Times New Roman"/>
          <w:b/>
          <w:sz w:val="24"/>
          <w:szCs w:val="24"/>
        </w:rPr>
        <w:lastRenderedPageBreak/>
        <w:t>BAB IV</w:t>
      </w:r>
    </w:p>
    <w:p w:rsidR="00F12399" w:rsidRPr="006D07F9" w:rsidRDefault="00F12399" w:rsidP="00A4098F">
      <w:pPr>
        <w:spacing w:after="0" w:line="480" w:lineRule="auto"/>
        <w:ind w:left="720"/>
        <w:jc w:val="center"/>
        <w:rPr>
          <w:rFonts w:ascii="Times New Roman" w:hAnsi="Times New Roman"/>
          <w:b/>
          <w:sz w:val="24"/>
          <w:szCs w:val="24"/>
          <w:lang w:val="id-ID"/>
        </w:rPr>
      </w:pPr>
      <w:r w:rsidRPr="008D677F">
        <w:rPr>
          <w:rFonts w:ascii="Times New Roman" w:hAnsi="Times New Roman"/>
          <w:b/>
          <w:sz w:val="24"/>
          <w:szCs w:val="24"/>
        </w:rPr>
        <w:t>PEMBAHASAN</w:t>
      </w:r>
    </w:p>
    <w:p w:rsidR="00304A6A" w:rsidRDefault="00304A6A" w:rsidP="00304A6A">
      <w:pPr>
        <w:pStyle w:val="ListParagraph"/>
        <w:numPr>
          <w:ilvl w:val="0"/>
          <w:numId w:val="30"/>
        </w:numPr>
        <w:autoSpaceDE w:val="0"/>
        <w:autoSpaceDN w:val="0"/>
        <w:adjustRightInd w:val="0"/>
        <w:spacing w:after="0" w:line="480" w:lineRule="auto"/>
        <w:ind w:left="567" w:hanging="567"/>
        <w:jc w:val="both"/>
        <w:rPr>
          <w:rFonts w:ascii="Times New Roman" w:hAnsi="Times New Roman"/>
          <w:sz w:val="24"/>
          <w:szCs w:val="24"/>
        </w:rPr>
      </w:pPr>
      <w:r>
        <w:rPr>
          <w:rFonts w:ascii="Times New Roman" w:hAnsi="Times New Roman"/>
          <w:b/>
          <w:sz w:val="24"/>
          <w:szCs w:val="24"/>
          <w:lang w:val="id-ID"/>
        </w:rPr>
        <w:t xml:space="preserve">Faktor </w:t>
      </w:r>
      <w:r w:rsidR="00F12399" w:rsidRPr="004A3A81">
        <w:rPr>
          <w:rFonts w:ascii="Times New Roman" w:hAnsi="Times New Roman"/>
          <w:b/>
          <w:sz w:val="24"/>
          <w:szCs w:val="24"/>
        </w:rPr>
        <w:t>kendala d</w:t>
      </w:r>
      <w:r w:rsidR="00A1665E">
        <w:rPr>
          <w:rFonts w:ascii="Times New Roman" w:hAnsi="Times New Roman"/>
          <w:b/>
          <w:sz w:val="24"/>
          <w:szCs w:val="24"/>
        </w:rPr>
        <w:t xml:space="preserve">alam pembayaran premi Asuransi </w:t>
      </w:r>
      <w:r w:rsidR="00A1665E">
        <w:rPr>
          <w:rFonts w:ascii="Times New Roman" w:hAnsi="Times New Roman"/>
          <w:b/>
          <w:sz w:val="24"/>
          <w:szCs w:val="24"/>
          <w:lang w:val="id-ID"/>
        </w:rPr>
        <w:t>D</w:t>
      </w:r>
      <w:r w:rsidR="00A1665E">
        <w:rPr>
          <w:rFonts w:ascii="Times New Roman" w:hAnsi="Times New Roman"/>
          <w:b/>
          <w:sz w:val="24"/>
          <w:szCs w:val="24"/>
        </w:rPr>
        <w:t xml:space="preserve">ana </w:t>
      </w:r>
      <w:r w:rsidR="00A1665E">
        <w:rPr>
          <w:rFonts w:ascii="Times New Roman" w:hAnsi="Times New Roman"/>
          <w:b/>
          <w:sz w:val="24"/>
          <w:szCs w:val="24"/>
          <w:lang w:val="id-ID"/>
        </w:rPr>
        <w:t>P</w:t>
      </w:r>
      <w:r w:rsidR="00F12399" w:rsidRPr="004A3A81">
        <w:rPr>
          <w:rFonts w:ascii="Times New Roman" w:hAnsi="Times New Roman"/>
          <w:b/>
          <w:sz w:val="24"/>
          <w:szCs w:val="24"/>
        </w:rPr>
        <w:t>endidikan</w:t>
      </w:r>
      <w:r>
        <w:rPr>
          <w:rFonts w:ascii="Times New Roman" w:hAnsi="Times New Roman"/>
          <w:b/>
          <w:sz w:val="24"/>
          <w:szCs w:val="24"/>
          <w:lang w:val="id-ID"/>
        </w:rPr>
        <w:t xml:space="preserve"> pada PT. Asuransi Takaful Keluarga Cabang Palembang</w:t>
      </w:r>
    </w:p>
    <w:p w:rsidR="004A36F4" w:rsidRPr="00E7515D" w:rsidRDefault="00F12399" w:rsidP="00E7515D">
      <w:pPr>
        <w:spacing w:after="0" w:line="480" w:lineRule="auto"/>
        <w:ind w:left="567" w:firstLine="720"/>
        <w:jc w:val="both"/>
        <w:rPr>
          <w:rFonts w:ascii="Times New Roman" w:hAnsi="Times New Roman"/>
          <w:sz w:val="24"/>
          <w:szCs w:val="24"/>
          <w:lang w:val="id-ID"/>
        </w:rPr>
      </w:pPr>
      <w:r>
        <w:rPr>
          <w:rFonts w:ascii="Times New Roman" w:hAnsi="Times New Roman"/>
          <w:sz w:val="24"/>
          <w:szCs w:val="24"/>
        </w:rPr>
        <w:t xml:space="preserve"> </w:t>
      </w:r>
      <w:r w:rsidR="00E7515D">
        <w:rPr>
          <w:rFonts w:ascii="Times New Roman" w:hAnsi="Times New Roman"/>
          <w:sz w:val="24"/>
          <w:szCs w:val="24"/>
          <w:lang w:val="id-ID"/>
        </w:rPr>
        <w:t xml:space="preserve">Berdasarkan </w:t>
      </w:r>
      <w:r>
        <w:rPr>
          <w:rFonts w:ascii="Times New Roman" w:hAnsi="Times New Roman"/>
          <w:sz w:val="24"/>
          <w:szCs w:val="24"/>
        </w:rPr>
        <w:t>hasil w</w:t>
      </w:r>
      <w:r w:rsidR="00E7515D">
        <w:rPr>
          <w:rFonts w:ascii="Times New Roman" w:hAnsi="Times New Roman"/>
          <w:sz w:val="24"/>
          <w:szCs w:val="24"/>
        </w:rPr>
        <w:t>awancara langsung</w:t>
      </w:r>
      <w:r w:rsidR="00E7515D">
        <w:rPr>
          <w:rFonts w:ascii="Times New Roman" w:hAnsi="Times New Roman"/>
          <w:sz w:val="24"/>
          <w:szCs w:val="24"/>
          <w:lang w:val="id-ID"/>
        </w:rPr>
        <w:t xml:space="preserve"> </w:t>
      </w:r>
      <w:r w:rsidR="00E7515D">
        <w:rPr>
          <w:rFonts w:ascii="Times New Roman" w:hAnsi="Times New Roman"/>
          <w:sz w:val="24"/>
          <w:szCs w:val="24"/>
        </w:rPr>
        <w:t>peneliti</w:t>
      </w:r>
      <w:r w:rsidR="00E7515D">
        <w:rPr>
          <w:rFonts w:ascii="Times New Roman" w:hAnsi="Times New Roman"/>
          <w:sz w:val="24"/>
          <w:szCs w:val="24"/>
          <w:lang w:val="id-ID"/>
        </w:rPr>
        <w:t xml:space="preserve"> </w:t>
      </w:r>
      <w:r w:rsidRPr="00742837">
        <w:rPr>
          <w:rFonts w:ascii="Times New Roman" w:hAnsi="Times New Roman"/>
          <w:sz w:val="24"/>
          <w:szCs w:val="24"/>
        </w:rPr>
        <w:t>dengan Bapak</w:t>
      </w:r>
      <w:r w:rsidRPr="00F93DA1">
        <w:rPr>
          <w:rFonts w:ascii="Times New Roman" w:hAnsi="Times New Roman"/>
          <w:sz w:val="24"/>
          <w:szCs w:val="24"/>
        </w:rPr>
        <w:t xml:space="preserve"> Ardandi selaku </w:t>
      </w:r>
      <w:r w:rsidRPr="00F93DA1">
        <w:rPr>
          <w:rFonts w:ascii="Times New Roman" w:hAnsi="Times New Roman"/>
          <w:color w:val="000000" w:themeColor="text1"/>
          <w:sz w:val="24"/>
          <w:szCs w:val="24"/>
        </w:rPr>
        <w:t>Agency Director dan Ibu Amrina Rosyada selaku Busines Manager</w:t>
      </w:r>
      <w:r>
        <w:rPr>
          <w:rFonts w:ascii="Times New Roman" w:hAnsi="Times New Roman"/>
          <w:sz w:val="24"/>
          <w:szCs w:val="24"/>
        </w:rPr>
        <w:t xml:space="preserve">  pada</w:t>
      </w:r>
      <w:r w:rsidR="00E7515D">
        <w:rPr>
          <w:rFonts w:ascii="Times New Roman" w:hAnsi="Times New Roman"/>
          <w:sz w:val="24"/>
          <w:szCs w:val="24"/>
          <w:lang w:val="id-ID"/>
        </w:rPr>
        <w:t xml:space="preserve"> </w:t>
      </w:r>
      <w:r w:rsidR="00E7515D">
        <w:rPr>
          <w:rFonts w:ascii="Times New Roman" w:hAnsi="Times New Roman"/>
          <w:sz w:val="24"/>
          <w:szCs w:val="24"/>
        </w:rPr>
        <w:t>PT.</w:t>
      </w:r>
      <w:r w:rsidR="00E7515D">
        <w:rPr>
          <w:rFonts w:ascii="Times New Roman" w:hAnsi="Times New Roman"/>
          <w:sz w:val="24"/>
          <w:szCs w:val="24"/>
          <w:lang w:val="id-ID"/>
        </w:rPr>
        <w:t xml:space="preserve"> </w:t>
      </w:r>
      <w:r>
        <w:rPr>
          <w:rFonts w:ascii="Times New Roman" w:hAnsi="Times New Roman"/>
          <w:sz w:val="24"/>
          <w:szCs w:val="24"/>
        </w:rPr>
        <w:t>Asuransi Takaful Keluarga Palembang</w:t>
      </w:r>
      <w:r w:rsidR="00A1665E">
        <w:rPr>
          <w:rFonts w:ascii="Times New Roman" w:hAnsi="Times New Roman"/>
          <w:sz w:val="24"/>
          <w:szCs w:val="24"/>
          <w:lang w:val="id-ID"/>
        </w:rPr>
        <w:t>,</w:t>
      </w:r>
      <w:r w:rsidR="00FE6F10">
        <w:rPr>
          <w:rFonts w:ascii="Times New Roman" w:hAnsi="Times New Roman"/>
          <w:sz w:val="24"/>
          <w:szCs w:val="24"/>
          <w:lang w:val="id-ID"/>
        </w:rPr>
        <w:t xml:space="preserve"> faktor </w:t>
      </w:r>
      <w:r>
        <w:rPr>
          <w:rFonts w:ascii="Times New Roman" w:hAnsi="Times New Roman"/>
          <w:sz w:val="24"/>
          <w:szCs w:val="24"/>
        </w:rPr>
        <w:t>kendala-kendala dalam pembayaran premi</w:t>
      </w:r>
      <w:r w:rsidR="00FE6F10">
        <w:rPr>
          <w:rFonts w:ascii="Times New Roman" w:hAnsi="Times New Roman"/>
          <w:sz w:val="24"/>
          <w:szCs w:val="24"/>
          <w:lang w:val="id-ID"/>
        </w:rPr>
        <w:t xml:space="preserve"> Asuransi Dana Pendidikan</w:t>
      </w:r>
      <w:r w:rsidR="00E7515D">
        <w:rPr>
          <w:rFonts w:ascii="Times New Roman" w:hAnsi="Times New Roman"/>
          <w:sz w:val="24"/>
          <w:szCs w:val="24"/>
          <w:lang w:val="id-ID"/>
        </w:rPr>
        <w:t xml:space="preserve"> </w:t>
      </w:r>
      <w:r w:rsidR="00E7515D" w:rsidRPr="009866B1">
        <w:rPr>
          <w:rFonts w:ascii="Times New Roman" w:hAnsi="Times New Roman"/>
          <w:sz w:val="24"/>
          <w:szCs w:val="24"/>
        </w:rPr>
        <w:t>adalah sebagai berikut:</w:t>
      </w:r>
      <w:r>
        <w:rPr>
          <w:rStyle w:val="FootnoteReference"/>
          <w:rFonts w:ascii="Times New Roman" w:hAnsi="Times New Roman"/>
          <w:sz w:val="24"/>
          <w:szCs w:val="24"/>
        </w:rPr>
        <w:footnoteReference w:id="43"/>
      </w:r>
      <w:r>
        <w:rPr>
          <w:rFonts w:ascii="Times New Roman" w:hAnsi="Times New Roman"/>
          <w:sz w:val="24"/>
          <w:szCs w:val="24"/>
        </w:rPr>
        <w:t xml:space="preserve"> </w:t>
      </w:r>
      <w:r w:rsidRPr="009866B1">
        <w:rPr>
          <w:rFonts w:ascii="Times New Roman" w:hAnsi="Times New Roman"/>
          <w:sz w:val="24"/>
          <w:szCs w:val="24"/>
        </w:rPr>
        <w:t xml:space="preserve"> </w:t>
      </w:r>
    </w:p>
    <w:p w:rsidR="00F12399" w:rsidRDefault="00F12399" w:rsidP="00F12399">
      <w:pPr>
        <w:pStyle w:val="ListParagraph"/>
        <w:numPr>
          <w:ilvl w:val="0"/>
          <w:numId w:val="22"/>
        </w:numPr>
        <w:autoSpaceDE w:val="0"/>
        <w:autoSpaceDN w:val="0"/>
        <w:adjustRightInd w:val="0"/>
        <w:spacing w:after="0" w:line="360" w:lineRule="auto"/>
        <w:ind w:left="567" w:hanging="283"/>
        <w:jc w:val="both"/>
        <w:rPr>
          <w:rFonts w:ascii="Times New Roman" w:hAnsi="Times New Roman"/>
          <w:sz w:val="24"/>
          <w:szCs w:val="24"/>
        </w:rPr>
      </w:pPr>
      <w:r w:rsidRPr="000A2720">
        <w:rPr>
          <w:rFonts w:ascii="Times New Roman" w:hAnsi="Times New Roman"/>
          <w:sz w:val="24"/>
          <w:szCs w:val="24"/>
        </w:rPr>
        <w:t>Faktor Eksternal</w:t>
      </w:r>
      <w:r>
        <w:rPr>
          <w:rFonts w:ascii="Times New Roman" w:hAnsi="Times New Roman"/>
          <w:sz w:val="24"/>
          <w:szCs w:val="24"/>
        </w:rPr>
        <w:t xml:space="preserve"> (dari sisi Nasabah)</w:t>
      </w:r>
    </w:p>
    <w:p w:rsidR="00F12399" w:rsidRPr="00680FE4" w:rsidRDefault="00F12399" w:rsidP="00E7515D">
      <w:pPr>
        <w:autoSpaceDE w:val="0"/>
        <w:autoSpaceDN w:val="0"/>
        <w:adjustRightInd w:val="0"/>
        <w:spacing w:before="240" w:after="0" w:line="480" w:lineRule="auto"/>
        <w:ind w:left="567" w:firstLine="720"/>
        <w:jc w:val="both"/>
        <w:rPr>
          <w:rFonts w:ascii="Times New Roman" w:hAnsi="Times New Roman"/>
          <w:sz w:val="24"/>
          <w:szCs w:val="24"/>
        </w:rPr>
      </w:pPr>
      <w:r w:rsidRPr="00680FE4">
        <w:rPr>
          <w:rFonts w:ascii="Times New Roman" w:hAnsi="Times New Roman"/>
          <w:sz w:val="24"/>
          <w:szCs w:val="24"/>
        </w:rPr>
        <w:t>Adapun faktor Eksternal (dari sisi Nasabah) yang menjadi kendala dalam Pembayaran Premi Asuransi Dana Pendidikan adalah sebagai berikut:</w:t>
      </w:r>
    </w:p>
    <w:p w:rsidR="00F12399" w:rsidRDefault="00F12399" w:rsidP="00F12399">
      <w:pPr>
        <w:pStyle w:val="ListParagraph"/>
        <w:numPr>
          <w:ilvl w:val="0"/>
          <w:numId w:val="27"/>
        </w:numPr>
        <w:autoSpaceDE w:val="0"/>
        <w:autoSpaceDN w:val="0"/>
        <w:adjustRightInd w:val="0"/>
        <w:spacing w:after="0" w:line="480" w:lineRule="auto"/>
        <w:ind w:left="993" w:hanging="284"/>
        <w:jc w:val="both"/>
        <w:rPr>
          <w:rFonts w:ascii="Times New Roman" w:hAnsi="Times New Roman"/>
          <w:sz w:val="24"/>
          <w:szCs w:val="24"/>
        </w:rPr>
      </w:pPr>
      <w:r w:rsidRPr="007C5129">
        <w:rPr>
          <w:rFonts w:ascii="Times New Roman" w:hAnsi="Times New Roman"/>
          <w:sz w:val="24"/>
          <w:szCs w:val="24"/>
        </w:rPr>
        <w:t>Nasabah</w:t>
      </w:r>
      <w:r w:rsidR="00221C30">
        <w:rPr>
          <w:rFonts w:ascii="Times New Roman" w:hAnsi="Times New Roman"/>
          <w:sz w:val="24"/>
          <w:szCs w:val="24"/>
          <w:lang w:val="id-ID"/>
        </w:rPr>
        <w:t xml:space="preserve"> (peserta)</w:t>
      </w:r>
      <w:r w:rsidRPr="007C5129">
        <w:rPr>
          <w:rFonts w:ascii="Times New Roman" w:hAnsi="Times New Roman"/>
          <w:sz w:val="24"/>
          <w:szCs w:val="24"/>
        </w:rPr>
        <w:t xml:space="preserve"> ternyata mengambil manfaat asuransi atau pembayaran premi melebihi kesanggupan membayarnya. Sebagai contoh seorang nasabah yang mempunyai kesanggupan membayar preminya </w:t>
      </w:r>
      <w:r w:rsidR="00AB20BC">
        <w:rPr>
          <w:rFonts w:ascii="Times New Roman" w:hAnsi="Times New Roman"/>
          <w:sz w:val="24"/>
          <w:szCs w:val="24"/>
          <w:lang w:val="id-ID"/>
        </w:rPr>
        <w:t>D</w:t>
      </w:r>
      <w:r w:rsidR="00742837">
        <w:rPr>
          <w:rFonts w:ascii="Times New Roman" w:hAnsi="Times New Roman"/>
          <w:sz w:val="24"/>
          <w:szCs w:val="24"/>
          <w:lang w:val="id-ID"/>
        </w:rPr>
        <w:t xml:space="preserve">ua ratus ribu </w:t>
      </w:r>
      <w:r w:rsidRPr="007C5129">
        <w:rPr>
          <w:rFonts w:ascii="Times New Roman" w:hAnsi="Times New Roman"/>
          <w:sz w:val="24"/>
          <w:szCs w:val="24"/>
        </w:rPr>
        <w:t xml:space="preserve"> perbulan, namun pada kenyataannya nasabah mengambil premi </w:t>
      </w:r>
      <w:r w:rsidR="00AB20BC">
        <w:rPr>
          <w:rFonts w:ascii="Times New Roman" w:hAnsi="Times New Roman"/>
          <w:sz w:val="24"/>
          <w:szCs w:val="24"/>
          <w:lang w:val="id-ID"/>
        </w:rPr>
        <w:t>Lima ratus ribu</w:t>
      </w:r>
      <w:r>
        <w:rPr>
          <w:rFonts w:ascii="Times New Roman" w:hAnsi="Times New Roman"/>
          <w:sz w:val="24"/>
          <w:szCs w:val="24"/>
        </w:rPr>
        <w:t xml:space="preserve"> </w:t>
      </w:r>
      <w:r w:rsidRPr="007C5129">
        <w:rPr>
          <w:rFonts w:ascii="Times New Roman" w:hAnsi="Times New Roman"/>
          <w:sz w:val="24"/>
          <w:szCs w:val="24"/>
        </w:rPr>
        <w:t xml:space="preserve"> perbulan, sehinggah mengakibatkan mereka tidak mempunyai kesanggupan dalam membayarnya. </w:t>
      </w:r>
    </w:p>
    <w:p w:rsidR="00F12399" w:rsidRDefault="00F12399" w:rsidP="00F12399">
      <w:pPr>
        <w:pStyle w:val="ListParagraph"/>
        <w:numPr>
          <w:ilvl w:val="0"/>
          <w:numId w:val="27"/>
        </w:numPr>
        <w:autoSpaceDE w:val="0"/>
        <w:autoSpaceDN w:val="0"/>
        <w:adjustRightInd w:val="0"/>
        <w:spacing w:after="0" w:line="480" w:lineRule="auto"/>
        <w:ind w:left="993" w:hanging="284"/>
        <w:jc w:val="both"/>
        <w:rPr>
          <w:rFonts w:ascii="Times New Roman" w:hAnsi="Times New Roman"/>
          <w:sz w:val="24"/>
          <w:szCs w:val="24"/>
        </w:rPr>
      </w:pPr>
      <w:r w:rsidRPr="007C5129">
        <w:rPr>
          <w:rFonts w:ascii="Times New Roman" w:hAnsi="Times New Roman"/>
          <w:sz w:val="24"/>
          <w:szCs w:val="24"/>
        </w:rPr>
        <w:t xml:space="preserve">Kebanyakan dari nasabah mendahulukan kepentingan pribadi dan kepentingan yang </w:t>
      </w:r>
      <w:proofErr w:type="gramStart"/>
      <w:r w:rsidRPr="007C5129">
        <w:rPr>
          <w:rFonts w:ascii="Times New Roman" w:hAnsi="Times New Roman"/>
          <w:sz w:val="24"/>
          <w:szCs w:val="24"/>
        </w:rPr>
        <w:t>lain</w:t>
      </w:r>
      <w:proofErr w:type="gramEnd"/>
      <w:r w:rsidRPr="007C5129">
        <w:rPr>
          <w:rFonts w:ascii="Times New Roman" w:hAnsi="Times New Roman"/>
          <w:sz w:val="24"/>
          <w:szCs w:val="24"/>
        </w:rPr>
        <w:t xml:space="preserve"> (konsumtif) untuk kepuasan hidupnya, dari pada membayar kewajiban (premi).</w:t>
      </w:r>
    </w:p>
    <w:p w:rsidR="00F12399" w:rsidRPr="007C5129" w:rsidRDefault="00F12399" w:rsidP="00F12399">
      <w:pPr>
        <w:pStyle w:val="ListParagraph"/>
        <w:numPr>
          <w:ilvl w:val="0"/>
          <w:numId w:val="27"/>
        </w:numPr>
        <w:autoSpaceDE w:val="0"/>
        <w:autoSpaceDN w:val="0"/>
        <w:adjustRightInd w:val="0"/>
        <w:spacing w:line="480" w:lineRule="auto"/>
        <w:ind w:left="993" w:hanging="284"/>
        <w:jc w:val="both"/>
        <w:rPr>
          <w:rFonts w:ascii="Times New Roman" w:hAnsi="Times New Roman"/>
          <w:sz w:val="24"/>
          <w:szCs w:val="24"/>
        </w:rPr>
      </w:pPr>
      <w:r>
        <w:rPr>
          <w:rFonts w:ascii="Times New Roman" w:hAnsi="Times New Roman"/>
          <w:sz w:val="24"/>
          <w:szCs w:val="24"/>
        </w:rPr>
        <w:lastRenderedPageBreak/>
        <w:t>N</w:t>
      </w:r>
      <w:r w:rsidRPr="007C5129">
        <w:rPr>
          <w:rFonts w:ascii="Times New Roman" w:hAnsi="Times New Roman"/>
          <w:sz w:val="24"/>
          <w:szCs w:val="24"/>
        </w:rPr>
        <w:t>asabah yang khususnya membayar premi bulan terkadang lupa untuk membayar premi bulanan, sehingga preminya terlanjur menumpuk dan nasabah merasa berat untuk melanjutkan pembayaran preminya.</w:t>
      </w:r>
    </w:p>
    <w:p w:rsidR="00F12399" w:rsidRPr="004942A6" w:rsidRDefault="00F12399" w:rsidP="00F12399">
      <w:pPr>
        <w:pStyle w:val="ListParagraph"/>
        <w:numPr>
          <w:ilvl w:val="0"/>
          <w:numId w:val="22"/>
        </w:numPr>
        <w:autoSpaceDE w:val="0"/>
        <w:autoSpaceDN w:val="0"/>
        <w:adjustRightInd w:val="0"/>
        <w:spacing w:after="0" w:line="480" w:lineRule="auto"/>
        <w:ind w:left="567" w:hanging="283"/>
        <w:jc w:val="both"/>
        <w:rPr>
          <w:rFonts w:ascii="Times New Roman" w:hAnsi="Times New Roman"/>
          <w:sz w:val="24"/>
          <w:szCs w:val="24"/>
        </w:rPr>
      </w:pPr>
      <w:r w:rsidRPr="000A2720">
        <w:rPr>
          <w:rFonts w:ascii="Times New Roman" w:hAnsi="Times New Roman"/>
          <w:sz w:val="24"/>
          <w:szCs w:val="24"/>
        </w:rPr>
        <w:t>Faktor Internal</w:t>
      </w:r>
      <w:r>
        <w:rPr>
          <w:rFonts w:ascii="Times New Roman" w:hAnsi="Times New Roman"/>
          <w:sz w:val="24"/>
          <w:szCs w:val="24"/>
        </w:rPr>
        <w:t xml:space="preserve"> (dari sisi Perusahaan Asuransi) </w:t>
      </w:r>
    </w:p>
    <w:p w:rsidR="00F12399" w:rsidRDefault="00F12399" w:rsidP="00E7515D">
      <w:pPr>
        <w:autoSpaceDE w:val="0"/>
        <w:autoSpaceDN w:val="0"/>
        <w:adjustRightInd w:val="0"/>
        <w:spacing w:after="0" w:line="480" w:lineRule="auto"/>
        <w:ind w:left="567" w:firstLine="720"/>
        <w:jc w:val="both"/>
        <w:rPr>
          <w:rFonts w:ascii="Times New Roman" w:hAnsi="Times New Roman"/>
          <w:sz w:val="24"/>
          <w:szCs w:val="24"/>
        </w:rPr>
      </w:pPr>
      <w:r>
        <w:rPr>
          <w:rFonts w:ascii="Times New Roman" w:hAnsi="Times New Roman"/>
          <w:sz w:val="24"/>
          <w:szCs w:val="24"/>
        </w:rPr>
        <w:t>Faktor Internal (dari sisi Perusahaan Asuransi) yang menjadi kendala Pembayaran Premi Asuransi Dana Pedidikan yaitu:</w:t>
      </w:r>
    </w:p>
    <w:p w:rsidR="00F12399" w:rsidRDefault="00F12399" w:rsidP="00F12399">
      <w:pPr>
        <w:pStyle w:val="ListParagraph"/>
        <w:numPr>
          <w:ilvl w:val="0"/>
          <w:numId w:val="23"/>
        </w:numPr>
        <w:autoSpaceDE w:val="0"/>
        <w:autoSpaceDN w:val="0"/>
        <w:adjustRightInd w:val="0"/>
        <w:spacing w:after="0" w:line="480" w:lineRule="auto"/>
        <w:ind w:left="993" w:hanging="284"/>
        <w:jc w:val="both"/>
        <w:rPr>
          <w:rFonts w:ascii="Times New Roman" w:hAnsi="Times New Roman"/>
          <w:sz w:val="24"/>
          <w:szCs w:val="24"/>
        </w:rPr>
      </w:pPr>
      <w:r w:rsidRPr="007C5129">
        <w:rPr>
          <w:rFonts w:ascii="Times New Roman" w:hAnsi="Times New Roman"/>
          <w:sz w:val="24"/>
          <w:szCs w:val="24"/>
        </w:rPr>
        <w:t xml:space="preserve">Perusahaan tidak lagi menyediakan tenaga kolektor, sehinggah nasabah atau peserta yang aktif </w:t>
      </w:r>
      <w:r>
        <w:rPr>
          <w:rFonts w:ascii="Times New Roman" w:hAnsi="Times New Roman"/>
          <w:sz w:val="24"/>
          <w:szCs w:val="24"/>
        </w:rPr>
        <w:t>membayaran sendiri premi mereka.</w:t>
      </w:r>
    </w:p>
    <w:p w:rsidR="00F12399" w:rsidRDefault="00F12399" w:rsidP="00F12399">
      <w:pPr>
        <w:pStyle w:val="ListParagraph"/>
        <w:numPr>
          <w:ilvl w:val="0"/>
          <w:numId w:val="23"/>
        </w:numPr>
        <w:autoSpaceDE w:val="0"/>
        <w:autoSpaceDN w:val="0"/>
        <w:adjustRightInd w:val="0"/>
        <w:spacing w:after="0" w:line="480" w:lineRule="auto"/>
        <w:ind w:left="993" w:hanging="284"/>
        <w:jc w:val="both"/>
        <w:rPr>
          <w:rFonts w:ascii="Times New Roman" w:hAnsi="Times New Roman"/>
          <w:sz w:val="24"/>
          <w:szCs w:val="24"/>
        </w:rPr>
      </w:pPr>
      <w:r w:rsidRPr="007D0CFE">
        <w:rPr>
          <w:rFonts w:ascii="Times New Roman" w:hAnsi="Times New Roman"/>
          <w:sz w:val="24"/>
          <w:szCs w:val="24"/>
        </w:rPr>
        <w:t>Terkadang terjadi kendala dengan pihak perbankan dalam hal pendebitan premi peserta, se</w:t>
      </w:r>
      <w:r>
        <w:rPr>
          <w:rFonts w:ascii="Times New Roman" w:hAnsi="Times New Roman"/>
          <w:sz w:val="24"/>
          <w:szCs w:val="24"/>
        </w:rPr>
        <w:t>hingga pembayaran yang telah di</w:t>
      </w:r>
      <w:r w:rsidRPr="007D0CFE">
        <w:rPr>
          <w:rFonts w:ascii="Times New Roman" w:hAnsi="Times New Roman"/>
          <w:sz w:val="24"/>
          <w:szCs w:val="24"/>
        </w:rPr>
        <w:t>lakukan menyebabkan premi menjadi tertunggak.</w:t>
      </w:r>
    </w:p>
    <w:p w:rsidR="00F12399" w:rsidRDefault="00F12399" w:rsidP="00F12399">
      <w:pPr>
        <w:pStyle w:val="ListParagraph"/>
        <w:numPr>
          <w:ilvl w:val="0"/>
          <w:numId w:val="23"/>
        </w:numPr>
        <w:autoSpaceDE w:val="0"/>
        <w:autoSpaceDN w:val="0"/>
        <w:adjustRightInd w:val="0"/>
        <w:spacing w:after="0" w:line="480" w:lineRule="auto"/>
        <w:ind w:left="993" w:hanging="284"/>
        <w:jc w:val="both"/>
        <w:rPr>
          <w:rFonts w:ascii="Times New Roman" w:hAnsi="Times New Roman"/>
          <w:sz w:val="24"/>
          <w:szCs w:val="24"/>
        </w:rPr>
      </w:pPr>
      <w:r w:rsidRPr="007D0CFE">
        <w:rPr>
          <w:rFonts w:ascii="Times New Roman" w:hAnsi="Times New Roman"/>
          <w:sz w:val="24"/>
          <w:szCs w:val="24"/>
        </w:rPr>
        <w:t xml:space="preserve">Terkadang </w:t>
      </w:r>
      <w:r>
        <w:rPr>
          <w:rFonts w:ascii="Times New Roman" w:hAnsi="Times New Roman"/>
          <w:sz w:val="24"/>
          <w:szCs w:val="24"/>
        </w:rPr>
        <w:t>nasabah lupa terhadap saldo direkening mereka, sehingga</w:t>
      </w:r>
      <w:r w:rsidRPr="007D0CFE">
        <w:rPr>
          <w:rFonts w:ascii="Times New Roman" w:hAnsi="Times New Roman"/>
          <w:sz w:val="24"/>
          <w:szCs w:val="24"/>
        </w:rPr>
        <w:t xml:space="preserve"> pada saat </w:t>
      </w:r>
      <w:proofErr w:type="gramStart"/>
      <w:r w:rsidRPr="007D0CFE">
        <w:rPr>
          <w:rFonts w:ascii="Times New Roman" w:hAnsi="Times New Roman"/>
          <w:sz w:val="24"/>
          <w:szCs w:val="24"/>
        </w:rPr>
        <w:t>akan</w:t>
      </w:r>
      <w:proofErr w:type="gramEnd"/>
      <w:r w:rsidRPr="007D0CFE">
        <w:rPr>
          <w:rFonts w:ascii="Times New Roman" w:hAnsi="Times New Roman"/>
          <w:sz w:val="24"/>
          <w:szCs w:val="24"/>
        </w:rPr>
        <w:t xml:space="preserve"> dilakukannya p</w:t>
      </w:r>
      <w:r>
        <w:rPr>
          <w:rFonts w:ascii="Times New Roman" w:hAnsi="Times New Roman"/>
          <w:sz w:val="24"/>
          <w:szCs w:val="24"/>
        </w:rPr>
        <w:t>endebitan dan saldo yang ada di</w:t>
      </w:r>
      <w:r w:rsidRPr="007D0CFE">
        <w:rPr>
          <w:rFonts w:ascii="Times New Roman" w:hAnsi="Times New Roman"/>
          <w:sz w:val="24"/>
          <w:szCs w:val="24"/>
        </w:rPr>
        <w:t xml:space="preserve">rekening tidak mencukupi untuk melakukan transaksi.  </w:t>
      </w:r>
    </w:p>
    <w:p w:rsidR="00BD1E6B" w:rsidRPr="00F75621" w:rsidRDefault="00F12399" w:rsidP="00F75621">
      <w:pPr>
        <w:pStyle w:val="ListParagraph"/>
        <w:numPr>
          <w:ilvl w:val="0"/>
          <w:numId w:val="23"/>
        </w:numPr>
        <w:autoSpaceDE w:val="0"/>
        <w:autoSpaceDN w:val="0"/>
        <w:adjustRightInd w:val="0"/>
        <w:spacing w:line="480" w:lineRule="auto"/>
        <w:ind w:left="993" w:hanging="284"/>
        <w:jc w:val="both"/>
        <w:rPr>
          <w:rFonts w:ascii="Times New Roman" w:hAnsi="Times New Roman"/>
          <w:sz w:val="24"/>
          <w:szCs w:val="24"/>
        </w:rPr>
      </w:pPr>
      <w:r w:rsidRPr="007D0CFE">
        <w:rPr>
          <w:rFonts w:ascii="Times New Roman" w:hAnsi="Times New Roman"/>
          <w:sz w:val="24"/>
          <w:szCs w:val="24"/>
        </w:rPr>
        <w:t>Khusus untuk me</w:t>
      </w:r>
      <w:r w:rsidR="00A1665E">
        <w:rPr>
          <w:rFonts w:ascii="Times New Roman" w:hAnsi="Times New Roman"/>
          <w:sz w:val="24"/>
          <w:szCs w:val="24"/>
        </w:rPr>
        <w:t>lakukan pembayaran melalui</w:t>
      </w:r>
      <w:r w:rsidR="00A1665E">
        <w:rPr>
          <w:rFonts w:ascii="Times New Roman" w:hAnsi="Times New Roman"/>
          <w:sz w:val="24"/>
          <w:szCs w:val="24"/>
          <w:lang w:val="id-ID"/>
        </w:rPr>
        <w:t xml:space="preserve"> via </w:t>
      </w:r>
      <w:proofErr w:type="gramStart"/>
      <w:r w:rsidRPr="007D0CFE">
        <w:rPr>
          <w:rFonts w:ascii="Times New Roman" w:hAnsi="Times New Roman"/>
          <w:sz w:val="24"/>
          <w:szCs w:val="24"/>
        </w:rPr>
        <w:t>kantor</w:t>
      </w:r>
      <w:proofErr w:type="gramEnd"/>
      <w:r w:rsidRPr="007D0CFE">
        <w:rPr>
          <w:rFonts w:ascii="Times New Roman" w:hAnsi="Times New Roman"/>
          <w:sz w:val="24"/>
          <w:szCs w:val="24"/>
        </w:rPr>
        <w:t xml:space="preserve"> pos dikenakan biaya administrasi yang cukup besar, seb</w:t>
      </w:r>
      <w:r w:rsidR="00CF50F7">
        <w:rPr>
          <w:rFonts w:ascii="Times New Roman" w:hAnsi="Times New Roman"/>
          <w:sz w:val="24"/>
          <w:szCs w:val="24"/>
        </w:rPr>
        <w:t>esar empat ribu rupiah sehingga</w:t>
      </w:r>
      <w:r w:rsidRPr="007D0CFE">
        <w:rPr>
          <w:rFonts w:ascii="Times New Roman" w:hAnsi="Times New Roman"/>
          <w:sz w:val="24"/>
          <w:szCs w:val="24"/>
        </w:rPr>
        <w:t xml:space="preserve"> pe</w:t>
      </w:r>
      <w:r w:rsidR="00A1665E">
        <w:rPr>
          <w:rFonts w:ascii="Times New Roman" w:hAnsi="Times New Roman"/>
          <w:sz w:val="24"/>
          <w:szCs w:val="24"/>
        </w:rPr>
        <w:t>serta atau nasabah memili</w:t>
      </w:r>
      <w:r w:rsidR="00CF50F7">
        <w:rPr>
          <w:rFonts w:ascii="Times New Roman" w:hAnsi="Times New Roman"/>
          <w:sz w:val="24"/>
          <w:szCs w:val="24"/>
          <w:lang w:val="id-ID"/>
        </w:rPr>
        <w:t>h</w:t>
      </w:r>
      <w:r w:rsidR="00A1665E">
        <w:rPr>
          <w:rFonts w:ascii="Times New Roman" w:hAnsi="Times New Roman"/>
          <w:sz w:val="24"/>
          <w:szCs w:val="24"/>
          <w:lang w:val="id-ID"/>
        </w:rPr>
        <w:t xml:space="preserve"> via</w:t>
      </w:r>
      <w:r w:rsidR="00A1665E">
        <w:rPr>
          <w:rFonts w:ascii="Times New Roman" w:hAnsi="Times New Roman"/>
          <w:sz w:val="24"/>
          <w:szCs w:val="24"/>
        </w:rPr>
        <w:t xml:space="preserve"> </w:t>
      </w:r>
      <w:r w:rsidRPr="007D0CFE">
        <w:rPr>
          <w:rFonts w:ascii="Times New Roman" w:hAnsi="Times New Roman"/>
          <w:sz w:val="24"/>
          <w:szCs w:val="24"/>
        </w:rPr>
        <w:t>kantor pos.</w:t>
      </w:r>
    </w:p>
    <w:p w:rsidR="00E7515D" w:rsidRDefault="00E7515D" w:rsidP="002B3EDE">
      <w:pPr>
        <w:spacing w:after="0" w:line="360" w:lineRule="auto"/>
        <w:ind w:firstLine="709"/>
        <w:jc w:val="both"/>
        <w:rPr>
          <w:rFonts w:ascii="Times New Roman" w:hAnsi="Times New Roman"/>
          <w:bCs/>
          <w:sz w:val="24"/>
          <w:szCs w:val="24"/>
          <w:lang w:val="id-ID"/>
        </w:rPr>
      </w:pPr>
    </w:p>
    <w:p w:rsidR="00E7515D" w:rsidRDefault="00E7515D" w:rsidP="002B3EDE">
      <w:pPr>
        <w:spacing w:after="0" w:line="360" w:lineRule="auto"/>
        <w:ind w:firstLine="709"/>
        <w:jc w:val="both"/>
        <w:rPr>
          <w:rFonts w:ascii="Times New Roman" w:hAnsi="Times New Roman"/>
          <w:bCs/>
          <w:sz w:val="24"/>
          <w:szCs w:val="24"/>
          <w:lang w:val="id-ID"/>
        </w:rPr>
      </w:pPr>
    </w:p>
    <w:p w:rsidR="00E7515D" w:rsidRDefault="00E7515D" w:rsidP="002B3EDE">
      <w:pPr>
        <w:spacing w:after="0" w:line="360" w:lineRule="auto"/>
        <w:ind w:firstLine="709"/>
        <w:jc w:val="both"/>
        <w:rPr>
          <w:rFonts w:ascii="Times New Roman" w:hAnsi="Times New Roman"/>
          <w:bCs/>
          <w:sz w:val="24"/>
          <w:szCs w:val="24"/>
          <w:lang w:val="id-ID"/>
        </w:rPr>
      </w:pPr>
    </w:p>
    <w:p w:rsidR="00E7515D" w:rsidRDefault="00E7515D" w:rsidP="002B3EDE">
      <w:pPr>
        <w:spacing w:after="0" w:line="360" w:lineRule="auto"/>
        <w:ind w:firstLine="709"/>
        <w:jc w:val="both"/>
        <w:rPr>
          <w:rFonts w:ascii="Times New Roman" w:hAnsi="Times New Roman"/>
          <w:bCs/>
          <w:sz w:val="24"/>
          <w:szCs w:val="24"/>
          <w:lang w:val="id-ID"/>
        </w:rPr>
      </w:pPr>
    </w:p>
    <w:p w:rsidR="00E7515D" w:rsidRDefault="00E7515D" w:rsidP="002B3EDE">
      <w:pPr>
        <w:spacing w:after="0" w:line="360" w:lineRule="auto"/>
        <w:ind w:firstLine="709"/>
        <w:jc w:val="both"/>
        <w:rPr>
          <w:rFonts w:ascii="Times New Roman" w:hAnsi="Times New Roman"/>
          <w:bCs/>
          <w:sz w:val="24"/>
          <w:szCs w:val="24"/>
          <w:lang w:val="id-ID"/>
        </w:rPr>
      </w:pPr>
    </w:p>
    <w:p w:rsidR="00E7515D" w:rsidRDefault="00E7515D" w:rsidP="002B3EDE">
      <w:pPr>
        <w:spacing w:after="0" w:line="360" w:lineRule="auto"/>
        <w:ind w:firstLine="709"/>
        <w:jc w:val="both"/>
        <w:rPr>
          <w:rFonts w:ascii="Times New Roman" w:hAnsi="Times New Roman"/>
          <w:bCs/>
          <w:sz w:val="24"/>
          <w:szCs w:val="24"/>
          <w:lang w:val="id-ID"/>
        </w:rPr>
      </w:pPr>
    </w:p>
    <w:p w:rsidR="00BD1E6B" w:rsidRDefault="00BD1E6B" w:rsidP="002B3EDE">
      <w:pPr>
        <w:spacing w:after="0" w:line="360" w:lineRule="auto"/>
        <w:ind w:firstLine="709"/>
        <w:jc w:val="both"/>
        <w:rPr>
          <w:rFonts w:ascii="Times New Roman" w:hAnsi="Times New Roman"/>
          <w:bCs/>
          <w:sz w:val="24"/>
          <w:szCs w:val="24"/>
          <w:lang w:val="id-ID"/>
        </w:rPr>
      </w:pPr>
      <w:r>
        <w:rPr>
          <w:rFonts w:ascii="Times New Roman" w:hAnsi="Times New Roman"/>
          <w:bCs/>
          <w:sz w:val="24"/>
          <w:szCs w:val="24"/>
          <w:lang w:val="id-ID"/>
        </w:rPr>
        <w:lastRenderedPageBreak/>
        <w:t xml:space="preserve">Data </w:t>
      </w:r>
      <w:r w:rsidR="00E7515D">
        <w:rPr>
          <w:rFonts w:ascii="Times New Roman" w:hAnsi="Times New Roman"/>
          <w:bCs/>
          <w:sz w:val="24"/>
          <w:szCs w:val="24"/>
          <w:lang w:val="id-ID"/>
        </w:rPr>
        <w:t>fa</w:t>
      </w:r>
      <w:r w:rsidR="002B3EDE">
        <w:rPr>
          <w:rFonts w:ascii="Times New Roman" w:hAnsi="Times New Roman"/>
          <w:bCs/>
          <w:sz w:val="24"/>
          <w:szCs w:val="24"/>
          <w:lang w:val="id-ID"/>
        </w:rPr>
        <w:t>ktor-faktor nasabah ber</w:t>
      </w:r>
      <w:r w:rsidR="00FE6F10">
        <w:rPr>
          <w:rFonts w:ascii="Times New Roman" w:hAnsi="Times New Roman"/>
          <w:bCs/>
          <w:sz w:val="24"/>
          <w:szCs w:val="24"/>
          <w:lang w:val="id-ID"/>
        </w:rPr>
        <w:t>masalah dalam pembayaran premi a</w:t>
      </w:r>
      <w:r w:rsidR="002B3EDE">
        <w:rPr>
          <w:rFonts w:ascii="Times New Roman" w:hAnsi="Times New Roman"/>
          <w:bCs/>
          <w:sz w:val="24"/>
          <w:szCs w:val="24"/>
          <w:lang w:val="id-ID"/>
        </w:rPr>
        <w:t>suransi pada PT. Asuransi Tak</w:t>
      </w:r>
      <w:r w:rsidR="00FE6F10">
        <w:rPr>
          <w:rFonts w:ascii="Times New Roman" w:hAnsi="Times New Roman"/>
          <w:bCs/>
          <w:sz w:val="24"/>
          <w:szCs w:val="24"/>
          <w:lang w:val="id-ID"/>
        </w:rPr>
        <w:t>aful Keluarga Cabang Palembang P</w:t>
      </w:r>
      <w:r w:rsidR="002B3EDE">
        <w:rPr>
          <w:rFonts w:ascii="Times New Roman" w:hAnsi="Times New Roman"/>
          <w:bCs/>
          <w:sz w:val="24"/>
          <w:szCs w:val="24"/>
          <w:lang w:val="id-ID"/>
        </w:rPr>
        <w:t>riode</w:t>
      </w:r>
      <w:r w:rsidR="00FE6F10">
        <w:rPr>
          <w:rFonts w:ascii="Times New Roman" w:hAnsi="Times New Roman"/>
          <w:bCs/>
          <w:sz w:val="24"/>
          <w:szCs w:val="24"/>
          <w:lang w:val="id-ID"/>
        </w:rPr>
        <w:t xml:space="preserve"> Tahun</w:t>
      </w:r>
      <w:r w:rsidR="002B3EDE">
        <w:rPr>
          <w:rFonts w:ascii="Times New Roman" w:hAnsi="Times New Roman"/>
          <w:bCs/>
          <w:sz w:val="24"/>
          <w:szCs w:val="24"/>
          <w:lang w:val="id-ID"/>
        </w:rPr>
        <w:t xml:space="preserve"> 2014 sebagai berikut :</w:t>
      </w:r>
    </w:p>
    <w:p w:rsidR="00F12399" w:rsidRPr="00B63DB0" w:rsidRDefault="00B63DB0" w:rsidP="00F12399">
      <w:pPr>
        <w:spacing w:after="0" w:line="360" w:lineRule="auto"/>
        <w:jc w:val="center"/>
        <w:rPr>
          <w:rFonts w:ascii="Times New Roman" w:hAnsi="Times New Roman"/>
          <w:bCs/>
          <w:sz w:val="24"/>
          <w:szCs w:val="24"/>
          <w:lang w:val="id-ID"/>
        </w:rPr>
      </w:pPr>
      <w:r>
        <w:rPr>
          <w:rFonts w:ascii="Times New Roman" w:hAnsi="Times New Roman"/>
          <w:bCs/>
          <w:sz w:val="24"/>
          <w:szCs w:val="24"/>
        </w:rPr>
        <w:t>Tabel 1.</w:t>
      </w:r>
      <w:r>
        <w:rPr>
          <w:rFonts w:ascii="Times New Roman" w:hAnsi="Times New Roman"/>
          <w:bCs/>
          <w:sz w:val="24"/>
          <w:szCs w:val="24"/>
          <w:lang w:val="id-ID"/>
        </w:rPr>
        <w:t>4</w:t>
      </w:r>
    </w:p>
    <w:p w:rsidR="00F12399" w:rsidRDefault="0011367D" w:rsidP="0011367D">
      <w:pPr>
        <w:spacing w:after="0"/>
        <w:jc w:val="center"/>
        <w:rPr>
          <w:rFonts w:ascii="Times New Roman" w:hAnsi="Times New Roman"/>
          <w:bCs/>
          <w:sz w:val="24"/>
          <w:szCs w:val="24"/>
        </w:rPr>
      </w:pPr>
      <w:r>
        <w:rPr>
          <w:rFonts w:ascii="Times New Roman" w:hAnsi="Times New Roman"/>
          <w:bCs/>
          <w:sz w:val="24"/>
          <w:szCs w:val="24"/>
        </w:rPr>
        <w:t xml:space="preserve">Sampel Data Faktor-faktor </w:t>
      </w:r>
      <w:r>
        <w:rPr>
          <w:rFonts w:ascii="Times New Roman" w:hAnsi="Times New Roman"/>
          <w:bCs/>
          <w:sz w:val="24"/>
          <w:szCs w:val="24"/>
          <w:lang w:val="id-ID"/>
        </w:rPr>
        <w:t>n</w:t>
      </w:r>
      <w:r>
        <w:rPr>
          <w:rFonts w:ascii="Times New Roman" w:hAnsi="Times New Roman"/>
          <w:bCs/>
          <w:sz w:val="24"/>
          <w:szCs w:val="24"/>
        </w:rPr>
        <w:t xml:space="preserve">asabah </w:t>
      </w:r>
      <w:r>
        <w:rPr>
          <w:rFonts w:ascii="Times New Roman" w:hAnsi="Times New Roman"/>
          <w:bCs/>
          <w:sz w:val="24"/>
          <w:szCs w:val="24"/>
          <w:lang w:val="id-ID"/>
        </w:rPr>
        <w:t>b</w:t>
      </w:r>
      <w:r w:rsidR="00F12399">
        <w:rPr>
          <w:rFonts w:ascii="Times New Roman" w:hAnsi="Times New Roman"/>
          <w:bCs/>
          <w:sz w:val="24"/>
          <w:szCs w:val="24"/>
        </w:rPr>
        <w:t xml:space="preserve">ermasalah </w:t>
      </w:r>
    </w:p>
    <w:p w:rsidR="00F12399" w:rsidRPr="00F75621" w:rsidRDefault="0011367D" w:rsidP="0011367D">
      <w:pPr>
        <w:spacing w:after="0"/>
        <w:jc w:val="center"/>
        <w:rPr>
          <w:rFonts w:ascii="Times New Roman" w:hAnsi="Times New Roman"/>
          <w:bCs/>
          <w:sz w:val="24"/>
          <w:szCs w:val="24"/>
          <w:lang w:val="id-ID"/>
        </w:rPr>
      </w:pPr>
      <w:proofErr w:type="gramStart"/>
      <w:r>
        <w:rPr>
          <w:rFonts w:ascii="Times New Roman" w:hAnsi="Times New Roman"/>
          <w:bCs/>
          <w:sz w:val="24"/>
          <w:szCs w:val="24"/>
        </w:rPr>
        <w:t>dalam</w:t>
      </w:r>
      <w:proofErr w:type="gramEnd"/>
      <w:r>
        <w:rPr>
          <w:rFonts w:ascii="Times New Roman" w:hAnsi="Times New Roman"/>
          <w:bCs/>
          <w:sz w:val="24"/>
          <w:szCs w:val="24"/>
        </w:rPr>
        <w:t xml:space="preserve"> </w:t>
      </w:r>
      <w:r>
        <w:rPr>
          <w:rFonts w:ascii="Times New Roman" w:hAnsi="Times New Roman"/>
          <w:bCs/>
          <w:sz w:val="24"/>
          <w:szCs w:val="24"/>
          <w:lang w:val="id-ID"/>
        </w:rPr>
        <w:t>m</w:t>
      </w:r>
      <w:r w:rsidR="00F12399">
        <w:rPr>
          <w:rFonts w:ascii="Times New Roman" w:hAnsi="Times New Roman"/>
          <w:bCs/>
          <w:sz w:val="24"/>
          <w:szCs w:val="24"/>
        </w:rPr>
        <w:t>e</w:t>
      </w:r>
      <w:r>
        <w:rPr>
          <w:rFonts w:ascii="Times New Roman" w:hAnsi="Times New Roman"/>
          <w:bCs/>
          <w:sz w:val="24"/>
          <w:szCs w:val="24"/>
        </w:rPr>
        <w:t xml:space="preserve">mbayar </w:t>
      </w:r>
      <w:r>
        <w:rPr>
          <w:rFonts w:ascii="Times New Roman" w:hAnsi="Times New Roman"/>
          <w:bCs/>
          <w:sz w:val="24"/>
          <w:szCs w:val="24"/>
          <w:lang w:val="id-ID"/>
        </w:rPr>
        <w:t>p</w:t>
      </w:r>
      <w:r>
        <w:rPr>
          <w:rFonts w:ascii="Times New Roman" w:hAnsi="Times New Roman"/>
          <w:bCs/>
          <w:sz w:val="24"/>
          <w:szCs w:val="24"/>
        </w:rPr>
        <w:t xml:space="preserve">remi </w:t>
      </w:r>
      <w:r>
        <w:rPr>
          <w:rFonts w:ascii="Times New Roman" w:hAnsi="Times New Roman"/>
          <w:bCs/>
          <w:sz w:val="24"/>
          <w:szCs w:val="24"/>
          <w:lang w:val="id-ID"/>
        </w:rPr>
        <w:t>P</w:t>
      </w:r>
      <w:r w:rsidR="00F12399">
        <w:rPr>
          <w:rFonts w:ascii="Times New Roman" w:hAnsi="Times New Roman"/>
          <w:bCs/>
          <w:sz w:val="24"/>
          <w:szCs w:val="24"/>
        </w:rPr>
        <w:t>riode</w:t>
      </w:r>
      <w:r>
        <w:rPr>
          <w:rFonts w:ascii="Times New Roman" w:hAnsi="Times New Roman"/>
          <w:bCs/>
          <w:sz w:val="24"/>
          <w:szCs w:val="24"/>
          <w:lang w:val="id-ID"/>
        </w:rPr>
        <w:t xml:space="preserve"> Tahun</w:t>
      </w:r>
      <w:r w:rsidR="00F12399">
        <w:rPr>
          <w:rFonts w:ascii="Times New Roman" w:hAnsi="Times New Roman"/>
          <w:bCs/>
          <w:sz w:val="24"/>
          <w:szCs w:val="24"/>
        </w:rPr>
        <w:t xml:space="preserve"> 2014</w:t>
      </w:r>
    </w:p>
    <w:tbl>
      <w:tblPr>
        <w:tblStyle w:val="TableGrid"/>
        <w:tblW w:w="0" w:type="auto"/>
        <w:tblInd w:w="108" w:type="dxa"/>
        <w:tblLayout w:type="fixed"/>
        <w:tblLook w:val="04A0"/>
      </w:tblPr>
      <w:tblGrid>
        <w:gridCol w:w="570"/>
        <w:gridCol w:w="3116"/>
        <w:gridCol w:w="1276"/>
        <w:gridCol w:w="1452"/>
        <w:gridCol w:w="1524"/>
      </w:tblGrid>
      <w:tr w:rsidR="00F12399" w:rsidTr="00F12399">
        <w:tc>
          <w:tcPr>
            <w:tcW w:w="570" w:type="dxa"/>
            <w:vMerge w:val="restart"/>
            <w:vAlign w:val="center"/>
          </w:tcPr>
          <w:p w:rsidR="00F12399" w:rsidRDefault="00F12399" w:rsidP="00F12399">
            <w:pPr>
              <w:spacing w:line="360" w:lineRule="auto"/>
              <w:jc w:val="center"/>
              <w:rPr>
                <w:rFonts w:ascii="Times New Roman" w:hAnsi="Times New Roman"/>
                <w:bCs/>
                <w:sz w:val="24"/>
                <w:szCs w:val="24"/>
              </w:rPr>
            </w:pPr>
            <w:r>
              <w:rPr>
                <w:rFonts w:ascii="Times New Roman" w:hAnsi="Times New Roman"/>
                <w:bCs/>
                <w:sz w:val="24"/>
                <w:szCs w:val="24"/>
              </w:rPr>
              <w:t>No.</w:t>
            </w:r>
          </w:p>
        </w:tc>
        <w:tc>
          <w:tcPr>
            <w:tcW w:w="3116" w:type="dxa"/>
            <w:vMerge w:val="restart"/>
            <w:vAlign w:val="center"/>
          </w:tcPr>
          <w:p w:rsidR="00F12399" w:rsidRDefault="00F12399" w:rsidP="00F12399">
            <w:pPr>
              <w:spacing w:line="360" w:lineRule="auto"/>
              <w:jc w:val="center"/>
              <w:rPr>
                <w:rFonts w:ascii="Times New Roman" w:hAnsi="Times New Roman"/>
                <w:bCs/>
                <w:sz w:val="24"/>
                <w:szCs w:val="24"/>
              </w:rPr>
            </w:pPr>
            <w:r>
              <w:rPr>
                <w:rFonts w:ascii="Times New Roman" w:hAnsi="Times New Roman"/>
                <w:bCs/>
                <w:sz w:val="24"/>
                <w:szCs w:val="24"/>
              </w:rPr>
              <w:t>Nama dan No. Polis</w:t>
            </w:r>
          </w:p>
        </w:tc>
        <w:tc>
          <w:tcPr>
            <w:tcW w:w="4252" w:type="dxa"/>
            <w:gridSpan w:val="3"/>
          </w:tcPr>
          <w:p w:rsidR="00F12399" w:rsidRDefault="00F12399" w:rsidP="00F12399">
            <w:pPr>
              <w:spacing w:line="360" w:lineRule="auto"/>
              <w:jc w:val="center"/>
              <w:rPr>
                <w:rFonts w:ascii="Times New Roman" w:hAnsi="Times New Roman"/>
                <w:bCs/>
                <w:sz w:val="24"/>
                <w:szCs w:val="24"/>
              </w:rPr>
            </w:pPr>
            <w:r>
              <w:rPr>
                <w:rFonts w:ascii="Times New Roman" w:hAnsi="Times New Roman"/>
                <w:bCs/>
                <w:sz w:val="24"/>
                <w:szCs w:val="24"/>
              </w:rPr>
              <w:t>Faktor-faktor Nasabah Bermasalah</w:t>
            </w:r>
          </w:p>
        </w:tc>
      </w:tr>
      <w:tr w:rsidR="00F12399" w:rsidTr="00F12399">
        <w:tc>
          <w:tcPr>
            <w:tcW w:w="570" w:type="dxa"/>
            <w:vMerge/>
          </w:tcPr>
          <w:p w:rsidR="00F12399" w:rsidRDefault="00F12399" w:rsidP="00F12399">
            <w:pPr>
              <w:spacing w:line="360" w:lineRule="auto"/>
              <w:rPr>
                <w:rFonts w:ascii="Times New Roman" w:hAnsi="Times New Roman"/>
                <w:bCs/>
                <w:sz w:val="24"/>
                <w:szCs w:val="24"/>
              </w:rPr>
            </w:pPr>
          </w:p>
        </w:tc>
        <w:tc>
          <w:tcPr>
            <w:tcW w:w="3116" w:type="dxa"/>
            <w:vMerge/>
          </w:tcPr>
          <w:p w:rsidR="00F12399" w:rsidRDefault="00F12399" w:rsidP="00F12399">
            <w:pPr>
              <w:spacing w:line="360" w:lineRule="auto"/>
              <w:rPr>
                <w:rFonts w:ascii="Times New Roman" w:hAnsi="Times New Roman"/>
                <w:bCs/>
                <w:sz w:val="24"/>
                <w:szCs w:val="24"/>
              </w:rPr>
            </w:pPr>
          </w:p>
        </w:tc>
        <w:tc>
          <w:tcPr>
            <w:tcW w:w="1276" w:type="dxa"/>
          </w:tcPr>
          <w:p w:rsidR="00F12399" w:rsidRDefault="00F12399" w:rsidP="00F12399">
            <w:pPr>
              <w:spacing w:line="360" w:lineRule="auto"/>
              <w:jc w:val="center"/>
              <w:rPr>
                <w:rFonts w:ascii="Times New Roman" w:hAnsi="Times New Roman"/>
                <w:bCs/>
                <w:sz w:val="24"/>
                <w:szCs w:val="24"/>
              </w:rPr>
            </w:pPr>
            <w:r>
              <w:rPr>
                <w:rFonts w:ascii="Times New Roman" w:hAnsi="Times New Roman"/>
                <w:bCs/>
                <w:sz w:val="24"/>
                <w:szCs w:val="24"/>
              </w:rPr>
              <w:t>Ekonomi</w:t>
            </w:r>
          </w:p>
        </w:tc>
        <w:tc>
          <w:tcPr>
            <w:tcW w:w="1452" w:type="dxa"/>
          </w:tcPr>
          <w:p w:rsidR="00F12399" w:rsidRDefault="00F12399" w:rsidP="00F12399">
            <w:pPr>
              <w:spacing w:line="360" w:lineRule="auto"/>
              <w:jc w:val="center"/>
              <w:rPr>
                <w:rFonts w:ascii="Times New Roman" w:hAnsi="Times New Roman"/>
                <w:bCs/>
                <w:sz w:val="24"/>
                <w:szCs w:val="24"/>
              </w:rPr>
            </w:pPr>
            <w:r>
              <w:rPr>
                <w:rFonts w:ascii="Times New Roman" w:hAnsi="Times New Roman"/>
                <w:bCs/>
                <w:sz w:val="24"/>
                <w:szCs w:val="24"/>
              </w:rPr>
              <w:t>Konsumtif</w:t>
            </w:r>
          </w:p>
        </w:tc>
        <w:tc>
          <w:tcPr>
            <w:tcW w:w="1524" w:type="dxa"/>
          </w:tcPr>
          <w:p w:rsidR="00F12399" w:rsidRDefault="00F12399" w:rsidP="00F12399">
            <w:pPr>
              <w:spacing w:line="360" w:lineRule="auto"/>
              <w:jc w:val="center"/>
              <w:rPr>
                <w:rFonts w:ascii="Times New Roman" w:hAnsi="Times New Roman"/>
                <w:bCs/>
                <w:sz w:val="24"/>
                <w:szCs w:val="24"/>
              </w:rPr>
            </w:pPr>
            <w:r>
              <w:rPr>
                <w:rFonts w:ascii="Times New Roman" w:hAnsi="Times New Roman"/>
                <w:bCs/>
                <w:sz w:val="24"/>
                <w:szCs w:val="24"/>
              </w:rPr>
              <w:t>Kelalaian</w:t>
            </w:r>
          </w:p>
        </w:tc>
      </w:tr>
      <w:tr w:rsidR="00F12399" w:rsidTr="00F12399">
        <w:tc>
          <w:tcPr>
            <w:tcW w:w="570" w:type="dxa"/>
          </w:tcPr>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1</w:t>
            </w:r>
          </w:p>
        </w:tc>
        <w:tc>
          <w:tcPr>
            <w:tcW w:w="3116" w:type="dxa"/>
          </w:tcPr>
          <w:p w:rsidR="00F12399" w:rsidRDefault="00967E6B" w:rsidP="00F12399">
            <w:pPr>
              <w:spacing w:line="360" w:lineRule="auto"/>
              <w:rPr>
                <w:rFonts w:ascii="Times New Roman" w:hAnsi="Times New Roman"/>
                <w:bCs/>
                <w:sz w:val="24"/>
                <w:szCs w:val="24"/>
              </w:rPr>
            </w:pPr>
            <w:r>
              <w:rPr>
                <w:rFonts w:ascii="Times New Roman" w:hAnsi="Times New Roman"/>
                <w:bCs/>
                <w:sz w:val="24"/>
                <w:szCs w:val="24"/>
                <w:lang w:val="id-ID"/>
              </w:rPr>
              <w:t>Abu bakar</w:t>
            </w:r>
            <w:r w:rsidR="00F12399">
              <w:rPr>
                <w:rFonts w:ascii="Times New Roman" w:hAnsi="Times New Roman"/>
                <w:bCs/>
                <w:sz w:val="24"/>
                <w:szCs w:val="24"/>
              </w:rPr>
              <w:t xml:space="preserve"> </w:t>
            </w:r>
          </w:p>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No. polis (092014000680028)</w:t>
            </w:r>
          </w:p>
        </w:tc>
        <w:tc>
          <w:tcPr>
            <w:tcW w:w="1276" w:type="dxa"/>
            <w:vAlign w:val="center"/>
          </w:tcPr>
          <w:p w:rsidR="00F12399" w:rsidRPr="00D91850" w:rsidRDefault="00F12399" w:rsidP="00F12399">
            <w:pPr>
              <w:pStyle w:val="ListParagraph"/>
              <w:numPr>
                <w:ilvl w:val="0"/>
                <w:numId w:val="37"/>
              </w:numPr>
              <w:spacing w:line="360" w:lineRule="auto"/>
              <w:jc w:val="center"/>
              <w:rPr>
                <w:rFonts w:ascii="Times New Roman" w:hAnsi="Times New Roman"/>
                <w:bCs/>
                <w:sz w:val="24"/>
                <w:szCs w:val="24"/>
              </w:rPr>
            </w:pPr>
          </w:p>
        </w:tc>
        <w:tc>
          <w:tcPr>
            <w:tcW w:w="1452" w:type="dxa"/>
            <w:vAlign w:val="center"/>
          </w:tcPr>
          <w:p w:rsidR="00F12399" w:rsidRDefault="00F12399" w:rsidP="00F12399">
            <w:pPr>
              <w:spacing w:line="360" w:lineRule="auto"/>
              <w:jc w:val="center"/>
              <w:rPr>
                <w:rFonts w:ascii="Times New Roman" w:hAnsi="Times New Roman"/>
                <w:bCs/>
                <w:sz w:val="24"/>
                <w:szCs w:val="24"/>
              </w:rPr>
            </w:pPr>
          </w:p>
        </w:tc>
        <w:tc>
          <w:tcPr>
            <w:tcW w:w="1524" w:type="dxa"/>
            <w:vAlign w:val="center"/>
          </w:tcPr>
          <w:p w:rsidR="00F12399" w:rsidRDefault="00F12399" w:rsidP="00F12399">
            <w:pPr>
              <w:spacing w:line="360" w:lineRule="auto"/>
              <w:jc w:val="center"/>
              <w:rPr>
                <w:rFonts w:ascii="Times New Roman" w:hAnsi="Times New Roman"/>
                <w:bCs/>
                <w:sz w:val="24"/>
                <w:szCs w:val="24"/>
              </w:rPr>
            </w:pPr>
          </w:p>
        </w:tc>
      </w:tr>
      <w:tr w:rsidR="00F12399" w:rsidTr="00F12399">
        <w:tc>
          <w:tcPr>
            <w:tcW w:w="570" w:type="dxa"/>
          </w:tcPr>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2</w:t>
            </w:r>
          </w:p>
        </w:tc>
        <w:tc>
          <w:tcPr>
            <w:tcW w:w="3116" w:type="dxa"/>
          </w:tcPr>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Yaspiudi</w:t>
            </w:r>
          </w:p>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No. polis (092014000740028)</w:t>
            </w:r>
          </w:p>
        </w:tc>
        <w:tc>
          <w:tcPr>
            <w:tcW w:w="1276" w:type="dxa"/>
            <w:vAlign w:val="center"/>
          </w:tcPr>
          <w:p w:rsidR="00F12399" w:rsidRPr="00D91850" w:rsidRDefault="00F12399" w:rsidP="00F12399">
            <w:pPr>
              <w:pStyle w:val="ListParagraph"/>
              <w:numPr>
                <w:ilvl w:val="0"/>
                <w:numId w:val="36"/>
              </w:numPr>
              <w:spacing w:line="360" w:lineRule="auto"/>
              <w:jc w:val="center"/>
              <w:rPr>
                <w:rFonts w:ascii="Times New Roman" w:hAnsi="Times New Roman"/>
                <w:bCs/>
                <w:sz w:val="24"/>
                <w:szCs w:val="24"/>
              </w:rPr>
            </w:pPr>
          </w:p>
        </w:tc>
        <w:tc>
          <w:tcPr>
            <w:tcW w:w="1452" w:type="dxa"/>
            <w:vAlign w:val="center"/>
          </w:tcPr>
          <w:p w:rsidR="00F12399" w:rsidRDefault="00F12399" w:rsidP="00F12399">
            <w:pPr>
              <w:spacing w:line="360" w:lineRule="auto"/>
              <w:jc w:val="center"/>
              <w:rPr>
                <w:rFonts w:ascii="Times New Roman" w:hAnsi="Times New Roman"/>
                <w:bCs/>
                <w:sz w:val="24"/>
                <w:szCs w:val="24"/>
              </w:rPr>
            </w:pPr>
          </w:p>
        </w:tc>
        <w:tc>
          <w:tcPr>
            <w:tcW w:w="1524" w:type="dxa"/>
            <w:vAlign w:val="center"/>
          </w:tcPr>
          <w:p w:rsidR="00F12399" w:rsidRDefault="00F12399" w:rsidP="00F12399">
            <w:pPr>
              <w:spacing w:line="360" w:lineRule="auto"/>
              <w:jc w:val="center"/>
              <w:rPr>
                <w:rFonts w:ascii="Times New Roman" w:hAnsi="Times New Roman"/>
                <w:bCs/>
                <w:sz w:val="24"/>
                <w:szCs w:val="24"/>
              </w:rPr>
            </w:pPr>
          </w:p>
        </w:tc>
      </w:tr>
      <w:tr w:rsidR="00F12399" w:rsidTr="00F12399">
        <w:tc>
          <w:tcPr>
            <w:tcW w:w="570" w:type="dxa"/>
          </w:tcPr>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3</w:t>
            </w:r>
          </w:p>
        </w:tc>
        <w:tc>
          <w:tcPr>
            <w:tcW w:w="3116" w:type="dxa"/>
          </w:tcPr>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Zamzami</w:t>
            </w:r>
          </w:p>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No. polis (092014000101028)</w:t>
            </w:r>
          </w:p>
        </w:tc>
        <w:tc>
          <w:tcPr>
            <w:tcW w:w="1276" w:type="dxa"/>
            <w:vAlign w:val="center"/>
          </w:tcPr>
          <w:p w:rsidR="00F12399" w:rsidRPr="00D91850" w:rsidRDefault="00F12399" w:rsidP="00F12399">
            <w:pPr>
              <w:pStyle w:val="ListParagraph"/>
              <w:numPr>
                <w:ilvl w:val="0"/>
                <w:numId w:val="35"/>
              </w:numPr>
              <w:spacing w:line="360" w:lineRule="auto"/>
              <w:jc w:val="center"/>
              <w:rPr>
                <w:rFonts w:ascii="Times New Roman" w:hAnsi="Times New Roman"/>
                <w:bCs/>
                <w:sz w:val="24"/>
                <w:szCs w:val="24"/>
              </w:rPr>
            </w:pPr>
          </w:p>
        </w:tc>
        <w:tc>
          <w:tcPr>
            <w:tcW w:w="1452" w:type="dxa"/>
            <w:vAlign w:val="center"/>
          </w:tcPr>
          <w:p w:rsidR="00F12399" w:rsidRDefault="00F12399" w:rsidP="00F12399">
            <w:pPr>
              <w:spacing w:line="360" w:lineRule="auto"/>
              <w:jc w:val="center"/>
              <w:rPr>
                <w:rFonts w:ascii="Times New Roman" w:hAnsi="Times New Roman"/>
                <w:bCs/>
                <w:sz w:val="24"/>
                <w:szCs w:val="24"/>
              </w:rPr>
            </w:pPr>
          </w:p>
        </w:tc>
        <w:tc>
          <w:tcPr>
            <w:tcW w:w="1524" w:type="dxa"/>
            <w:vAlign w:val="center"/>
          </w:tcPr>
          <w:p w:rsidR="00F12399" w:rsidRDefault="00F12399" w:rsidP="00F12399">
            <w:pPr>
              <w:spacing w:line="360" w:lineRule="auto"/>
              <w:jc w:val="center"/>
              <w:rPr>
                <w:rFonts w:ascii="Times New Roman" w:hAnsi="Times New Roman"/>
                <w:bCs/>
                <w:sz w:val="24"/>
                <w:szCs w:val="24"/>
              </w:rPr>
            </w:pPr>
          </w:p>
        </w:tc>
      </w:tr>
      <w:tr w:rsidR="00F12399" w:rsidTr="00F12399">
        <w:tc>
          <w:tcPr>
            <w:tcW w:w="570" w:type="dxa"/>
          </w:tcPr>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4</w:t>
            </w:r>
          </w:p>
        </w:tc>
        <w:tc>
          <w:tcPr>
            <w:tcW w:w="3116" w:type="dxa"/>
          </w:tcPr>
          <w:p w:rsidR="00F12399" w:rsidRPr="00967E6B" w:rsidRDefault="00967E6B" w:rsidP="00F12399">
            <w:pPr>
              <w:spacing w:line="360" w:lineRule="auto"/>
              <w:rPr>
                <w:rFonts w:ascii="Times New Roman" w:hAnsi="Times New Roman"/>
                <w:bCs/>
                <w:sz w:val="24"/>
                <w:szCs w:val="24"/>
                <w:lang w:val="id-ID"/>
              </w:rPr>
            </w:pPr>
            <w:r>
              <w:rPr>
                <w:rFonts w:ascii="Times New Roman" w:hAnsi="Times New Roman"/>
                <w:bCs/>
                <w:sz w:val="24"/>
                <w:szCs w:val="24"/>
                <w:lang w:val="id-ID"/>
              </w:rPr>
              <w:t>Ade elpiansyah</w:t>
            </w:r>
          </w:p>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No. polis (092014000199028)</w:t>
            </w:r>
          </w:p>
        </w:tc>
        <w:tc>
          <w:tcPr>
            <w:tcW w:w="1276" w:type="dxa"/>
            <w:vAlign w:val="center"/>
          </w:tcPr>
          <w:p w:rsidR="00F12399" w:rsidRPr="00D91850" w:rsidRDefault="00F12399" w:rsidP="00F12399">
            <w:pPr>
              <w:pStyle w:val="ListParagraph"/>
              <w:spacing w:line="360" w:lineRule="auto"/>
              <w:jc w:val="center"/>
              <w:rPr>
                <w:rFonts w:ascii="Times New Roman" w:hAnsi="Times New Roman"/>
                <w:bCs/>
                <w:sz w:val="24"/>
                <w:szCs w:val="24"/>
              </w:rPr>
            </w:pPr>
          </w:p>
        </w:tc>
        <w:tc>
          <w:tcPr>
            <w:tcW w:w="1452" w:type="dxa"/>
            <w:vAlign w:val="center"/>
          </w:tcPr>
          <w:p w:rsidR="00F12399" w:rsidRPr="00D91850" w:rsidRDefault="00F12399" w:rsidP="00F12399">
            <w:pPr>
              <w:pStyle w:val="ListParagraph"/>
              <w:numPr>
                <w:ilvl w:val="0"/>
                <w:numId w:val="35"/>
              </w:numPr>
              <w:spacing w:line="360" w:lineRule="auto"/>
              <w:jc w:val="center"/>
              <w:rPr>
                <w:rFonts w:ascii="Times New Roman" w:hAnsi="Times New Roman"/>
                <w:bCs/>
                <w:sz w:val="24"/>
                <w:szCs w:val="24"/>
              </w:rPr>
            </w:pPr>
          </w:p>
        </w:tc>
        <w:tc>
          <w:tcPr>
            <w:tcW w:w="1524" w:type="dxa"/>
            <w:vAlign w:val="center"/>
          </w:tcPr>
          <w:p w:rsidR="00F12399" w:rsidRDefault="00F12399" w:rsidP="00F12399">
            <w:pPr>
              <w:spacing w:line="360" w:lineRule="auto"/>
              <w:jc w:val="center"/>
              <w:rPr>
                <w:rFonts w:ascii="Times New Roman" w:hAnsi="Times New Roman"/>
                <w:bCs/>
                <w:sz w:val="24"/>
                <w:szCs w:val="24"/>
              </w:rPr>
            </w:pPr>
          </w:p>
        </w:tc>
      </w:tr>
      <w:tr w:rsidR="00F12399" w:rsidTr="00F12399">
        <w:tc>
          <w:tcPr>
            <w:tcW w:w="570" w:type="dxa"/>
          </w:tcPr>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5</w:t>
            </w:r>
          </w:p>
        </w:tc>
        <w:tc>
          <w:tcPr>
            <w:tcW w:w="3116" w:type="dxa"/>
          </w:tcPr>
          <w:p w:rsidR="00F12399" w:rsidRPr="00967E6B" w:rsidRDefault="00967E6B" w:rsidP="00F12399">
            <w:pPr>
              <w:spacing w:line="360" w:lineRule="auto"/>
              <w:rPr>
                <w:rFonts w:ascii="Times New Roman" w:hAnsi="Times New Roman"/>
                <w:bCs/>
                <w:sz w:val="24"/>
                <w:szCs w:val="24"/>
                <w:lang w:val="id-ID"/>
              </w:rPr>
            </w:pPr>
            <w:r>
              <w:rPr>
                <w:rFonts w:ascii="Times New Roman" w:hAnsi="Times New Roman"/>
                <w:bCs/>
                <w:sz w:val="24"/>
                <w:szCs w:val="24"/>
                <w:lang w:val="id-ID"/>
              </w:rPr>
              <w:t xml:space="preserve">Hendrah </w:t>
            </w:r>
          </w:p>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No. polis (092014000148028)</w:t>
            </w:r>
          </w:p>
        </w:tc>
        <w:tc>
          <w:tcPr>
            <w:tcW w:w="1276" w:type="dxa"/>
            <w:vAlign w:val="center"/>
          </w:tcPr>
          <w:p w:rsidR="00F12399" w:rsidRPr="00D91850" w:rsidRDefault="00F12399" w:rsidP="00F12399">
            <w:pPr>
              <w:pStyle w:val="ListParagraph"/>
              <w:numPr>
                <w:ilvl w:val="0"/>
                <w:numId w:val="35"/>
              </w:numPr>
              <w:spacing w:line="360" w:lineRule="auto"/>
              <w:jc w:val="center"/>
              <w:rPr>
                <w:rFonts w:ascii="Times New Roman" w:hAnsi="Times New Roman"/>
                <w:bCs/>
                <w:sz w:val="24"/>
                <w:szCs w:val="24"/>
              </w:rPr>
            </w:pPr>
          </w:p>
        </w:tc>
        <w:tc>
          <w:tcPr>
            <w:tcW w:w="1452" w:type="dxa"/>
            <w:vAlign w:val="center"/>
          </w:tcPr>
          <w:p w:rsidR="00F12399" w:rsidRDefault="00F12399" w:rsidP="00F12399">
            <w:pPr>
              <w:spacing w:line="360" w:lineRule="auto"/>
              <w:jc w:val="center"/>
              <w:rPr>
                <w:rFonts w:ascii="Times New Roman" w:hAnsi="Times New Roman"/>
                <w:bCs/>
                <w:sz w:val="24"/>
                <w:szCs w:val="24"/>
              </w:rPr>
            </w:pPr>
          </w:p>
        </w:tc>
        <w:tc>
          <w:tcPr>
            <w:tcW w:w="1524" w:type="dxa"/>
            <w:vAlign w:val="center"/>
          </w:tcPr>
          <w:p w:rsidR="00F12399" w:rsidRDefault="00F12399" w:rsidP="00F12399">
            <w:pPr>
              <w:spacing w:line="360" w:lineRule="auto"/>
              <w:jc w:val="center"/>
              <w:rPr>
                <w:rFonts w:ascii="Times New Roman" w:hAnsi="Times New Roman"/>
                <w:bCs/>
                <w:sz w:val="24"/>
                <w:szCs w:val="24"/>
              </w:rPr>
            </w:pPr>
          </w:p>
        </w:tc>
      </w:tr>
      <w:tr w:rsidR="00F12399" w:rsidTr="00F12399">
        <w:tc>
          <w:tcPr>
            <w:tcW w:w="570" w:type="dxa"/>
          </w:tcPr>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6</w:t>
            </w:r>
          </w:p>
        </w:tc>
        <w:tc>
          <w:tcPr>
            <w:tcW w:w="3116" w:type="dxa"/>
          </w:tcPr>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Jeni hasnita</w:t>
            </w:r>
          </w:p>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No. polis (092014000023028)</w:t>
            </w:r>
          </w:p>
        </w:tc>
        <w:tc>
          <w:tcPr>
            <w:tcW w:w="1276" w:type="dxa"/>
            <w:vAlign w:val="center"/>
          </w:tcPr>
          <w:p w:rsidR="00F12399" w:rsidRPr="00D91850" w:rsidRDefault="00F12399" w:rsidP="00F12399">
            <w:pPr>
              <w:pStyle w:val="ListParagraph"/>
              <w:numPr>
                <w:ilvl w:val="0"/>
                <w:numId w:val="35"/>
              </w:numPr>
              <w:spacing w:line="360" w:lineRule="auto"/>
              <w:jc w:val="center"/>
              <w:rPr>
                <w:rFonts w:ascii="Times New Roman" w:hAnsi="Times New Roman"/>
                <w:bCs/>
                <w:sz w:val="24"/>
                <w:szCs w:val="24"/>
              </w:rPr>
            </w:pPr>
          </w:p>
        </w:tc>
        <w:tc>
          <w:tcPr>
            <w:tcW w:w="1452" w:type="dxa"/>
            <w:vAlign w:val="center"/>
          </w:tcPr>
          <w:p w:rsidR="00F12399" w:rsidRDefault="00F12399" w:rsidP="00F12399">
            <w:pPr>
              <w:spacing w:line="360" w:lineRule="auto"/>
              <w:jc w:val="center"/>
              <w:rPr>
                <w:rFonts w:ascii="Times New Roman" w:hAnsi="Times New Roman"/>
                <w:bCs/>
                <w:sz w:val="24"/>
                <w:szCs w:val="24"/>
              </w:rPr>
            </w:pPr>
          </w:p>
        </w:tc>
        <w:tc>
          <w:tcPr>
            <w:tcW w:w="1524" w:type="dxa"/>
            <w:vAlign w:val="center"/>
          </w:tcPr>
          <w:p w:rsidR="00F12399" w:rsidRDefault="00F12399" w:rsidP="00F12399">
            <w:pPr>
              <w:spacing w:line="360" w:lineRule="auto"/>
              <w:jc w:val="center"/>
              <w:rPr>
                <w:rFonts w:ascii="Times New Roman" w:hAnsi="Times New Roman"/>
                <w:bCs/>
                <w:sz w:val="24"/>
                <w:szCs w:val="24"/>
              </w:rPr>
            </w:pPr>
          </w:p>
        </w:tc>
      </w:tr>
      <w:tr w:rsidR="00F12399" w:rsidTr="00F12399">
        <w:tc>
          <w:tcPr>
            <w:tcW w:w="570" w:type="dxa"/>
          </w:tcPr>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7</w:t>
            </w:r>
          </w:p>
        </w:tc>
        <w:tc>
          <w:tcPr>
            <w:tcW w:w="3116" w:type="dxa"/>
          </w:tcPr>
          <w:p w:rsidR="00F12399" w:rsidRPr="00967E6B" w:rsidRDefault="00967E6B" w:rsidP="00F12399">
            <w:pPr>
              <w:spacing w:line="360" w:lineRule="auto"/>
              <w:rPr>
                <w:rFonts w:ascii="Times New Roman" w:hAnsi="Times New Roman"/>
                <w:bCs/>
                <w:sz w:val="24"/>
                <w:szCs w:val="24"/>
                <w:lang w:val="id-ID"/>
              </w:rPr>
            </w:pPr>
            <w:r>
              <w:rPr>
                <w:rFonts w:ascii="Times New Roman" w:hAnsi="Times New Roman"/>
                <w:bCs/>
                <w:sz w:val="24"/>
                <w:szCs w:val="24"/>
                <w:lang w:val="id-ID"/>
              </w:rPr>
              <w:t xml:space="preserve">Wawan </w:t>
            </w:r>
          </w:p>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No. polis (092014000290028)</w:t>
            </w:r>
          </w:p>
        </w:tc>
        <w:tc>
          <w:tcPr>
            <w:tcW w:w="1276" w:type="dxa"/>
            <w:vAlign w:val="center"/>
          </w:tcPr>
          <w:p w:rsidR="00F12399" w:rsidRDefault="00F12399" w:rsidP="00F12399">
            <w:pPr>
              <w:spacing w:line="360" w:lineRule="auto"/>
              <w:jc w:val="center"/>
              <w:rPr>
                <w:rFonts w:ascii="Times New Roman" w:hAnsi="Times New Roman"/>
                <w:bCs/>
                <w:sz w:val="24"/>
                <w:szCs w:val="24"/>
              </w:rPr>
            </w:pPr>
          </w:p>
        </w:tc>
        <w:tc>
          <w:tcPr>
            <w:tcW w:w="1452" w:type="dxa"/>
            <w:vAlign w:val="center"/>
          </w:tcPr>
          <w:p w:rsidR="00F12399" w:rsidRPr="00D91850" w:rsidRDefault="00F12399" w:rsidP="00F12399">
            <w:pPr>
              <w:pStyle w:val="ListParagraph"/>
              <w:numPr>
                <w:ilvl w:val="0"/>
                <w:numId w:val="35"/>
              </w:numPr>
              <w:spacing w:line="360" w:lineRule="auto"/>
              <w:jc w:val="center"/>
              <w:rPr>
                <w:rFonts w:ascii="Times New Roman" w:hAnsi="Times New Roman"/>
                <w:bCs/>
                <w:sz w:val="24"/>
                <w:szCs w:val="24"/>
              </w:rPr>
            </w:pPr>
          </w:p>
        </w:tc>
        <w:tc>
          <w:tcPr>
            <w:tcW w:w="1524" w:type="dxa"/>
            <w:vAlign w:val="center"/>
          </w:tcPr>
          <w:p w:rsidR="00F12399" w:rsidRDefault="00F12399" w:rsidP="00F12399">
            <w:pPr>
              <w:spacing w:line="360" w:lineRule="auto"/>
              <w:jc w:val="center"/>
              <w:rPr>
                <w:rFonts w:ascii="Times New Roman" w:hAnsi="Times New Roman"/>
                <w:bCs/>
                <w:sz w:val="24"/>
                <w:szCs w:val="24"/>
              </w:rPr>
            </w:pPr>
          </w:p>
        </w:tc>
      </w:tr>
      <w:tr w:rsidR="00F12399" w:rsidTr="00F12399">
        <w:tc>
          <w:tcPr>
            <w:tcW w:w="570" w:type="dxa"/>
          </w:tcPr>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8</w:t>
            </w:r>
          </w:p>
        </w:tc>
        <w:tc>
          <w:tcPr>
            <w:tcW w:w="3116" w:type="dxa"/>
          </w:tcPr>
          <w:p w:rsidR="00F12399" w:rsidRPr="00967E6B" w:rsidRDefault="00967E6B" w:rsidP="00F12399">
            <w:pPr>
              <w:spacing w:line="360" w:lineRule="auto"/>
              <w:rPr>
                <w:rFonts w:ascii="Times New Roman" w:hAnsi="Times New Roman"/>
                <w:bCs/>
                <w:sz w:val="24"/>
                <w:szCs w:val="24"/>
                <w:lang w:val="id-ID"/>
              </w:rPr>
            </w:pPr>
            <w:r>
              <w:rPr>
                <w:rFonts w:ascii="Times New Roman" w:hAnsi="Times New Roman"/>
                <w:bCs/>
                <w:sz w:val="24"/>
                <w:szCs w:val="24"/>
                <w:lang w:val="id-ID"/>
              </w:rPr>
              <w:t xml:space="preserve">Welly </w:t>
            </w:r>
          </w:p>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No. polis (092014000050028)</w:t>
            </w:r>
          </w:p>
        </w:tc>
        <w:tc>
          <w:tcPr>
            <w:tcW w:w="1276" w:type="dxa"/>
            <w:vAlign w:val="center"/>
          </w:tcPr>
          <w:p w:rsidR="00F12399" w:rsidRDefault="00F12399" w:rsidP="00F12399">
            <w:pPr>
              <w:spacing w:line="360" w:lineRule="auto"/>
              <w:jc w:val="center"/>
              <w:rPr>
                <w:rFonts w:ascii="Times New Roman" w:hAnsi="Times New Roman"/>
                <w:bCs/>
                <w:sz w:val="24"/>
                <w:szCs w:val="24"/>
              </w:rPr>
            </w:pPr>
          </w:p>
        </w:tc>
        <w:tc>
          <w:tcPr>
            <w:tcW w:w="1452" w:type="dxa"/>
            <w:vAlign w:val="center"/>
          </w:tcPr>
          <w:p w:rsidR="00F12399" w:rsidRDefault="00F12399" w:rsidP="00F12399">
            <w:pPr>
              <w:spacing w:line="360" w:lineRule="auto"/>
              <w:jc w:val="center"/>
              <w:rPr>
                <w:rFonts w:ascii="Times New Roman" w:hAnsi="Times New Roman"/>
                <w:bCs/>
                <w:sz w:val="24"/>
                <w:szCs w:val="24"/>
              </w:rPr>
            </w:pPr>
          </w:p>
        </w:tc>
        <w:tc>
          <w:tcPr>
            <w:tcW w:w="1524" w:type="dxa"/>
            <w:vAlign w:val="center"/>
          </w:tcPr>
          <w:p w:rsidR="00F12399" w:rsidRPr="00D91850" w:rsidRDefault="00F12399" w:rsidP="00F12399">
            <w:pPr>
              <w:pStyle w:val="ListParagraph"/>
              <w:numPr>
                <w:ilvl w:val="0"/>
                <w:numId w:val="35"/>
              </w:numPr>
              <w:spacing w:line="360" w:lineRule="auto"/>
              <w:jc w:val="center"/>
              <w:rPr>
                <w:rFonts w:ascii="Times New Roman" w:hAnsi="Times New Roman"/>
                <w:bCs/>
                <w:sz w:val="24"/>
                <w:szCs w:val="24"/>
              </w:rPr>
            </w:pPr>
          </w:p>
        </w:tc>
      </w:tr>
      <w:tr w:rsidR="00F12399" w:rsidTr="00F12399">
        <w:tc>
          <w:tcPr>
            <w:tcW w:w="570" w:type="dxa"/>
          </w:tcPr>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9</w:t>
            </w:r>
          </w:p>
        </w:tc>
        <w:tc>
          <w:tcPr>
            <w:tcW w:w="3116" w:type="dxa"/>
          </w:tcPr>
          <w:p w:rsidR="00562BEF" w:rsidRDefault="002D4DF1" w:rsidP="00F12399">
            <w:pPr>
              <w:spacing w:line="360" w:lineRule="auto"/>
              <w:rPr>
                <w:rFonts w:ascii="Times New Roman" w:hAnsi="Times New Roman"/>
                <w:bCs/>
                <w:sz w:val="24"/>
                <w:szCs w:val="24"/>
                <w:lang w:val="id-ID"/>
              </w:rPr>
            </w:pPr>
            <w:r>
              <w:rPr>
                <w:rFonts w:ascii="Times New Roman" w:hAnsi="Times New Roman"/>
                <w:bCs/>
                <w:sz w:val="24"/>
                <w:szCs w:val="24"/>
                <w:lang w:val="id-ID"/>
              </w:rPr>
              <w:t>Deddy pranata</w:t>
            </w:r>
          </w:p>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No. polis (092014000930028)</w:t>
            </w:r>
          </w:p>
        </w:tc>
        <w:tc>
          <w:tcPr>
            <w:tcW w:w="1276" w:type="dxa"/>
            <w:vAlign w:val="center"/>
          </w:tcPr>
          <w:p w:rsidR="00F12399" w:rsidRDefault="00F12399" w:rsidP="00F12399">
            <w:pPr>
              <w:spacing w:line="360" w:lineRule="auto"/>
              <w:jc w:val="center"/>
              <w:rPr>
                <w:rFonts w:ascii="Times New Roman" w:hAnsi="Times New Roman"/>
                <w:bCs/>
                <w:sz w:val="24"/>
                <w:szCs w:val="24"/>
              </w:rPr>
            </w:pPr>
          </w:p>
        </w:tc>
        <w:tc>
          <w:tcPr>
            <w:tcW w:w="1452" w:type="dxa"/>
            <w:vAlign w:val="center"/>
          </w:tcPr>
          <w:p w:rsidR="00F12399" w:rsidRPr="00D91850" w:rsidRDefault="00F12399" w:rsidP="00F12399">
            <w:pPr>
              <w:pStyle w:val="ListParagraph"/>
              <w:numPr>
                <w:ilvl w:val="0"/>
                <w:numId w:val="35"/>
              </w:numPr>
              <w:spacing w:line="360" w:lineRule="auto"/>
              <w:jc w:val="center"/>
              <w:rPr>
                <w:rFonts w:ascii="Times New Roman" w:hAnsi="Times New Roman"/>
                <w:bCs/>
                <w:sz w:val="24"/>
                <w:szCs w:val="24"/>
              </w:rPr>
            </w:pPr>
          </w:p>
        </w:tc>
        <w:tc>
          <w:tcPr>
            <w:tcW w:w="1524" w:type="dxa"/>
            <w:vAlign w:val="center"/>
          </w:tcPr>
          <w:p w:rsidR="00F12399" w:rsidRDefault="00F12399" w:rsidP="00F12399">
            <w:pPr>
              <w:spacing w:line="360" w:lineRule="auto"/>
              <w:jc w:val="center"/>
              <w:rPr>
                <w:rFonts w:ascii="Times New Roman" w:hAnsi="Times New Roman"/>
                <w:bCs/>
                <w:sz w:val="24"/>
                <w:szCs w:val="24"/>
              </w:rPr>
            </w:pPr>
          </w:p>
        </w:tc>
      </w:tr>
      <w:tr w:rsidR="00F12399" w:rsidTr="00F12399">
        <w:tc>
          <w:tcPr>
            <w:tcW w:w="570" w:type="dxa"/>
          </w:tcPr>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10</w:t>
            </w:r>
          </w:p>
        </w:tc>
        <w:tc>
          <w:tcPr>
            <w:tcW w:w="3116" w:type="dxa"/>
          </w:tcPr>
          <w:p w:rsidR="00F12399" w:rsidRPr="002D4DF1" w:rsidRDefault="002D4DF1" w:rsidP="00F12399">
            <w:pPr>
              <w:spacing w:line="360" w:lineRule="auto"/>
              <w:rPr>
                <w:rFonts w:ascii="Times New Roman" w:hAnsi="Times New Roman"/>
                <w:bCs/>
                <w:sz w:val="24"/>
                <w:szCs w:val="24"/>
                <w:lang w:val="id-ID"/>
              </w:rPr>
            </w:pPr>
            <w:r>
              <w:rPr>
                <w:rFonts w:ascii="Times New Roman" w:hAnsi="Times New Roman"/>
                <w:bCs/>
                <w:sz w:val="24"/>
                <w:szCs w:val="24"/>
                <w:lang w:val="id-ID"/>
              </w:rPr>
              <w:t>Hadi supriyo</w:t>
            </w:r>
          </w:p>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No. polis (092014000490028)</w:t>
            </w:r>
          </w:p>
        </w:tc>
        <w:tc>
          <w:tcPr>
            <w:tcW w:w="1276" w:type="dxa"/>
            <w:vAlign w:val="center"/>
          </w:tcPr>
          <w:p w:rsidR="00F12399" w:rsidRPr="00D91850" w:rsidRDefault="00F12399" w:rsidP="00F12399">
            <w:pPr>
              <w:pStyle w:val="ListParagraph"/>
              <w:numPr>
                <w:ilvl w:val="0"/>
                <w:numId w:val="35"/>
              </w:numPr>
              <w:spacing w:line="360" w:lineRule="auto"/>
              <w:jc w:val="center"/>
              <w:rPr>
                <w:rFonts w:ascii="Times New Roman" w:hAnsi="Times New Roman"/>
                <w:bCs/>
                <w:sz w:val="24"/>
                <w:szCs w:val="24"/>
              </w:rPr>
            </w:pPr>
          </w:p>
        </w:tc>
        <w:tc>
          <w:tcPr>
            <w:tcW w:w="1452" w:type="dxa"/>
            <w:vAlign w:val="center"/>
          </w:tcPr>
          <w:p w:rsidR="00F12399" w:rsidRDefault="00F12399" w:rsidP="00F12399">
            <w:pPr>
              <w:spacing w:line="360" w:lineRule="auto"/>
              <w:jc w:val="center"/>
              <w:rPr>
                <w:rFonts w:ascii="Times New Roman" w:hAnsi="Times New Roman"/>
                <w:bCs/>
                <w:sz w:val="24"/>
                <w:szCs w:val="24"/>
              </w:rPr>
            </w:pPr>
          </w:p>
        </w:tc>
        <w:tc>
          <w:tcPr>
            <w:tcW w:w="1524" w:type="dxa"/>
            <w:vAlign w:val="center"/>
          </w:tcPr>
          <w:p w:rsidR="00F12399" w:rsidRDefault="00F12399" w:rsidP="00F12399">
            <w:pPr>
              <w:spacing w:line="360" w:lineRule="auto"/>
              <w:jc w:val="center"/>
              <w:rPr>
                <w:rFonts w:ascii="Times New Roman" w:hAnsi="Times New Roman"/>
                <w:bCs/>
                <w:sz w:val="24"/>
                <w:szCs w:val="24"/>
              </w:rPr>
            </w:pPr>
          </w:p>
        </w:tc>
      </w:tr>
      <w:tr w:rsidR="00F12399" w:rsidTr="00F12399">
        <w:tc>
          <w:tcPr>
            <w:tcW w:w="570" w:type="dxa"/>
          </w:tcPr>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11</w:t>
            </w:r>
          </w:p>
        </w:tc>
        <w:tc>
          <w:tcPr>
            <w:tcW w:w="3116" w:type="dxa"/>
          </w:tcPr>
          <w:p w:rsidR="00F12399" w:rsidRPr="002D4DF1" w:rsidRDefault="002D4DF1" w:rsidP="00F12399">
            <w:pPr>
              <w:spacing w:line="360" w:lineRule="auto"/>
              <w:rPr>
                <w:rFonts w:ascii="Times New Roman" w:hAnsi="Times New Roman"/>
                <w:bCs/>
                <w:sz w:val="24"/>
                <w:szCs w:val="24"/>
                <w:lang w:val="id-ID"/>
              </w:rPr>
            </w:pPr>
            <w:r>
              <w:rPr>
                <w:rFonts w:ascii="Times New Roman" w:hAnsi="Times New Roman"/>
                <w:bCs/>
                <w:sz w:val="24"/>
                <w:szCs w:val="24"/>
                <w:lang w:val="id-ID"/>
              </w:rPr>
              <w:t>M. adiyatsyah</w:t>
            </w:r>
          </w:p>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No. polis (092014000512028)</w:t>
            </w:r>
          </w:p>
        </w:tc>
        <w:tc>
          <w:tcPr>
            <w:tcW w:w="1276" w:type="dxa"/>
            <w:vAlign w:val="center"/>
          </w:tcPr>
          <w:p w:rsidR="00F12399" w:rsidRDefault="00F12399" w:rsidP="00F12399">
            <w:pPr>
              <w:spacing w:line="360" w:lineRule="auto"/>
              <w:jc w:val="center"/>
              <w:rPr>
                <w:rFonts w:ascii="Times New Roman" w:hAnsi="Times New Roman"/>
                <w:bCs/>
                <w:sz w:val="24"/>
                <w:szCs w:val="24"/>
              </w:rPr>
            </w:pPr>
          </w:p>
        </w:tc>
        <w:tc>
          <w:tcPr>
            <w:tcW w:w="1452" w:type="dxa"/>
            <w:vAlign w:val="center"/>
          </w:tcPr>
          <w:p w:rsidR="00F12399" w:rsidRPr="00D91850" w:rsidRDefault="00F12399" w:rsidP="00F12399">
            <w:pPr>
              <w:pStyle w:val="ListParagraph"/>
              <w:numPr>
                <w:ilvl w:val="0"/>
                <w:numId w:val="35"/>
              </w:numPr>
              <w:spacing w:line="360" w:lineRule="auto"/>
              <w:jc w:val="center"/>
              <w:rPr>
                <w:rFonts w:ascii="Times New Roman" w:hAnsi="Times New Roman"/>
                <w:bCs/>
                <w:sz w:val="24"/>
                <w:szCs w:val="24"/>
              </w:rPr>
            </w:pPr>
          </w:p>
        </w:tc>
        <w:tc>
          <w:tcPr>
            <w:tcW w:w="1524" w:type="dxa"/>
            <w:vAlign w:val="center"/>
          </w:tcPr>
          <w:p w:rsidR="00F12399" w:rsidRDefault="00F12399" w:rsidP="00F12399">
            <w:pPr>
              <w:spacing w:line="360" w:lineRule="auto"/>
              <w:jc w:val="center"/>
              <w:rPr>
                <w:rFonts w:ascii="Times New Roman" w:hAnsi="Times New Roman"/>
                <w:bCs/>
                <w:sz w:val="24"/>
                <w:szCs w:val="24"/>
              </w:rPr>
            </w:pPr>
          </w:p>
        </w:tc>
      </w:tr>
      <w:tr w:rsidR="00F12399" w:rsidTr="00F12399">
        <w:tc>
          <w:tcPr>
            <w:tcW w:w="570" w:type="dxa"/>
          </w:tcPr>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12</w:t>
            </w:r>
          </w:p>
        </w:tc>
        <w:tc>
          <w:tcPr>
            <w:tcW w:w="3116" w:type="dxa"/>
          </w:tcPr>
          <w:p w:rsidR="00F12399" w:rsidRPr="00562BEF" w:rsidRDefault="00F12399" w:rsidP="00F12399">
            <w:pPr>
              <w:spacing w:line="360" w:lineRule="auto"/>
              <w:rPr>
                <w:rFonts w:ascii="Times New Roman" w:hAnsi="Times New Roman"/>
                <w:bCs/>
                <w:sz w:val="24"/>
                <w:szCs w:val="24"/>
                <w:lang w:val="id-ID"/>
              </w:rPr>
            </w:pPr>
          </w:p>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lastRenderedPageBreak/>
              <w:t>No. polis (092014000136028)</w:t>
            </w:r>
          </w:p>
        </w:tc>
        <w:tc>
          <w:tcPr>
            <w:tcW w:w="1276" w:type="dxa"/>
            <w:vAlign w:val="center"/>
          </w:tcPr>
          <w:p w:rsidR="00F12399" w:rsidRPr="00D91850" w:rsidRDefault="00F12399" w:rsidP="00F12399">
            <w:pPr>
              <w:pStyle w:val="ListParagraph"/>
              <w:numPr>
                <w:ilvl w:val="0"/>
                <w:numId w:val="35"/>
              </w:numPr>
              <w:spacing w:line="360" w:lineRule="auto"/>
              <w:jc w:val="center"/>
              <w:rPr>
                <w:rFonts w:ascii="Times New Roman" w:hAnsi="Times New Roman"/>
                <w:bCs/>
                <w:sz w:val="24"/>
                <w:szCs w:val="24"/>
              </w:rPr>
            </w:pPr>
          </w:p>
        </w:tc>
        <w:tc>
          <w:tcPr>
            <w:tcW w:w="1452" w:type="dxa"/>
            <w:vAlign w:val="center"/>
          </w:tcPr>
          <w:p w:rsidR="00F12399" w:rsidRDefault="00F12399" w:rsidP="00F12399">
            <w:pPr>
              <w:spacing w:line="360" w:lineRule="auto"/>
              <w:jc w:val="center"/>
              <w:rPr>
                <w:rFonts w:ascii="Times New Roman" w:hAnsi="Times New Roman"/>
                <w:bCs/>
                <w:sz w:val="24"/>
                <w:szCs w:val="24"/>
              </w:rPr>
            </w:pPr>
          </w:p>
        </w:tc>
        <w:tc>
          <w:tcPr>
            <w:tcW w:w="1524" w:type="dxa"/>
            <w:vAlign w:val="center"/>
          </w:tcPr>
          <w:p w:rsidR="00F12399" w:rsidRDefault="00F12399" w:rsidP="00F12399">
            <w:pPr>
              <w:spacing w:line="360" w:lineRule="auto"/>
              <w:jc w:val="center"/>
              <w:rPr>
                <w:rFonts w:ascii="Times New Roman" w:hAnsi="Times New Roman"/>
                <w:bCs/>
                <w:sz w:val="24"/>
                <w:szCs w:val="24"/>
              </w:rPr>
            </w:pPr>
          </w:p>
        </w:tc>
      </w:tr>
      <w:tr w:rsidR="00F12399" w:rsidTr="00F12399">
        <w:tc>
          <w:tcPr>
            <w:tcW w:w="570" w:type="dxa"/>
          </w:tcPr>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lastRenderedPageBreak/>
              <w:t>13</w:t>
            </w:r>
          </w:p>
        </w:tc>
        <w:tc>
          <w:tcPr>
            <w:tcW w:w="3116" w:type="dxa"/>
          </w:tcPr>
          <w:p w:rsidR="00F12399" w:rsidRPr="007009DD" w:rsidRDefault="00562BEF" w:rsidP="00F12399">
            <w:pPr>
              <w:spacing w:line="360" w:lineRule="auto"/>
              <w:rPr>
                <w:rFonts w:ascii="Times New Roman" w:hAnsi="Times New Roman"/>
                <w:bCs/>
                <w:sz w:val="24"/>
                <w:szCs w:val="24"/>
                <w:lang w:val="id-ID"/>
              </w:rPr>
            </w:pPr>
            <w:r>
              <w:rPr>
                <w:rFonts w:ascii="Times New Roman" w:hAnsi="Times New Roman"/>
                <w:bCs/>
                <w:sz w:val="24"/>
                <w:szCs w:val="24"/>
              </w:rPr>
              <w:t>W</w:t>
            </w:r>
            <w:r w:rsidR="007009DD">
              <w:rPr>
                <w:rFonts w:ascii="Times New Roman" w:hAnsi="Times New Roman"/>
                <w:bCs/>
                <w:sz w:val="24"/>
                <w:szCs w:val="24"/>
                <w:lang w:val="id-ID"/>
              </w:rPr>
              <w:t>awan hendrawan</w:t>
            </w:r>
          </w:p>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No. polis (092014000015028)</w:t>
            </w:r>
          </w:p>
        </w:tc>
        <w:tc>
          <w:tcPr>
            <w:tcW w:w="1276" w:type="dxa"/>
            <w:vAlign w:val="center"/>
          </w:tcPr>
          <w:p w:rsidR="00F12399" w:rsidRPr="00D91850" w:rsidRDefault="00F12399" w:rsidP="00F12399">
            <w:pPr>
              <w:pStyle w:val="ListParagraph"/>
              <w:numPr>
                <w:ilvl w:val="0"/>
                <w:numId w:val="35"/>
              </w:numPr>
              <w:spacing w:line="360" w:lineRule="auto"/>
              <w:jc w:val="center"/>
              <w:rPr>
                <w:rFonts w:ascii="Times New Roman" w:hAnsi="Times New Roman"/>
                <w:bCs/>
                <w:sz w:val="24"/>
                <w:szCs w:val="24"/>
              </w:rPr>
            </w:pPr>
          </w:p>
        </w:tc>
        <w:tc>
          <w:tcPr>
            <w:tcW w:w="1452" w:type="dxa"/>
            <w:vAlign w:val="center"/>
          </w:tcPr>
          <w:p w:rsidR="00F12399" w:rsidRDefault="00F12399" w:rsidP="00F12399">
            <w:pPr>
              <w:spacing w:line="360" w:lineRule="auto"/>
              <w:jc w:val="center"/>
              <w:rPr>
                <w:rFonts w:ascii="Times New Roman" w:hAnsi="Times New Roman"/>
                <w:bCs/>
                <w:sz w:val="24"/>
                <w:szCs w:val="24"/>
              </w:rPr>
            </w:pPr>
          </w:p>
        </w:tc>
        <w:tc>
          <w:tcPr>
            <w:tcW w:w="1524" w:type="dxa"/>
            <w:vAlign w:val="center"/>
          </w:tcPr>
          <w:p w:rsidR="00F12399" w:rsidRDefault="00F12399" w:rsidP="00F12399">
            <w:pPr>
              <w:spacing w:line="360" w:lineRule="auto"/>
              <w:jc w:val="center"/>
              <w:rPr>
                <w:rFonts w:ascii="Times New Roman" w:hAnsi="Times New Roman"/>
                <w:bCs/>
                <w:sz w:val="24"/>
                <w:szCs w:val="24"/>
              </w:rPr>
            </w:pPr>
          </w:p>
        </w:tc>
      </w:tr>
      <w:tr w:rsidR="00F12399" w:rsidTr="00F12399">
        <w:tc>
          <w:tcPr>
            <w:tcW w:w="570" w:type="dxa"/>
          </w:tcPr>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14</w:t>
            </w:r>
          </w:p>
        </w:tc>
        <w:tc>
          <w:tcPr>
            <w:tcW w:w="3116" w:type="dxa"/>
          </w:tcPr>
          <w:p w:rsidR="00F12399" w:rsidRPr="007009DD" w:rsidRDefault="00562BEF" w:rsidP="00F12399">
            <w:pPr>
              <w:spacing w:line="360" w:lineRule="auto"/>
              <w:rPr>
                <w:rFonts w:ascii="Times New Roman" w:hAnsi="Times New Roman"/>
                <w:bCs/>
                <w:sz w:val="24"/>
                <w:szCs w:val="24"/>
                <w:lang w:val="id-ID"/>
              </w:rPr>
            </w:pPr>
            <w:r>
              <w:rPr>
                <w:rFonts w:ascii="Times New Roman" w:hAnsi="Times New Roman"/>
                <w:bCs/>
                <w:sz w:val="24"/>
                <w:szCs w:val="24"/>
              </w:rPr>
              <w:t>I</w:t>
            </w:r>
            <w:r w:rsidR="007009DD">
              <w:rPr>
                <w:rFonts w:ascii="Times New Roman" w:hAnsi="Times New Roman"/>
                <w:bCs/>
                <w:sz w:val="24"/>
                <w:szCs w:val="24"/>
                <w:lang w:val="id-ID"/>
              </w:rPr>
              <w:t>mam</w:t>
            </w:r>
          </w:p>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No. polis (092014000215028)</w:t>
            </w:r>
          </w:p>
        </w:tc>
        <w:tc>
          <w:tcPr>
            <w:tcW w:w="1276" w:type="dxa"/>
            <w:vAlign w:val="center"/>
          </w:tcPr>
          <w:p w:rsidR="00F12399" w:rsidRDefault="00F12399" w:rsidP="00F12399">
            <w:pPr>
              <w:spacing w:line="360" w:lineRule="auto"/>
              <w:jc w:val="center"/>
              <w:rPr>
                <w:rFonts w:ascii="Times New Roman" w:hAnsi="Times New Roman"/>
                <w:bCs/>
                <w:sz w:val="24"/>
                <w:szCs w:val="24"/>
              </w:rPr>
            </w:pPr>
          </w:p>
        </w:tc>
        <w:tc>
          <w:tcPr>
            <w:tcW w:w="1452" w:type="dxa"/>
            <w:vAlign w:val="center"/>
          </w:tcPr>
          <w:p w:rsidR="00F12399" w:rsidRDefault="00F12399" w:rsidP="00F12399">
            <w:pPr>
              <w:spacing w:line="360" w:lineRule="auto"/>
              <w:jc w:val="center"/>
              <w:rPr>
                <w:rFonts w:ascii="Times New Roman" w:hAnsi="Times New Roman"/>
                <w:bCs/>
                <w:sz w:val="24"/>
                <w:szCs w:val="24"/>
              </w:rPr>
            </w:pPr>
          </w:p>
        </w:tc>
        <w:tc>
          <w:tcPr>
            <w:tcW w:w="1524" w:type="dxa"/>
            <w:vAlign w:val="center"/>
          </w:tcPr>
          <w:p w:rsidR="00F12399" w:rsidRPr="00D91850" w:rsidRDefault="00F12399" w:rsidP="00F12399">
            <w:pPr>
              <w:pStyle w:val="ListParagraph"/>
              <w:numPr>
                <w:ilvl w:val="0"/>
                <w:numId w:val="35"/>
              </w:numPr>
              <w:spacing w:line="360" w:lineRule="auto"/>
              <w:jc w:val="center"/>
              <w:rPr>
                <w:rFonts w:ascii="Times New Roman" w:hAnsi="Times New Roman"/>
                <w:bCs/>
                <w:sz w:val="24"/>
                <w:szCs w:val="24"/>
              </w:rPr>
            </w:pPr>
          </w:p>
        </w:tc>
      </w:tr>
      <w:tr w:rsidR="00F12399" w:rsidTr="00F12399">
        <w:tc>
          <w:tcPr>
            <w:tcW w:w="570" w:type="dxa"/>
          </w:tcPr>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15</w:t>
            </w:r>
          </w:p>
        </w:tc>
        <w:tc>
          <w:tcPr>
            <w:tcW w:w="3116" w:type="dxa"/>
          </w:tcPr>
          <w:p w:rsidR="00F12399" w:rsidRPr="007009DD" w:rsidRDefault="007009DD" w:rsidP="00F12399">
            <w:pPr>
              <w:spacing w:line="360" w:lineRule="auto"/>
              <w:rPr>
                <w:rFonts w:ascii="Times New Roman" w:hAnsi="Times New Roman"/>
                <w:bCs/>
                <w:sz w:val="24"/>
                <w:szCs w:val="24"/>
                <w:lang w:val="id-ID"/>
              </w:rPr>
            </w:pPr>
            <w:r>
              <w:rPr>
                <w:rFonts w:ascii="Times New Roman" w:hAnsi="Times New Roman"/>
                <w:bCs/>
                <w:sz w:val="24"/>
                <w:szCs w:val="24"/>
                <w:lang w:val="id-ID"/>
              </w:rPr>
              <w:t>Alpiansyah</w:t>
            </w:r>
          </w:p>
          <w:p w:rsidR="00F12399" w:rsidRDefault="00F12399" w:rsidP="00F12399">
            <w:pPr>
              <w:spacing w:line="360" w:lineRule="auto"/>
              <w:rPr>
                <w:rFonts w:ascii="Times New Roman" w:hAnsi="Times New Roman"/>
                <w:bCs/>
                <w:sz w:val="24"/>
                <w:szCs w:val="24"/>
              </w:rPr>
            </w:pPr>
            <w:r>
              <w:rPr>
                <w:rFonts w:ascii="Times New Roman" w:hAnsi="Times New Roman"/>
                <w:bCs/>
                <w:sz w:val="24"/>
                <w:szCs w:val="24"/>
              </w:rPr>
              <w:t>No. polis (092014000680028)</w:t>
            </w:r>
          </w:p>
        </w:tc>
        <w:tc>
          <w:tcPr>
            <w:tcW w:w="1276" w:type="dxa"/>
            <w:vAlign w:val="center"/>
          </w:tcPr>
          <w:p w:rsidR="00F12399" w:rsidRPr="00D91850" w:rsidRDefault="00F12399" w:rsidP="00F12399">
            <w:pPr>
              <w:pStyle w:val="ListParagraph"/>
              <w:numPr>
                <w:ilvl w:val="0"/>
                <w:numId w:val="35"/>
              </w:numPr>
              <w:spacing w:line="360" w:lineRule="auto"/>
              <w:jc w:val="center"/>
              <w:rPr>
                <w:rFonts w:ascii="Times New Roman" w:hAnsi="Times New Roman"/>
                <w:bCs/>
                <w:sz w:val="24"/>
                <w:szCs w:val="24"/>
              </w:rPr>
            </w:pPr>
          </w:p>
        </w:tc>
        <w:tc>
          <w:tcPr>
            <w:tcW w:w="1452" w:type="dxa"/>
            <w:vAlign w:val="center"/>
          </w:tcPr>
          <w:p w:rsidR="00F12399" w:rsidRDefault="00F12399" w:rsidP="00F12399">
            <w:pPr>
              <w:spacing w:line="360" w:lineRule="auto"/>
              <w:jc w:val="center"/>
              <w:rPr>
                <w:rFonts w:ascii="Times New Roman" w:hAnsi="Times New Roman"/>
                <w:bCs/>
                <w:sz w:val="24"/>
                <w:szCs w:val="24"/>
              </w:rPr>
            </w:pPr>
          </w:p>
        </w:tc>
        <w:tc>
          <w:tcPr>
            <w:tcW w:w="1524" w:type="dxa"/>
            <w:vAlign w:val="center"/>
          </w:tcPr>
          <w:p w:rsidR="00F12399" w:rsidRDefault="00F12399" w:rsidP="00F12399">
            <w:pPr>
              <w:spacing w:line="360" w:lineRule="auto"/>
              <w:jc w:val="center"/>
              <w:rPr>
                <w:rFonts w:ascii="Times New Roman" w:hAnsi="Times New Roman"/>
                <w:bCs/>
                <w:sz w:val="24"/>
                <w:szCs w:val="24"/>
              </w:rPr>
            </w:pPr>
          </w:p>
        </w:tc>
      </w:tr>
    </w:tbl>
    <w:p w:rsidR="00F12399" w:rsidRDefault="00F12399" w:rsidP="00F12399">
      <w:pPr>
        <w:spacing w:after="0" w:line="480" w:lineRule="auto"/>
        <w:rPr>
          <w:rFonts w:ascii="Times New Roman" w:hAnsi="Times New Roman"/>
          <w:bCs/>
          <w:sz w:val="24"/>
          <w:szCs w:val="24"/>
        </w:rPr>
      </w:pPr>
      <w:r>
        <w:rPr>
          <w:rFonts w:ascii="Times New Roman" w:hAnsi="Times New Roman"/>
          <w:bCs/>
          <w:sz w:val="24"/>
          <w:szCs w:val="24"/>
        </w:rPr>
        <w:t>Sumber:</w:t>
      </w:r>
      <w:r w:rsidR="00C0715F">
        <w:rPr>
          <w:rFonts w:ascii="Times New Roman" w:hAnsi="Times New Roman"/>
          <w:bCs/>
          <w:sz w:val="24"/>
          <w:szCs w:val="24"/>
          <w:lang w:val="id-ID"/>
        </w:rPr>
        <w:t xml:space="preserve"> Diolah </w:t>
      </w:r>
      <w:r w:rsidR="00B14E44">
        <w:rPr>
          <w:rFonts w:ascii="Times New Roman" w:hAnsi="Times New Roman"/>
          <w:bCs/>
          <w:sz w:val="24"/>
          <w:szCs w:val="24"/>
          <w:lang w:val="id-ID"/>
        </w:rPr>
        <w:t>dari data Lapangan, 20 Mei 2015</w:t>
      </w:r>
      <w:r>
        <w:rPr>
          <w:rFonts w:ascii="Times New Roman" w:hAnsi="Times New Roman"/>
          <w:bCs/>
          <w:sz w:val="24"/>
          <w:szCs w:val="24"/>
        </w:rPr>
        <w:t>.</w:t>
      </w:r>
      <w:r>
        <w:rPr>
          <w:rStyle w:val="FootnoteReference"/>
          <w:rFonts w:ascii="Times New Roman" w:hAnsi="Times New Roman"/>
          <w:bCs/>
          <w:sz w:val="24"/>
          <w:szCs w:val="24"/>
        </w:rPr>
        <w:footnoteReference w:id="44"/>
      </w:r>
    </w:p>
    <w:p w:rsidR="00F12399" w:rsidRDefault="00F12399" w:rsidP="00E7515D">
      <w:pPr>
        <w:spacing w:line="480" w:lineRule="auto"/>
        <w:ind w:left="567" w:firstLine="720"/>
        <w:jc w:val="both"/>
        <w:rPr>
          <w:rFonts w:ascii="Times New Roman" w:hAnsi="Times New Roman"/>
          <w:bCs/>
          <w:sz w:val="24"/>
          <w:szCs w:val="24"/>
        </w:rPr>
      </w:pPr>
      <w:r>
        <w:rPr>
          <w:rFonts w:ascii="Times New Roman" w:hAnsi="Times New Roman"/>
          <w:bCs/>
          <w:sz w:val="24"/>
          <w:szCs w:val="24"/>
        </w:rPr>
        <w:t>Dari tabel di atas dapat disimpulkan bahwa faktor-faktor</w:t>
      </w:r>
      <w:r w:rsidR="00E7515D">
        <w:rPr>
          <w:rFonts w:ascii="Times New Roman" w:hAnsi="Times New Roman"/>
          <w:bCs/>
          <w:sz w:val="24"/>
          <w:szCs w:val="24"/>
          <w:lang w:val="id-ID"/>
        </w:rPr>
        <w:t xml:space="preserve"> nasabah bermasalah dalam membayar premi Asuransi Dana Pendidikan dapat dilihat dalam tabel di atas yaitu disebabkan oleh Ekonomi, konsumtif dan kelalaian, namuin faktor yang paling</w:t>
      </w:r>
      <w:r>
        <w:rPr>
          <w:rFonts w:ascii="Times New Roman" w:hAnsi="Times New Roman"/>
          <w:bCs/>
          <w:sz w:val="24"/>
          <w:szCs w:val="24"/>
        </w:rPr>
        <w:t xml:space="preserve"> utama nasabah ber</w:t>
      </w:r>
      <w:r w:rsidR="00AB20BC">
        <w:rPr>
          <w:rFonts w:ascii="Times New Roman" w:hAnsi="Times New Roman"/>
          <w:bCs/>
          <w:sz w:val="24"/>
          <w:szCs w:val="24"/>
        </w:rPr>
        <w:t xml:space="preserve">masalah dalam pembayaran premi </w:t>
      </w:r>
      <w:r w:rsidR="00AB20BC">
        <w:rPr>
          <w:rFonts w:ascii="Times New Roman" w:hAnsi="Times New Roman"/>
          <w:bCs/>
          <w:sz w:val="24"/>
          <w:szCs w:val="24"/>
          <w:lang w:val="id-ID"/>
        </w:rPr>
        <w:t>A</w:t>
      </w:r>
      <w:r w:rsidR="00AB20BC">
        <w:rPr>
          <w:rFonts w:ascii="Times New Roman" w:hAnsi="Times New Roman"/>
          <w:bCs/>
          <w:sz w:val="24"/>
          <w:szCs w:val="24"/>
        </w:rPr>
        <w:t xml:space="preserve">suransi </w:t>
      </w:r>
      <w:r w:rsidR="00AB20BC">
        <w:rPr>
          <w:rFonts w:ascii="Times New Roman" w:hAnsi="Times New Roman"/>
          <w:bCs/>
          <w:sz w:val="24"/>
          <w:szCs w:val="24"/>
          <w:lang w:val="id-ID"/>
        </w:rPr>
        <w:t>D</w:t>
      </w:r>
      <w:r w:rsidR="00AB20BC">
        <w:rPr>
          <w:rFonts w:ascii="Times New Roman" w:hAnsi="Times New Roman"/>
          <w:bCs/>
          <w:sz w:val="24"/>
          <w:szCs w:val="24"/>
        </w:rPr>
        <w:t xml:space="preserve">ana </w:t>
      </w:r>
      <w:r w:rsidR="00AB20BC">
        <w:rPr>
          <w:rFonts w:ascii="Times New Roman" w:hAnsi="Times New Roman"/>
          <w:bCs/>
          <w:sz w:val="24"/>
          <w:szCs w:val="24"/>
          <w:lang w:val="id-ID"/>
        </w:rPr>
        <w:t>P</w:t>
      </w:r>
      <w:r>
        <w:rPr>
          <w:rFonts w:ascii="Times New Roman" w:hAnsi="Times New Roman"/>
          <w:bCs/>
          <w:sz w:val="24"/>
          <w:szCs w:val="24"/>
        </w:rPr>
        <w:t xml:space="preserve">endidikan disebabkan oleh faktor ekonomi. </w:t>
      </w:r>
    </w:p>
    <w:p w:rsidR="00F12399" w:rsidRPr="00C860E0" w:rsidRDefault="00F12399" w:rsidP="00F12399">
      <w:pPr>
        <w:pStyle w:val="ListParagraph"/>
        <w:numPr>
          <w:ilvl w:val="0"/>
          <w:numId w:val="30"/>
        </w:numPr>
        <w:autoSpaceDE w:val="0"/>
        <w:autoSpaceDN w:val="0"/>
        <w:adjustRightInd w:val="0"/>
        <w:spacing w:after="0" w:line="480" w:lineRule="auto"/>
        <w:ind w:left="567" w:hanging="567"/>
        <w:jc w:val="both"/>
        <w:rPr>
          <w:rFonts w:ascii="Times New Roman" w:hAnsi="Times New Roman"/>
          <w:b/>
          <w:sz w:val="24"/>
          <w:szCs w:val="24"/>
        </w:rPr>
      </w:pPr>
      <w:r w:rsidRPr="00C860E0">
        <w:rPr>
          <w:rFonts w:ascii="Times New Roman" w:hAnsi="Times New Roman"/>
          <w:b/>
          <w:sz w:val="24"/>
          <w:szCs w:val="24"/>
        </w:rPr>
        <w:t>Proses penyelesaian nasabah (peserta) bermasala</w:t>
      </w:r>
      <w:r w:rsidR="000545BF">
        <w:rPr>
          <w:rFonts w:ascii="Times New Roman" w:hAnsi="Times New Roman"/>
          <w:b/>
          <w:sz w:val="24"/>
          <w:szCs w:val="24"/>
        </w:rPr>
        <w:t xml:space="preserve">h membayar premi </w:t>
      </w:r>
      <w:r w:rsidR="000545BF">
        <w:rPr>
          <w:rFonts w:ascii="Times New Roman" w:hAnsi="Times New Roman"/>
          <w:b/>
          <w:sz w:val="24"/>
          <w:szCs w:val="24"/>
          <w:lang w:val="id-ID"/>
        </w:rPr>
        <w:t>A</w:t>
      </w:r>
      <w:r w:rsidR="000545BF">
        <w:rPr>
          <w:rFonts w:ascii="Times New Roman" w:hAnsi="Times New Roman"/>
          <w:b/>
          <w:sz w:val="24"/>
          <w:szCs w:val="24"/>
        </w:rPr>
        <w:t xml:space="preserve">suransi </w:t>
      </w:r>
      <w:r w:rsidR="000545BF">
        <w:rPr>
          <w:rFonts w:ascii="Times New Roman" w:hAnsi="Times New Roman"/>
          <w:b/>
          <w:sz w:val="24"/>
          <w:szCs w:val="24"/>
          <w:lang w:val="id-ID"/>
        </w:rPr>
        <w:t>D</w:t>
      </w:r>
      <w:r w:rsidR="000545BF">
        <w:rPr>
          <w:rFonts w:ascii="Times New Roman" w:hAnsi="Times New Roman"/>
          <w:b/>
          <w:sz w:val="24"/>
          <w:szCs w:val="24"/>
        </w:rPr>
        <w:t xml:space="preserve">ana </w:t>
      </w:r>
      <w:r w:rsidR="000545BF">
        <w:rPr>
          <w:rFonts w:ascii="Times New Roman" w:hAnsi="Times New Roman"/>
          <w:b/>
          <w:sz w:val="24"/>
          <w:szCs w:val="24"/>
          <w:lang w:val="id-ID"/>
        </w:rPr>
        <w:t>P</w:t>
      </w:r>
      <w:r w:rsidRPr="00C860E0">
        <w:rPr>
          <w:rFonts w:ascii="Times New Roman" w:hAnsi="Times New Roman"/>
          <w:b/>
          <w:sz w:val="24"/>
          <w:szCs w:val="24"/>
        </w:rPr>
        <w:t>endidikan</w:t>
      </w:r>
      <w:r w:rsidR="00E7515D">
        <w:rPr>
          <w:rFonts w:ascii="Times New Roman" w:hAnsi="Times New Roman"/>
          <w:b/>
          <w:sz w:val="24"/>
          <w:szCs w:val="24"/>
          <w:lang w:val="id-ID"/>
        </w:rPr>
        <w:t xml:space="preserve"> pada PT. Asuransi Takaful Keluarga Cabang Palembang</w:t>
      </w:r>
    </w:p>
    <w:p w:rsidR="00F12399" w:rsidRPr="00986F19" w:rsidRDefault="00E7515D" w:rsidP="00E7515D">
      <w:pPr>
        <w:autoSpaceDE w:val="0"/>
        <w:autoSpaceDN w:val="0"/>
        <w:adjustRightInd w:val="0"/>
        <w:spacing w:after="0" w:line="480" w:lineRule="auto"/>
        <w:ind w:left="567" w:firstLine="720"/>
        <w:jc w:val="both"/>
        <w:rPr>
          <w:rFonts w:ascii="Times New Roman" w:hAnsi="Times New Roman"/>
          <w:sz w:val="24"/>
          <w:szCs w:val="24"/>
          <w:lang w:val="id-ID"/>
        </w:rPr>
      </w:pPr>
      <w:r>
        <w:rPr>
          <w:rFonts w:ascii="Times New Roman" w:hAnsi="Times New Roman"/>
          <w:sz w:val="24"/>
          <w:szCs w:val="24"/>
          <w:lang w:val="id-ID"/>
        </w:rPr>
        <w:t>Berdasarkan h</w:t>
      </w:r>
      <w:r w:rsidR="00F12399" w:rsidRPr="00F93DA1">
        <w:rPr>
          <w:rFonts w:ascii="Times New Roman" w:hAnsi="Times New Roman"/>
          <w:sz w:val="24"/>
          <w:szCs w:val="24"/>
        </w:rPr>
        <w:t xml:space="preserve">asil penelitian dengan wawancara langsung pada Bapak Ardandi selaku </w:t>
      </w:r>
      <w:r w:rsidR="00F12399" w:rsidRPr="00F93DA1">
        <w:rPr>
          <w:rFonts w:ascii="Times New Roman" w:hAnsi="Times New Roman"/>
          <w:color w:val="000000" w:themeColor="text1"/>
          <w:sz w:val="24"/>
          <w:szCs w:val="24"/>
        </w:rPr>
        <w:t>Agency Director</w:t>
      </w:r>
      <w:r w:rsidR="00F12399">
        <w:rPr>
          <w:rFonts w:ascii="Times New Roman" w:hAnsi="Times New Roman"/>
          <w:sz w:val="24"/>
          <w:szCs w:val="24"/>
        </w:rPr>
        <w:t xml:space="preserve"> dan Ibu Amrina Rosyada selaku </w:t>
      </w:r>
      <w:r w:rsidR="00F12399" w:rsidRPr="00901852">
        <w:rPr>
          <w:rFonts w:ascii="Times New Roman" w:hAnsi="Times New Roman"/>
          <w:color w:val="000000" w:themeColor="text1"/>
          <w:sz w:val="24"/>
          <w:szCs w:val="24"/>
        </w:rPr>
        <w:t>Busines Manager</w:t>
      </w:r>
      <w:r w:rsidR="00F12399">
        <w:rPr>
          <w:rFonts w:ascii="Times New Roman" w:hAnsi="Times New Roman"/>
          <w:color w:val="000000" w:themeColor="text1"/>
          <w:sz w:val="24"/>
          <w:szCs w:val="24"/>
        </w:rPr>
        <w:t xml:space="preserve"> di</w:t>
      </w:r>
      <w:r w:rsidR="00F12399" w:rsidRPr="00901852">
        <w:rPr>
          <w:rFonts w:ascii="Times New Roman" w:hAnsi="Times New Roman"/>
          <w:color w:val="000000" w:themeColor="text1"/>
          <w:sz w:val="24"/>
          <w:szCs w:val="24"/>
        </w:rPr>
        <w:t xml:space="preserve"> </w:t>
      </w:r>
      <w:r w:rsidR="00F12399">
        <w:rPr>
          <w:rFonts w:ascii="Times New Roman" w:hAnsi="Times New Roman"/>
          <w:sz w:val="24"/>
          <w:szCs w:val="24"/>
        </w:rPr>
        <w:t>Asuransi Ta</w:t>
      </w:r>
      <w:r w:rsidR="00AB20BC">
        <w:rPr>
          <w:rFonts w:ascii="Times New Roman" w:hAnsi="Times New Roman"/>
          <w:sz w:val="24"/>
          <w:szCs w:val="24"/>
        </w:rPr>
        <w:t xml:space="preserve">kaful Keluarga Palembang dalam </w:t>
      </w:r>
      <w:r w:rsidR="00CF50F7">
        <w:rPr>
          <w:rFonts w:ascii="Times New Roman" w:hAnsi="Times New Roman"/>
          <w:sz w:val="24"/>
          <w:szCs w:val="24"/>
          <w:lang w:val="id-ID"/>
        </w:rPr>
        <w:t>p</w:t>
      </w:r>
      <w:r w:rsidR="00F12399">
        <w:rPr>
          <w:rFonts w:ascii="Times New Roman" w:hAnsi="Times New Roman"/>
          <w:sz w:val="24"/>
          <w:szCs w:val="24"/>
        </w:rPr>
        <w:t>roses penyelesaian nasabah (peserta) bermasalah</w:t>
      </w:r>
      <w:r w:rsidR="000545BF">
        <w:rPr>
          <w:rFonts w:ascii="Times New Roman" w:hAnsi="Times New Roman"/>
          <w:sz w:val="24"/>
          <w:szCs w:val="24"/>
        </w:rPr>
        <w:t xml:space="preserve"> dalam membayar premi Asuransi </w:t>
      </w:r>
      <w:r w:rsidR="000545BF">
        <w:rPr>
          <w:rFonts w:ascii="Times New Roman" w:hAnsi="Times New Roman"/>
          <w:sz w:val="24"/>
          <w:szCs w:val="24"/>
          <w:lang w:val="id-ID"/>
        </w:rPr>
        <w:t>D</w:t>
      </w:r>
      <w:r w:rsidR="000545BF">
        <w:rPr>
          <w:rFonts w:ascii="Times New Roman" w:hAnsi="Times New Roman"/>
          <w:sz w:val="24"/>
          <w:szCs w:val="24"/>
        </w:rPr>
        <w:t xml:space="preserve">ana </w:t>
      </w:r>
      <w:r w:rsidR="000545BF">
        <w:rPr>
          <w:rFonts w:ascii="Times New Roman" w:hAnsi="Times New Roman"/>
          <w:sz w:val="24"/>
          <w:szCs w:val="24"/>
          <w:lang w:val="id-ID"/>
        </w:rPr>
        <w:t>P</w:t>
      </w:r>
      <w:r w:rsidR="00F12399">
        <w:rPr>
          <w:rFonts w:ascii="Times New Roman" w:hAnsi="Times New Roman"/>
          <w:sz w:val="24"/>
          <w:szCs w:val="24"/>
        </w:rPr>
        <w:t xml:space="preserve">endidikan, menyatakan ada 3 opsi dalam penyelesaikan </w:t>
      </w:r>
      <w:r w:rsidR="00F12399">
        <w:rPr>
          <w:rFonts w:ascii="Times New Roman" w:hAnsi="Times New Roman"/>
          <w:sz w:val="24"/>
          <w:szCs w:val="24"/>
        </w:rPr>
        <w:lastRenderedPageBreak/>
        <w:t>nasabah (peserta) bermasalah dalam membayar premi</w:t>
      </w:r>
      <w:r>
        <w:rPr>
          <w:rFonts w:ascii="Times New Roman" w:hAnsi="Times New Roman"/>
          <w:sz w:val="24"/>
          <w:szCs w:val="24"/>
          <w:lang w:val="id-ID"/>
        </w:rPr>
        <w:t xml:space="preserve"> </w:t>
      </w:r>
      <w:r>
        <w:rPr>
          <w:rFonts w:ascii="Times New Roman" w:hAnsi="Times New Roman"/>
          <w:sz w:val="24"/>
          <w:szCs w:val="24"/>
        </w:rPr>
        <w:t>antara lain sebagai berikut</w:t>
      </w:r>
      <w:r w:rsidR="00F12399">
        <w:rPr>
          <w:rFonts w:ascii="Times New Roman" w:hAnsi="Times New Roman"/>
          <w:sz w:val="24"/>
          <w:szCs w:val="24"/>
        </w:rPr>
        <w:t>:</w:t>
      </w:r>
      <w:r w:rsidR="00986F19">
        <w:rPr>
          <w:rStyle w:val="FootnoteReference"/>
          <w:rFonts w:ascii="Times New Roman" w:hAnsi="Times New Roman"/>
          <w:sz w:val="24"/>
          <w:szCs w:val="24"/>
        </w:rPr>
        <w:footnoteReference w:id="45"/>
      </w:r>
    </w:p>
    <w:p w:rsidR="00F12399" w:rsidRDefault="00F12399" w:rsidP="00F12399">
      <w:pPr>
        <w:pStyle w:val="ListParagraph"/>
        <w:numPr>
          <w:ilvl w:val="0"/>
          <w:numId w:val="24"/>
        </w:numPr>
        <w:autoSpaceDE w:val="0"/>
        <w:autoSpaceDN w:val="0"/>
        <w:adjustRightInd w:val="0"/>
        <w:spacing w:after="0" w:line="480" w:lineRule="auto"/>
        <w:ind w:left="567" w:hanging="283"/>
        <w:jc w:val="both"/>
        <w:rPr>
          <w:rFonts w:ascii="Times New Roman" w:hAnsi="Times New Roman"/>
          <w:sz w:val="24"/>
          <w:szCs w:val="24"/>
        </w:rPr>
      </w:pPr>
      <w:r>
        <w:rPr>
          <w:rFonts w:ascii="Times New Roman" w:hAnsi="Times New Roman"/>
          <w:sz w:val="24"/>
          <w:szCs w:val="24"/>
        </w:rPr>
        <w:t>Nasabah atau peserta yang menunggak 1 atau 2 bulan saja</w:t>
      </w:r>
      <w:r w:rsidR="00823DEF">
        <w:rPr>
          <w:rFonts w:ascii="Times New Roman" w:hAnsi="Times New Roman"/>
          <w:sz w:val="24"/>
          <w:szCs w:val="24"/>
        </w:rPr>
        <w:t xml:space="preserve"> apabila mereka masih ingin mel</w:t>
      </w:r>
      <w:r w:rsidR="00823DEF">
        <w:rPr>
          <w:rFonts w:ascii="Times New Roman" w:hAnsi="Times New Roman"/>
          <w:sz w:val="24"/>
          <w:szCs w:val="24"/>
          <w:lang w:val="id-ID"/>
        </w:rPr>
        <w:t>a</w:t>
      </w:r>
      <w:r>
        <w:rPr>
          <w:rFonts w:ascii="Times New Roman" w:hAnsi="Times New Roman"/>
          <w:sz w:val="24"/>
          <w:szCs w:val="24"/>
        </w:rPr>
        <w:t>njutkan pembayaran premi masih bisa dilanjutkan, dengan syarat harus membayar seluruh premi yang tertunggak serta membayar premi untuk bulan yang selanjutnya.</w:t>
      </w:r>
    </w:p>
    <w:p w:rsidR="00F12399" w:rsidRDefault="00F12399" w:rsidP="00F12399">
      <w:pPr>
        <w:pStyle w:val="ListParagraph"/>
        <w:numPr>
          <w:ilvl w:val="0"/>
          <w:numId w:val="24"/>
        </w:numPr>
        <w:autoSpaceDE w:val="0"/>
        <w:autoSpaceDN w:val="0"/>
        <w:adjustRightInd w:val="0"/>
        <w:spacing w:after="0" w:line="480" w:lineRule="auto"/>
        <w:ind w:left="567" w:hanging="283"/>
        <w:jc w:val="both"/>
        <w:rPr>
          <w:rFonts w:ascii="Times New Roman" w:hAnsi="Times New Roman"/>
          <w:sz w:val="24"/>
          <w:szCs w:val="24"/>
        </w:rPr>
      </w:pPr>
      <w:r w:rsidRPr="00680FE4">
        <w:rPr>
          <w:rFonts w:ascii="Times New Roman" w:hAnsi="Times New Roman"/>
          <w:sz w:val="24"/>
          <w:szCs w:val="24"/>
        </w:rPr>
        <w:t>Nasabah atau peserta yang apabila te</w:t>
      </w:r>
      <w:r w:rsidR="00CF50F7">
        <w:rPr>
          <w:rFonts w:ascii="Times New Roman" w:hAnsi="Times New Roman"/>
          <w:sz w:val="24"/>
          <w:szCs w:val="24"/>
        </w:rPr>
        <w:t xml:space="preserve">rtunggak telah </w:t>
      </w:r>
      <w:r w:rsidRPr="00680FE4">
        <w:rPr>
          <w:rFonts w:ascii="Times New Roman" w:hAnsi="Times New Roman"/>
          <w:sz w:val="24"/>
          <w:szCs w:val="24"/>
        </w:rPr>
        <w:t>melebihi 6</w:t>
      </w:r>
      <w:r w:rsidR="00C0715F">
        <w:rPr>
          <w:rFonts w:ascii="Times New Roman" w:hAnsi="Times New Roman"/>
          <w:sz w:val="24"/>
          <w:szCs w:val="24"/>
          <w:lang w:val="id-ID"/>
        </w:rPr>
        <w:t xml:space="preserve"> (enam) </w:t>
      </w:r>
      <w:r w:rsidRPr="00680FE4">
        <w:rPr>
          <w:rFonts w:ascii="Times New Roman" w:hAnsi="Times New Roman"/>
          <w:sz w:val="24"/>
          <w:szCs w:val="24"/>
        </w:rPr>
        <w:t>bulan</w:t>
      </w:r>
      <w:r w:rsidR="00C0715F">
        <w:rPr>
          <w:rFonts w:ascii="Times New Roman" w:hAnsi="Times New Roman"/>
          <w:sz w:val="24"/>
          <w:szCs w:val="24"/>
          <w:lang w:val="id-ID"/>
        </w:rPr>
        <w:t xml:space="preserve"> dan seterusnya</w:t>
      </w:r>
      <w:r w:rsidRPr="00680FE4">
        <w:rPr>
          <w:rFonts w:ascii="Times New Roman" w:hAnsi="Times New Roman"/>
          <w:sz w:val="24"/>
          <w:szCs w:val="24"/>
        </w:rPr>
        <w:t xml:space="preserve"> pembayaran premi dari jatuh tempoh pembayaran premi, jika peserta tersebut masih ingin melanjutkan pembayaran premi peserta tersebut diwajibkan u</w:t>
      </w:r>
      <w:r w:rsidRPr="00680FE4">
        <w:rPr>
          <w:rFonts w:ascii="Times New Roman" w:hAnsi="Times New Roman"/>
          <w:color w:val="000000" w:themeColor="text1"/>
          <w:sz w:val="24"/>
          <w:szCs w:val="24"/>
        </w:rPr>
        <w:t>ntuk mengisi formulir pemulihan polis (mengaktifkan kembali polis) telah disediakan oleh perusahaan asuransi, dan apabila formulir terse</w:t>
      </w:r>
      <w:r w:rsidRPr="00680FE4">
        <w:rPr>
          <w:rFonts w:ascii="Times New Roman" w:hAnsi="Times New Roman"/>
          <w:sz w:val="24"/>
          <w:szCs w:val="24"/>
        </w:rPr>
        <w:t>but  telah dipersetujui oleh pihak perusahaan maka peserta baru dapat melanjutkan kembali pembayaran premi serta pembayaran yang selama ini tertunggak.</w:t>
      </w:r>
    </w:p>
    <w:p w:rsidR="00F12399" w:rsidRPr="00680FE4" w:rsidRDefault="00F12399" w:rsidP="00F12399">
      <w:pPr>
        <w:pStyle w:val="ListParagraph"/>
        <w:numPr>
          <w:ilvl w:val="0"/>
          <w:numId w:val="24"/>
        </w:numPr>
        <w:autoSpaceDE w:val="0"/>
        <w:autoSpaceDN w:val="0"/>
        <w:adjustRightInd w:val="0"/>
        <w:spacing w:after="0" w:line="480" w:lineRule="auto"/>
        <w:ind w:left="567" w:hanging="283"/>
        <w:jc w:val="both"/>
        <w:rPr>
          <w:rFonts w:ascii="Times New Roman" w:hAnsi="Times New Roman"/>
          <w:sz w:val="24"/>
          <w:szCs w:val="24"/>
        </w:rPr>
      </w:pPr>
      <w:r w:rsidRPr="00680FE4">
        <w:rPr>
          <w:rFonts w:ascii="Times New Roman" w:hAnsi="Times New Roman"/>
          <w:sz w:val="24"/>
          <w:szCs w:val="24"/>
        </w:rPr>
        <w:t>Jika nasabah atau peserta memutuskan untuk tidak lagi melanjutkan pembayaran premi dikar</w:t>
      </w:r>
      <w:r w:rsidR="00823DEF">
        <w:rPr>
          <w:rFonts w:ascii="Times New Roman" w:hAnsi="Times New Roman"/>
          <w:sz w:val="24"/>
          <w:szCs w:val="24"/>
          <w:lang w:val="id-ID"/>
        </w:rPr>
        <w:t>e</w:t>
      </w:r>
      <w:r w:rsidRPr="00680FE4">
        <w:rPr>
          <w:rFonts w:ascii="Times New Roman" w:hAnsi="Times New Roman"/>
          <w:sz w:val="24"/>
          <w:szCs w:val="24"/>
        </w:rPr>
        <w:t xml:space="preserve">nakan tidak </w:t>
      </w:r>
      <w:proofErr w:type="gramStart"/>
      <w:r w:rsidRPr="00680FE4">
        <w:rPr>
          <w:rFonts w:ascii="Times New Roman" w:hAnsi="Times New Roman"/>
          <w:sz w:val="24"/>
          <w:szCs w:val="24"/>
        </w:rPr>
        <w:t>lagi  mampu</w:t>
      </w:r>
      <w:proofErr w:type="gramEnd"/>
      <w:r w:rsidRPr="00680FE4">
        <w:rPr>
          <w:rFonts w:ascii="Times New Roman" w:hAnsi="Times New Roman"/>
          <w:sz w:val="24"/>
          <w:szCs w:val="24"/>
        </w:rPr>
        <w:t xml:space="preserve"> dalam membayar premi nya, maka dapat melakukan klaim atas dana atau premi yang selama ini mereka bayarkan, karena adanya hak dan kewajiban peserta dapat mengambil semua hak atas nilai tunai yang mereka miliki dari pembayaran premi selama ini, dan perusahaan berkewajiban untuk mengeluarkan atas nilai tunai nasabah atau peserta yang melakukan pembayaran  premi selama ini. </w:t>
      </w:r>
      <w:r w:rsidRPr="00680FE4">
        <w:rPr>
          <w:rFonts w:ascii="Times New Roman" w:hAnsi="Times New Roman"/>
          <w:color w:val="000000" w:themeColor="text1"/>
          <w:sz w:val="24"/>
          <w:szCs w:val="24"/>
        </w:rPr>
        <w:t xml:space="preserve">Berdasarkan buku polis dan buku pedoman panduan klaim pada </w:t>
      </w:r>
      <w:r w:rsidRPr="00680FE4">
        <w:rPr>
          <w:rFonts w:ascii="Times New Roman" w:hAnsi="Times New Roman"/>
          <w:color w:val="000000" w:themeColor="text1"/>
          <w:sz w:val="24"/>
          <w:szCs w:val="24"/>
        </w:rPr>
        <w:lastRenderedPageBreak/>
        <w:t>Asuransi Takaful Keluarga</w:t>
      </w:r>
      <w:r w:rsidR="00E425A6">
        <w:rPr>
          <w:rFonts w:ascii="Times New Roman" w:hAnsi="Times New Roman"/>
          <w:color w:val="000000" w:themeColor="text1"/>
          <w:sz w:val="24"/>
          <w:szCs w:val="24"/>
          <w:lang w:val="id-ID"/>
        </w:rPr>
        <w:t xml:space="preserve"> Cabang Palembang</w:t>
      </w:r>
      <w:r w:rsidRPr="00680FE4">
        <w:rPr>
          <w:rFonts w:ascii="Times New Roman" w:hAnsi="Times New Roman"/>
          <w:color w:val="000000" w:themeColor="text1"/>
          <w:sz w:val="24"/>
          <w:szCs w:val="24"/>
        </w:rPr>
        <w:t xml:space="preserve"> prosedur dan syarat untuk pengajuan klaim atas nilai tunai yaitu sebagai berikut:</w:t>
      </w:r>
      <w:r w:rsidR="00E425A6">
        <w:rPr>
          <w:rStyle w:val="FootnoteReference"/>
          <w:rFonts w:ascii="Times New Roman" w:hAnsi="Times New Roman"/>
          <w:color w:val="000000" w:themeColor="text1"/>
          <w:sz w:val="24"/>
          <w:szCs w:val="24"/>
        </w:rPr>
        <w:footnoteReference w:id="46"/>
      </w:r>
    </w:p>
    <w:p w:rsidR="00F12399" w:rsidRDefault="00F12399" w:rsidP="00F12399">
      <w:pPr>
        <w:pStyle w:val="ListParagraph"/>
        <w:numPr>
          <w:ilvl w:val="0"/>
          <w:numId w:val="25"/>
        </w:numPr>
        <w:autoSpaceDE w:val="0"/>
        <w:autoSpaceDN w:val="0"/>
        <w:adjustRightInd w:val="0"/>
        <w:spacing w:after="0" w:line="480" w:lineRule="auto"/>
        <w:ind w:left="993" w:hanging="284"/>
        <w:jc w:val="both"/>
        <w:rPr>
          <w:rFonts w:ascii="Times New Roman" w:hAnsi="Times New Roman"/>
          <w:sz w:val="24"/>
          <w:szCs w:val="24"/>
        </w:rPr>
      </w:pPr>
      <w:r w:rsidRPr="00FB54AE">
        <w:rPr>
          <w:rFonts w:ascii="Times New Roman" w:hAnsi="Times New Roman"/>
          <w:sz w:val="24"/>
          <w:szCs w:val="24"/>
        </w:rPr>
        <w:t>Nasabah atau peserta harus membawa sarta memperlihatkan buku Polis Takaful Asli sebagai t</w:t>
      </w:r>
      <w:r w:rsidR="000545BF">
        <w:rPr>
          <w:rFonts w:ascii="Times New Roman" w:hAnsi="Times New Roman"/>
          <w:sz w:val="24"/>
          <w:szCs w:val="24"/>
        </w:rPr>
        <w:t xml:space="preserve">anda bukti benar-benar peserta </w:t>
      </w:r>
      <w:r w:rsidR="000545BF">
        <w:rPr>
          <w:rFonts w:ascii="Times New Roman" w:hAnsi="Times New Roman"/>
          <w:sz w:val="24"/>
          <w:szCs w:val="24"/>
          <w:lang w:val="id-ID"/>
        </w:rPr>
        <w:t>A</w:t>
      </w:r>
      <w:r w:rsidR="000545BF">
        <w:rPr>
          <w:rFonts w:ascii="Times New Roman" w:hAnsi="Times New Roman"/>
          <w:sz w:val="24"/>
          <w:szCs w:val="24"/>
        </w:rPr>
        <w:t xml:space="preserve">suransi </w:t>
      </w:r>
      <w:r w:rsidR="000545BF">
        <w:rPr>
          <w:rFonts w:ascii="Times New Roman" w:hAnsi="Times New Roman"/>
          <w:sz w:val="24"/>
          <w:szCs w:val="24"/>
          <w:lang w:val="id-ID"/>
        </w:rPr>
        <w:t>T</w:t>
      </w:r>
      <w:r w:rsidRPr="00FB54AE">
        <w:rPr>
          <w:rFonts w:ascii="Times New Roman" w:hAnsi="Times New Roman"/>
          <w:sz w:val="24"/>
          <w:szCs w:val="24"/>
        </w:rPr>
        <w:t>akaful serta untuk memperkuat dokumen klaim.</w:t>
      </w:r>
    </w:p>
    <w:p w:rsidR="00F12399" w:rsidRDefault="00F12399" w:rsidP="00F12399">
      <w:pPr>
        <w:pStyle w:val="ListParagraph"/>
        <w:numPr>
          <w:ilvl w:val="0"/>
          <w:numId w:val="25"/>
        </w:numPr>
        <w:autoSpaceDE w:val="0"/>
        <w:autoSpaceDN w:val="0"/>
        <w:adjustRightInd w:val="0"/>
        <w:spacing w:after="0" w:line="480" w:lineRule="auto"/>
        <w:ind w:left="993" w:hanging="284"/>
        <w:jc w:val="both"/>
        <w:rPr>
          <w:rFonts w:ascii="Times New Roman" w:hAnsi="Times New Roman"/>
          <w:sz w:val="24"/>
          <w:szCs w:val="24"/>
        </w:rPr>
      </w:pPr>
      <w:r w:rsidRPr="00B65123">
        <w:rPr>
          <w:rFonts w:ascii="Times New Roman" w:hAnsi="Times New Roman"/>
          <w:sz w:val="24"/>
          <w:szCs w:val="24"/>
        </w:rPr>
        <w:t>Formu</w:t>
      </w:r>
      <w:r>
        <w:rPr>
          <w:rFonts w:ascii="Times New Roman" w:hAnsi="Times New Roman"/>
          <w:sz w:val="24"/>
          <w:szCs w:val="24"/>
        </w:rPr>
        <w:t>lir pengajuan klaim, peserta di</w:t>
      </w:r>
      <w:r w:rsidRPr="00B65123">
        <w:rPr>
          <w:rFonts w:ascii="Times New Roman" w:hAnsi="Times New Roman"/>
          <w:sz w:val="24"/>
          <w:szCs w:val="24"/>
        </w:rPr>
        <w:t>wajibkan untuk mengisi formuli</w:t>
      </w:r>
      <w:r>
        <w:rPr>
          <w:rFonts w:ascii="Times New Roman" w:hAnsi="Times New Roman"/>
          <w:sz w:val="24"/>
          <w:szCs w:val="24"/>
        </w:rPr>
        <w:t>r pengajuan klaim yang telah di</w:t>
      </w:r>
      <w:r w:rsidRPr="00B65123">
        <w:rPr>
          <w:rFonts w:ascii="Times New Roman" w:hAnsi="Times New Roman"/>
          <w:sz w:val="24"/>
          <w:szCs w:val="24"/>
        </w:rPr>
        <w:t>sediakan oleh perusahaan dengan identitas yang jela</w:t>
      </w:r>
      <w:r w:rsidR="00E85086">
        <w:rPr>
          <w:rFonts w:ascii="Times New Roman" w:hAnsi="Times New Roman"/>
          <w:sz w:val="24"/>
          <w:szCs w:val="24"/>
        </w:rPr>
        <w:t xml:space="preserve">s dan sesuai dengan buku polis </w:t>
      </w:r>
      <w:r w:rsidR="00E85086">
        <w:rPr>
          <w:rFonts w:ascii="Times New Roman" w:hAnsi="Times New Roman"/>
          <w:sz w:val="24"/>
          <w:szCs w:val="24"/>
          <w:lang w:val="id-ID"/>
        </w:rPr>
        <w:t>t</w:t>
      </w:r>
      <w:r w:rsidRPr="00B65123">
        <w:rPr>
          <w:rFonts w:ascii="Times New Roman" w:hAnsi="Times New Roman"/>
          <w:sz w:val="24"/>
          <w:szCs w:val="24"/>
        </w:rPr>
        <w:t>akaful peserta yang melakukan klaim.</w:t>
      </w:r>
    </w:p>
    <w:p w:rsidR="00F12399" w:rsidRDefault="00F12399" w:rsidP="00F12399">
      <w:pPr>
        <w:pStyle w:val="ListParagraph"/>
        <w:numPr>
          <w:ilvl w:val="0"/>
          <w:numId w:val="25"/>
        </w:numPr>
        <w:autoSpaceDE w:val="0"/>
        <w:autoSpaceDN w:val="0"/>
        <w:adjustRightInd w:val="0"/>
        <w:spacing w:after="0" w:line="480" w:lineRule="auto"/>
        <w:ind w:left="993" w:hanging="284"/>
        <w:jc w:val="both"/>
        <w:rPr>
          <w:rFonts w:ascii="Times New Roman" w:hAnsi="Times New Roman"/>
          <w:sz w:val="24"/>
          <w:szCs w:val="24"/>
        </w:rPr>
      </w:pPr>
      <w:r w:rsidRPr="00B65123">
        <w:rPr>
          <w:rFonts w:ascii="Times New Roman" w:hAnsi="Times New Roman"/>
          <w:sz w:val="24"/>
          <w:szCs w:val="24"/>
        </w:rPr>
        <w:t>Nasabah atau peserta harus mempersiapkan fotocopy semua identitas yang masih berlaku serta dilegalisir</w:t>
      </w:r>
      <w:r>
        <w:rPr>
          <w:rFonts w:ascii="Times New Roman" w:hAnsi="Times New Roman"/>
          <w:sz w:val="24"/>
          <w:szCs w:val="24"/>
        </w:rPr>
        <w:t>.</w:t>
      </w:r>
      <w:r w:rsidRPr="00B65123">
        <w:rPr>
          <w:rFonts w:ascii="Times New Roman" w:hAnsi="Times New Roman"/>
          <w:sz w:val="24"/>
          <w:szCs w:val="24"/>
        </w:rPr>
        <w:t xml:space="preserve"> </w:t>
      </w:r>
    </w:p>
    <w:p w:rsidR="00F12399" w:rsidRPr="000545BF" w:rsidRDefault="00F12399" w:rsidP="00F12399">
      <w:pPr>
        <w:pStyle w:val="ListParagraph"/>
        <w:numPr>
          <w:ilvl w:val="0"/>
          <w:numId w:val="25"/>
        </w:numPr>
        <w:autoSpaceDE w:val="0"/>
        <w:autoSpaceDN w:val="0"/>
        <w:adjustRightInd w:val="0"/>
        <w:spacing w:after="0" w:line="480" w:lineRule="auto"/>
        <w:ind w:left="993" w:hanging="284"/>
        <w:jc w:val="both"/>
        <w:rPr>
          <w:rFonts w:ascii="Times New Roman" w:hAnsi="Times New Roman"/>
          <w:sz w:val="24"/>
          <w:szCs w:val="24"/>
        </w:rPr>
      </w:pPr>
      <w:r>
        <w:rPr>
          <w:rFonts w:ascii="Times New Roman" w:hAnsi="Times New Roman"/>
          <w:sz w:val="24"/>
          <w:szCs w:val="24"/>
        </w:rPr>
        <w:t>N</w:t>
      </w:r>
      <w:r w:rsidRPr="00B65123">
        <w:rPr>
          <w:rFonts w:ascii="Times New Roman" w:hAnsi="Times New Roman"/>
          <w:sz w:val="24"/>
          <w:szCs w:val="24"/>
        </w:rPr>
        <w:t xml:space="preserve">asabah atau peserta diwajibkan melampirkan bukti kwitansi terakhir pembayaran premi atau bukti transfer terakhir atas pembayaran premi sebagai bukti untuk memperkuat dokumen klaim nilai tunai yang mereka tabungkan.   </w:t>
      </w:r>
    </w:p>
    <w:p w:rsidR="000545BF" w:rsidRDefault="000545BF" w:rsidP="000545BF">
      <w:pPr>
        <w:autoSpaceDE w:val="0"/>
        <w:autoSpaceDN w:val="0"/>
        <w:adjustRightInd w:val="0"/>
        <w:spacing w:after="0" w:line="480" w:lineRule="auto"/>
        <w:jc w:val="both"/>
        <w:rPr>
          <w:rFonts w:ascii="Times New Roman" w:hAnsi="Times New Roman"/>
          <w:sz w:val="24"/>
          <w:szCs w:val="24"/>
          <w:lang w:val="id-ID"/>
        </w:rPr>
      </w:pPr>
    </w:p>
    <w:p w:rsidR="000545BF" w:rsidRDefault="000545BF" w:rsidP="000545BF">
      <w:pPr>
        <w:autoSpaceDE w:val="0"/>
        <w:autoSpaceDN w:val="0"/>
        <w:adjustRightInd w:val="0"/>
        <w:spacing w:after="0" w:line="480" w:lineRule="auto"/>
        <w:jc w:val="both"/>
        <w:rPr>
          <w:rFonts w:ascii="Times New Roman" w:hAnsi="Times New Roman"/>
          <w:sz w:val="24"/>
          <w:szCs w:val="24"/>
          <w:lang w:val="id-ID"/>
        </w:rPr>
      </w:pPr>
    </w:p>
    <w:p w:rsidR="000545BF" w:rsidRDefault="000545BF" w:rsidP="000545BF">
      <w:pPr>
        <w:autoSpaceDE w:val="0"/>
        <w:autoSpaceDN w:val="0"/>
        <w:adjustRightInd w:val="0"/>
        <w:spacing w:after="0" w:line="480" w:lineRule="auto"/>
        <w:jc w:val="both"/>
        <w:rPr>
          <w:rFonts w:ascii="Times New Roman" w:hAnsi="Times New Roman"/>
          <w:sz w:val="24"/>
          <w:szCs w:val="24"/>
          <w:lang w:val="id-ID"/>
        </w:rPr>
      </w:pPr>
    </w:p>
    <w:p w:rsidR="000545BF" w:rsidRDefault="000545BF" w:rsidP="000545BF">
      <w:pPr>
        <w:autoSpaceDE w:val="0"/>
        <w:autoSpaceDN w:val="0"/>
        <w:adjustRightInd w:val="0"/>
        <w:spacing w:after="0" w:line="480" w:lineRule="auto"/>
        <w:jc w:val="both"/>
        <w:rPr>
          <w:rFonts w:ascii="Times New Roman" w:hAnsi="Times New Roman"/>
          <w:sz w:val="24"/>
          <w:szCs w:val="24"/>
          <w:lang w:val="id-ID"/>
        </w:rPr>
      </w:pPr>
    </w:p>
    <w:p w:rsidR="00D862F3" w:rsidRDefault="00D862F3" w:rsidP="000545BF">
      <w:pPr>
        <w:autoSpaceDE w:val="0"/>
        <w:autoSpaceDN w:val="0"/>
        <w:adjustRightInd w:val="0"/>
        <w:spacing w:after="0" w:line="480" w:lineRule="auto"/>
        <w:jc w:val="both"/>
        <w:rPr>
          <w:rFonts w:ascii="Times New Roman" w:hAnsi="Times New Roman"/>
          <w:sz w:val="24"/>
          <w:szCs w:val="24"/>
          <w:lang w:val="id-ID"/>
        </w:rPr>
      </w:pPr>
    </w:p>
    <w:p w:rsidR="000545BF" w:rsidRDefault="000545BF" w:rsidP="000545BF">
      <w:pPr>
        <w:autoSpaceDE w:val="0"/>
        <w:autoSpaceDN w:val="0"/>
        <w:adjustRightInd w:val="0"/>
        <w:spacing w:after="0" w:line="480" w:lineRule="auto"/>
        <w:jc w:val="both"/>
        <w:rPr>
          <w:rFonts w:ascii="Times New Roman" w:hAnsi="Times New Roman"/>
          <w:sz w:val="24"/>
          <w:szCs w:val="24"/>
          <w:lang w:val="id-ID"/>
        </w:rPr>
      </w:pPr>
    </w:p>
    <w:p w:rsidR="00823DEF" w:rsidRPr="000545BF" w:rsidRDefault="00823DEF" w:rsidP="000545BF">
      <w:pPr>
        <w:autoSpaceDE w:val="0"/>
        <w:autoSpaceDN w:val="0"/>
        <w:adjustRightInd w:val="0"/>
        <w:spacing w:after="0" w:line="480" w:lineRule="auto"/>
        <w:jc w:val="both"/>
        <w:rPr>
          <w:rFonts w:ascii="Times New Roman" w:hAnsi="Times New Roman"/>
          <w:sz w:val="24"/>
          <w:szCs w:val="24"/>
          <w:lang w:val="id-ID"/>
        </w:rPr>
      </w:pPr>
    </w:p>
    <w:p w:rsidR="00F12399" w:rsidRPr="008D677F" w:rsidRDefault="00F12399" w:rsidP="00F12399">
      <w:pPr>
        <w:spacing w:after="0" w:line="480" w:lineRule="auto"/>
        <w:ind w:left="720" w:hanging="720"/>
        <w:jc w:val="center"/>
        <w:rPr>
          <w:rFonts w:ascii="Times New Roman" w:hAnsi="Times New Roman"/>
          <w:b/>
          <w:sz w:val="24"/>
          <w:szCs w:val="24"/>
        </w:rPr>
      </w:pPr>
      <w:r w:rsidRPr="008D677F">
        <w:rPr>
          <w:rFonts w:ascii="Times New Roman" w:hAnsi="Times New Roman"/>
          <w:b/>
          <w:sz w:val="24"/>
          <w:szCs w:val="24"/>
        </w:rPr>
        <w:lastRenderedPageBreak/>
        <w:t>BAB V</w:t>
      </w:r>
    </w:p>
    <w:p w:rsidR="00F12399" w:rsidRPr="00F12399" w:rsidRDefault="00F12399" w:rsidP="00F12399">
      <w:pPr>
        <w:spacing w:line="480" w:lineRule="auto"/>
        <w:jc w:val="center"/>
        <w:rPr>
          <w:rFonts w:ascii="Times New Roman" w:hAnsi="Times New Roman"/>
          <w:b/>
          <w:sz w:val="24"/>
          <w:szCs w:val="24"/>
          <w:lang w:val="id-ID"/>
        </w:rPr>
      </w:pPr>
      <w:r w:rsidRPr="008D677F">
        <w:rPr>
          <w:rFonts w:ascii="Times New Roman" w:hAnsi="Times New Roman"/>
          <w:b/>
          <w:sz w:val="24"/>
          <w:szCs w:val="24"/>
        </w:rPr>
        <w:t>PENUTUP</w:t>
      </w:r>
    </w:p>
    <w:p w:rsidR="00F12399" w:rsidRPr="009D770F" w:rsidRDefault="00F12399" w:rsidP="00F12399">
      <w:pPr>
        <w:pStyle w:val="ListParagraph"/>
        <w:numPr>
          <w:ilvl w:val="0"/>
          <w:numId w:val="28"/>
        </w:numPr>
        <w:spacing w:after="0" w:line="480" w:lineRule="auto"/>
        <w:ind w:left="567" w:hanging="567"/>
        <w:jc w:val="both"/>
        <w:rPr>
          <w:rFonts w:ascii="Times New Roman" w:hAnsi="Times New Roman"/>
          <w:sz w:val="24"/>
          <w:szCs w:val="24"/>
        </w:rPr>
      </w:pPr>
      <w:r w:rsidRPr="007546BC">
        <w:rPr>
          <w:rFonts w:ascii="Times New Roman" w:hAnsi="Times New Roman"/>
          <w:b/>
          <w:sz w:val="24"/>
          <w:szCs w:val="24"/>
        </w:rPr>
        <w:t>Kesimpulan</w:t>
      </w:r>
    </w:p>
    <w:p w:rsidR="00F12399" w:rsidRPr="007546BC" w:rsidRDefault="00E425A6" w:rsidP="008356A6">
      <w:pPr>
        <w:spacing w:after="0" w:line="480" w:lineRule="auto"/>
        <w:ind w:left="567" w:firstLine="720"/>
        <w:jc w:val="both"/>
        <w:rPr>
          <w:rFonts w:ascii="Times New Roman" w:hAnsi="Times New Roman"/>
          <w:sz w:val="24"/>
          <w:szCs w:val="24"/>
        </w:rPr>
      </w:pPr>
      <w:r>
        <w:rPr>
          <w:rFonts w:ascii="Times New Roman" w:hAnsi="Times New Roman"/>
          <w:sz w:val="24"/>
          <w:szCs w:val="24"/>
          <w:lang w:val="id-ID"/>
        </w:rPr>
        <w:t xml:space="preserve">Berdasarkan hasil pembahasan yang peneliti ambil dari </w:t>
      </w:r>
      <w:r w:rsidR="00F12399">
        <w:rPr>
          <w:rFonts w:ascii="Times New Roman" w:hAnsi="Times New Roman"/>
          <w:sz w:val="24"/>
          <w:szCs w:val="24"/>
        </w:rPr>
        <w:t>wawancara langsung dengan pihak PT. Asuransi Takaful Keluarga</w:t>
      </w:r>
      <w:r w:rsidR="00AB20BC">
        <w:rPr>
          <w:rFonts w:ascii="Times New Roman" w:hAnsi="Times New Roman"/>
          <w:sz w:val="24"/>
          <w:szCs w:val="24"/>
          <w:lang w:val="id-ID"/>
        </w:rPr>
        <w:t xml:space="preserve"> Cabang </w:t>
      </w:r>
      <w:r w:rsidR="00F12399">
        <w:rPr>
          <w:rFonts w:ascii="Times New Roman" w:hAnsi="Times New Roman"/>
          <w:sz w:val="24"/>
          <w:szCs w:val="24"/>
        </w:rPr>
        <w:t>Palembang pembahasan rumusan masalah di atas yang membahas tentang kendala-kendala dalam pembayaran premi asuransi dan proses penyelesaian nasabah bermasalah membayar premi dapat disimpulkan sebagai berikut.</w:t>
      </w:r>
    </w:p>
    <w:p w:rsidR="00E85086" w:rsidRPr="00E85086" w:rsidRDefault="00823DEF" w:rsidP="008356A6">
      <w:pPr>
        <w:pStyle w:val="ListParagraph"/>
        <w:numPr>
          <w:ilvl w:val="0"/>
          <w:numId w:val="29"/>
        </w:numPr>
        <w:spacing w:after="0" w:line="480" w:lineRule="auto"/>
        <w:ind w:left="851" w:hanging="283"/>
        <w:jc w:val="both"/>
        <w:rPr>
          <w:rFonts w:ascii="Times New Roman" w:hAnsi="Times New Roman"/>
          <w:sz w:val="24"/>
          <w:szCs w:val="24"/>
        </w:rPr>
      </w:pPr>
      <w:r>
        <w:rPr>
          <w:rFonts w:ascii="Times New Roman" w:hAnsi="Times New Roman"/>
          <w:sz w:val="24"/>
          <w:szCs w:val="24"/>
          <w:lang w:val="id-ID"/>
        </w:rPr>
        <w:t xml:space="preserve">Faktor yang menjadi </w:t>
      </w:r>
      <w:r w:rsidR="00F12399" w:rsidRPr="000545BF">
        <w:rPr>
          <w:rFonts w:ascii="Times New Roman" w:hAnsi="Times New Roman"/>
          <w:sz w:val="24"/>
          <w:szCs w:val="24"/>
        </w:rPr>
        <w:t>kendala dalam pembayaran</w:t>
      </w:r>
      <w:r w:rsidR="000545BF">
        <w:rPr>
          <w:rFonts w:ascii="Times New Roman" w:hAnsi="Times New Roman"/>
          <w:sz w:val="24"/>
          <w:szCs w:val="24"/>
        </w:rPr>
        <w:t xml:space="preserve"> premi Asuransi </w:t>
      </w:r>
      <w:r w:rsidR="000545BF">
        <w:rPr>
          <w:rFonts w:ascii="Times New Roman" w:hAnsi="Times New Roman"/>
          <w:sz w:val="24"/>
          <w:szCs w:val="24"/>
          <w:lang w:val="id-ID"/>
        </w:rPr>
        <w:t>D</w:t>
      </w:r>
      <w:r w:rsidR="000545BF">
        <w:rPr>
          <w:rFonts w:ascii="Times New Roman" w:hAnsi="Times New Roman"/>
          <w:sz w:val="24"/>
          <w:szCs w:val="24"/>
        </w:rPr>
        <w:t xml:space="preserve">ana </w:t>
      </w:r>
      <w:r w:rsidR="000545BF">
        <w:rPr>
          <w:rFonts w:ascii="Times New Roman" w:hAnsi="Times New Roman"/>
          <w:sz w:val="24"/>
          <w:szCs w:val="24"/>
          <w:lang w:val="id-ID"/>
        </w:rPr>
        <w:t>P</w:t>
      </w:r>
      <w:r w:rsidR="00F12399" w:rsidRPr="000545BF">
        <w:rPr>
          <w:rFonts w:ascii="Times New Roman" w:hAnsi="Times New Roman"/>
          <w:sz w:val="24"/>
          <w:szCs w:val="24"/>
        </w:rPr>
        <w:t>endid</w:t>
      </w:r>
      <w:r w:rsidR="00065A5D">
        <w:rPr>
          <w:rFonts w:ascii="Times New Roman" w:hAnsi="Times New Roman"/>
          <w:sz w:val="24"/>
          <w:szCs w:val="24"/>
        </w:rPr>
        <w:t>ikan</w:t>
      </w:r>
      <w:r>
        <w:rPr>
          <w:rFonts w:ascii="Times New Roman" w:hAnsi="Times New Roman"/>
          <w:sz w:val="24"/>
          <w:szCs w:val="24"/>
          <w:lang w:val="id-ID"/>
        </w:rPr>
        <w:t xml:space="preserve"> pada PT. Asuransi Takaful Keluarga Cabang Palembang</w:t>
      </w:r>
      <w:r w:rsidR="00065A5D">
        <w:rPr>
          <w:rFonts w:ascii="Times New Roman" w:hAnsi="Times New Roman"/>
          <w:sz w:val="24"/>
          <w:szCs w:val="24"/>
        </w:rPr>
        <w:t xml:space="preserve"> disebabkan oleh dua fa</w:t>
      </w:r>
      <w:r w:rsidR="00065A5D">
        <w:rPr>
          <w:rFonts w:ascii="Times New Roman" w:hAnsi="Times New Roman"/>
          <w:sz w:val="24"/>
          <w:szCs w:val="24"/>
          <w:lang w:val="id-ID"/>
        </w:rPr>
        <w:t>k</w:t>
      </w:r>
      <w:r w:rsidR="000545BF">
        <w:rPr>
          <w:rFonts w:ascii="Times New Roman" w:hAnsi="Times New Roman"/>
          <w:sz w:val="24"/>
          <w:szCs w:val="24"/>
        </w:rPr>
        <w:t>tor</w:t>
      </w:r>
      <w:r w:rsidR="000545BF">
        <w:rPr>
          <w:rFonts w:ascii="Times New Roman" w:hAnsi="Times New Roman"/>
          <w:sz w:val="24"/>
          <w:szCs w:val="24"/>
          <w:lang w:val="id-ID"/>
        </w:rPr>
        <w:t>.</w:t>
      </w:r>
      <w:r w:rsidR="00F12399" w:rsidRPr="000545BF">
        <w:rPr>
          <w:rFonts w:ascii="Times New Roman" w:hAnsi="Times New Roman"/>
          <w:sz w:val="24"/>
          <w:szCs w:val="24"/>
        </w:rPr>
        <w:t xml:space="preserve"> </w:t>
      </w:r>
    </w:p>
    <w:p w:rsidR="008356A6" w:rsidRPr="008356A6" w:rsidRDefault="00F12399" w:rsidP="008356A6">
      <w:pPr>
        <w:pStyle w:val="ListParagraph"/>
        <w:numPr>
          <w:ilvl w:val="0"/>
          <w:numId w:val="38"/>
        </w:numPr>
        <w:spacing w:after="0" w:line="480" w:lineRule="auto"/>
        <w:ind w:left="1134" w:hanging="283"/>
        <w:jc w:val="both"/>
        <w:rPr>
          <w:rFonts w:ascii="Times New Roman" w:hAnsi="Times New Roman"/>
          <w:sz w:val="24"/>
          <w:szCs w:val="24"/>
        </w:rPr>
      </w:pPr>
      <w:r w:rsidRPr="000545BF">
        <w:rPr>
          <w:rFonts w:ascii="Times New Roman" w:hAnsi="Times New Roman"/>
          <w:sz w:val="24"/>
          <w:szCs w:val="24"/>
        </w:rPr>
        <w:t>Faktor</w:t>
      </w:r>
      <w:r w:rsidR="000545BF">
        <w:rPr>
          <w:rFonts w:ascii="Times New Roman" w:hAnsi="Times New Roman"/>
          <w:sz w:val="24"/>
          <w:szCs w:val="24"/>
          <w:lang w:val="id-ID"/>
        </w:rPr>
        <w:t xml:space="preserve"> </w:t>
      </w:r>
      <w:r w:rsidR="000545BF" w:rsidRPr="007546BC">
        <w:rPr>
          <w:rFonts w:ascii="Times New Roman" w:hAnsi="Times New Roman"/>
          <w:sz w:val="24"/>
          <w:szCs w:val="24"/>
        </w:rPr>
        <w:t>Eksternal</w:t>
      </w:r>
      <w:r w:rsidR="000545BF">
        <w:rPr>
          <w:rFonts w:ascii="Times New Roman" w:hAnsi="Times New Roman"/>
          <w:sz w:val="24"/>
          <w:szCs w:val="24"/>
          <w:lang w:val="id-ID"/>
        </w:rPr>
        <w:t xml:space="preserve"> yang mencakup nasabah melebihi kesanggupan pembayaran, nasabah lebih mengutamakan</w:t>
      </w:r>
      <w:r w:rsidR="00221C30">
        <w:rPr>
          <w:rFonts w:ascii="Times New Roman" w:hAnsi="Times New Roman"/>
          <w:sz w:val="24"/>
          <w:szCs w:val="24"/>
          <w:lang w:val="id-ID"/>
        </w:rPr>
        <w:t xml:space="preserve"> kebutuhan konsumtif dan nasabah sering terlalai</w:t>
      </w:r>
      <w:r w:rsidR="00823DEF">
        <w:rPr>
          <w:rFonts w:ascii="Times New Roman" w:hAnsi="Times New Roman"/>
          <w:sz w:val="24"/>
          <w:szCs w:val="24"/>
          <w:lang w:val="id-ID"/>
        </w:rPr>
        <w:t>kan</w:t>
      </w:r>
      <w:r w:rsidR="00221C30">
        <w:rPr>
          <w:rFonts w:ascii="Times New Roman" w:hAnsi="Times New Roman"/>
          <w:sz w:val="24"/>
          <w:szCs w:val="24"/>
          <w:lang w:val="id-ID"/>
        </w:rPr>
        <w:t xml:space="preserve"> dalam pembayaran. </w:t>
      </w:r>
    </w:p>
    <w:p w:rsidR="000545BF" w:rsidRPr="008356A6" w:rsidRDefault="00CB4E13" w:rsidP="008356A6">
      <w:pPr>
        <w:pStyle w:val="ListParagraph"/>
        <w:numPr>
          <w:ilvl w:val="0"/>
          <w:numId w:val="38"/>
        </w:numPr>
        <w:spacing w:after="0" w:line="480" w:lineRule="auto"/>
        <w:ind w:left="1134" w:hanging="283"/>
        <w:jc w:val="both"/>
        <w:rPr>
          <w:rFonts w:ascii="Times New Roman" w:hAnsi="Times New Roman"/>
          <w:sz w:val="24"/>
          <w:szCs w:val="24"/>
        </w:rPr>
      </w:pPr>
      <w:r>
        <w:rPr>
          <w:rFonts w:ascii="Times New Roman" w:hAnsi="Times New Roman"/>
          <w:sz w:val="24"/>
          <w:szCs w:val="24"/>
          <w:lang w:val="id-ID"/>
        </w:rPr>
        <w:t>F</w:t>
      </w:r>
      <w:r>
        <w:rPr>
          <w:rFonts w:ascii="Times New Roman" w:hAnsi="Times New Roman"/>
          <w:sz w:val="24"/>
          <w:szCs w:val="24"/>
        </w:rPr>
        <w:t>a</w:t>
      </w:r>
      <w:r w:rsidR="00065A5D" w:rsidRPr="008356A6">
        <w:rPr>
          <w:rFonts w:ascii="Times New Roman" w:hAnsi="Times New Roman"/>
          <w:sz w:val="24"/>
          <w:szCs w:val="24"/>
          <w:lang w:val="id-ID"/>
        </w:rPr>
        <w:t>k</w:t>
      </w:r>
      <w:r w:rsidR="000545BF" w:rsidRPr="008356A6">
        <w:rPr>
          <w:rFonts w:ascii="Times New Roman" w:hAnsi="Times New Roman"/>
          <w:sz w:val="24"/>
          <w:szCs w:val="24"/>
        </w:rPr>
        <w:t>tor</w:t>
      </w:r>
      <w:r w:rsidR="000545BF" w:rsidRPr="008356A6">
        <w:rPr>
          <w:rFonts w:ascii="Times New Roman" w:hAnsi="Times New Roman"/>
          <w:sz w:val="24"/>
          <w:szCs w:val="24"/>
          <w:lang w:val="id-ID"/>
        </w:rPr>
        <w:t xml:space="preserve"> </w:t>
      </w:r>
      <w:r w:rsidR="000545BF" w:rsidRPr="008356A6">
        <w:rPr>
          <w:rFonts w:ascii="Times New Roman" w:hAnsi="Times New Roman"/>
          <w:sz w:val="24"/>
          <w:szCs w:val="24"/>
        </w:rPr>
        <w:t>Internal</w:t>
      </w:r>
      <w:r w:rsidR="00221C30" w:rsidRPr="008356A6">
        <w:rPr>
          <w:rFonts w:ascii="Times New Roman" w:hAnsi="Times New Roman"/>
          <w:sz w:val="24"/>
          <w:szCs w:val="24"/>
          <w:lang w:val="id-ID"/>
        </w:rPr>
        <w:t xml:space="preserve"> yang mencakup tidak tersedianya tenaga kolektor, kesalahan pihak perbankan, saldo rekening yang tidak cukup dan biaya administrasi yang besar.</w:t>
      </w:r>
      <w:r w:rsidR="00F12399" w:rsidRPr="008356A6">
        <w:rPr>
          <w:rFonts w:ascii="Times New Roman" w:hAnsi="Times New Roman"/>
          <w:sz w:val="24"/>
          <w:szCs w:val="24"/>
        </w:rPr>
        <w:t xml:space="preserve"> </w:t>
      </w:r>
    </w:p>
    <w:p w:rsidR="00F12399" w:rsidRPr="00221C30" w:rsidRDefault="00F12399" w:rsidP="008356A6">
      <w:pPr>
        <w:pStyle w:val="ListParagraph"/>
        <w:numPr>
          <w:ilvl w:val="0"/>
          <w:numId w:val="29"/>
        </w:numPr>
        <w:spacing w:after="0" w:line="480" w:lineRule="auto"/>
        <w:ind w:left="851" w:hanging="284"/>
        <w:jc w:val="both"/>
        <w:rPr>
          <w:rFonts w:ascii="Times New Roman" w:hAnsi="Times New Roman"/>
          <w:sz w:val="24"/>
          <w:szCs w:val="24"/>
        </w:rPr>
      </w:pPr>
      <w:r w:rsidRPr="000545BF">
        <w:rPr>
          <w:rFonts w:ascii="Times New Roman" w:hAnsi="Times New Roman"/>
          <w:sz w:val="24"/>
          <w:szCs w:val="24"/>
        </w:rPr>
        <w:t>Proses penyelesaian nasabah bermasalah dalam membayar premi Asuransi dana pendidikan pada PT. Asuransi Takaful Keluarga yaitu apabila nasabah bermasalah dalam ja</w:t>
      </w:r>
      <w:r w:rsidR="00C0715F" w:rsidRPr="000545BF">
        <w:rPr>
          <w:rFonts w:ascii="Times New Roman" w:hAnsi="Times New Roman"/>
          <w:sz w:val="24"/>
          <w:szCs w:val="24"/>
        </w:rPr>
        <w:t>ngka waktu</w:t>
      </w:r>
      <w:r w:rsidR="00C0715F" w:rsidRPr="000545BF">
        <w:rPr>
          <w:rFonts w:ascii="Times New Roman" w:hAnsi="Times New Roman"/>
          <w:sz w:val="24"/>
          <w:szCs w:val="24"/>
          <w:lang w:val="id-ID"/>
        </w:rPr>
        <w:t xml:space="preserve"> </w:t>
      </w:r>
      <w:r w:rsidR="00C0715F" w:rsidRPr="000545BF">
        <w:rPr>
          <w:rFonts w:ascii="Times New Roman" w:hAnsi="Times New Roman"/>
          <w:sz w:val="24"/>
          <w:szCs w:val="24"/>
        </w:rPr>
        <w:t>satu</w:t>
      </w:r>
      <w:r w:rsidR="00C0715F" w:rsidRPr="000545BF">
        <w:rPr>
          <w:rFonts w:ascii="Times New Roman" w:hAnsi="Times New Roman"/>
          <w:sz w:val="24"/>
          <w:szCs w:val="24"/>
          <w:lang w:val="id-ID"/>
        </w:rPr>
        <w:t xml:space="preserve"> </w:t>
      </w:r>
      <w:r w:rsidRPr="000545BF">
        <w:rPr>
          <w:rFonts w:ascii="Times New Roman" w:hAnsi="Times New Roman"/>
          <w:sz w:val="24"/>
          <w:szCs w:val="24"/>
        </w:rPr>
        <w:t>atau dua</w:t>
      </w:r>
      <w:r w:rsidR="00C0715F" w:rsidRPr="000545BF">
        <w:rPr>
          <w:rFonts w:ascii="Times New Roman" w:hAnsi="Times New Roman"/>
          <w:sz w:val="24"/>
          <w:szCs w:val="24"/>
        </w:rPr>
        <w:t xml:space="preserve"> bula</w:t>
      </w:r>
      <w:r w:rsidR="00C0715F" w:rsidRPr="000545BF">
        <w:rPr>
          <w:rFonts w:ascii="Times New Roman" w:hAnsi="Times New Roman"/>
          <w:sz w:val="24"/>
          <w:szCs w:val="24"/>
          <w:lang w:val="id-ID"/>
        </w:rPr>
        <w:t>n</w:t>
      </w:r>
      <w:r w:rsidRPr="000545BF">
        <w:rPr>
          <w:rFonts w:ascii="Times New Roman" w:hAnsi="Times New Roman"/>
          <w:sz w:val="24"/>
          <w:szCs w:val="24"/>
        </w:rPr>
        <w:t xml:space="preserve"> nas</w:t>
      </w:r>
      <w:r w:rsidR="00C0715F" w:rsidRPr="000545BF">
        <w:rPr>
          <w:rFonts w:ascii="Times New Roman" w:hAnsi="Times New Roman"/>
          <w:sz w:val="24"/>
          <w:szCs w:val="24"/>
          <w:lang w:val="id-ID"/>
        </w:rPr>
        <w:t>a</w:t>
      </w:r>
      <w:r w:rsidRPr="000545BF">
        <w:rPr>
          <w:rFonts w:ascii="Times New Roman" w:hAnsi="Times New Roman"/>
          <w:sz w:val="24"/>
          <w:szCs w:val="24"/>
        </w:rPr>
        <w:t>bah masih dapat melanjutkan dengan syarat harus membayar seluruh premi yang tertunggak, sedangkan untuk nasabah telah tertunggak</w:t>
      </w:r>
      <w:r w:rsidR="00C0715F" w:rsidRPr="000545BF">
        <w:rPr>
          <w:rFonts w:ascii="Times New Roman" w:hAnsi="Times New Roman"/>
          <w:sz w:val="24"/>
          <w:szCs w:val="24"/>
          <w:lang w:val="id-ID"/>
        </w:rPr>
        <w:t xml:space="preserve"> 6</w:t>
      </w:r>
      <w:r w:rsidRPr="000545BF">
        <w:rPr>
          <w:rFonts w:ascii="Times New Roman" w:hAnsi="Times New Roman"/>
          <w:sz w:val="24"/>
          <w:szCs w:val="24"/>
        </w:rPr>
        <w:t xml:space="preserve"> </w:t>
      </w:r>
      <w:r w:rsidR="00C0715F" w:rsidRPr="000545BF">
        <w:rPr>
          <w:rFonts w:ascii="Times New Roman" w:hAnsi="Times New Roman"/>
          <w:sz w:val="24"/>
          <w:szCs w:val="24"/>
          <w:lang w:val="id-ID"/>
        </w:rPr>
        <w:t>(</w:t>
      </w:r>
      <w:r w:rsidRPr="000545BF">
        <w:rPr>
          <w:rFonts w:ascii="Times New Roman" w:hAnsi="Times New Roman"/>
          <w:sz w:val="24"/>
          <w:szCs w:val="24"/>
        </w:rPr>
        <w:t>enam</w:t>
      </w:r>
      <w:r w:rsidR="00C0715F" w:rsidRPr="000545BF">
        <w:rPr>
          <w:rFonts w:ascii="Times New Roman" w:hAnsi="Times New Roman"/>
          <w:sz w:val="24"/>
          <w:szCs w:val="24"/>
          <w:lang w:val="id-ID"/>
        </w:rPr>
        <w:t>)</w:t>
      </w:r>
      <w:r w:rsidRPr="000545BF">
        <w:rPr>
          <w:rFonts w:ascii="Times New Roman" w:hAnsi="Times New Roman"/>
          <w:sz w:val="24"/>
          <w:szCs w:val="24"/>
        </w:rPr>
        <w:t xml:space="preserve"> bulan</w:t>
      </w:r>
      <w:r w:rsidR="00C0715F" w:rsidRPr="000545BF">
        <w:rPr>
          <w:rFonts w:ascii="Times New Roman" w:hAnsi="Times New Roman"/>
          <w:sz w:val="24"/>
          <w:szCs w:val="24"/>
          <w:lang w:val="id-ID"/>
        </w:rPr>
        <w:t xml:space="preserve"> dan seterusnya</w:t>
      </w:r>
      <w:r w:rsidRPr="000545BF">
        <w:rPr>
          <w:rFonts w:ascii="Times New Roman" w:hAnsi="Times New Roman"/>
          <w:sz w:val="24"/>
          <w:szCs w:val="24"/>
        </w:rPr>
        <w:t xml:space="preserve"> dari pembayaran premi asuransi apabila </w:t>
      </w:r>
      <w:r w:rsidRPr="000545BF">
        <w:rPr>
          <w:rFonts w:ascii="Times New Roman" w:hAnsi="Times New Roman"/>
          <w:sz w:val="24"/>
          <w:szCs w:val="24"/>
        </w:rPr>
        <w:lastRenderedPageBreak/>
        <w:t>masih ingin melakukan p</w:t>
      </w:r>
      <w:r w:rsidR="00CF50F7">
        <w:rPr>
          <w:rFonts w:ascii="Times New Roman" w:hAnsi="Times New Roman"/>
          <w:sz w:val="24"/>
          <w:szCs w:val="24"/>
        </w:rPr>
        <w:t>embayaran premi nasabah diwajib</w:t>
      </w:r>
      <w:r w:rsidRPr="000545BF">
        <w:rPr>
          <w:rFonts w:ascii="Times New Roman" w:hAnsi="Times New Roman"/>
          <w:sz w:val="24"/>
          <w:szCs w:val="24"/>
        </w:rPr>
        <w:t>kan untuk mengisi formulir pemulihan polis yang telah disediakan oleh pihak perusahaan dan apabila nasabah memutuskan untuk tidak lagi untuk melanjutkan pembayaran maka dapat melakukan klaim atas nilai tunai, dengan melengkapi syarat pengajuan klaim.</w:t>
      </w:r>
    </w:p>
    <w:p w:rsidR="00F12399" w:rsidRPr="0003390E" w:rsidRDefault="00F12399" w:rsidP="00F12399">
      <w:pPr>
        <w:pStyle w:val="ListParagraph"/>
        <w:numPr>
          <w:ilvl w:val="0"/>
          <w:numId w:val="28"/>
        </w:numPr>
        <w:spacing w:after="0" w:line="480" w:lineRule="auto"/>
        <w:ind w:left="567" w:hanging="567"/>
        <w:jc w:val="both"/>
        <w:rPr>
          <w:rFonts w:ascii="Times New Roman" w:hAnsi="Times New Roman"/>
          <w:b/>
          <w:color w:val="000000" w:themeColor="text1"/>
          <w:sz w:val="24"/>
          <w:szCs w:val="24"/>
        </w:rPr>
      </w:pPr>
      <w:r w:rsidRPr="007546BC">
        <w:rPr>
          <w:rFonts w:ascii="Times New Roman" w:hAnsi="Times New Roman"/>
          <w:b/>
          <w:sz w:val="24"/>
          <w:szCs w:val="24"/>
        </w:rPr>
        <w:t>Saran</w:t>
      </w:r>
    </w:p>
    <w:p w:rsidR="00F12399" w:rsidRPr="0003390E" w:rsidRDefault="00AB20BC" w:rsidP="008356A6">
      <w:pPr>
        <w:spacing w:after="0" w:line="480" w:lineRule="auto"/>
        <w:ind w:left="567" w:firstLine="720"/>
        <w:jc w:val="both"/>
        <w:rPr>
          <w:rFonts w:ascii="Times New Roman" w:hAnsi="Times New Roman"/>
          <w:color w:val="000000" w:themeColor="text1"/>
          <w:sz w:val="24"/>
          <w:szCs w:val="24"/>
        </w:rPr>
      </w:pPr>
      <w:r w:rsidRPr="0003390E">
        <w:rPr>
          <w:rFonts w:ascii="Times New Roman" w:hAnsi="Times New Roman"/>
          <w:color w:val="000000" w:themeColor="text1"/>
          <w:sz w:val="24"/>
          <w:szCs w:val="24"/>
        </w:rPr>
        <w:t xml:space="preserve">Menurut pendapat peneliti </w:t>
      </w:r>
      <w:r w:rsidR="00065A5D" w:rsidRPr="0003390E">
        <w:rPr>
          <w:rFonts w:ascii="Times New Roman" w:hAnsi="Times New Roman"/>
          <w:color w:val="000000" w:themeColor="text1"/>
          <w:sz w:val="24"/>
          <w:szCs w:val="24"/>
          <w:lang w:val="id-ID"/>
        </w:rPr>
        <w:t>p</w:t>
      </w:r>
      <w:r w:rsidR="00F12399" w:rsidRPr="0003390E">
        <w:rPr>
          <w:rFonts w:ascii="Times New Roman" w:hAnsi="Times New Roman"/>
          <w:color w:val="000000" w:themeColor="text1"/>
          <w:sz w:val="24"/>
          <w:szCs w:val="24"/>
        </w:rPr>
        <w:t xml:space="preserve">roses penyelesaiaan nasabah bermasalah dalam pembayaran </w:t>
      </w:r>
      <w:proofErr w:type="gramStart"/>
      <w:r w:rsidR="00F12399" w:rsidRPr="0003390E">
        <w:rPr>
          <w:rFonts w:ascii="Times New Roman" w:hAnsi="Times New Roman"/>
          <w:color w:val="000000" w:themeColor="text1"/>
          <w:sz w:val="24"/>
          <w:szCs w:val="24"/>
        </w:rPr>
        <w:t>premi  yang</w:t>
      </w:r>
      <w:proofErr w:type="gramEnd"/>
      <w:r w:rsidR="00F12399" w:rsidRPr="0003390E">
        <w:rPr>
          <w:rFonts w:ascii="Times New Roman" w:hAnsi="Times New Roman"/>
          <w:color w:val="000000" w:themeColor="text1"/>
          <w:sz w:val="24"/>
          <w:szCs w:val="24"/>
        </w:rPr>
        <w:t xml:space="preserve"> diterapk</w:t>
      </w:r>
      <w:r w:rsidR="00065A5D" w:rsidRPr="0003390E">
        <w:rPr>
          <w:rFonts w:ascii="Times New Roman" w:hAnsi="Times New Roman"/>
          <w:color w:val="000000" w:themeColor="text1"/>
          <w:sz w:val="24"/>
          <w:szCs w:val="24"/>
        </w:rPr>
        <w:t xml:space="preserve">an oleh pihak Asuransi Takaful </w:t>
      </w:r>
      <w:r w:rsidR="00065A5D" w:rsidRPr="0003390E">
        <w:rPr>
          <w:rFonts w:ascii="Times New Roman" w:hAnsi="Times New Roman"/>
          <w:color w:val="000000" w:themeColor="text1"/>
          <w:sz w:val="24"/>
          <w:szCs w:val="24"/>
          <w:lang w:val="id-ID"/>
        </w:rPr>
        <w:t>K</w:t>
      </w:r>
      <w:r w:rsidR="00F12399" w:rsidRPr="0003390E">
        <w:rPr>
          <w:rFonts w:ascii="Times New Roman" w:hAnsi="Times New Roman"/>
          <w:color w:val="000000" w:themeColor="text1"/>
          <w:sz w:val="24"/>
          <w:szCs w:val="24"/>
        </w:rPr>
        <w:t>eluarga sudah cukup baik, namun kendala-kendala dalam pembayaran premi asuransi  henda</w:t>
      </w:r>
      <w:r w:rsidR="00823DEF" w:rsidRPr="0003390E">
        <w:rPr>
          <w:rFonts w:ascii="Times New Roman" w:hAnsi="Times New Roman"/>
          <w:color w:val="000000" w:themeColor="text1"/>
          <w:sz w:val="24"/>
          <w:szCs w:val="24"/>
          <w:lang w:val="id-ID"/>
        </w:rPr>
        <w:t>k</w:t>
      </w:r>
      <w:r w:rsidR="00F12399" w:rsidRPr="0003390E">
        <w:rPr>
          <w:rFonts w:ascii="Times New Roman" w:hAnsi="Times New Roman"/>
          <w:color w:val="000000" w:themeColor="text1"/>
          <w:sz w:val="24"/>
          <w:szCs w:val="24"/>
        </w:rPr>
        <w:t>nya perusahaan memberikan informasi yang jelas dengan nasabah agar nasabah tidak mengambil manfaat asuransi melebihi kemampuanya.</w:t>
      </w:r>
    </w:p>
    <w:p w:rsidR="00F12399" w:rsidRPr="0003390E" w:rsidRDefault="00F12399" w:rsidP="008356A6">
      <w:pPr>
        <w:spacing w:after="0" w:line="480" w:lineRule="auto"/>
        <w:ind w:left="567" w:firstLine="720"/>
        <w:jc w:val="both"/>
        <w:rPr>
          <w:rFonts w:ascii="Times New Roman" w:hAnsi="Times New Roman"/>
          <w:color w:val="000000" w:themeColor="text1"/>
          <w:sz w:val="24"/>
          <w:szCs w:val="24"/>
          <w:lang w:val="id-ID"/>
        </w:rPr>
      </w:pPr>
      <w:r w:rsidRPr="0003390E">
        <w:rPr>
          <w:rFonts w:ascii="Times New Roman" w:hAnsi="Times New Roman"/>
          <w:color w:val="000000" w:themeColor="text1"/>
          <w:sz w:val="24"/>
          <w:szCs w:val="24"/>
        </w:rPr>
        <w:t>Apabilah sudah jatuh tempoh hendahnya pihak perusahaan memberikan peringatan melalui via telpon</w:t>
      </w:r>
      <w:r w:rsidR="0003390E">
        <w:rPr>
          <w:rFonts w:ascii="Times New Roman" w:hAnsi="Times New Roman"/>
          <w:color w:val="000000" w:themeColor="text1"/>
          <w:sz w:val="24"/>
          <w:szCs w:val="24"/>
          <w:lang w:val="id-ID"/>
        </w:rPr>
        <w:t xml:space="preserve"> atau media lain</w:t>
      </w:r>
      <w:r w:rsidRPr="0003390E">
        <w:rPr>
          <w:rFonts w:ascii="Times New Roman" w:hAnsi="Times New Roman"/>
          <w:color w:val="000000" w:themeColor="text1"/>
          <w:sz w:val="24"/>
          <w:szCs w:val="24"/>
        </w:rPr>
        <w:t xml:space="preserve"> kepada nasabah akan kewajiban pembayaran premi sehingga nasabah tidak mengabaikan kewajibannya u</w:t>
      </w:r>
      <w:r w:rsidR="0003390E" w:rsidRPr="0003390E">
        <w:rPr>
          <w:rFonts w:ascii="Times New Roman" w:hAnsi="Times New Roman"/>
          <w:color w:val="000000" w:themeColor="text1"/>
          <w:sz w:val="24"/>
          <w:szCs w:val="24"/>
        </w:rPr>
        <w:t>ntuk membayar premi asuransi</w:t>
      </w:r>
      <w:r w:rsidR="0003390E" w:rsidRPr="0003390E">
        <w:rPr>
          <w:rFonts w:ascii="Times New Roman" w:hAnsi="Times New Roman"/>
          <w:color w:val="000000" w:themeColor="text1"/>
          <w:sz w:val="24"/>
          <w:szCs w:val="24"/>
          <w:lang w:val="id-ID"/>
        </w:rPr>
        <w:t>, pihak Asuransi Takaful Keluarga hendaknya proaktif terhadap nasabah yang mengalami kendala dalam pembayaran premi tersebut apa lagi terhadap nasabah yang mengambil pembayaran premi yang semesteran (6 bulan) sering lupa terhadap pembayaran premi hendaknya pihak asuransi mengigat nasabah yang bersangkutan agar untuk segera membayar premi tersebut.</w:t>
      </w:r>
    </w:p>
    <w:p w:rsidR="0003390E" w:rsidRDefault="0003390E" w:rsidP="008356A6">
      <w:pPr>
        <w:spacing w:after="0" w:line="480" w:lineRule="auto"/>
        <w:ind w:left="567" w:firstLine="720"/>
        <w:jc w:val="both"/>
        <w:rPr>
          <w:rFonts w:ascii="Times New Roman" w:hAnsi="Times New Roman"/>
          <w:color w:val="FF0000"/>
          <w:sz w:val="24"/>
          <w:szCs w:val="24"/>
          <w:lang w:val="id-ID"/>
        </w:rPr>
      </w:pPr>
    </w:p>
    <w:p w:rsidR="0021427E" w:rsidRDefault="0021427E" w:rsidP="0021427E">
      <w:pPr>
        <w:spacing w:after="0" w:line="360" w:lineRule="auto"/>
        <w:rPr>
          <w:rFonts w:ascii="Times New Roman" w:hAnsi="Times New Roman"/>
          <w:color w:val="FF0000"/>
          <w:sz w:val="24"/>
          <w:szCs w:val="24"/>
          <w:lang w:val="id-ID"/>
        </w:rPr>
      </w:pPr>
    </w:p>
    <w:p w:rsidR="0003390E" w:rsidRPr="009F4C91" w:rsidRDefault="0003390E" w:rsidP="009F4C91">
      <w:pPr>
        <w:spacing w:after="0" w:line="360" w:lineRule="auto"/>
        <w:jc w:val="both"/>
        <w:rPr>
          <w:rFonts w:ascii="Times New Roman" w:hAnsi="Times New Roman"/>
          <w:bCs/>
          <w:sz w:val="24"/>
          <w:szCs w:val="24"/>
          <w:lang w:val="id-ID"/>
        </w:rPr>
      </w:pPr>
    </w:p>
    <w:p w:rsidR="0021427E" w:rsidRPr="009F4C91" w:rsidRDefault="0021427E" w:rsidP="0038536F">
      <w:pPr>
        <w:tabs>
          <w:tab w:val="left" w:pos="2685"/>
        </w:tabs>
        <w:autoSpaceDE w:val="0"/>
        <w:autoSpaceDN w:val="0"/>
        <w:adjustRightInd w:val="0"/>
        <w:spacing w:line="360" w:lineRule="auto"/>
        <w:jc w:val="center"/>
        <w:rPr>
          <w:rFonts w:ascii="Times New Roman" w:hAnsi="Times New Roman"/>
          <w:sz w:val="24"/>
          <w:szCs w:val="24"/>
          <w:lang w:val="id-ID"/>
        </w:rPr>
      </w:pPr>
      <w:r w:rsidRPr="009F4C91">
        <w:rPr>
          <w:rFonts w:ascii="Times New Roman" w:hAnsi="Times New Roman"/>
          <w:b/>
          <w:sz w:val="24"/>
          <w:szCs w:val="24"/>
        </w:rPr>
        <w:lastRenderedPageBreak/>
        <w:t>DAFTAR PUSTAKA</w:t>
      </w:r>
    </w:p>
    <w:p w:rsidR="00AC2D60" w:rsidRPr="009F4C91" w:rsidRDefault="001F212E" w:rsidP="009F4C91">
      <w:pPr>
        <w:tabs>
          <w:tab w:val="left" w:pos="2685"/>
        </w:tabs>
        <w:autoSpaceDE w:val="0"/>
        <w:autoSpaceDN w:val="0"/>
        <w:adjustRightInd w:val="0"/>
        <w:spacing w:line="360" w:lineRule="auto"/>
        <w:jc w:val="both"/>
        <w:rPr>
          <w:rFonts w:ascii="Times New Roman" w:hAnsi="Times New Roman"/>
          <w:sz w:val="24"/>
          <w:szCs w:val="24"/>
          <w:lang w:val="id-ID"/>
        </w:rPr>
      </w:pPr>
      <w:r w:rsidRPr="009F4C91">
        <w:rPr>
          <w:rFonts w:ascii="Times New Roman" w:hAnsi="Times New Roman"/>
          <w:sz w:val="24"/>
          <w:szCs w:val="24"/>
          <w:lang w:val="id-ID"/>
        </w:rPr>
        <w:t>Al-Qur’an dan Al hadist</w:t>
      </w:r>
    </w:p>
    <w:p w:rsidR="007927CE" w:rsidRPr="009F4C91" w:rsidRDefault="007927CE" w:rsidP="009F4C91">
      <w:pPr>
        <w:tabs>
          <w:tab w:val="left" w:pos="2685"/>
        </w:tabs>
        <w:autoSpaceDE w:val="0"/>
        <w:autoSpaceDN w:val="0"/>
        <w:adjustRightInd w:val="0"/>
        <w:spacing w:line="360" w:lineRule="auto"/>
        <w:jc w:val="both"/>
        <w:rPr>
          <w:rFonts w:ascii="Times New Roman" w:hAnsi="Times New Roman"/>
          <w:sz w:val="24"/>
          <w:szCs w:val="24"/>
          <w:lang w:val="id-ID"/>
        </w:rPr>
      </w:pPr>
      <w:r w:rsidRPr="009F4C91">
        <w:rPr>
          <w:rFonts w:ascii="Times New Roman" w:hAnsi="Times New Roman"/>
          <w:sz w:val="24"/>
          <w:szCs w:val="24"/>
          <w:lang w:val="id-ID"/>
        </w:rPr>
        <w:t>Buku :</w:t>
      </w:r>
    </w:p>
    <w:p w:rsidR="009F4C91" w:rsidRPr="009F4C91" w:rsidRDefault="009F4C91" w:rsidP="009F4C91">
      <w:pPr>
        <w:tabs>
          <w:tab w:val="left" w:pos="2685"/>
        </w:tabs>
        <w:autoSpaceDE w:val="0"/>
        <w:autoSpaceDN w:val="0"/>
        <w:adjustRightInd w:val="0"/>
        <w:spacing w:line="360" w:lineRule="auto"/>
        <w:jc w:val="both"/>
        <w:rPr>
          <w:rFonts w:ascii="Times New Roman" w:hAnsi="Times New Roman"/>
          <w:sz w:val="24"/>
          <w:szCs w:val="24"/>
          <w:lang w:val="id-ID"/>
        </w:rPr>
      </w:pPr>
      <w:r w:rsidRPr="009F4C91">
        <w:rPr>
          <w:rFonts w:ascii="Times New Roman" w:hAnsi="Times New Roman"/>
          <w:sz w:val="24"/>
          <w:szCs w:val="24"/>
          <w:lang w:val="id-ID"/>
        </w:rPr>
        <w:t xml:space="preserve">Afrizal, 2014.  </w:t>
      </w:r>
      <w:r w:rsidRPr="009F4C91">
        <w:rPr>
          <w:rFonts w:ascii="Times New Roman" w:hAnsi="Times New Roman"/>
          <w:i/>
          <w:sz w:val="24"/>
          <w:szCs w:val="24"/>
          <w:lang w:val="id-ID"/>
        </w:rPr>
        <w:t>Metode Penelitian Kualitatif</w:t>
      </w:r>
      <w:r w:rsidRPr="009F4C91">
        <w:rPr>
          <w:rFonts w:ascii="Times New Roman" w:hAnsi="Times New Roman"/>
          <w:sz w:val="24"/>
          <w:szCs w:val="24"/>
          <w:lang w:val="id-ID"/>
        </w:rPr>
        <w:t xml:space="preserve">, Raja Grafindo Persada, Jakarta. </w:t>
      </w:r>
    </w:p>
    <w:p w:rsidR="0021427E" w:rsidRPr="009F4C91" w:rsidRDefault="00BA10D7" w:rsidP="009F4C91">
      <w:pPr>
        <w:tabs>
          <w:tab w:val="left" w:pos="2685"/>
        </w:tabs>
        <w:autoSpaceDE w:val="0"/>
        <w:autoSpaceDN w:val="0"/>
        <w:adjustRightInd w:val="0"/>
        <w:spacing w:line="360" w:lineRule="auto"/>
        <w:ind w:left="567" w:hanging="567"/>
        <w:jc w:val="both"/>
        <w:rPr>
          <w:rFonts w:ascii="Times New Roman" w:hAnsi="Times New Roman"/>
          <w:b/>
          <w:sz w:val="24"/>
          <w:szCs w:val="24"/>
          <w:lang w:val="id-ID"/>
        </w:rPr>
      </w:pPr>
      <w:r w:rsidRPr="009F4C91">
        <w:rPr>
          <w:rFonts w:ascii="Times New Roman" w:hAnsi="Times New Roman"/>
          <w:sz w:val="24"/>
          <w:szCs w:val="24"/>
          <w:lang w:val="id-ID"/>
        </w:rPr>
        <w:t xml:space="preserve">Ali, AM, Hasan, </w:t>
      </w:r>
      <w:r w:rsidR="0021427E" w:rsidRPr="009F4C91">
        <w:rPr>
          <w:rFonts w:ascii="Times New Roman" w:hAnsi="Times New Roman"/>
          <w:sz w:val="24"/>
          <w:szCs w:val="24"/>
          <w:lang w:val="id-ID"/>
        </w:rPr>
        <w:t xml:space="preserve">2004. </w:t>
      </w:r>
      <w:r w:rsidR="0021427E" w:rsidRPr="009F4C91">
        <w:rPr>
          <w:rFonts w:ascii="Times New Roman" w:hAnsi="Times New Roman"/>
          <w:i/>
          <w:sz w:val="24"/>
          <w:szCs w:val="24"/>
          <w:lang w:val="id-ID"/>
        </w:rPr>
        <w:t>Asurans</w:t>
      </w:r>
      <w:r w:rsidRPr="009F4C91">
        <w:rPr>
          <w:rFonts w:ascii="Times New Roman" w:hAnsi="Times New Roman"/>
          <w:i/>
          <w:sz w:val="24"/>
          <w:szCs w:val="24"/>
          <w:lang w:val="id-ID"/>
        </w:rPr>
        <w:t>i Dalam Perspektif Hukum Islam;</w:t>
      </w:r>
      <w:r w:rsidR="0021427E" w:rsidRPr="009F4C91">
        <w:rPr>
          <w:rFonts w:ascii="Times New Roman" w:hAnsi="Times New Roman"/>
          <w:i/>
          <w:sz w:val="24"/>
          <w:szCs w:val="24"/>
          <w:lang w:val="id-ID"/>
        </w:rPr>
        <w:t xml:space="preserve"> S</w:t>
      </w:r>
      <w:r w:rsidRPr="009F4C91">
        <w:rPr>
          <w:rFonts w:ascii="Times New Roman" w:hAnsi="Times New Roman"/>
          <w:i/>
          <w:sz w:val="24"/>
          <w:szCs w:val="24"/>
          <w:lang w:val="id-ID"/>
        </w:rPr>
        <w:t xml:space="preserve">uatu Tinjauan Analisis Historis, Tioritis, dan Praktis, </w:t>
      </w:r>
      <w:r w:rsidRPr="009F4C91">
        <w:rPr>
          <w:rFonts w:ascii="Times New Roman" w:hAnsi="Times New Roman"/>
          <w:sz w:val="24"/>
          <w:szCs w:val="24"/>
          <w:lang w:val="id-ID"/>
        </w:rPr>
        <w:t>Kencana, Jakarta.</w:t>
      </w:r>
    </w:p>
    <w:p w:rsidR="009F4C91" w:rsidRPr="009F4C91" w:rsidRDefault="009F4C91" w:rsidP="009F4C91">
      <w:pPr>
        <w:spacing w:before="240" w:line="360" w:lineRule="auto"/>
        <w:jc w:val="both"/>
        <w:rPr>
          <w:rFonts w:ascii="Times New Roman" w:hAnsi="Times New Roman"/>
          <w:sz w:val="24"/>
          <w:szCs w:val="24"/>
          <w:lang w:val="id-ID"/>
        </w:rPr>
      </w:pPr>
      <w:r w:rsidRPr="009F4C91">
        <w:rPr>
          <w:rFonts w:ascii="Times New Roman" w:hAnsi="Times New Roman"/>
          <w:sz w:val="24"/>
          <w:szCs w:val="24"/>
          <w:lang w:val="id-ID"/>
        </w:rPr>
        <w:t xml:space="preserve">Ali, Zainudin, 2008. </w:t>
      </w:r>
      <w:r w:rsidRPr="009F4C91">
        <w:rPr>
          <w:rFonts w:ascii="Times New Roman" w:hAnsi="Times New Roman"/>
          <w:i/>
          <w:sz w:val="24"/>
          <w:szCs w:val="24"/>
          <w:lang w:val="id-ID"/>
        </w:rPr>
        <w:t>Hukum Asuransi Syariah,</w:t>
      </w:r>
      <w:r w:rsidRPr="009F4C91">
        <w:rPr>
          <w:rFonts w:ascii="Times New Roman" w:hAnsi="Times New Roman"/>
          <w:sz w:val="24"/>
          <w:szCs w:val="24"/>
          <w:lang w:val="id-ID"/>
        </w:rPr>
        <w:t xml:space="preserve"> Sinar Grafika,</w:t>
      </w:r>
      <w:r w:rsidRPr="009F4C91">
        <w:rPr>
          <w:rFonts w:ascii="Times New Roman" w:hAnsi="Times New Roman"/>
          <w:i/>
          <w:sz w:val="24"/>
          <w:szCs w:val="24"/>
          <w:lang w:val="id-ID"/>
        </w:rPr>
        <w:t xml:space="preserve"> </w:t>
      </w:r>
      <w:r w:rsidRPr="009F4C91">
        <w:rPr>
          <w:rFonts w:ascii="Times New Roman" w:hAnsi="Times New Roman"/>
          <w:sz w:val="24"/>
          <w:szCs w:val="24"/>
          <w:lang w:val="id-ID"/>
        </w:rPr>
        <w:t>Jakarta.</w:t>
      </w:r>
    </w:p>
    <w:p w:rsidR="009F4C91" w:rsidRPr="009F4C91" w:rsidRDefault="009F4C91" w:rsidP="009F4C91">
      <w:pPr>
        <w:spacing w:before="240" w:line="360" w:lineRule="auto"/>
        <w:jc w:val="both"/>
        <w:rPr>
          <w:rFonts w:ascii="Times New Roman" w:hAnsi="Times New Roman"/>
          <w:sz w:val="24"/>
          <w:szCs w:val="24"/>
          <w:lang w:val="id-ID"/>
        </w:rPr>
      </w:pPr>
      <w:r w:rsidRPr="009F4C91">
        <w:rPr>
          <w:rFonts w:ascii="Times New Roman" w:hAnsi="Times New Roman"/>
          <w:sz w:val="24"/>
          <w:szCs w:val="24"/>
          <w:lang w:val="id-ID"/>
        </w:rPr>
        <w:t xml:space="preserve">Bungin, Burhan, 2011. </w:t>
      </w:r>
      <w:r w:rsidRPr="009F4C91">
        <w:rPr>
          <w:rFonts w:ascii="Times New Roman" w:hAnsi="Times New Roman"/>
          <w:i/>
          <w:sz w:val="24"/>
          <w:szCs w:val="24"/>
          <w:lang w:val="id-ID"/>
        </w:rPr>
        <w:t>Penelitian Kualitatif</w:t>
      </w:r>
      <w:r w:rsidRPr="009F4C91">
        <w:rPr>
          <w:rFonts w:ascii="Times New Roman" w:hAnsi="Times New Roman"/>
          <w:sz w:val="24"/>
          <w:szCs w:val="24"/>
          <w:lang w:val="id-ID"/>
        </w:rPr>
        <w:t>, kencana, Jakarta.</w:t>
      </w:r>
    </w:p>
    <w:p w:rsidR="009F4C91" w:rsidRPr="009F4C91" w:rsidRDefault="009F4C91" w:rsidP="009F4C91">
      <w:pPr>
        <w:tabs>
          <w:tab w:val="left" w:pos="2685"/>
        </w:tabs>
        <w:autoSpaceDE w:val="0"/>
        <w:autoSpaceDN w:val="0"/>
        <w:adjustRightInd w:val="0"/>
        <w:spacing w:line="360" w:lineRule="auto"/>
        <w:ind w:left="567" w:hanging="567"/>
        <w:jc w:val="both"/>
        <w:rPr>
          <w:rFonts w:ascii="Times New Roman" w:hAnsi="Times New Roman"/>
          <w:sz w:val="24"/>
          <w:szCs w:val="24"/>
          <w:lang w:val="id-ID"/>
        </w:rPr>
      </w:pPr>
      <w:r w:rsidRPr="009F4C91">
        <w:rPr>
          <w:rFonts w:ascii="Times New Roman" w:hAnsi="Times New Roman"/>
          <w:sz w:val="24"/>
          <w:szCs w:val="24"/>
        </w:rPr>
        <w:t>Buku</w:t>
      </w:r>
      <w:r w:rsidRPr="009F4C91">
        <w:rPr>
          <w:rFonts w:ascii="Times New Roman" w:hAnsi="Times New Roman"/>
          <w:sz w:val="24"/>
          <w:szCs w:val="24"/>
          <w:lang w:val="id-ID"/>
        </w:rPr>
        <w:t>,</w:t>
      </w:r>
      <w:r w:rsidRPr="009F4C91">
        <w:rPr>
          <w:rFonts w:ascii="Times New Roman" w:hAnsi="Times New Roman"/>
          <w:sz w:val="24"/>
          <w:szCs w:val="24"/>
        </w:rPr>
        <w:t xml:space="preserve"> Besik</w:t>
      </w:r>
      <w:r w:rsidRPr="009F4C91">
        <w:rPr>
          <w:rFonts w:ascii="Times New Roman" w:hAnsi="Times New Roman"/>
          <w:sz w:val="24"/>
          <w:szCs w:val="24"/>
          <w:lang w:val="id-ID"/>
        </w:rPr>
        <w:t>,</w:t>
      </w:r>
      <w:r w:rsidRPr="009F4C91">
        <w:rPr>
          <w:rFonts w:ascii="Times New Roman" w:hAnsi="Times New Roman"/>
          <w:sz w:val="24"/>
          <w:szCs w:val="24"/>
        </w:rPr>
        <w:t xml:space="preserve"> </w:t>
      </w:r>
      <w:r w:rsidRPr="009F4C91">
        <w:rPr>
          <w:rFonts w:ascii="Times New Roman" w:hAnsi="Times New Roman"/>
          <w:sz w:val="24"/>
          <w:szCs w:val="24"/>
          <w:lang w:val="id-ID"/>
        </w:rPr>
        <w:t>T</w:t>
      </w:r>
      <w:r w:rsidRPr="009F4C91">
        <w:rPr>
          <w:rFonts w:ascii="Times New Roman" w:hAnsi="Times New Roman"/>
          <w:sz w:val="24"/>
          <w:szCs w:val="24"/>
        </w:rPr>
        <w:t>raining</w:t>
      </w:r>
      <w:r w:rsidRPr="009F4C91">
        <w:rPr>
          <w:rFonts w:ascii="Times New Roman" w:hAnsi="Times New Roman"/>
          <w:sz w:val="24"/>
          <w:szCs w:val="24"/>
          <w:lang w:val="id-ID"/>
        </w:rPr>
        <w:t xml:space="preserve">, 2010. </w:t>
      </w:r>
      <w:proofErr w:type="gramStart"/>
      <w:r w:rsidRPr="009F4C91">
        <w:rPr>
          <w:rFonts w:ascii="Times New Roman" w:hAnsi="Times New Roman"/>
          <w:sz w:val="24"/>
          <w:szCs w:val="24"/>
        </w:rPr>
        <w:t>PT. Asuransi Takaful Keluarga Cabang Palembang</w:t>
      </w:r>
      <w:r w:rsidRPr="009F4C91">
        <w:rPr>
          <w:rFonts w:ascii="Times New Roman" w:hAnsi="Times New Roman"/>
          <w:sz w:val="24"/>
          <w:szCs w:val="24"/>
          <w:lang w:val="id-ID"/>
        </w:rPr>
        <w:t>.</w:t>
      </w:r>
      <w:proofErr w:type="gramEnd"/>
    </w:p>
    <w:p w:rsidR="009F4C91" w:rsidRPr="009F4C91" w:rsidRDefault="009F4C91" w:rsidP="009F4C91">
      <w:pPr>
        <w:tabs>
          <w:tab w:val="left" w:pos="2685"/>
        </w:tabs>
        <w:autoSpaceDE w:val="0"/>
        <w:autoSpaceDN w:val="0"/>
        <w:adjustRightInd w:val="0"/>
        <w:spacing w:line="360" w:lineRule="auto"/>
        <w:ind w:left="567" w:hanging="567"/>
        <w:jc w:val="both"/>
        <w:rPr>
          <w:rFonts w:ascii="Times New Roman" w:hAnsi="Times New Roman"/>
          <w:sz w:val="24"/>
          <w:szCs w:val="24"/>
          <w:lang w:val="id-ID"/>
        </w:rPr>
      </w:pPr>
      <w:r w:rsidRPr="009F4C91">
        <w:rPr>
          <w:rFonts w:ascii="Times New Roman" w:hAnsi="Times New Roman"/>
          <w:sz w:val="24"/>
          <w:szCs w:val="24"/>
        </w:rPr>
        <w:t xml:space="preserve">Buku </w:t>
      </w:r>
      <w:r w:rsidRPr="009F4C91">
        <w:rPr>
          <w:rFonts w:ascii="Times New Roman" w:hAnsi="Times New Roman"/>
          <w:sz w:val="24"/>
          <w:szCs w:val="24"/>
          <w:lang w:val="id-ID"/>
        </w:rPr>
        <w:t>P</w:t>
      </w:r>
      <w:r w:rsidRPr="009F4C91">
        <w:rPr>
          <w:rFonts w:ascii="Times New Roman" w:hAnsi="Times New Roman"/>
          <w:sz w:val="24"/>
          <w:szCs w:val="24"/>
        </w:rPr>
        <w:t>anduan</w:t>
      </w:r>
      <w:r w:rsidRPr="009F4C91">
        <w:rPr>
          <w:rFonts w:ascii="Times New Roman" w:hAnsi="Times New Roman"/>
          <w:sz w:val="24"/>
          <w:szCs w:val="24"/>
          <w:lang w:val="id-ID"/>
        </w:rPr>
        <w:t xml:space="preserve"> P</w:t>
      </w:r>
      <w:r w:rsidRPr="009F4C91">
        <w:rPr>
          <w:rFonts w:ascii="Times New Roman" w:hAnsi="Times New Roman"/>
          <w:sz w:val="24"/>
          <w:szCs w:val="24"/>
        </w:rPr>
        <w:t>roduk</w:t>
      </w:r>
      <w:r w:rsidRPr="009F4C91">
        <w:rPr>
          <w:rFonts w:ascii="Times New Roman" w:hAnsi="Times New Roman"/>
          <w:sz w:val="24"/>
          <w:szCs w:val="24"/>
          <w:lang w:val="id-ID"/>
        </w:rPr>
        <w:t>, 2010.</w:t>
      </w:r>
      <w:r w:rsidRPr="009F4C91">
        <w:rPr>
          <w:rFonts w:ascii="Times New Roman" w:hAnsi="Times New Roman"/>
          <w:sz w:val="24"/>
          <w:szCs w:val="24"/>
        </w:rPr>
        <w:t xml:space="preserve"> Asuransi </w:t>
      </w:r>
      <w:r w:rsidRPr="009F4C91">
        <w:rPr>
          <w:rFonts w:ascii="Times New Roman" w:hAnsi="Times New Roman"/>
          <w:sz w:val="24"/>
          <w:szCs w:val="24"/>
          <w:lang w:val="id-ID"/>
        </w:rPr>
        <w:t>D</w:t>
      </w:r>
      <w:r w:rsidRPr="009F4C91">
        <w:rPr>
          <w:rFonts w:ascii="Times New Roman" w:hAnsi="Times New Roman"/>
          <w:sz w:val="24"/>
          <w:szCs w:val="24"/>
        </w:rPr>
        <w:t xml:space="preserve">ana </w:t>
      </w:r>
      <w:r w:rsidRPr="009F4C91">
        <w:rPr>
          <w:rFonts w:ascii="Times New Roman" w:hAnsi="Times New Roman"/>
          <w:sz w:val="24"/>
          <w:szCs w:val="24"/>
          <w:lang w:val="id-ID"/>
        </w:rPr>
        <w:t>P</w:t>
      </w:r>
      <w:r w:rsidRPr="009F4C91">
        <w:rPr>
          <w:rFonts w:ascii="Times New Roman" w:hAnsi="Times New Roman"/>
          <w:sz w:val="24"/>
          <w:szCs w:val="24"/>
        </w:rPr>
        <w:t>endidikan</w:t>
      </w:r>
      <w:r w:rsidRPr="009F4C91">
        <w:rPr>
          <w:rFonts w:ascii="Times New Roman" w:hAnsi="Times New Roman"/>
          <w:sz w:val="24"/>
          <w:szCs w:val="24"/>
          <w:lang w:val="id-ID"/>
        </w:rPr>
        <w:t>.</w:t>
      </w:r>
    </w:p>
    <w:p w:rsidR="009F4C91" w:rsidRPr="009F4C91" w:rsidRDefault="009F4C91" w:rsidP="009F4C91">
      <w:pPr>
        <w:tabs>
          <w:tab w:val="left" w:pos="2685"/>
        </w:tabs>
        <w:autoSpaceDE w:val="0"/>
        <w:autoSpaceDN w:val="0"/>
        <w:adjustRightInd w:val="0"/>
        <w:spacing w:line="360" w:lineRule="auto"/>
        <w:ind w:left="567" w:hanging="567"/>
        <w:jc w:val="both"/>
        <w:rPr>
          <w:rFonts w:ascii="Times New Roman" w:hAnsi="Times New Roman"/>
          <w:b/>
          <w:sz w:val="24"/>
          <w:szCs w:val="24"/>
          <w:lang w:val="id-ID"/>
        </w:rPr>
      </w:pPr>
      <w:r w:rsidRPr="009F4C91">
        <w:rPr>
          <w:rFonts w:ascii="Times New Roman" w:hAnsi="Times New Roman"/>
          <w:sz w:val="24"/>
          <w:szCs w:val="24"/>
          <w:lang w:val="id-ID"/>
        </w:rPr>
        <w:t>Buku Pedoman Polis, 2013. Asuransi Takaful Keluarga.</w:t>
      </w:r>
    </w:p>
    <w:p w:rsidR="009F4C91" w:rsidRPr="009F4C91" w:rsidRDefault="009F4C91" w:rsidP="009F4C91">
      <w:pPr>
        <w:spacing w:before="240" w:line="360" w:lineRule="auto"/>
        <w:jc w:val="both"/>
        <w:rPr>
          <w:rFonts w:ascii="Times New Roman" w:hAnsi="Times New Roman"/>
          <w:sz w:val="24"/>
          <w:szCs w:val="24"/>
          <w:lang w:val="id-ID"/>
        </w:rPr>
      </w:pPr>
      <w:r w:rsidRPr="009F4C91">
        <w:rPr>
          <w:rFonts w:ascii="Times New Roman" w:hAnsi="Times New Roman"/>
          <w:bCs/>
          <w:iCs/>
          <w:sz w:val="24"/>
          <w:szCs w:val="24"/>
          <w:lang w:val="id-ID"/>
        </w:rPr>
        <w:t>Buku Modul, 2008. Pengetahuan Dasar Takaful.</w:t>
      </w:r>
    </w:p>
    <w:p w:rsidR="009F4C91" w:rsidRPr="009F4C91" w:rsidRDefault="009F4C91" w:rsidP="009F4C91">
      <w:pPr>
        <w:spacing w:before="240" w:line="360" w:lineRule="auto"/>
        <w:jc w:val="both"/>
        <w:rPr>
          <w:rFonts w:ascii="Times New Roman" w:hAnsi="Times New Roman"/>
          <w:sz w:val="24"/>
          <w:szCs w:val="24"/>
          <w:lang w:val="id-ID"/>
        </w:rPr>
      </w:pPr>
      <w:r w:rsidRPr="009F4C91">
        <w:rPr>
          <w:rFonts w:ascii="Times New Roman" w:hAnsi="Times New Roman"/>
          <w:sz w:val="24"/>
          <w:szCs w:val="24"/>
          <w:lang w:val="id-ID"/>
        </w:rPr>
        <w:t>Brosur Asuransi Takaful Dana Pendidkan (</w:t>
      </w:r>
      <w:r w:rsidRPr="009F4C91">
        <w:rPr>
          <w:rFonts w:ascii="Times New Roman" w:hAnsi="Times New Roman"/>
          <w:i/>
          <w:sz w:val="24"/>
          <w:szCs w:val="24"/>
          <w:lang w:val="id-ID"/>
        </w:rPr>
        <w:t>Fulnadi</w:t>
      </w:r>
      <w:r w:rsidRPr="009F4C91">
        <w:rPr>
          <w:rFonts w:ascii="Times New Roman" w:hAnsi="Times New Roman"/>
          <w:sz w:val="24"/>
          <w:szCs w:val="24"/>
          <w:lang w:val="id-ID"/>
        </w:rPr>
        <w:t>).</w:t>
      </w:r>
    </w:p>
    <w:p w:rsidR="009F4C91" w:rsidRPr="009F4C91" w:rsidRDefault="009F4C91" w:rsidP="009F4C91">
      <w:pPr>
        <w:spacing w:before="240" w:line="360" w:lineRule="auto"/>
        <w:ind w:left="567" w:hanging="567"/>
        <w:jc w:val="both"/>
        <w:rPr>
          <w:rFonts w:ascii="Times New Roman" w:hAnsi="Times New Roman"/>
          <w:sz w:val="24"/>
          <w:szCs w:val="24"/>
          <w:lang w:val="id-ID"/>
        </w:rPr>
      </w:pPr>
      <w:r w:rsidRPr="009F4C91">
        <w:rPr>
          <w:rFonts w:ascii="Times New Roman" w:hAnsi="Times New Roman"/>
          <w:sz w:val="24"/>
          <w:szCs w:val="24"/>
          <w:lang w:val="id-ID"/>
        </w:rPr>
        <w:t xml:space="preserve">Ghoni, Abdul dan Arianty, Erny, 2007. </w:t>
      </w:r>
      <w:r w:rsidRPr="009F4C91">
        <w:rPr>
          <w:rFonts w:ascii="Times New Roman" w:hAnsi="Times New Roman"/>
          <w:i/>
          <w:sz w:val="24"/>
          <w:szCs w:val="24"/>
          <w:lang w:val="id-ID"/>
        </w:rPr>
        <w:t xml:space="preserve">Akutansi Asuransi Syariah.Antara Teori dan Praktek, </w:t>
      </w:r>
      <w:r w:rsidRPr="009F4C91">
        <w:rPr>
          <w:rFonts w:ascii="Times New Roman" w:hAnsi="Times New Roman"/>
          <w:sz w:val="24"/>
          <w:szCs w:val="24"/>
          <w:lang w:val="id-ID"/>
        </w:rPr>
        <w:t>Insco Consulting, Jakarta.</w:t>
      </w:r>
    </w:p>
    <w:p w:rsidR="009F4C91" w:rsidRPr="009F4C91" w:rsidRDefault="009F4C91" w:rsidP="009F4C91">
      <w:pPr>
        <w:spacing w:before="240" w:line="360" w:lineRule="auto"/>
        <w:jc w:val="both"/>
        <w:rPr>
          <w:rFonts w:ascii="Times New Roman" w:hAnsi="Times New Roman"/>
          <w:color w:val="000000" w:themeColor="text1"/>
          <w:sz w:val="24"/>
          <w:szCs w:val="24"/>
          <w:lang w:val="id-ID"/>
        </w:rPr>
      </w:pPr>
      <w:r w:rsidRPr="009F4C91">
        <w:rPr>
          <w:rFonts w:ascii="Times New Roman" w:hAnsi="Times New Roman"/>
          <w:sz w:val="24"/>
          <w:szCs w:val="24"/>
          <w:lang w:val="id-ID"/>
        </w:rPr>
        <w:t xml:space="preserve">Hafidhuddin, Didin, dkk, 2004. </w:t>
      </w:r>
      <w:r w:rsidRPr="009F4C91">
        <w:rPr>
          <w:rFonts w:ascii="Times New Roman" w:hAnsi="Times New Roman"/>
          <w:i/>
          <w:sz w:val="24"/>
          <w:szCs w:val="24"/>
          <w:lang w:val="id-ID"/>
        </w:rPr>
        <w:t>solusi berasuransi</w:t>
      </w:r>
      <w:r w:rsidRPr="009F4C91">
        <w:rPr>
          <w:rFonts w:ascii="Times New Roman" w:hAnsi="Times New Roman"/>
          <w:sz w:val="24"/>
          <w:szCs w:val="24"/>
          <w:lang w:val="id-ID"/>
        </w:rPr>
        <w:t>, Sinar Grefika, Jakarta,</w:t>
      </w:r>
    </w:p>
    <w:p w:rsidR="009F4C91" w:rsidRPr="009F4C91" w:rsidRDefault="009F4C91" w:rsidP="009F4C91">
      <w:pPr>
        <w:pStyle w:val="FootnoteText"/>
        <w:spacing w:before="240" w:after="200" w:line="360" w:lineRule="auto"/>
        <w:jc w:val="both"/>
        <w:rPr>
          <w:rFonts w:ascii="Times New Roman" w:hAnsi="Times New Roman"/>
          <w:sz w:val="24"/>
          <w:szCs w:val="24"/>
          <w:lang w:val="id-ID"/>
        </w:rPr>
      </w:pPr>
      <w:r w:rsidRPr="009F4C91">
        <w:rPr>
          <w:rFonts w:ascii="Times New Roman" w:hAnsi="Times New Roman"/>
          <w:sz w:val="24"/>
          <w:szCs w:val="24"/>
          <w:lang w:val="id-ID"/>
        </w:rPr>
        <w:t xml:space="preserve">Husain, Syahata, 2006. </w:t>
      </w:r>
      <w:r w:rsidRPr="009F4C91">
        <w:rPr>
          <w:rFonts w:ascii="Times New Roman" w:hAnsi="Times New Roman"/>
          <w:i/>
          <w:sz w:val="24"/>
          <w:szCs w:val="24"/>
          <w:lang w:val="id-ID"/>
        </w:rPr>
        <w:t>Asuransi Dalam Perspektif  Syari’ah,</w:t>
      </w:r>
      <w:r w:rsidRPr="009F4C91">
        <w:rPr>
          <w:rFonts w:ascii="Times New Roman" w:hAnsi="Times New Roman"/>
          <w:sz w:val="24"/>
          <w:szCs w:val="24"/>
          <w:lang w:val="id-ID"/>
        </w:rPr>
        <w:t xml:space="preserve"> AMZAH, Jakarta.</w:t>
      </w:r>
    </w:p>
    <w:p w:rsidR="009F4C91" w:rsidRPr="009F4C91" w:rsidRDefault="009F4C91" w:rsidP="009F4C91">
      <w:pPr>
        <w:pStyle w:val="FootnoteText"/>
        <w:spacing w:after="200" w:line="360" w:lineRule="auto"/>
        <w:jc w:val="both"/>
        <w:rPr>
          <w:rFonts w:ascii="Times New Roman" w:hAnsi="Times New Roman"/>
          <w:sz w:val="24"/>
          <w:szCs w:val="24"/>
        </w:rPr>
      </w:pPr>
      <w:r w:rsidRPr="009F4C91">
        <w:rPr>
          <w:rFonts w:ascii="Times New Roman" w:hAnsi="Times New Roman"/>
          <w:bCs/>
          <w:sz w:val="24"/>
          <w:szCs w:val="24"/>
        </w:rPr>
        <w:t>Laporan Klaim</w:t>
      </w:r>
      <w:r w:rsidRPr="009F4C91">
        <w:rPr>
          <w:rFonts w:ascii="Times New Roman" w:hAnsi="Times New Roman"/>
          <w:bCs/>
          <w:sz w:val="24"/>
          <w:szCs w:val="24"/>
          <w:lang w:val="id-ID"/>
        </w:rPr>
        <w:t xml:space="preserve">, </w:t>
      </w:r>
      <w:r w:rsidRPr="009F4C91">
        <w:rPr>
          <w:rFonts w:ascii="Times New Roman" w:hAnsi="Times New Roman"/>
          <w:bCs/>
          <w:sz w:val="24"/>
          <w:szCs w:val="24"/>
        </w:rPr>
        <w:t>2014</w:t>
      </w:r>
      <w:r w:rsidRPr="009F4C91">
        <w:rPr>
          <w:rFonts w:ascii="Times New Roman" w:hAnsi="Times New Roman"/>
          <w:bCs/>
          <w:sz w:val="24"/>
          <w:szCs w:val="24"/>
          <w:lang w:val="id-ID"/>
        </w:rPr>
        <w:t>.</w:t>
      </w:r>
      <w:r w:rsidRPr="009F4C91">
        <w:rPr>
          <w:rFonts w:ascii="Times New Roman" w:hAnsi="Times New Roman"/>
          <w:bCs/>
          <w:sz w:val="24"/>
          <w:szCs w:val="24"/>
        </w:rPr>
        <w:t xml:space="preserve"> </w:t>
      </w:r>
      <w:proofErr w:type="gramStart"/>
      <w:r w:rsidRPr="009F4C91">
        <w:rPr>
          <w:rFonts w:ascii="Times New Roman" w:hAnsi="Times New Roman"/>
          <w:bCs/>
          <w:sz w:val="24"/>
          <w:szCs w:val="24"/>
        </w:rPr>
        <w:t>PT. Asuransi Takaful Keluarga Cabang Palembang</w:t>
      </w:r>
      <w:r w:rsidRPr="009F4C91">
        <w:rPr>
          <w:rFonts w:ascii="Times New Roman" w:hAnsi="Times New Roman"/>
          <w:bCs/>
          <w:sz w:val="24"/>
          <w:szCs w:val="24"/>
          <w:lang w:val="id-ID"/>
        </w:rPr>
        <w:t>.</w:t>
      </w:r>
      <w:proofErr w:type="gramEnd"/>
    </w:p>
    <w:p w:rsidR="009F4C91" w:rsidRPr="009F4C91" w:rsidRDefault="009F4C91" w:rsidP="009F4C91">
      <w:pPr>
        <w:pStyle w:val="FootnoteText"/>
        <w:spacing w:before="240" w:after="200" w:line="360" w:lineRule="auto"/>
        <w:jc w:val="both"/>
        <w:rPr>
          <w:rFonts w:ascii="Times New Roman" w:hAnsi="Times New Roman"/>
          <w:sz w:val="24"/>
          <w:szCs w:val="24"/>
          <w:lang w:val="id-ID"/>
        </w:rPr>
      </w:pPr>
      <w:r w:rsidRPr="009F4C91">
        <w:rPr>
          <w:rFonts w:ascii="Times New Roman" w:hAnsi="Times New Roman"/>
          <w:sz w:val="24"/>
          <w:szCs w:val="24"/>
          <w:lang w:val="id-ID"/>
        </w:rPr>
        <w:t xml:space="preserve">Lubis, Suhrawardi, K, 2000. </w:t>
      </w:r>
      <w:r w:rsidRPr="009F4C91">
        <w:rPr>
          <w:rFonts w:ascii="Times New Roman" w:hAnsi="Times New Roman"/>
          <w:i/>
          <w:sz w:val="24"/>
          <w:szCs w:val="24"/>
          <w:lang w:val="id-ID"/>
        </w:rPr>
        <w:t>Hukum Ekonomi Islam</w:t>
      </w:r>
      <w:r w:rsidRPr="009F4C91">
        <w:rPr>
          <w:rFonts w:ascii="Times New Roman" w:hAnsi="Times New Roman"/>
          <w:sz w:val="24"/>
          <w:szCs w:val="24"/>
          <w:lang w:val="id-ID"/>
        </w:rPr>
        <w:t>, Sinar Grafika, Jakarta.</w:t>
      </w:r>
    </w:p>
    <w:p w:rsidR="0021427E" w:rsidRPr="009F4C91" w:rsidRDefault="00900A3F" w:rsidP="009F4C91">
      <w:pPr>
        <w:spacing w:before="240" w:line="360" w:lineRule="auto"/>
        <w:ind w:left="567" w:hanging="567"/>
        <w:jc w:val="both"/>
        <w:rPr>
          <w:rFonts w:ascii="Times New Roman" w:hAnsi="Times New Roman"/>
          <w:sz w:val="24"/>
          <w:szCs w:val="24"/>
          <w:lang w:val="id-ID"/>
        </w:rPr>
      </w:pPr>
      <w:r w:rsidRPr="009F4C91">
        <w:rPr>
          <w:rFonts w:ascii="Times New Roman" w:hAnsi="Times New Roman"/>
          <w:sz w:val="24"/>
          <w:szCs w:val="24"/>
          <w:lang w:val="id-ID"/>
        </w:rPr>
        <w:t xml:space="preserve">Muslehudin, </w:t>
      </w:r>
      <w:r w:rsidR="0021427E" w:rsidRPr="009F4C91">
        <w:rPr>
          <w:rFonts w:ascii="Times New Roman" w:hAnsi="Times New Roman"/>
          <w:sz w:val="24"/>
          <w:szCs w:val="24"/>
          <w:lang w:val="id-ID"/>
        </w:rPr>
        <w:t>Muhammad</w:t>
      </w:r>
      <w:r w:rsidRPr="009F4C91">
        <w:rPr>
          <w:rFonts w:ascii="Times New Roman" w:hAnsi="Times New Roman"/>
          <w:sz w:val="24"/>
          <w:szCs w:val="24"/>
          <w:lang w:val="id-ID"/>
        </w:rPr>
        <w:t>,</w:t>
      </w:r>
      <w:r w:rsidR="0021427E" w:rsidRPr="009F4C91">
        <w:rPr>
          <w:rFonts w:ascii="Times New Roman" w:hAnsi="Times New Roman"/>
          <w:sz w:val="24"/>
          <w:szCs w:val="24"/>
          <w:lang w:val="id-ID"/>
        </w:rPr>
        <w:t xml:space="preserve"> 2000.  </w:t>
      </w:r>
      <w:r w:rsidRPr="009F4C91">
        <w:rPr>
          <w:rFonts w:ascii="Times New Roman" w:hAnsi="Times New Roman"/>
          <w:i/>
          <w:sz w:val="24"/>
          <w:szCs w:val="24"/>
          <w:lang w:val="id-ID"/>
        </w:rPr>
        <w:t xml:space="preserve">Menggugat Asuransi Modern; </w:t>
      </w:r>
      <w:r w:rsidR="0021427E" w:rsidRPr="009F4C91">
        <w:rPr>
          <w:rFonts w:ascii="Times New Roman" w:hAnsi="Times New Roman"/>
          <w:i/>
          <w:sz w:val="24"/>
          <w:szCs w:val="24"/>
          <w:lang w:val="id-ID"/>
        </w:rPr>
        <w:t>Mengajukan Suatu Alternatif Bra</w:t>
      </w:r>
      <w:r w:rsidRPr="009F4C91">
        <w:rPr>
          <w:rFonts w:ascii="Times New Roman" w:hAnsi="Times New Roman"/>
          <w:i/>
          <w:sz w:val="24"/>
          <w:szCs w:val="24"/>
          <w:lang w:val="id-ID"/>
        </w:rPr>
        <w:t>u Dalam Persefektif Hukum Islam</w:t>
      </w:r>
      <w:r w:rsidRPr="009F4C91">
        <w:rPr>
          <w:rFonts w:ascii="Times New Roman" w:hAnsi="Times New Roman"/>
          <w:sz w:val="24"/>
          <w:szCs w:val="24"/>
          <w:lang w:val="id-ID"/>
        </w:rPr>
        <w:t>, Lentera,</w:t>
      </w:r>
      <w:r w:rsidR="0021427E" w:rsidRPr="009F4C91">
        <w:rPr>
          <w:rFonts w:ascii="Times New Roman" w:hAnsi="Times New Roman"/>
          <w:i/>
          <w:sz w:val="24"/>
          <w:szCs w:val="24"/>
          <w:lang w:val="id-ID"/>
        </w:rPr>
        <w:t xml:space="preserve"> </w:t>
      </w:r>
      <w:r w:rsidRPr="009F4C91">
        <w:rPr>
          <w:rFonts w:ascii="Times New Roman" w:hAnsi="Times New Roman"/>
          <w:sz w:val="24"/>
          <w:szCs w:val="24"/>
          <w:lang w:val="id-ID"/>
        </w:rPr>
        <w:t>Jakarta.</w:t>
      </w:r>
    </w:p>
    <w:p w:rsidR="009F4C91" w:rsidRPr="009F4C91" w:rsidRDefault="009F4C91" w:rsidP="009F4C91">
      <w:pPr>
        <w:spacing w:before="240" w:line="360" w:lineRule="auto"/>
        <w:jc w:val="both"/>
        <w:rPr>
          <w:rFonts w:ascii="Times New Roman" w:hAnsi="Times New Roman"/>
          <w:sz w:val="24"/>
          <w:szCs w:val="24"/>
          <w:lang w:val="id-ID"/>
        </w:rPr>
      </w:pPr>
      <w:r w:rsidRPr="009F4C91">
        <w:rPr>
          <w:rFonts w:ascii="Times New Roman" w:hAnsi="Times New Roman"/>
          <w:sz w:val="24"/>
          <w:szCs w:val="24"/>
          <w:lang w:val="id-ID"/>
        </w:rPr>
        <w:lastRenderedPageBreak/>
        <w:t xml:space="preserve">Muslich, Ahmad, Wardi, 2010. </w:t>
      </w:r>
      <w:r w:rsidRPr="009F4C91">
        <w:rPr>
          <w:rFonts w:ascii="Times New Roman" w:hAnsi="Times New Roman"/>
          <w:i/>
          <w:sz w:val="24"/>
          <w:szCs w:val="24"/>
          <w:lang w:val="id-ID"/>
        </w:rPr>
        <w:t xml:space="preserve">Fiqh muamalat, </w:t>
      </w:r>
      <w:r w:rsidRPr="009F4C91">
        <w:rPr>
          <w:rFonts w:ascii="Times New Roman" w:hAnsi="Times New Roman"/>
          <w:sz w:val="24"/>
          <w:szCs w:val="24"/>
          <w:lang w:val="id-ID"/>
        </w:rPr>
        <w:t>AMZAH,</w:t>
      </w:r>
      <w:r w:rsidRPr="009F4C91">
        <w:rPr>
          <w:rFonts w:ascii="Times New Roman" w:hAnsi="Times New Roman"/>
          <w:i/>
          <w:sz w:val="24"/>
          <w:szCs w:val="24"/>
          <w:lang w:val="id-ID"/>
        </w:rPr>
        <w:t xml:space="preserve"> </w:t>
      </w:r>
      <w:r w:rsidRPr="009F4C91">
        <w:rPr>
          <w:rFonts w:ascii="Times New Roman" w:hAnsi="Times New Roman"/>
          <w:sz w:val="24"/>
          <w:szCs w:val="24"/>
          <w:lang w:val="id-ID"/>
        </w:rPr>
        <w:t>Jakarta.</w:t>
      </w:r>
    </w:p>
    <w:p w:rsidR="0021427E" w:rsidRPr="009F4C91" w:rsidRDefault="00900A3F" w:rsidP="009F4C91">
      <w:pPr>
        <w:pStyle w:val="FootnoteText"/>
        <w:spacing w:before="240" w:after="200" w:line="360" w:lineRule="auto"/>
        <w:jc w:val="both"/>
        <w:rPr>
          <w:rFonts w:ascii="Times New Roman" w:hAnsi="Times New Roman"/>
          <w:sz w:val="24"/>
          <w:szCs w:val="24"/>
          <w:lang w:val="id-ID"/>
        </w:rPr>
      </w:pPr>
      <w:r w:rsidRPr="009F4C91">
        <w:rPr>
          <w:rFonts w:ascii="Times New Roman" w:hAnsi="Times New Roman"/>
          <w:sz w:val="24"/>
          <w:szCs w:val="24"/>
          <w:lang w:val="id-ID"/>
        </w:rPr>
        <w:t xml:space="preserve">Nasution, </w:t>
      </w:r>
      <w:r w:rsidR="0021427E" w:rsidRPr="009F4C91">
        <w:rPr>
          <w:rFonts w:ascii="Times New Roman" w:hAnsi="Times New Roman"/>
          <w:sz w:val="24"/>
          <w:szCs w:val="24"/>
          <w:lang w:val="id-ID"/>
        </w:rPr>
        <w:t xml:space="preserve">2008. </w:t>
      </w:r>
      <w:r w:rsidR="0021427E" w:rsidRPr="009F4C91">
        <w:rPr>
          <w:rFonts w:ascii="Times New Roman" w:hAnsi="Times New Roman"/>
          <w:i/>
          <w:sz w:val="24"/>
          <w:szCs w:val="24"/>
          <w:lang w:val="id-ID"/>
        </w:rPr>
        <w:t>Metode Riset</w:t>
      </w:r>
      <w:r w:rsidRPr="009F4C91">
        <w:rPr>
          <w:rFonts w:ascii="Times New Roman" w:hAnsi="Times New Roman"/>
          <w:sz w:val="24"/>
          <w:szCs w:val="24"/>
          <w:lang w:val="id-ID"/>
        </w:rPr>
        <w:t>, Bumi Aksara, Jakarta.</w:t>
      </w:r>
    </w:p>
    <w:p w:rsidR="0021427E" w:rsidRPr="009F4C91" w:rsidRDefault="00900A3F" w:rsidP="009F4C91">
      <w:pPr>
        <w:pStyle w:val="FootnoteText"/>
        <w:spacing w:before="240" w:after="200" w:line="360" w:lineRule="auto"/>
        <w:jc w:val="both"/>
        <w:rPr>
          <w:rFonts w:ascii="Times New Roman" w:hAnsi="Times New Roman"/>
          <w:sz w:val="24"/>
          <w:szCs w:val="24"/>
          <w:lang w:val="id-ID"/>
        </w:rPr>
      </w:pPr>
      <w:r w:rsidRPr="009F4C91">
        <w:rPr>
          <w:rFonts w:ascii="Times New Roman" w:hAnsi="Times New Roman"/>
          <w:sz w:val="24"/>
          <w:szCs w:val="24"/>
          <w:lang w:val="id-ID"/>
        </w:rPr>
        <w:t>Purwosutjipto, 2002.</w:t>
      </w:r>
      <w:r w:rsidR="0021427E" w:rsidRPr="009F4C91">
        <w:rPr>
          <w:rFonts w:ascii="Times New Roman" w:hAnsi="Times New Roman"/>
          <w:sz w:val="24"/>
          <w:szCs w:val="24"/>
          <w:lang w:val="id-ID"/>
        </w:rPr>
        <w:t xml:space="preserve"> </w:t>
      </w:r>
      <w:r w:rsidR="0021427E" w:rsidRPr="009F4C91">
        <w:rPr>
          <w:rFonts w:ascii="Times New Roman" w:hAnsi="Times New Roman"/>
          <w:i/>
          <w:sz w:val="24"/>
          <w:szCs w:val="24"/>
          <w:lang w:val="id-ID"/>
        </w:rPr>
        <w:t>Pengertian Pokok Hukum Dagang Indonesia</w:t>
      </w:r>
      <w:r w:rsidRPr="009F4C91">
        <w:rPr>
          <w:rFonts w:ascii="Times New Roman" w:hAnsi="Times New Roman"/>
          <w:i/>
          <w:sz w:val="24"/>
          <w:szCs w:val="24"/>
          <w:lang w:val="id-ID"/>
        </w:rPr>
        <w:t xml:space="preserve">, </w:t>
      </w:r>
      <w:r w:rsidR="0021427E" w:rsidRPr="009F4C91">
        <w:rPr>
          <w:rFonts w:ascii="Times New Roman" w:hAnsi="Times New Roman"/>
          <w:sz w:val="24"/>
          <w:szCs w:val="24"/>
          <w:lang w:val="id-ID"/>
        </w:rPr>
        <w:t>Jakarta.</w:t>
      </w:r>
    </w:p>
    <w:p w:rsidR="009F4C91" w:rsidRPr="009F4C91" w:rsidRDefault="009F4C91" w:rsidP="009F4C91">
      <w:pPr>
        <w:tabs>
          <w:tab w:val="left" w:pos="2685"/>
        </w:tabs>
        <w:autoSpaceDE w:val="0"/>
        <w:autoSpaceDN w:val="0"/>
        <w:adjustRightInd w:val="0"/>
        <w:spacing w:line="360" w:lineRule="auto"/>
        <w:ind w:left="567" w:hanging="567"/>
        <w:jc w:val="both"/>
        <w:rPr>
          <w:rFonts w:ascii="Times New Roman" w:hAnsi="Times New Roman"/>
          <w:sz w:val="24"/>
          <w:szCs w:val="24"/>
          <w:lang w:val="id-ID"/>
        </w:rPr>
      </w:pPr>
      <w:r w:rsidRPr="009F4C91">
        <w:rPr>
          <w:rFonts w:ascii="Times New Roman" w:hAnsi="Times New Roman"/>
          <w:sz w:val="24"/>
          <w:szCs w:val="24"/>
          <w:lang w:val="id-ID"/>
        </w:rPr>
        <w:t xml:space="preserve">Sunggono, Bambang, 2007. </w:t>
      </w:r>
      <w:r w:rsidRPr="009F4C91">
        <w:rPr>
          <w:rFonts w:ascii="Times New Roman" w:hAnsi="Times New Roman"/>
          <w:i/>
          <w:sz w:val="24"/>
          <w:szCs w:val="24"/>
          <w:lang w:val="id-ID"/>
        </w:rPr>
        <w:t>Metodelogi penelitian hukum</w:t>
      </w:r>
      <w:r w:rsidRPr="009F4C91">
        <w:rPr>
          <w:rFonts w:ascii="Times New Roman" w:hAnsi="Times New Roman"/>
          <w:sz w:val="24"/>
          <w:szCs w:val="24"/>
          <w:lang w:val="id-ID"/>
        </w:rPr>
        <w:t xml:space="preserve">, PT Raja Grapindo Persada, Jakarta. </w:t>
      </w:r>
    </w:p>
    <w:p w:rsidR="009F4C91" w:rsidRPr="009F4C91" w:rsidRDefault="009F4C91" w:rsidP="009F4C91">
      <w:pPr>
        <w:spacing w:before="240" w:line="360" w:lineRule="auto"/>
        <w:ind w:left="567" w:hanging="567"/>
        <w:jc w:val="both"/>
        <w:rPr>
          <w:rFonts w:ascii="Times New Roman" w:hAnsi="Times New Roman"/>
          <w:sz w:val="24"/>
          <w:szCs w:val="24"/>
          <w:lang w:val="id-ID"/>
        </w:rPr>
      </w:pPr>
      <w:r w:rsidRPr="009F4C91">
        <w:rPr>
          <w:rFonts w:ascii="Times New Roman" w:hAnsi="Times New Roman"/>
          <w:sz w:val="24"/>
          <w:szCs w:val="24"/>
          <w:lang w:val="id-ID"/>
        </w:rPr>
        <w:t xml:space="preserve">Sula, Muhammad, Syakir, 2004. </w:t>
      </w:r>
      <w:r w:rsidRPr="009F4C91">
        <w:rPr>
          <w:rFonts w:ascii="Times New Roman" w:hAnsi="Times New Roman"/>
          <w:i/>
          <w:sz w:val="24"/>
          <w:szCs w:val="24"/>
          <w:lang w:val="id-ID"/>
        </w:rPr>
        <w:t xml:space="preserve">Asuransi Syariah </w:t>
      </w:r>
      <w:r w:rsidRPr="009F4C91">
        <w:rPr>
          <w:rFonts w:ascii="Times New Roman" w:hAnsi="Times New Roman"/>
          <w:sz w:val="24"/>
          <w:szCs w:val="24"/>
          <w:lang w:val="id-ID"/>
        </w:rPr>
        <w:t xml:space="preserve">(Life and General) </w:t>
      </w:r>
      <w:r w:rsidRPr="009F4C91">
        <w:rPr>
          <w:rFonts w:ascii="Times New Roman" w:hAnsi="Times New Roman"/>
          <w:i/>
          <w:sz w:val="24"/>
          <w:szCs w:val="24"/>
          <w:lang w:val="id-ID"/>
        </w:rPr>
        <w:t xml:space="preserve">Konsep dan Sistem Oprasional, </w:t>
      </w:r>
      <w:r w:rsidRPr="009F4C91">
        <w:rPr>
          <w:rFonts w:ascii="Times New Roman" w:hAnsi="Times New Roman"/>
          <w:sz w:val="24"/>
          <w:szCs w:val="24"/>
          <w:lang w:val="id-ID"/>
        </w:rPr>
        <w:t>Gema Insani, Jakarta.</w:t>
      </w:r>
    </w:p>
    <w:p w:rsidR="0021427E" w:rsidRPr="009F4C91" w:rsidRDefault="0021427E" w:rsidP="009F4C91">
      <w:pPr>
        <w:pStyle w:val="FootnoteText"/>
        <w:spacing w:before="240" w:after="200" w:line="360" w:lineRule="auto"/>
        <w:ind w:left="567" w:hanging="567"/>
        <w:jc w:val="both"/>
        <w:rPr>
          <w:rFonts w:ascii="Times New Roman" w:hAnsi="Times New Roman"/>
          <w:sz w:val="24"/>
          <w:szCs w:val="24"/>
          <w:lang w:val="id-ID"/>
        </w:rPr>
      </w:pPr>
      <w:r w:rsidRPr="009F4C91">
        <w:rPr>
          <w:rFonts w:ascii="Times New Roman" w:hAnsi="Times New Roman"/>
          <w:sz w:val="24"/>
          <w:szCs w:val="24"/>
          <w:lang w:val="id-ID"/>
        </w:rPr>
        <w:t>Tim Penyus</w:t>
      </w:r>
      <w:r w:rsidR="00900A3F" w:rsidRPr="009F4C91">
        <w:rPr>
          <w:rFonts w:ascii="Times New Roman" w:hAnsi="Times New Roman"/>
          <w:sz w:val="24"/>
          <w:szCs w:val="24"/>
          <w:lang w:val="id-ID"/>
        </w:rPr>
        <w:t xml:space="preserve">un Fatwa Dewan Syariah Nasional, </w:t>
      </w:r>
      <w:r w:rsidRPr="009F4C91">
        <w:rPr>
          <w:rFonts w:ascii="Times New Roman" w:hAnsi="Times New Roman"/>
          <w:sz w:val="24"/>
          <w:szCs w:val="24"/>
          <w:lang w:val="id-ID"/>
        </w:rPr>
        <w:t xml:space="preserve">2003. </w:t>
      </w:r>
      <w:r w:rsidRPr="009F4C91">
        <w:rPr>
          <w:rFonts w:ascii="Times New Roman" w:hAnsi="Times New Roman"/>
          <w:i/>
          <w:sz w:val="24"/>
          <w:szCs w:val="24"/>
          <w:lang w:val="id-ID"/>
        </w:rPr>
        <w:t>Himpunan Fatwa Dewan Syariah Nasional</w:t>
      </w:r>
      <w:r w:rsidR="002348F6" w:rsidRPr="009F4C91">
        <w:rPr>
          <w:rFonts w:ascii="Times New Roman" w:hAnsi="Times New Roman"/>
          <w:sz w:val="24"/>
          <w:szCs w:val="24"/>
          <w:lang w:val="id-ID"/>
        </w:rPr>
        <w:t>, Intermasa, Jakarta.</w:t>
      </w:r>
      <w:r w:rsidRPr="009F4C91">
        <w:rPr>
          <w:rFonts w:ascii="Times New Roman" w:hAnsi="Times New Roman"/>
          <w:sz w:val="24"/>
          <w:szCs w:val="24"/>
          <w:lang w:val="id-ID"/>
        </w:rPr>
        <w:t xml:space="preserve"> </w:t>
      </w:r>
    </w:p>
    <w:p w:rsidR="0021427E" w:rsidRPr="009F4C91" w:rsidRDefault="0021427E" w:rsidP="009F4C91">
      <w:pPr>
        <w:spacing w:before="240" w:line="360" w:lineRule="auto"/>
        <w:jc w:val="both"/>
        <w:rPr>
          <w:rFonts w:ascii="Times New Roman" w:hAnsi="Times New Roman"/>
          <w:sz w:val="24"/>
          <w:szCs w:val="24"/>
          <w:lang w:val="id-ID"/>
        </w:rPr>
      </w:pPr>
      <w:proofErr w:type="gramStart"/>
      <w:r w:rsidRPr="009F4C91">
        <w:rPr>
          <w:rFonts w:ascii="Times New Roman" w:hAnsi="Times New Roman"/>
          <w:sz w:val="24"/>
          <w:szCs w:val="24"/>
        </w:rPr>
        <w:t>Wirdyaningsih</w:t>
      </w:r>
      <w:r w:rsidR="002348F6" w:rsidRPr="009F4C91">
        <w:rPr>
          <w:rFonts w:ascii="Times New Roman" w:hAnsi="Times New Roman"/>
          <w:sz w:val="24"/>
          <w:szCs w:val="24"/>
          <w:lang w:val="id-ID"/>
        </w:rPr>
        <w:t xml:space="preserve">, </w:t>
      </w:r>
      <w:r w:rsidRPr="009F4C91">
        <w:rPr>
          <w:rFonts w:ascii="Times New Roman" w:hAnsi="Times New Roman"/>
          <w:sz w:val="24"/>
          <w:szCs w:val="24"/>
        </w:rPr>
        <w:t>2005</w:t>
      </w:r>
      <w:r w:rsidRPr="009F4C91">
        <w:rPr>
          <w:rFonts w:ascii="Times New Roman" w:hAnsi="Times New Roman"/>
          <w:sz w:val="24"/>
          <w:szCs w:val="24"/>
          <w:lang w:val="id-ID"/>
        </w:rPr>
        <w:t>.</w:t>
      </w:r>
      <w:proofErr w:type="gramEnd"/>
      <w:r w:rsidRPr="009F4C91">
        <w:rPr>
          <w:rFonts w:ascii="Times New Roman" w:hAnsi="Times New Roman"/>
          <w:sz w:val="24"/>
          <w:szCs w:val="24"/>
        </w:rPr>
        <w:t xml:space="preserve"> </w:t>
      </w:r>
      <w:r w:rsidRPr="009F4C91">
        <w:rPr>
          <w:rFonts w:ascii="Times New Roman" w:hAnsi="Times New Roman"/>
          <w:i/>
          <w:sz w:val="24"/>
          <w:szCs w:val="24"/>
        </w:rPr>
        <w:t xml:space="preserve">Bank dan </w:t>
      </w:r>
      <w:proofErr w:type="gramStart"/>
      <w:r w:rsidRPr="009F4C91">
        <w:rPr>
          <w:rFonts w:ascii="Times New Roman" w:hAnsi="Times New Roman"/>
          <w:i/>
          <w:sz w:val="24"/>
          <w:szCs w:val="24"/>
        </w:rPr>
        <w:t>Asuransi  Islam</w:t>
      </w:r>
      <w:proofErr w:type="gramEnd"/>
      <w:r w:rsidRPr="009F4C91">
        <w:rPr>
          <w:rFonts w:ascii="Times New Roman" w:hAnsi="Times New Roman"/>
          <w:i/>
          <w:sz w:val="24"/>
          <w:szCs w:val="24"/>
        </w:rPr>
        <w:t xml:space="preserve"> di Indonesi</w:t>
      </w:r>
      <w:r w:rsidR="002348F6" w:rsidRPr="009F4C91">
        <w:rPr>
          <w:rFonts w:ascii="Times New Roman" w:hAnsi="Times New Roman"/>
          <w:i/>
          <w:sz w:val="24"/>
          <w:szCs w:val="24"/>
          <w:lang w:val="id-ID"/>
        </w:rPr>
        <w:t xml:space="preserve">, </w:t>
      </w:r>
      <w:r w:rsidR="002348F6" w:rsidRPr="009F4C91">
        <w:rPr>
          <w:rFonts w:ascii="Times New Roman" w:hAnsi="Times New Roman"/>
          <w:sz w:val="24"/>
          <w:szCs w:val="24"/>
        </w:rPr>
        <w:t>Kencana</w:t>
      </w:r>
      <w:r w:rsidR="002348F6" w:rsidRPr="009F4C91">
        <w:rPr>
          <w:rFonts w:ascii="Times New Roman" w:hAnsi="Times New Roman"/>
          <w:sz w:val="24"/>
          <w:szCs w:val="24"/>
          <w:lang w:val="id-ID"/>
        </w:rPr>
        <w:t>,</w:t>
      </w:r>
      <w:r w:rsidR="002348F6" w:rsidRPr="009F4C91">
        <w:rPr>
          <w:rFonts w:ascii="Times New Roman" w:hAnsi="Times New Roman"/>
          <w:sz w:val="24"/>
          <w:szCs w:val="24"/>
        </w:rPr>
        <w:t xml:space="preserve"> </w:t>
      </w:r>
      <w:r w:rsidRPr="009F4C91">
        <w:rPr>
          <w:rFonts w:ascii="Times New Roman" w:hAnsi="Times New Roman"/>
          <w:sz w:val="24"/>
          <w:szCs w:val="24"/>
        </w:rPr>
        <w:t>Jakarta.</w:t>
      </w:r>
    </w:p>
    <w:p w:rsidR="007927CE" w:rsidRPr="009F4C91" w:rsidRDefault="007927CE" w:rsidP="009F4C91">
      <w:pPr>
        <w:spacing w:before="240" w:line="360" w:lineRule="auto"/>
        <w:jc w:val="both"/>
        <w:rPr>
          <w:rFonts w:ascii="Times New Roman" w:hAnsi="Times New Roman"/>
          <w:sz w:val="24"/>
          <w:szCs w:val="24"/>
          <w:lang w:val="id-ID"/>
        </w:rPr>
      </w:pPr>
      <w:r w:rsidRPr="009F4C91">
        <w:rPr>
          <w:rFonts w:ascii="Times New Roman" w:hAnsi="Times New Roman"/>
          <w:sz w:val="24"/>
          <w:szCs w:val="24"/>
          <w:lang w:val="id-ID"/>
        </w:rPr>
        <w:t>Penelitian terdahudulu dalam Bentuk Skripsi :</w:t>
      </w:r>
    </w:p>
    <w:p w:rsidR="007927CE" w:rsidRPr="009F4C91" w:rsidRDefault="007927CE" w:rsidP="009F4C91">
      <w:pPr>
        <w:pStyle w:val="FootnoteText"/>
        <w:spacing w:line="360" w:lineRule="auto"/>
        <w:ind w:left="567" w:hanging="567"/>
        <w:jc w:val="both"/>
        <w:rPr>
          <w:rFonts w:ascii="Times New Roman" w:hAnsi="Times New Roman"/>
          <w:sz w:val="24"/>
          <w:szCs w:val="24"/>
          <w:lang w:val="id-ID"/>
        </w:rPr>
      </w:pPr>
      <w:r w:rsidRPr="009F4C91">
        <w:rPr>
          <w:rFonts w:ascii="Times New Roman" w:hAnsi="Times New Roman"/>
          <w:sz w:val="24"/>
          <w:szCs w:val="24"/>
          <w:lang w:val="id-ID"/>
        </w:rPr>
        <w:t>Dewi Agustina. 2008. Analisis Proses Pembayaran Terhadap Persepsi Pemegang Polis Asuransi Takaful Keluarga. Muamalah  Fakultas Syari’ah : Skripsi Tidak Diterbitkan.</w:t>
      </w:r>
    </w:p>
    <w:p w:rsidR="00133703" w:rsidRPr="009F4C91" w:rsidRDefault="00133703" w:rsidP="009F4C91">
      <w:pPr>
        <w:pStyle w:val="FootnoteText"/>
        <w:spacing w:line="360" w:lineRule="auto"/>
        <w:ind w:left="567" w:hanging="567"/>
        <w:jc w:val="both"/>
        <w:rPr>
          <w:rFonts w:ascii="Times New Roman" w:hAnsi="Times New Roman"/>
          <w:sz w:val="24"/>
          <w:szCs w:val="24"/>
          <w:lang w:val="id-ID"/>
        </w:rPr>
      </w:pPr>
      <w:r w:rsidRPr="009F4C91">
        <w:rPr>
          <w:rFonts w:ascii="Times New Roman" w:hAnsi="Times New Roman"/>
          <w:sz w:val="24"/>
          <w:szCs w:val="24"/>
          <w:lang w:val="id-ID"/>
        </w:rPr>
        <w:t>Dian fitriani. 2007. Penyelesaian Sengketa Klaim pada AJB Bumi Putera 1912 Kantor Wilayah Syariah Jakarta. Muamalah  Fakultas Syari’ah: Skripsi Tidak Diterbitkan.</w:t>
      </w:r>
    </w:p>
    <w:p w:rsidR="007927CE" w:rsidRPr="009F4C91" w:rsidRDefault="007927CE" w:rsidP="009F4C91">
      <w:pPr>
        <w:pStyle w:val="FootnoteText"/>
        <w:spacing w:line="360" w:lineRule="auto"/>
        <w:ind w:left="567" w:hanging="567"/>
        <w:jc w:val="both"/>
        <w:rPr>
          <w:rFonts w:ascii="Times New Roman" w:hAnsi="Times New Roman"/>
          <w:sz w:val="24"/>
          <w:szCs w:val="24"/>
          <w:lang w:val="id-ID"/>
        </w:rPr>
      </w:pPr>
      <w:r w:rsidRPr="009F4C91">
        <w:rPr>
          <w:rFonts w:ascii="Times New Roman" w:hAnsi="Times New Roman"/>
          <w:sz w:val="24"/>
          <w:szCs w:val="24"/>
          <w:lang w:val="id-ID"/>
        </w:rPr>
        <w:t>Nurhidayat. 2005. Hubungan investigasi klaim meninggal dunia dengan realisasi pembayaran klaim. Muamalah  Fakultas Syari’ah</w:t>
      </w:r>
      <w:r w:rsidR="00B14E44">
        <w:rPr>
          <w:rFonts w:ascii="Times New Roman" w:hAnsi="Times New Roman"/>
          <w:sz w:val="24"/>
          <w:szCs w:val="24"/>
          <w:lang w:val="id-ID"/>
        </w:rPr>
        <w:t xml:space="preserve"> </w:t>
      </w:r>
      <w:r w:rsidRPr="009F4C91">
        <w:rPr>
          <w:rFonts w:ascii="Times New Roman" w:hAnsi="Times New Roman"/>
          <w:sz w:val="24"/>
          <w:szCs w:val="24"/>
          <w:lang w:val="id-ID"/>
        </w:rPr>
        <w:t>: Skripsi Tidak Diterbitkan.</w:t>
      </w:r>
    </w:p>
    <w:p w:rsidR="00133703" w:rsidRPr="009F4C91" w:rsidRDefault="00133703" w:rsidP="009F4C91">
      <w:pPr>
        <w:pStyle w:val="FootnoteText"/>
        <w:spacing w:line="360" w:lineRule="auto"/>
        <w:ind w:left="567" w:hanging="567"/>
        <w:jc w:val="both"/>
        <w:rPr>
          <w:rFonts w:ascii="Times New Roman" w:hAnsi="Times New Roman"/>
          <w:sz w:val="24"/>
          <w:szCs w:val="24"/>
          <w:lang w:val="id-ID"/>
        </w:rPr>
      </w:pPr>
      <w:r w:rsidRPr="009F4C91">
        <w:rPr>
          <w:rFonts w:ascii="Times New Roman" w:hAnsi="Times New Roman"/>
          <w:sz w:val="24"/>
          <w:szCs w:val="24"/>
          <w:lang w:val="id-ID"/>
        </w:rPr>
        <w:t xml:space="preserve">Siti Indoroh. 2010. Pengaruh keterlambatan kewajiban membayar  premi terhadap penyelesaian klaim meninggal Di AJB Bumi Putera 1912 Kantor Wilayah Syariah Jakarta. </w:t>
      </w:r>
      <w:r w:rsidR="00B14E44">
        <w:rPr>
          <w:rFonts w:ascii="Times New Roman" w:hAnsi="Times New Roman"/>
          <w:sz w:val="24"/>
          <w:szCs w:val="24"/>
          <w:lang w:val="id-ID"/>
        </w:rPr>
        <w:t xml:space="preserve">Ekonomi Islam Fakultas Syari’ah : </w:t>
      </w:r>
      <w:r w:rsidRPr="009F4C91">
        <w:rPr>
          <w:rFonts w:ascii="Times New Roman" w:hAnsi="Times New Roman"/>
          <w:sz w:val="24"/>
          <w:szCs w:val="24"/>
          <w:lang w:val="id-ID"/>
        </w:rPr>
        <w:t>Skripsi Tidak Diterbitkan.</w:t>
      </w:r>
    </w:p>
    <w:p w:rsidR="001F75A6" w:rsidRPr="009F4C91" w:rsidRDefault="00133703" w:rsidP="009F4C91">
      <w:pPr>
        <w:pStyle w:val="FootnoteText"/>
        <w:spacing w:after="240" w:line="360" w:lineRule="auto"/>
        <w:ind w:left="567" w:hanging="567"/>
        <w:jc w:val="both"/>
        <w:rPr>
          <w:rFonts w:ascii="Times New Roman" w:hAnsi="Times New Roman"/>
          <w:sz w:val="24"/>
          <w:szCs w:val="24"/>
          <w:lang w:val="id-ID"/>
        </w:rPr>
      </w:pPr>
      <w:r w:rsidRPr="009F4C91">
        <w:rPr>
          <w:rFonts w:ascii="Times New Roman" w:hAnsi="Times New Roman"/>
          <w:sz w:val="24"/>
          <w:szCs w:val="24"/>
          <w:lang w:val="id-ID"/>
        </w:rPr>
        <w:lastRenderedPageBreak/>
        <w:t>Sri Panih. 2006. Tinjauan Hukum Islam Terhadap Proses Penutupan dan penyelesaiaan Klaim Asuransi Kebakaran. Ekonomi Islam Fakultas Syari’ah: Skripsi Tidak Diterbitkan.</w:t>
      </w:r>
    </w:p>
    <w:p w:rsidR="007927CE" w:rsidRPr="009F4C91" w:rsidRDefault="007927CE" w:rsidP="009F4C91">
      <w:pPr>
        <w:pStyle w:val="FootnoteText"/>
        <w:spacing w:after="240" w:line="480" w:lineRule="auto"/>
        <w:ind w:left="567" w:hanging="567"/>
        <w:jc w:val="both"/>
        <w:rPr>
          <w:rFonts w:ascii="Times New Roman" w:hAnsi="Times New Roman"/>
          <w:sz w:val="24"/>
          <w:szCs w:val="24"/>
          <w:lang w:val="id-ID"/>
        </w:rPr>
      </w:pPr>
      <w:r w:rsidRPr="009F4C91">
        <w:rPr>
          <w:rFonts w:ascii="Times New Roman" w:hAnsi="Times New Roman"/>
          <w:sz w:val="24"/>
          <w:szCs w:val="24"/>
          <w:lang w:val="id-ID"/>
        </w:rPr>
        <w:t>Perpustakaan Elektronik :</w:t>
      </w:r>
    </w:p>
    <w:p w:rsidR="00CB4E13" w:rsidRPr="009F4C91" w:rsidRDefault="00CB4E13" w:rsidP="009F4C91">
      <w:pPr>
        <w:pStyle w:val="FootnoteText"/>
        <w:spacing w:after="240" w:line="480" w:lineRule="auto"/>
        <w:ind w:left="567" w:hanging="567"/>
        <w:jc w:val="both"/>
        <w:rPr>
          <w:rFonts w:ascii="Times New Roman" w:hAnsi="Times New Roman"/>
          <w:sz w:val="24"/>
          <w:szCs w:val="24"/>
          <w:lang w:val="id-ID"/>
        </w:rPr>
      </w:pPr>
      <w:r w:rsidRPr="009F4C91">
        <w:rPr>
          <w:rFonts w:ascii="Times New Roman" w:hAnsi="Times New Roman"/>
          <w:sz w:val="24"/>
          <w:szCs w:val="24"/>
        </w:rPr>
        <w:t>Cipto</w:t>
      </w:r>
      <w:proofErr w:type="gramStart"/>
      <w:r w:rsidRPr="009F4C91">
        <w:rPr>
          <w:rFonts w:ascii="Times New Roman" w:hAnsi="Times New Roman"/>
          <w:sz w:val="24"/>
          <w:szCs w:val="24"/>
        </w:rPr>
        <w:t>,Indonesia</w:t>
      </w:r>
      <w:proofErr w:type="gramEnd"/>
      <w:r w:rsidRPr="009F4C91">
        <w:rPr>
          <w:rFonts w:ascii="Times New Roman" w:hAnsi="Times New Roman"/>
          <w:sz w:val="24"/>
          <w:szCs w:val="24"/>
        </w:rPr>
        <w:t xml:space="preserve"> Dinilai Miliki Prospek Keuangan Syariah</w:t>
      </w:r>
      <w:r w:rsidRPr="009F4C91">
        <w:rPr>
          <w:rFonts w:ascii="Times New Roman" w:hAnsi="Times New Roman"/>
          <w:sz w:val="24"/>
          <w:szCs w:val="24"/>
          <w:lang w:val="id-ID"/>
        </w:rPr>
        <w:t xml:space="preserve"> </w:t>
      </w:r>
      <w:r w:rsidRPr="009F4C91">
        <w:rPr>
          <w:rFonts w:ascii="Times New Roman" w:hAnsi="Times New Roman"/>
          <w:sz w:val="24"/>
          <w:szCs w:val="24"/>
        </w:rPr>
        <w:t>Bagus,</w:t>
      </w:r>
      <w:r w:rsidRPr="009F4C91">
        <w:rPr>
          <w:rFonts w:ascii="Times New Roman" w:hAnsi="Times New Roman"/>
          <w:sz w:val="24"/>
          <w:szCs w:val="24"/>
          <w:lang w:val="id-ID"/>
        </w:rPr>
        <w:t xml:space="preserve"> </w:t>
      </w:r>
      <w:r w:rsidRPr="009F4C91">
        <w:rPr>
          <w:rFonts w:ascii="Times New Roman" w:hAnsi="Times New Roman"/>
          <w:sz w:val="24"/>
          <w:szCs w:val="24"/>
          <w:u w:val="single"/>
        </w:rPr>
        <w:t>http://wartaekonomi.co.id/berita10941/indonesia-dinilai-miliki-prospek-keuangan-syariah-bagus.html, 31 Oktober 2013.</w:t>
      </w:r>
    </w:p>
    <w:p w:rsidR="007927CE" w:rsidRPr="009F4C91" w:rsidRDefault="007927CE" w:rsidP="009F4C91">
      <w:pPr>
        <w:pStyle w:val="FootnoteText"/>
        <w:spacing w:line="480" w:lineRule="auto"/>
        <w:ind w:left="567" w:hanging="567"/>
        <w:jc w:val="both"/>
        <w:rPr>
          <w:rFonts w:ascii="Times New Roman" w:hAnsi="Times New Roman"/>
          <w:sz w:val="24"/>
          <w:szCs w:val="24"/>
          <w:u w:val="single"/>
          <w:lang w:val="id-ID"/>
        </w:rPr>
      </w:pPr>
      <w:r w:rsidRPr="009F4C91">
        <w:rPr>
          <w:rFonts w:ascii="Times New Roman" w:hAnsi="Times New Roman"/>
          <w:sz w:val="24"/>
          <w:szCs w:val="24"/>
          <w:u w:val="single"/>
        </w:rPr>
        <w:t>http://id.shvoong.com/writing-and-speaking/presenting/2225846-pengertian-dan-klasifikasi-</w:t>
      </w:r>
      <w:proofErr w:type="gramStart"/>
      <w:r w:rsidRPr="009F4C91">
        <w:rPr>
          <w:rFonts w:ascii="Times New Roman" w:hAnsi="Times New Roman"/>
          <w:sz w:val="24"/>
          <w:szCs w:val="24"/>
          <w:u w:val="single"/>
        </w:rPr>
        <w:t>nasabah</w:t>
      </w:r>
      <w:r w:rsidRPr="009F4C91">
        <w:rPr>
          <w:rFonts w:ascii="Times New Roman" w:eastAsia="Times New Roman" w:hAnsi="Times New Roman"/>
          <w:sz w:val="24"/>
          <w:szCs w:val="24"/>
          <w:u w:val="single"/>
        </w:rPr>
        <w:t xml:space="preserve"> </w:t>
      </w:r>
      <w:r w:rsidRPr="009F4C91">
        <w:rPr>
          <w:rFonts w:ascii="Times New Roman" w:eastAsia="Times New Roman" w:hAnsi="Times New Roman"/>
          <w:sz w:val="24"/>
          <w:szCs w:val="24"/>
          <w:u w:val="single"/>
          <w:lang w:val="id-ID"/>
        </w:rPr>
        <w:t xml:space="preserve"> </w:t>
      </w:r>
      <w:r w:rsidRPr="009F4C91">
        <w:rPr>
          <w:rFonts w:ascii="Times New Roman" w:eastAsia="Times New Roman" w:hAnsi="Times New Roman"/>
          <w:sz w:val="24"/>
          <w:szCs w:val="24"/>
          <w:u w:val="single"/>
        </w:rPr>
        <w:t>diakses</w:t>
      </w:r>
      <w:proofErr w:type="gramEnd"/>
      <w:r w:rsidRPr="009F4C91">
        <w:rPr>
          <w:rFonts w:ascii="Times New Roman" w:eastAsia="Times New Roman" w:hAnsi="Times New Roman"/>
          <w:sz w:val="24"/>
          <w:szCs w:val="24"/>
          <w:u w:val="single"/>
        </w:rPr>
        <w:t xml:space="preserve"> tanggal 2</w:t>
      </w:r>
      <w:r w:rsidRPr="009F4C91">
        <w:rPr>
          <w:rFonts w:ascii="Times New Roman" w:eastAsia="Times New Roman" w:hAnsi="Times New Roman"/>
          <w:sz w:val="24"/>
          <w:szCs w:val="24"/>
          <w:u w:val="single"/>
          <w:lang w:val="id-ID"/>
        </w:rPr>
        <w:t>6</w:t>
      </w:r>
      <w:r w:rsidRPr="009F4C91">
        <w:rPr>
          <w:rFonts w:ascii="Times New Roman" w:eastAsia="Times New Roman" w:hAnsi="Times New Roman"/>
          <w:sz w:val="24"/>
          <w:szCs w:val="24"/>
          <w:u w:val="single"/>
        </w:rPr>
        <w:t xml:space="preserve"> A</w:t>
      </w:r>
      <w:r w:rsidRPr="009F4C91">
        <w:rPr>
          <w:rFonts w:ascii="Times New Roman" w:eastAsia="Times New Roman" w:hAnsi="Times New Roman"/>
          <w:sz w:val="24"/>
          <w:szCs w:val="24"/>
          <w:u w:val="single"/>
          <w:lang w:val="id-ID"/>
        </w:rPr>
        <w:t>pril</w:t>
      </w:r>
      <w:r w:rsidRPr="009F4C91">
        <w:rPr>
          <w:rFonts w:ascii="Times New Roman" w:eastAsia="Times New Roman" w:hAnsi="Times New Roman"/>
          <w:sz w:val="24"/>
          <w:szCs w:val="24"/>
          <w:u w:val="single"/>
        </w:rPr>
        <w:t xml:space="preserve"> 201</w:t>
      </w:r>
      <w:r w:rsidRPr="009F4C91">
        <w:rPr>
          <w:rFonts w:ascii="Times New Roman" w:eastAsia="Times New Roman" w:hAnsi="Times New Roman"/>
          <w:sz w:val="24"/>
          <w:szCs w:val="24"/>
          <w:u w:val="single"/>
          <w:lang w:val="id-ID"/>
        </w:rPr>
        <w:t>5</w:t>
      </w:r>
      <w:r w:rsidRPr="009F4C91">
        <w:rPr>
          <w:rFonts w:ascii="Times New Roman" w:eastAsia="Times New Roman" w:hAnsi="Times New Roman"/>
          <w:sz w:val="24"/>
          <w:szCs w:val="24"/>
          <w:u w:val="single"/>
        </w:rPr>
        <w:t xml:space="preserve"> pukul: 13. </w:t>
      </w:r>
      <w:r w:rsidRPr="009F4C91">
        <w:rPr>
          <w:rFonts w:ascii="Times New Roman" w:eastAsia="Times New Roman" w:hAnsi="Times New Roman"/>
          <w:sz w:val="24"/>
          <w:szCs w:val="24"/>
          <w:u w:val="single"/>
          <w:lang w:val="id-ID"/>
        </w:rPr>
        <w:t>15</w:t>
      </w:r>
    </w:p>
    <w:p w:rsidR="007927CE" w:rsidRPr="009F4C91" w:rsidRDefault="00BC3A57" w:rsidP="009F4C91">
      <w:pPr>
        <w:pStyle w:val="FootnoteText"/>
        <w:spacing w:after="240" w:line="480" w:lineRule="auto"/>
        <w:ind w:left="567" w:hanging="567"/>
        <w:jc w:val="both"/>
        <w:rPr>
          <w:rFonts w:ascii="Times New Roman" w:hAnsi="Times New Roman"/>
          <w:sz w:val="24"/>
          <w:szCs w:val="24"/>
          <w:lang w:val="id-ID"/>
        </w:rPr>
      </w:pPr>
      <w:hyperlink r:id="rId8" w:history="1">
        <w:r w:rsidR="007927CE" w:rsidRPr="009F4C91">
          <w:rPr>
            <w:rStyle w:val="Hyperlink"/>
            <w:rFonts w:ascii="Times New Roman" w:eastAsia="Times New Roman" w:hAnsi="Times New Roman"/>
            <w:color w:val="auto"/>
            <w:sz w:val="24"/>
            <w:szCs w:val="24"/>
            <w:lang w:eastAsia="id-ID"/>
          </w:rPr>
          <w:t>https://jhohandewangga.wordpress.com/2012/02/27/makalah-tentang-asuransi</w:t>
        </w:r>
      </w:hyperlink>
      <w:r w:rsidR="007927CE" w:rsidRPr="009F4C91">
        <w:rPr>
          <w:rFonts w:ascii="Times New Roman" w:eastAsia="Times New Roman" w:hAnsi="Times New Roman"/>
          <w:sz w:val="24"/>
          <w:szCs w:val="24"/>
          <w:u w:val="single"/>
          <w:lang w:val="id-ID" w:eastAsia="id-ID"/>
        </w:rPr>
        <w:t xml:space="preserve"> di akses tanggal 26 April 2015 pukul: 12. 59</w:t>
      </w:r>
    </w:p>
    <w:p w:rsidR="00133703" w:rsidRPr="00AC2D60" w:rsidRDefault="00133703" w:rsidP="001F75A6">
      <w:pPr>
        <w:spacing w:after="240" w:line="360" w:lineRule="auto"/>
        <w:jc w:val="both"/>
        <w:rPr>
          <w:rFonts w:ascii="Times New Roman" w:hAnsi="Times New Roman"/>
          <w:sz w:val="24"/>
          <w:szCs w:val="24"/>
          <w:lang w:val="id-ID"/>
        </w:rPr>
      </w:pPr>
    </w:p>
    <w:sectPr w:rsidR="00133703" w:rsidRPr="00AC2D60" w:rsidSect="00B030E7">
      <w:headerReference w:type="default" r:id="rId9"/>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252" w:rsidRDefault="00596252" w:rsidP="0050406D">
      <w:pPr>
        <w:spacing w:after="0" w:line="240" w:lineRule="auto"/>
      </w:pPr>
      <w:r>
        <w:separator/>
      </w:r>
    </w:p>
  </w:endnote>
  <w:endnote w:type="continuationSeparator" w:id="1">
    <w:p w:rsidR="00596252" w:rsidRDefault="00596252" w:rsidP="005040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252" w:rsidRDefault="00596252" w:rsidP="0050406D">
      <w:pPr>
        <w:spacing w:after="0" w:line="240" w:lineRule="auto"/>
      </w:pPr>
      <w:r>
        <w:separator/>
      </w:r>
    </w:p>
  </w:footnote>
  <w:footnote w:type="continuationSeparator" w:id="1">
    <w:p w:rsidR="00596252" w:rsidRDefault="00596252" w:rsidP="0050406D">
      <w:pPr>
        <w:spacing w:after="0" w:line="240" w:lineRule="auto"/>
      </w:pPr>
      <w:r>
        <w:continuationSeparator/>
      </w:r>
    </w:p>
  </w:footnote>
  <w:footnote w:id="2">
    <w:p w:rsidR="00596252" w:rsidRDefault="00596252" w:rsidP="002621B7">
      <w:pPr>
        <w:pStyle w:val="FootnoteText"/>
        <w:jc w:val="both"/>
        <w:rPr>
          <w:rFonts w:ascii="Times New Roman" w:hAnsi="Times New Roman"/>
          <w:lang w:val="id-ID"/>
        </w:rPr>
      </w:pPr>
      <w:r w:rsidRPr="002621B7">
        <w:rPr>
          <w:rStyle w:val="FootnoteReference"/>
          <w:rFonts w:ascii="Times New Roman" w:hAnsi="Times New Roman"/>
        </w:rPr>
        <w:footnoteRef/>
      </w:r>
      <w:r>
        <w:rPr>
          <w:rFonts w:ascii="Times New Roman" w:hAnsi="Times New Roman"/>
          <w:lang w:val="id-ID"/>
        </w:rPr>
        <w:t xml:space="preserve"> </w:t>
      </w:r>
      <w:r>
        <w:rPr>
          <w:rFonts w:ascii="Times New Roman" w:hAnsi="Times New Roman"/>
        </w:rPr>
        <w:t>Cipto,</w:t>
      </w:r>
      <w:r>
        <w:rPr>
          <w:rFonts w:ascii="Times New Roman" w:hAnsi="Times New Roman"/>
          <w:lang w:val="id-ID"/>
        </w:rPr>
        <w:t xml:space="preserve"> </w:t>
      </w:r>
      <w:r w:rsidRPr="002621B7">
        <w:rPr>
          <w:rFonts w:ascii="Times New Roman" w:hAnsi="Times New Roman"/>
        </w:rPr>
        <w:t>Indonesia Dinilai Miliki Prospek Keuangan Syariah</w:t>
      </w:r>
      <w:r w:rsidRPr="002621B7">
        <w:rPr>
          <w:rFonts w:ascii="Times New Roman" w:hAnsi="Times New Roman"/>
          <w:lang w:val="id-ID"/>
        </w:rPr>
        <w:t xml:space="preserve"> </w:t>
      </w:r>
      <w:r w:rsidRPr="002621B7">
        <w:rPr>
          <w:rFonts w:ascii="Times New Roman" w:hAnsi="Times New Roman"/>
        </w:rPr>
        <w:t>Bagus,</w:t>
      </w:r>
      <w:r w:rsidRPr="002621B7">
        <w:rPr>
          <w:rFonts w:ascii="Times New Roman" w:hAnsi="Times New Roman"/>
          <w:lang w:val="id-ID"/>
        </w:rPr>
        <w:t xml:space="preserve"> </w:t>
      </w:r>
      <w:hyperlink r:id="rId1" w:history="1">
        <w:r w:rsidRPr="002D4DF1">
          <w:rPr>
            <w:rStyle w:val="Hyperlink"/>
            <w:rFonts w:ascii="Times New Roman" w:hAnsi="Times New Roman"/>
            <w:color w:val="auto"/>
          </w:rPr>
          <w:t>http://wartaekonomi.co.id/berita10941/indonesia-dinilai-miliki-prospek-keuangan-syariah-</w:t>
        </w:r>
      </w:hyperlink>
    </w:p>
    <w:p w:rsidR="00596252" w:rsidRPr="002621B7" w:rsidRDefault="00596252" w:rsidP="002621B7">
      <w:pPr>
        <w:pStyle w:val="FootnoteText"/>
        <w:jc w:val="both"/>
        <w:rPr>
          <w:rFonts w:ascii="Times New Roman" w:hAnsi="Times New Roman"/>
          <w:lang w:val="id-ID"/>
        </w:rPr>
      </w:pPr>
      <w:proofErr w:type="gramStart"/>
      <w:r w:rsidRPr="002621B7">
        <w:rPr>
          <w:rFonts w:ascii="Times New Roman" w:hAnsi="Times New Roman"/>
        </w:rPr>
        <w:t>bagus.html, 31 Oktober 2013.</w:t>
      </w:r>
      <w:proofErr w:type="gramEnd"/>
    </w:p>
  </w:footnote>
  <w:footnote w:id="3">
    <w:p w:rsidR="00596252" w:rsidRPr="002621B7" w:rsidRDefault="00596252" w:rsidP="002621B7">
      <w:pPr>
        <w:pStyle w:val="FootnoteText"/>
        <w:jc w:val="both"/>
        <w:rPr>
          <w:rFonts w:ascii="Times New Roman" w:hAnsi="Times New Roman"/>
          <w:lang w:val="id-ID"/>
        </w:rPr>
      </w:pPr>
      <w:r w:rsidRPr="002621B7">
        <w:rPr>
          <w:rStyle w:val="FootnoteReference"/>
          <w:rFonts w:ascii="Times New Roman" w:hAnsi="Times New Roman"/>
        </w:rPr>
        <w:footnoteRef/>
      </w:r>
      <w:r w:rsidRPr="002621B7">
        <w:rPr>
          <w:rFonts w:ascii="Times New Roman" w:hAnsi="Times New Roman"/>
        </w:rPr>
        <w:t xml:space="preserve"> </w:t>
      </w:r>
      <w:r w:rsidRPr="002621B7">
        <w:rPr>
          <w:rFonts w:ascii="Times New Roman" w:hAnsi="Times New Roman"/>
          <w:lang w:val="id-ID"/>
        </w:rPr>
        <w:t xml:space="preserve">Syahata husain, </w:t>
      </w:r>
      <w:r w:rsidRPr="002621B7">
        <w:rPr>
          <w:rFonts w:ascii="Times New Roman" w:hAnsi="Times New Roman"/>
          <w:i/>
          <w:lang w:val="id-ID"/>
        </w:rPr>
        <w:t>Asuransi Dalam</w:t>
      </w:r>
      <w:r w:rsidRPr="009E62AA">
        <w:rPr>
          <w:rFonts w:ascii="Times New Roman" w:hAnsi="Times New Roman"/>
          <w:i/>
          <w:lang w:val="id-ID"/>
        </w:rPr>
        <w:t xml:space="preserve"> Perspektif  Syari’ah. </w:t>
      </w:r>
      <w:r>
        <w:rPr>
          <w:rFonts w:ascii="Times New Roman" w:hAnsi="Times New Roman"/>
          <w:lang w:val="id-ID"/>
        </w:rPr>
        <w:t>(Jakarta :Amzah 2006). hal 93</w:t>
      </w:r>
    </w:p>
  </w:footnote>
  <w:footnote w:id="4">
    <w:p w:rsidR="00596252" w:rsidRPr="001F2967" w:rsidRDefault="00596252" w:rsidP="00655F75">
      <w:pPr>
        <w:pStyle w:val="FootnoteText"/>
        <w:jc w:val="both"/>
        <w:rPr>
          <w:rFonts w:ascii="Times New Roman" w:hAnsi="Times New Roman"/>
          <w:lang w:val="id-ID"/>
        </w:rPr>
      </w:pPr>
      <w:r>
        <w:rPr>
          <w:rStyle w:val="FootnoteReference"/>
        </w:rPr>
        <w:footnoteRef/>
      </w:r>
      <w:r w:rsidRPr="00B752A7">
        <w:rPr>
          <w:rFonts w:ascii="Times New Roman" w:hAnsi="Times New Roman"/>
        </w:rPr>
        <w:t xml:space="preserve"> </w:t>
      </w:r>
      <w:r w:rsidRPr="00B752A7">
        <w:rPr>
          <w:rFonts w:ascii="Times New Roman" w:hAnsi="Times New Roman"/>
          <w:lang w:val="id-ID"/>
        </w:rPr>
        <w:t>Ahmad Wardi Muslich,</w:t>
      </w:r>
      <w:r>
        <w:rPr>
          <w:rFonts w:ascii="Times New Roman" w:hAnsi="Times New Roman"/>
          <w:lang w:val="id-ID"/>
        </w:rPr>
        <w:t xml:space="preserve"> </w:t>
      </w:r>
      <w:r w:rsidRPr="00B752A7">
        <w:rPr>
          <w:rFonts w:ascii="Times New Roman" w:hAnsi="Times New Roman"/>
          <w:i/>
          <w:lang w:val="id-ID"/>
        </w:rPr>
        <w:t>Fiqh muamalat,</w:t>
      </w:r>
      <w:r>
        <w:rPr>
          <w:rFonts w:ascii="Times New Roman" w:hAnsi="Times New Roman"/>
          <w:i/>
          <w:lang w:val="id-ID"/>
        </w:rPr>
        <w:t xml:space="preserve"> </w:t>
      </w:r>
      <w:r w:rsidRPr="00B752A7">
        <w:rPr>
          <w:rFonts w:ascii="Times New Roman" w:hAnsi="Times New Roman"/>
          <w:i/>
          <w:lang w:val="id-ID"/>
        </w:rPr>
        <w:t>(</w:t>
      </w:r>
      <w:r w:rsidRPr="00B752A7">
        <w:rPr>
          <w:rFonts w:ascii="Times New Roman" w:hAnsi="Times New Roman"/>
          <w:lang w:val="id-ID"/>
        </w:rPr>
        <w:t>Jakarta: AMZAH,</w:t>
      </w:r>
      <w:r>
        <w:rPr>
          <w:rFonts w:ascii="Times New Roman" w:hAnsi="Times New Roman"/>
          <w:lang w:val="id-ID"/>
        </w:rPr>
        <w:t xml:space="preserve"> </w:t>
      </w:r>
      <w:r w:rsidRPr="00B752A7">
        <w:rPr>
          <w:rFonts w:ascii="Times New Roman" w:hAnsi="Times New Roman"/>
          <w:lang w:val="id-ID"/>
        </w:rPr>
        <w:t>2010). hal 552</w:t>
      </w:r>
      <w:r>
        <w:rPr>
          <w:rFonts w:ascii="Times New Roman" w:hAnsi="Times New Roman"/>
          <w:lang w:val="id-ID"/>
        </w:rPr>
        <w:t>.</w:t>
      </w:r>
    </w:p>
  </w:footnote>
  <w:footnote w:id="5">
    <w:p w:rsidR="00596252" w:rsidRPr="00C37CDF" w:rsidRDefault="00596252" w:rsidP="00655F75">
      <w:pPr>
        <w:pStyle w:val="FootnoteText"/>
        <w:jc w:val="both"/>
        <w:rPr>
          <w:lang w:val="id-ID"/>
        </w:rPr>
      </w:pPr>
      <w:r w:rsidRPr="00AD4993">
        <w:rPr>
          <w:rStyle w:val="FootnoteReference"/>
          <w:rFonts w:ascii="Times New Roman" w:hAnsi="Times New Roman"/>
        </w:rPr>
        <w:footnoteRef/>
      </w:r>
      <w:r w:rsidRPr="00AD4993">
        <w:rPr>
          <w:rFonts w:ascii="Times New Roman" w:hAnsi="Times New Roman"/>
        </w:rPr>
        <w:t xml:space="preserve"> </w:t>
      </w:r>
      <w:r w:rsidRPr="00AD4993">
        <w:rPr>
          <w:rFonts w:ascii="Times New Roman" w:hAnsi="Times New Roman"/>
          <w:lang w:val="id-ID"/>
        </w:rPr>
        <w:t>Buku</w:t>
      </w:r>
      <w:r>
        <w:rPr>
          <w:lang w:val="id-ID"/>
        </w:rPr>
        <w:t xml:space="preserve"> </w:t>
      </w:r>
      <w:r w:rsidRPr="00D51C54">
        <w:rPr>
          <w:rFonts w:ascii="Times New Roman" w:hAnsi="Times New Roman"/>
          <w:bCs/>
          <w:i/>
          <w:iCs/>
          <w:lang w:val="id-ID"/>
        </w:rPr>
        <w:t>Modu</w:t>
      </w:r>
      <w:r>
        <w:rPr>
          <w:rFonts w:ascii="Times New Roman" w:hAnsi="Times New Roman"/>
          <w:bCs/>
          <w:i/>
          <w:iCs/>
          <w:lang w:val="id-ID"/>
        </w:rPr>
        <w:t xml:space="preserve">l Pengetahuan Dasar Takaful </w:t>
      </w:r>
      <w:r>
        <w:rPr>
          <w:rFonts w:ascii="Times New Roman" w:hAnsi="Times New Roman"/>
          <w:bCs/>
          <w:iCs/>
          <w:lang w:val="id-ID"/>
        </w:rPr>
        <w:t>tahun.</w:t>
      </w:r>
      <w:r>
        <w:rPr>
          <w:rFonts w:ascii="Times New Roman" w:hAnsi="Times New Roman"/>
          <w:bCs/>
          <w:i/>
          <w:iCs/>
          <w:lang w:val="id-ID"/>
        </w:rPr>
        <w:t xml:space="preserve"> 2008. </w:t>
      </w:r>
      <w:r w:rsidRPr="001B1BB4">
        <w:rPr>
          <w:rFonts w:ascii="Times New Roman" w:hAnsi="Times New Roman"/>
          <w:bCs/>
          <w:iCs/>
          <w:lang w:val="id-ID"/>
        </w:rPr>
        <w:t>hal 15</w:t>
      </w:r>
      <w:r w:rsidRPr="00D51C54">
        <w:rPr>
          <w:rFonts w:ascii="Times New Roman" w:hAnsi="Times New Roman"/>
          <w:bCs/>
          <w:lang w:val="id-ID"/>
        </w:rPr>
        <w:t>.</w:t>
      </w:r>
    </w:p>
  </w:footnote>
  <w:footnote w:id="6">
    <w:p w:rsidR="00596252" w:rsidRPr="00C60CF5" w:rsidRDefault="00596252" w:rsidP="00655F75">
      <w:pPr>
        <w:pStyle w:val="FootnoteText"/>
        <w:jc w:val="both"/>
        <w:rPr>
          <w:lang w:val="id-ID"/>
        </w:rPr>
      </w:pPr>
      <w:r>
        <w:rPr>
          <w:rStyle w:val="FootnoteReference"/>
        </w:rPr>
        <w:footnoteRef/>
      </w:r>
      <w:r>
        <w:t xml:space="preserve"> </w:t>
      </w:r>
      <w:r>
        <w:rPr>
          <w:rFonts w:ascii="Times New Roman" w:hAnsi="Times New Roman"/>
          <w:lang w:val="id-ID"/>
        </w:rPr>
        <w:t>Zainud</w:t>
      </w:r>
      <w:r w:rsidRPr="008D0722">
        <w:rPr>
          <w:rFonts w:ascii="Times New Roman" w:hAnsi="Times New Roman"/>
          <w:lang w:val="id-ID"/>
        </w:rPr>
        <w:t xml:space="preserve">in Ali, </w:t>
      </w:r>
      <w:r>
        <w:rPr>
          <w:rFonts w:ascii="Times New Roman" w:hAnsi="Times New Roman"/>
          <w:i/>
          <w:lang w:val="id-ID"/>
        </w:rPr>
        <w:t xml:space="preserve">Hukum Asuransi Syariah. </w:t>
      </w:r>
      <w:r w:rsidRPr="008D0722">
        <w:rPr>
          <w:rFonts w:ascii="Times New Roman" w:hAnsi="Times New Roman"/>
          <w:i/>
          <w:lang w:val="id-ID"/>
        </w:rPr>
        <w:t>(</w:t>
      </w:r>
      <w:r w:rsidRPr="008D0722">
        <w:rPr>
          <w:rFonts w:ascii="Times New Roman" w:hAnsi="Times New Roman"/>
          <w:lang w:val="id-ID"/>
        </w:rPr>
        <w:t>Jakarta: Sinar Grafika,</w:t>
      </w:r>
      <w:r>
        <w:rPr>
          <w:rFonts w:ascii="Times New Roman" w:hAnsi="Times New Roman"/>
          <w:lang w:val="id-ID"/>
        </w:rPr>
        <w:t xml:space="preserve"> </w:t>
      </w:r>
      <w:r w:rsidRPr="008D0722">
        <w:rPr>
          <w:rFonts w:ascii="Times New Roman" w:hAnsi="Times New Roman"/>
          <w:lang w:val="id-ID"/>
        </w:rPr>
        <w:t>2008</w:t>
      </w:r>
      <w:r>
        <w:rPr>
          <w:rFonts w:ascii="Times New Roman" w:hAnsi="Times New Roman"/>
          <w:i/>
          <w:lang w:val="id-ID"/>
        </w:rPr>
        <w:t>).</w:t>
      </w:r>
      <w:r w:rsidRPr="00A45750">
        <w:rPr>
          <w:rFonts w:ascii="Times New Roman" w:hAnsi="Times New Roman"/>
          <w:lang w:val="id-ID"/>
        </w:rPr>
        <w:t xml:space="preserve"> hal</w:t>
      </w:r>
      <w:r w:rsidRPr="008D0722">
        <w:rPr>
          <w:rFonts w:ascii="Times New Roman" w:hAnsi="Times New Roman"/>
          <w:i/>
          <w:lang w:val="id-ID"/>
        </w:rPr>
        <w:t>.</w:t>
      </w:r>
      <w:r>
        <w:rPr>
          <w:rFonts w:ascii="Times New Roman" w:hAnsi="Times New Roman"/>
          <w:lang w:val="id-ID"/>
        </w:rPr>
        <w:t>57.</w:t>
      </w:r>
    </w:p>
  </w:footnote>
  <w:footnote w:id="7">
    <w:p w:rsidR="00596252" w:rsidRPr="009E15A0" w:rsidRDefault="00596252" w:rsidP="00655F75">
      <w:pPr>
        <w:pStyle w:val="FootnoteText"/>
        <w:jc w:val="both"/>
        <w:rPr>
          <w:lang w:val="id-ID"/>
        </w:rPr>
      </w:pPr>
      <w:r>
        <w:rPr>
          <w:rStyle w:val="FootnoteReference"/>
        </w:rPr>
        <w:footnoteRef/>
      </w:r>
      <w:r>
        <w:rPr>
          <w:rFonts w:ascii="Times New Roman" w:hAnsi="Times New Roman"/>
          <w:lang w:val="id-ID"/>
        </w:rPr>
        <w:t xml:space="preserve"> </w:t>
      </w:r>
      <w:r w:rsidRPr="00B752A7">
        <w:rPr>
          <w:rFonts w:ascii="Times New Roman" w:hAnsi="Times New Roman"/>
          <w:lang w:val="id-ID"/>
        </w:rPr>
        <w:t>Ahmad Wardi Muslich</w:t>
      </w:r>
      <w:r>
        <w:rPr>
          <w:rFonts w:ascii="Times New Roman" w:hAnsi="Times New Roman"/>
          <w:lang w:val="id-ID"/>
        </w:rPr>
        <w:t>, Loc.cit</w:t>
      </w:r>
      <w:r w:rsidRPr="00BE7B85">
        <w:rPr>
          <w:rFonts w:ascii="Times New Roman" w:hAnsi="Times New Roman"/>
          <w:i/>
          <w:lang w:val="id-ID"/>
        </w:rPr>
        <w:t>.</w:t>
      </w:r>
      <w:r>
        <w:rPr>
          <w:rFonts w:ascii="Times New Roman" w:hAnsi="Times New Roman"/>
          <w:lang w:val="id-ID"/>
        </w:rPr>
        <w:t xml:space="preserve">.hal. </w:t>
      </w:r>
      <w:r w:rsidRPr="00BE7B85">
        <w:rPr>
          <w:rFonts w:ascii="Times New Roman" w:hAnsi="Times New Roman"/>
          <w:lang w:val="id-ID"/>
        </w:rPr>
        <w:t>545</w:t>
      </w:r>
      <w:r>
        <w:rPr>
          <w:lang w:val="id-ID"/>
        </w:rPr>
        <w:t>.</w:t>
      </w:r>
    </w:p>
  </w:footnote>
  <w:footnote w:id="8">
    <w:p w:rsidR="00596252" w:rsidRPr="00E509E7" w:rsidRDefault="00596252" w:rsidP="00655F75">
      <w:pPr>
        <w:pStyle w:val="FootnoteText"/>
        <w:jc w:val="both"/>
        <w:rPr>
          <w:lang w:val="id-ID"/>
        </w:rPr>
      </w:pPr>
      <w:r>
        <w:rPr>
          <w:rStyle w:val="FootnoteReference"/>
        </w:rPr>
        <w:footnoteRef/>
      </w:r>
      <w:r>
        <w:t xml:space="preserve"> </w:t>
      </w:r>
      <w:r w:rsidRPr="00BE7B85">
        <w:rPr>
          <w:rFonts w:ascii="Times New Roman" w:hAnsi="Times New Roman"/>
          <w:lang w:val="id-ID"/>
        </w:rPr>
        <w:t>Muhammad Syakir Sula,</w:t>
      </w:r>
      <w:r>
        <w:rPr>
          <w:rFonts w:ascii="Times New Roman" w:hAnsi="Times New Roman"/>
          <w:lang w:val="id-ID"/>
        </w:rPr>
        <w:t xml:space="preserve"> </w:t>
      </w:r>
      <w:r w:rsidRPr="00BE7B85">
        <w:rPr>
          <w:rFonts w:ascii="Times New Roman" w:hAnsi="Times New Roman"/>
          <w:i/>
          <w:lang w:val="id-ID"/>
        </w:rPr>
        <w:t>Asuransi Syariah</w:t>
      </w:r>
      <w:r w:rsidRPr="00BE7B85">
        <w:rPr>
          <w:rFonts w:ascii="Times New Roman" w:hAnsi="Times New Roman"/>
          <w:lang w:val="id-ID"/>
        </w:rPr>
        <w:t xml:space="preserve">(Life and General) </w:t>
      </w:r>
      <w:r w:rsidRPr="00BE7B85">
        <w:rPr>
          <w:rFonts w:ascii="Times New Roman" w:hAnsi="Times New Roman"/>
          <w:i/>
          <w:lang w:val="id-ID"/>
        </w:rPr>
        <w:t xml:space="preserve">Konsep dan Sistem Oprasional. </w:t>
      </w:r>
      <w:r w:rsidRPr="00BE7B85">
        <w:rPr>
          <w:rFonts w:ascii="Times New Roman" w:hAnsi="Times New Roman"/>
          <w:lang w:val="id-ID"/>
        </w:rPr>
        <w:t>(Jakart</w:t>
      </w:r>
      <w:r>
        <w:rPr>
          <w:rFonts w:ascii="Times New Roman" w:hAnsi="Times New Roman"/>
          <w:lang w:val="id-ID"/>
        </w:rPr>
        <w:t>a: Gema Insani 2004). hal  311.</w:t>
      </w:r>
    </w:p>
  </w:footnote>
  <w:footnote w:id="9">
    <w:p w:rsidR="00596252" w:rsidRPr="00BE7B85" w:rsidRDefault="00596252" w:rsidP="00655F75">
      <w:pPr>
        <w:pStyle w:val="FootnoteText"/>
        <w:jc w:val="both"/>
        <w:rPr>
          <w:rFonts w:ascii="Times New Roman" w:hAnsi="Times New Roman"/>
          <w:lang w:val="id-ID"/>
        </w:rPr>
      </w:pPr>
      <w:r w:rsidRPr="00BE7B85">
        <w:rPr>
          <w:rStyle w:val="FootnoteReference"/>
          <w:rFonts w:ascii="Times New Roman" w:hAnsi="Times New Roman"/>
        </w:rPr>
        <w:footnoteRef/>
      </w:r>
      <w:r>
        <w:rPr>
          <w:rFonts w:ascii="Times New Roman" w:hAnsi="Times New Roman"/>
          <w:lang w:val="id-ID"/>
        </w:rPr>
        <w:t xml:space="preserve"> </w:t>
      </w:r>
      <w:r w:rsidRPr="00BE7B85">
        <w:rPr>
          <w:rFonts w:ascii="Times New Roman" w:hAnsi="Times New Roman"/>
          <w:lang w:val="id-ID"/>
        </w:rPr>
        <w:t>Muhammad Syakir Sula</w:t>
      </w:r>
      <w:r>
        <w:rPr>
          <w:rFonts w:ascii="Times New Roman" w:hAnsi="Times New Roman"/>
          <w:lang w:val="id-ID"/>
        </w:rPr>
        <w:t xml:space="preserve">, Ibid. hal. </w:t>
      </w:r>
      <w:r w:rsidRPr="00BE7B85">
        <w:rPr>
          <w:rFonts w:ascii="Times New Roman" w:hAnsi="Times New Roman"/>
          <w:lang w:val="id-ID"/>
        </w:rPr>
        <w:t>305.</w:t>
      </w:r>
    </w:p>
  </w:footnote>
  <w:footnote w:id="10">
    <w:p w:rsidR="00596252" w:rsidRPr="001F597D" w:rsidRDefault="00596252" w:rsidP="00655F75">
      <w:pPr>
        <w:pStyle w:val="FootnoteText"/>
        <w:jc w:val="both"/>
        <w:rPr>
          <w:lang w:val="id-ID"/>
        </w:rPr>
      </w:pPr>
      <w:r>
        <w:rPr>
          <w:rStyle w:val="FootnoteReference"/>
        </w:rPr>
        <w:footnoteRef/>
      </w:r>
      <w:r>
        <w:t xml:space="preserve"> </w:t>
      </w:r>
      <w:r w:rsidRPr="00BE7B85">
        <w:rPr>
          <w:rFonts w:ascii="Times New Roman" w:hAnsi="Times New Roman"/>
          <w:lang w:val="id-ID"/>
        </w:rPr>
        <w:t>Burhan</w:t>
      </w:r>
      <w:r>
        <w:rPr>
          <w:rFonts w:ascii="Times New Roman" w:hAnsi="Times New Roman"/>
          <w:lang w:val="id-ID"/>
        </w:rPr>
        <w:t xml:space="preserve"> bungin, </w:t>
      </w:r>
      <w:r w:rsidRPr="001C3654">
        <w:rPr>
          <w:rFonts w:ascii="Times New Roman" w:hAnsi="Times New Roman"/>
          <w:i/>
          <w:lang w:val="id-ID"/>
        </w:rPr>
        <w:t>Penelitian Kualitatif</w:t>
      </w:r>
      <w:r>
        <w:rPr>
          <w:rFonts w:ascii="Times New Roman" w:hAnsi="Times New Roman"/>
          <w:lang w:val="id-ID"/>
        </w:rPr>
        <w:t>, (Jakarta:K</w:t>
      </w:r>
      <w:r w:rsidRPr="00BE7B85">
        <w:rPr>
          <w:rFonts w:ascii="Times New Roman" w:hAnsi="Times New Roman"/>
          <w:lang w:val="id-ID"/>
        </w:rPr>
        <w:t>encana,</w:t>
      </w:r>
      <w:r>
        <w:rPr>
          <w:rFonts w:ascii="Times New Roman" w:hAnsi="Times New Roman"/>
          <w:lang w:val="id-ID"/>
        </w:rPr>
        <w:t xml:space="preserve"> </w:t>
      </w:r>
      <w:r w:rsidRPr="00BE7B85">
        <w:rPr>
          <w:rFonts w:ascii="Times New Roman" w:hAnsi="Times New Roman"/>
          <w:lang w:val="id-ID"/>
        </w:rPr>
        <w:t>2011),</w:t>
      </w:r>
      <w:r>
        <w:rPr>
          <w:rFonts w:ascii="Times New Roman" w:hAnsi="Times New Roman"/>
          <w:lang w:val="id-ID"/>
        </w:rPr>
        <w:t xml:space="preserve"> </w:t>
      </w:r>
      <w:r w:rsidRPr="00BE7B85">
        <w:rPr>
          <w:rFonts w:ascii="Times New Roman" w:hAnsi="Times New Roman"/>
          <w:lang w:val="id-ID"/>
        </w:rPr>
        <w:t>hal</w:t>
      </w:r>
      <w:r>
        <w:rPr>
          <w:rFonts w:ascii="Times New Roman" w:hAnsi="Times New Roman"/>
          <w:lang w:val="id-ID"/>
        </w:rPr>
        <w:t xml:space="preserve"> </w:t>
      </w:r>
      <w:r w:rsidRPr="00BE7B85">
        <w:rPr>
          <w:rFonts w:ascii="Times New Roman" w:hAnsi="Times New Roman"/>
          <w:lang w:val="id-ID"/>
        </w:rPr>
        <w:t>68</w:t>
      </w:r>
      <w:r>
        <w:rPr>
          <w:rFonts w:ascii="Times New Roman" w:hAnsi="Times New Roman"/>
          <w:lang w:val="id-ID"/>
        </w:rPr>
        <w:t>.</w:t>
      </w:r>
    </w:p>
  </w:footnote>
  <w:footnote w:id="11">
    <w:p w:rsidR="00596252" w:rsidRPr="00BE7B85" w:rsidRDefault="00596252" w:rsidP="001B1BB4">
      <w:pPr>
        <w:pStyle w:val="FootnoteText"/>
        <w:rPr>
          <w:rFonts w:ascii="Times New Roman" w:hAnsi="Times New Roman"/>
          <w:lang w:val="id-ID"/>
        </w:rPr>
      </w:pPr>
      <w:r w:rsidRPr="00BE7B85">
        <w:rPr>
          <w:rStyle w:val="FootnoteReference"/>
          <w:rFonts w:ascii="Times New Roman" w:hAnsi="Times New Roman"/>
        </w:rPr>
        <w:footnoteRef/>
      </w:r>
      <w:r>
        <w:rPr>
          <w:rFonts w:ascii="Times New Roman" w:hAnsi="Times New Roman"/>
          <w:lang w:val="id-ID"/>
        </w:rPr>
        <w:t xml:space="preserve"> </w:t>
      </w:r>
      <w:r w:rsidRPr="00BE7B85">
        <w:rPr>
          <w:rFonts w:ascii="Times New Roman" w:hAnsi="Times New Roman"/>
          <w:lang w:val="id-ID"/>
        </w:rPr>
        <w:t>Bambang Sunggono</w:t>
      </w:r>
      <w:r w:rsidRPr="001C3654">
        <w:rPr>
          <w:rFonts w:ascii="Times New Roman" w:hAnsi="Times New Roman"/>
          <w:i/>
          <w:lang w:val="id-ID"/>
        </w:rPr>
        <w:t>,</w:t>
      </w:r>
      <w:r w:rsidRPr="001C3654">
        <w:rPr>
          <w:rFonts w:ascii="Times New Roman" w:hAnsi="Times New Roman"/>
          <w:i/>
        </w:rPr>
        <w:t xml:space="preserve"> </w:t>
      </w:r>
      <w:r w:rsidRPr="001C3654">
        <w:rPr>
          <w:rFonts w:ascii="Times New Roman" w:hAnsi="Times New Roman"/>
          <w:i/>
          <w:lang w:val="id-ID"/>
        </w:rPr>
        <w:t>Metodelogi penelitian hukum</w:t>
      </w:r>
      <w:r>
        <w:rPr>
          <w:rFonts w:ascii="Times New Roman" w:hAnsi="Times New Roman"/>
          <w:lang w:val="id-ID"/>
        </w:rPr>
        <w:t>, (J</w:t>
      </w:r>
      <w:r w:rsidRPr="00BE7B85">
        <w:rPr>
          <w:rFonts w:ascii="Times New Roman" w:hAnsi="Times New Roman"/>
          <w:lang w:val="id-ID"/>
        </w:rPr>
        <w:t>akarta:</w:t>
      </w:r>
      <w:r>
        <w:rPr>
          <w:rFonts w:ascii="Times New Roman" w:hAnsi="Times New Roman"/>
          <w:lang w:val="id-ID"/>
        </w:rPr>
        <w:t xml:space="preserve"> PT Raja Grapindo Persada, 2007). hal 37.</w:t>
      </w:r>
    </w:p>
  </w:footnote>
  <w:footnote w:id="12">
    <w:p w:rsidR="00596252" w:rsidRPr="00BE7B85" w:rsidRDefault="00596252" w:rsidP="001B1BB4">
      <w:pPr>
        <w:pStyle w:val="FootnoteText"/>
        <w:rPr>
          <w:rFonts w:ascii="Times New Roman" w:hAnsi="Times New Roman"/>
          <w:lang w:val="id-ID"/>
        </w:rPr>
      </w:pPr>
      <w:r w:rsidRPr="00BE7B85">
        <w:rPr>
          <w:rStyle w:val="FootnoteReference"/>
          <w:rFonts w:ascii="Times New Roman" w:hAnsi="Times New Roman"/>
        </w:rPr>
        <w:footnoteRef/>
      </w:r>
      <w:r w:rsidRPr="00BE7B85">
        <w:rPr>
          <w:rFonts w:ascii="Times New Roman" w:hAnsi="Times New Roman"/>
        </w:rPr>
        <w:t xml:space="preserve"> </w:t>
      </w:r>
      <w:r w:rsidRPr="00BE7B85">
        <w:rPr>
          <w:rFonts w:ascii="Times New Roman" w:hAnsi="Times New Roman"/>
          <w:lang w:val="id-ID"/>
        </w:rPr>
        <w:t>Nasution,</w:t>
      </w:r>
      <w:r>
        <w:rPr>
          <w:rFonts w:ascii="Times New Roman" w:hAnsi="Times New Roman"/>
          <w:lang w:val="id-ID"/>
        </w:rPr>
        <w:t xml:space="preserve"> </w:t>
      </w:r>
      <w:r w:rsidRPr="001C3654">
        <w:rPr>
          <w:rFonts w:ascii="Times New Roman" w:hAnsi="Times New Roman"/>
          <w:i/>
          <w:lang w:val="id-ID"/>
        </w:rPr>
        <w:t>Metode Riset</w:t>
      </w:r>
      <w:r>
        <w:rPr>
          <w:rFonts w:ascii="Times New Roman" w:hAnsi="Times New Roman"/>
          <w:lang w:val="id-ID"/>
        </w:rPr>
        <w:t xml:space="preserve">, (Jakarta: Bumi Aksara, 2008). </w:t>
      </w:r>
      <w:r w:rsidRPr="00BE7B85">
        <w:rPr>
          <w:rFonts w:ascii="Times New Roman" w:hAnsi="Times New Roman"/>
          <w:lang w:val="id-ID"/>
        </w:rPr>
        <w:t>hal 143</w:t>
      </w:r>
      <w:r>
        <w:rPr>
          <w:rFonts w:ascii="Times New Roman" w:hAnsi="Times New Roman"/>
          <w:lang w:val="id-ID"/>
        </w:rPr>
        <w:t>.</w:t>
      </w:r>
    </w:p>
  </w:footnote>
  <w:footnote w:id="13">
    <w:p w:rsidR="00596252" w:rsidRPr="005B5B5F" w:rsidRDefault="00596252">
      <w:pPr>
        <w:pStyle w:val="FootnoteText"/>
        <w:rPr>
          <w:rFonts w:ascii="Times New Roman" w:hAnsi="Times New Roman"/>
          <w:lang w:val="id-ID"/>
        </w:rPr>
      </w:pPr>
      <w:r w:rsidRPr="005B5B5F">
        <w:rPr>
          <w:rStyle w:val="FootnoteReference"/>
          <w:rFonts w:ascii="Times New Roman" w:hAnsi="Times New Roman"/>
        </w:rPr>
        <w:footnoteRef/>
      </w:r>
      <w:r w:rsidRPr="005B5B5F">
        <w:rPr>
          <w:rFonts w:ascii="Times New Roman" w:hAnsi="Times New Roman"/>
          <w:lang w:val="id-ID"/>
        </w:rPr>
        <w:t xml:space="preserve"> Afrizal, </w:t>
      </w:r>
      <w:r w:rsidRPr="001C3654">
        <w:rPr>
          <w:rFonts w:ascii="Times New Roman" w:hAnsi="Times New Roman"/>
          <w:i/>
          <w:lang w:val="id-ID"/>
        </w:rPr>
        <w:t>Metode Penelitian Kualitatif</w:t>
      </w:r>
      <w:r>
        <w:rPr>
          <w:rFonts w:ascii="Times New Roman" w:hAnsi="Times New Roman"/>
          <w:lang w:val="id-ID"/>
        </w:rPr>
        <w:t>,</w:t>
      </w:r>
      <w:r w:rsidRPr="005B5B5F">
        <w:rPr>
          <w:rFonts w:ascii="Times New Roman" w:hAnsi="Times New Roman"/>
          <w:lang w:val="id-ID"/>
        </w:rPr>
        <w:t xml:space="preserve"> (Jakarta: RajaGrafindo Persada, 2014). hal 174.</w:t>
      </w:r>
    </w:p>
  </w:footnote>
  <w:footnote w:id="14">
    <w:p w:rsidR="00596252" w:rsidRPr="009E15A0" w:rsidRDefault="00596252" w:rsidP="00655F75">
      <w:pPr>
        <w:pStyle w:val="FootnoteText"/>
        <w:jc w:val="both"/>
        <w:rPr>
          <w:rFonts w:ascii="Times New Roman" w:hAnsi="Times New Roman"/>
          <w:lang w:val="id-ID"/>
        </w:rPr>
      </w:pPr>
      <w:r w:rsidRPr="00894A1C">
        <w:rPr>
          <w:rStyle w:val="FootnoteReference"/>
          <w:rFonts w:ascii="Times New Roman" w:hAnsi="Times New Roman"/>
        </w:rPr>
        <w:footnoteRef/>
      </w:r>
      <w:r>
        <w:rPr>
          <w:rFonts w:ascii="Times New Roman" w:hAnsi="Times New Roman"/>
          <w:lang w:val="id-ID"/>
        </w:rPr>
        <w:t xml:space="preserve"> </w:t>
      </w:r>
      <w:r w:rsidRPr="00BE7B85">
        <w:rPr>
          <w:rFonts w:ascii="Times New Roman" w:hAnsi="Times New Roman"/>
          <w:lang w:val="id-ID"/>
        </w:rPr>
        <w:t>Muhammad Syakir Sula</w:t>
      </w:r>
      <w:r>
        <w:rPr>
          <w:rFonts w:ascii="Times New Roman" w:hAnsi="Times New Roman"/>
          <w:lang w:val="id-ID"/>
        </w:rPr>
        <w:t xml:space="preserve">, </w:t>
      </w:r>
      <w:r w:rsidRPr="00894A1C">
        <w:rPr>
          <w:rFonts w:ascii="Times New Roman" w:hAnsi="Times New Roman"/>
        </w:rPr>
        <w:t xml:space="preserve">Loc.cit. </w:t>
      </w:r>
      <w:proofErr w:type="gramStart"/>
      <w:r w:rsidRPr="00894A1C">
        <w:rPr>
          <w:rFonts w:ascii="Times New Roman" w:hAnsi="Times New Roman"/>
        </w:rPr>
        <w:t>hal</w:t>
      </w:r>
      <w:proofErr w:type="gramEnd"/>
      <w:r w:rsidRPr="00894A1C">
        <w:rPr>
          <w:rFonts w:ascii="Times New Roman" w:hAnsi="Times New Roman"/>
        </w:rPr>
        <w:t xml:space="preserve"> 28</w:t>
      </w:r>
      <w:r>
        <w:rPr>
          <w:rFonts w:ascii="Times New Roman" w:hAnsi="Times New Roman"/>
          <w:lang w:val="id-ID"/>
        </w:rPr>
        <w:t>.</w:t>
      </w:r>
    </w:p>
  </w:footnote>
  <w:footnote w:id="15">
    <w:p w:rsidR="00596252" w:rsidRPr="009E15A0" w:rsidRDefault="00596252" w:rsidP="00655F75">
      <w:pPr>
        <w:pStyle w:val="FootnoteText"/>
        <w:jc w:val="both"/>
        <w:rPr>
          <w:rFonts w:ascii="Times New Roman" w:hAnsi="Times New Roman"/>
          <w:lang w:val="id-ID"/>
        </w:rPr>
      </w:pPr>
      <w:r w:rsidRPr="00894A1C">
        <w:rPr>
          <w:rStyle w:val="FootnoteReference"/>
          <w:rFonts w:ascii="Times New Roman" w:hAnsi="Times New Roman"/>
        </w:rPr>
        <w:footnoteRef/>
      </w:r>
      <w:r w:rsidRPr="00894A1C">
        <w:rPr>
          <w:rFonts w:ascii="Times New Roman" w:hAnsi="Times New Roman"/>
        </w:rPr>
        <w:t xml:space="preserve"> Wirdyaningsih, </w:t>
      </w:r>
      <w:r w:rsidRPr="00894A1C">
        <w:rPr>
          <w:rFonts w:ascii="Times New Roman" w:hAnsi="Times New Roman"/>
          <w:i/>
        </w:rPr>
        <w:t xml:space="preserve">Bank dan </w:t>
      </w:r>
      <w:proofErr w:type="gramStart"/>
      <w:r w:rsidRPr="00894A1C">
        <w:rPr>
          <w:rFonts w:ascii="Times New Roman" w:hAnsi="Times New Roman"/>
          <w:i/>
        </w:rPr>
        <w:t>Asuransi  Islam</w:t>
      </w:r>
      <w:proofErr w:type="gramEnd"/>
      <w:r w:rsidRPr="00894A1C">
        <w:rPr>
          <w:rFonts w:ascii="Times New Roman" w:hAnsi="Times New Roman"/>
          <w:i/>
        </w:rPr>
        <w:t xml:space="preserve"> di Indonesi,</w:t>
      </w:r>
      <w:r>
        <w:rPr>
          <w:rFonts w:ascii="Times New Roman" w:hAnsi="Times New Roman"/>
          <w:i/>
          <w:lang w:val="id-ID"/>
        </w:rPr>
        <w:t xml:space="preserve"> </w:t>
      </w:r>
      <w:r w:rsidRPr="00894A1C">
        <w:rPr>
          <w:rFonts w:ascii="Times New Roman" w:hAnsi="Times New Roman"/>
        </w:rPr>
        <w:t xml:space="preserve">(Jakarta, Kencana. 2005). </w:t>
      </w:r>
      <w:proofErr w:type="gramStart"/>
      <w:r w:rsidRPr="00894A1C">
        <w:rPr>
          <w:rFonts w:ascii="Times New Roman" w:hAnsi="Times New Roman"/>
        </w:rPr>
        <w:t>hal</w:t>
      </w:r>
      <w:proofErr w:type="gramEnd"/>
      <w:r w:rsidRPr="00894A1C">
        <w:rPr>
          <w:rFonts w:ascii="Times New Roman" w:hAnsi="Times New Roman"/>
        </w:rPr>
        <w:t xml:space="preserve"> 177</w:t>
      </w:r>
      <w:r>
        <w:rPr>
          <w:rFonts w:ascii="Times New Roman" w:hAnsi="Times New Roman"/>
          <w:lang w:val="id-ID"/>
        </w:rPr>
        <w:t>.</w:t>
      </w:r>
    </w:p>
  </w:footnote>
  <w:footnote w:id="16">
    <w:p w:rsidR="00596252" w:rsidRPr="00894A1C" w:rsidRDefault="00596252" w:rsidP="00655F75">
      <w:pPr>
        <w:pStyle w:val="FootnoteText"/>
        <w:jc w:val="both"/>
        <w:rPr>
          <w:rFonts w:ascii="Times New Roman" w:hAnsi="Times New Roman"/>
          <w:lang w:val="id-ID"/>
        </w:rPr>
      </w:pPr>
      <w:r w:rsidRPr="00894A1C">
        <w:rPr>
          <w:rStyle w:val="FootnoteReference"/>
          <w:rFonts w:ascii="Times New Roman" w:hAnsi="Times New Roman"/>
        </w:rPr>
        <w:footnoteRef/>
      </w:r>
      <w:r w:rsidRPr="00894A1C">
        <w:rPr>
          <w:rFonts w:ascii="Times New Roman" w:hAnsi="Times New Roman"/>
        </w:rPr>
        <w:t xml:space="preserve"> </w:t>
      </w:r>
      <w:r w:rsidRPr="00B752A7">
        <w:rPr>
          <w:rFonts w:ascii="Times New Roman" w:hAnsi="Times New Roman"/>
          <w:lang w:val="id-ID"/>
        </w:rPr>
        <w:t>Ahmad Wardi Muslich</w:t>
      </w:r>
      <w:r>
        <w:rPr>
          <w:rFonts w:ascii="Times New Roman" w:hAnsi="Times New Roman"/>
          <w:lang w:val="id-ID"/>
        </w:rPr>
        <w:t xml:space="preserve">, </w:t>
      </w:r>
      <w:r w:rsidRPr="00894A1C">
        <w:rPr>
          <w:rFonts w:ascii="Times New Roman" w:hAnsi="Times New Roman"/>
          <w:lang w:val="id-ID"/>
        </w:rPr>
        <w:t>Loc.cit. hal 553</w:t>
      </w:r>
      <w:r>
        <w:rPr>
          <w:rFonts w:ascii="Times New Roman" w:hAnsi="Times New Roman"/>
          <w:lang w:val="id-ID"/>
        </w:rPr>
        <w:t>.</w:t>
      </w:r>
    </w:p>
  </w:footnote>
  <w:footnote w:id="17">
    <w:p w:rsidR="00596252" w:rsidRPr="00BC0808" w:rsidRDefault="00596252" w:rsidP="00BC0808">
      <w:pPr>
        <w:pStyle w:val="FootnoteText"/>
        <w:jc w:val="both"/>
        <w:rPr>
          <w:lang w:val="id-ID"/>
        </w:rPr>
      </w:pPr>
      <w:r>
        <w:rPr>
          <w:rStyle w:val="FootnoteReference"/>
        </w:rPr>
        <w:footnoteRef/>
      </w:r>
      <w:r>
        <w:t xml:space="preserve"> </w:t>
      </w:r>
      <w:r w:rsidRPr="00894A1C">
        <w:rPr>
          <w:rFonts w:ascii="Times New Roman" w:hAnsi="Times New Roman"/>
          <w:lang w:val="id-ID"/>
        </w:rPr>
        <w:t>Dan tolong-menolonglah kamu dalam (mengerjakan) kebajikan dan takwa, dan jangan tolong-menolong dalam berbuat dosa dan pelanggaran. dan bertakwalah kamu kepada Allah, Sesungguhnya Allah amat berat siksa-Nya</w:t>
      </w:r>
      <w:r w:rsidRPr="0024797D">
        <w:rPr>
          <w:rFonts w:ascii="Times New Roman" w:hAnsi="Times New Roman"/>
          <w:lang w:val="id-ID"/>
        </w:rPr>
        <w:t>.</w:t>
      </w:r>
      <w:r>
        <w:rPr>
          <w:rFonts w:ascii="Times New Roman" w:hAnsi="Times New Roman"/>
          <w:lang w:val="id-ID"/>
        </w:rPr>
        <w:t xml:space="preserve"> (QS Al-Maidah (5) ayat 2)</w:t>
      </w:r>
    </w:p>
  </w:footnote>
  <w:footnote w:id="18">
    <w:p w:rsidR="00596252" w:rsidRPr="001B1BB4" w:rsidRDefault="00596252" w:rsidP="00655F75">
      <w:pPr>
        <w:pStyle w:val="FootnoteText"/>
        <w:jc w:val="both"/>
        <w:rPr>
          <w:rFonts w:ascii="Times New Roman" w:hAnsi="Times New Roman"/>
          <w:lang w:val="id-ID"/>
        </w:rPr>
      </w:pPr>
      <w:r>
        <w:rPr>
          <w:rStyle w:val="FootnoteReference"/>
        </w:rPr>
        <w:footnoteRef/>
      </w:r>
      <w:r>
        <w:t xml:space="preserve"> </w:t>
      </w:r>
      <w:r w:rsidRPr="00C65F4F">
        <w:rPr>
          <w:rFonts w:ascii="Times New Roman" w:hAnsi="Times New Roman"/>
          <w:lang w:val="id-ID"/>
        </w:rPr>
        <w:t>Abdul Ghoni dan Erny Arianty</w:t>
      </w:r>
      <w:r>
        <w:rPr>
          <w:rFonts w:ascii="Times New Roman" w:hAnsi="Times New Roman"/>
          <w:lang w:val="id-ID"/>
        </w:rPr>
        <w:t xml:space="preserve">, </w:t>
      </w:r>
      <w:r>
        <w:rPr>
          <w:rFonts w:ascii="Times New Roman" w:hAnsi="Times New Roman"/>
          <w:i/>
          <w:lang w:val="id-ID"/>
        </w:rPr>
        <w:t xml:space="preserve">Akutansi Asuransi Syariah, </w:t>
      </w:r>
      <w:r w:rsidRPr="00C65F4F">
        <w:rPr>
          <w:rFonts w:ascii="Times New Roman" w:hAnsi="Times New Roman"/>
          <w:i/>
          <w:lang w:val="id-ID"/>
        </w:rPr>
        <w:t>Antara Teori dan Praktek,</w:t>
      </w:r>
      <w:r>
        <w:rPr>
          <w:rFonts w:ascii="Times New Roman" w:hAnsi="Times New Roman"/>
          <w:i/>
          <w:lang w:val="id-ID"/>
        </w:rPr>
        <w:t xml:space="preserve"> </w:t>
      </w:r>
      <w:r w:rsidRPr="00C65F4F">
        <w:rPr>
          <w:rFonts w:ascii="Times New Roman" w:hAnsi="Times New Roman"/>
          <w:lang w:val="id-ID"/>
        </w:rPr>
        <w:t>(Jakarta: Insco Consulting.</w:t>
      </w:r>
      <w:r>
        <w:rPr>
          <w:rFonts w:ascii="Times New Roman" w:hAnsi="Times New Roman"/>
          <w:lang w:val="id-ID"/>
        </w:rPr>
        <w:t xml:space="preserve"> </w:t>
      </w:r>
      <w:r w:rsidRPr="00C65F4F">
        <w:rPr>
          <w:rFonts w:ascii="Times New Roman" w:hAnsi="Times New Roman"/>
          <w:lang w:val="id-ID"/>
        </w:rPr>
        <w:t>2007).</w:t>
      </w:r>
      <w:r>
        <w:rPr>
          <w:rFonts w:ascii="Times New Roman" w:hAnsi="Times New Roman"/>
          <w:lang w:val="id-ID"/>
        </w:rPr>
        <w:t xml:space="preserve"> </w:t>
      </w:r>
      <w:r w:rsidRPr="00C65F4F">
        <w:rPr>
          <w:rFonts w:ascii="Times New Roman" w:hAnsi="Times New Roman"/>
          <w:lang w:val="id-ID"/>
        </w:rPr>
        <w:t>hal 13</w:t>
      </w:r>
      <w:r>
        <w:rPr>
          <w:rFonts w:ascii="Times New Roman" w:hAnsi="Times New Roman"/>
          <w:lang w:val="id-ID"/>
        </w:rPr>
        <w:t>.</w:t>
      </w:r>
    </w:p>
  </w:footnote>
  <w:footnote w:id="19">
    <w:p w:rsidR="00596252" w:rsidRPr="003844A1" w:rsidRDefault="00596252" w:rsidP="006344C6">
      <w:pPr>
        <w:pStyle w:val="FootnoteText"/>
        <w:jc w:val="both"/>
        <w:rPr>
          <w:rFonts w:ascii="Times New Roman" w:hAnsi="Times New Roman"/>
          <w:lang w:val="id-ID"/>
        </w:rPr>
      </w:pPr>
      <w:r w:rsidRPr="003844A1">
        <w:rPr>
          <w:rStyle w:val="FootnoteReference"/>
          <w:rFonts w:ascii="Times New Roman" w:hAnsi="Times New Roman"/>
        </w:rPr>
        <w:footnoteRef/>
      </w:r>
      <w:r>
        <w:rPr>
          <w:rFonts w:ascii="Times New Roman" w:hAnsi="Times New Roman"/>
          <w:lang w:val="id-ID"/>
        </w:rPr>
        <w:t xml:space="preserve"> </w:t>
      </w:r>
      <w:r w:rsidRPr="003844A1">
        <w:rPr>
          <w:rFonts w:ascii="Times New Roman" w:hAnsi="Times New Roman"/>
          <w:lang w:val="id-ID"/>
        </w:rPr>
        <w:t xml:space="preserve">AM. Hasan Ali, </w:t>
      </w:r>
      <w:r w:rsidRPr="003844A1">
        <w:rPr>
          <w:rFonts w:ascii="Times New Roman" w:hAnsi="Times New Roman"/>
          <w:i/>
          <w:lang w:val="id-ID"/>
        </w:rPr>
        <w:t>Asuransi Dalam Perspektif Hukum Islam : Suatu Tinjauan Analisis Historis,Tioritis, dan Prakti</w:t>
      </w:r>
      <w:r>
        <w:rPr>
          <w:rFonts w:ascii="Times New Roman" w:hAnsi="Times New Roman"/>
          <w:i/>
          <w:lang w:val="id-ID"/>
        </w:rPr>
        <w:t>s</w:t>
      </w:r>
      <w:r w:rsidRPr="003844A1">
        <w:rPr>
          <w:rFonts w:ascii="Times New Roman" w:hAnsi="Times New Roman"/>
          <w:i/>
          <w:lang w:val="id-ID"/>
        </w:rPr>
        <w:t>,</w:t>
      </w:r>
      <w:r>
        <w:rPr>
          <w:rFonts w:ascii="Times New Roman" w:hAnsi="Times New Roman"/>
          <w:i/>
          <w:lang w:val="id-ID"/>
        </w:rPr>
        <w:t xml:space="preserve"> </w:t>
      </w:r>
      <w:r>
        <w:rPr>
          <w:rFonts w:ascii="Times New Roman" w:hAnsi="Times New Roman"/>
          <w:lang w:val="id-ID"/>
        </w:rPr>
        <w:t>(Jakarta: Kencana, 2004).</w:t>
      </w:r>
      <w:r w:rsidRPr="003844A1">
        <w:rPr>
          <w:rFonts w:ascii="Times New Roman" w:hAnsi="Times New Roman"/>
          <w:lang w:val="id-ID"/>
        </w:rPr>
        <w:t xml:space="preserve"> hal 105</w:t>
      </w:r>
      <w:r>
        <w:rPr>
          <w:rFonts w:ascii="Times New Roman" w:hAnsi="Times New Roman"/>
          <w:lang w:val="id-ID"/>
        </w:rPr>
        <w:t>.</w:t>
      </w:r>
    </w:p>
  </w:footnote>
  <w:footnote w:id="20">
    <w:p w:rsidR="00596252" w:rsidRPr="006344C6" w:rsidRDefault="00596252" w:rsidP="006344C6">
      <w:pPr>
        <w:pStyle w:val="FootnoteText"/>
        <w:jc w:val="both"/>
        <w:rPr>
          <w:lang w:val="id-ID"/>
        </w:rPr>
      </w:pPr>
      <w:r>
        <w:rPr>
          <w:rStyle w:val="FootnoteReference"/>
        </w:rPr>
        <w:footnoteRef/>
      </w:r>
      <w:r>
        <w:t xml:space="preserve"> </w:t>
      </w:r>
      <w:r>
        <w:rPr>
          <w:rFonts w:ascii="Times New Roman" w:hAnsi="Times New Roman"/>
          <w:lang w:val="id-ID"/>
        </w:rPr>
        <w:t xml:space="preserve">Hai </w:t>
      </w:r>
      <w:r w:rsidRPr="00A46FCF">
        <w:rPr>
          <w:rFonts w:ascii="Times New Roman" w:hAnsi="Times New Roman"/>
          <w:lang w:val="id-ID"/>
        </w:rPr>
        <w:t>orang-orang yang beriman, bertakwalah kepada Allah dan hendaklah setiap diri memperhatikan apa yang Telah diperbuatnya untuk hari esok (akhirat); dan bertakwalah kepada Allah, Sesungguhnya Allah Maha mengetahui apa yang kamu kerjakan</w:t>
      </w:r>
      <w:r w:rsidRPr="00A46FCF">
        <w:rPr>
          <w:rFonts w:ascii="(normal text)" w:hAnsi="(normal text)"/>
          <w:lang w:val="id-ID"/>
        </w:rPr>
        <w:t>.</w:t>
      </w:r>
      <w:r>
        <w:rPr>
          <w:rFonts w:ascii="(normal text)" w:hAnsi="(normal text)"/>
          <w:lang w:val="id-ID"/>
        </w:rPr>
        <w:t xml:space="preserve"> (QS </w:t>
      </w:r>
      <w:r>
        <w:rPr>
          <w:rFonts w:ascii="Times New Roman" w:hAnsi="Times New Roman"/>
          <w:sz w:val="24"/>
          <w:szCs w:val="24"/>
          <w:lang w:val="id-ID"/>
        </w:rPr>
        <w:t>Al-H</w:t>
      </w:r>
      <w:r w:rsidRPr="007132CD">
        <w:rPr>
          <w:rFonts w:ascii="Times New Roman" w:hAnsi="Times New Roman"/>
          <w:sz w:val="24"/>
          <w:szCs w:val="24"/>
          <w:lang w:val="id-ID"/>
        </w:rPr>
        <w:t>asyr</w:t>
      </w:r>
      <w:r>
        <w:rPr>
          <w:rFonts w:ascii="Times New Roman" w:hAnsi="Times New Roman"/>
          <w:sz w:val="24"/>
          <w:szCs w:val="24"/>
          <w:lang w:val="id-ID"/>
        </w:rPr>
        <w:t xml:space="preserve"> (59) ayat 18)</w:t>
      </w:r>
    </w:p>
  </w:footnote>
  <w:footnote w:id="21">
    <w:p w:rsidR="00596252" w:rsidRPr="00AC221F" w:rsidRDefault="00596252" w:rsidP="000C29F9">
      <w:pPr>
        <w:pStyle w:val="FootnoteText"/>
        <w:jc w:val="both"/>
        <w:rPr>
          <w:rFonts w:ascii="Times New Roman" w:hAnsi="Times New Roman"/>
          <w:lang w:val="id-ID"/>
        </w:rPr>
      </w:pPr>
      <w:r w:rsidRPr="00AC221F">
        <w:rPr>
          <w:rStyle w:val="FootnoteReference"/>
          <w:rFonts w:ascii="Times New Roman" w:hAnsi="Times New Roman"/>
        </w:rPr>
        <w:footnoteRef/>
      </w:r>
      <w:r w:rsidRPr="00AC221F">
        <w:rPr>
          <w:rFonts w:ascii="Times New Roman" w:hAnsi="Times New Roman"/>
        </w:rPr>
        <w:t xml:space="preserve"> </w:t>
      </w:r>
      <w:r w:rsidRPr="00AC221F">
        <w:rPr>
          <w:rFonts w:ascii="Times New Roman" w:hAnsi="Times New Roman"/>
          <w:lang w:val="id-ID"/>
        </w:rPr>
        <w:t>Didin hafidhuddin.dkk,</w:t>
      </w:r>
      <w:r>
        <w:rPr>
          <w:rFonts w:ascii="Times New Roman" w:hAnsi="Times New Roman"/>
          <w:lang w:val="id-ID"/>
        </w:rPr>
        <w:t xml:space="preserve"> </w:t>
      </w:r>
      <w:r w:rsidRPr="00AC221F">
        <w:rPr>
          <w:rFonts w:ascii="Times New Roman" w:hAnsi="Times New Roman"/>
          <w:i/>
          <w:lang w:val="id-ID"/>
        </w:rPr>
        <w:t>solusi berasurans</w:t>
      </w:r>
      <w:r>
        <w:rPr>
          <w:rFonts w:ascii="Times New Roman" w:hAnsi="Times New Roman"/>
          <w:i/>
          <w:lang w:val="id-ID"/>
        </w:rPr>
        <w:t>,</w:t>
      </w:r>
      <w:r w:rsidRPr="00AC221F">
        <w:rPr>
          <w:rFonts w:ascii="Times New Roman" w:hAnsi="Times New Roman"/>
          <w:i/>
          <w:lang w:val="id-ID"/>
        </w:rPr>
        <w:t xml:space="preserve"> </w:t>
      </w:r>
      <w:r>
        <w:rPr>
          <w:rFonts w:ascii="Times New Roman" w:hAnsi="Times New Roman"/>
          <w:lang w:val="id-ID"/>
        </w:rPr>
        <w:t xml:space="preserve">(Bandung: Karya Kita, </w:t>
      </w:r>
      <w:r w:rsidRPr="00AC221F">
        <w:rPr>
          <w:rFonts w:ascii="Times New Roman" w:hAnsi="Times New Roman"/>
          <w:lang w:val="id-ID"/>
        </w:rPr>
        <w:t>2009).</w:t>
      </w:r>
      <w:r w:rsidRPr="00AC221F">
        <w:rPr>
          <w:rFonts w:ascii="Times New Roman" w:hAnsi="Times New Roman"/>
          <w:i/>
          <w:lang w:val="id-ID"/>
        </w:rPr>
        <w:t xml:space="preserve"> </w:t>
      </w:r>
      <w:r w:rsidRPr="00AC221F">
        <w:rPr>
          <w:rFonts w:ascii="Times New Roman" w:hAnsi="Times New Roman"/>
          <w:lang w:val="id-ID"/>
        </w:rPr>
        <w:t>hal 51</w:t>
      </w:r>
      <w:r>
        <w:rPr>
          <w:rFonts w:ascii="Times New Roman" w:hAnsi="Times New Roman"/>
          <w:lang w:val="id-ID"/>
        </w:rPr>
        <w:t>.</w:t>
      </w:r>
    </w:p>
  </w:footnote>
  <w:footnote w:id="22">
    <w:p w:rsidR="00596252" w:rsidRPr="00AC221F" w:rsidRDefault="00596252" w:rsidP="00655F75">
      <w:pPr>
        <w:pStyle w:val="FootnoteText"/>
        <w:jc w:val="both"/>
        <w:rPr>
          <w:rFonts w:ascii="Times New Roman" w:hAnsi="Times New Roman"/>
          <w:lang w:val="id-ID"/>
        </w:rPr>
      </w:pPr>
      <w:r w:rsidRPr="00AC221F">
        <w:rPr>
          <w:rStyle w:val="FootnoteReference"/>
          <w:rFonts w:ascii="Times New Roman" w:hAnsi="Times New Roman"/>
        </w:rPr>
        <w:footnoteRef/>
      </w:r>
      <w:r>
        <w:rPr>
          <w:rFonts w:ascii="Times New Roman" w:hAnsi="Times New Roman"/>
          <w:lang w:val="id-ID"/>
        </w:rPr>
        <w:t xml:space="preserve"> </w:t>
      </w:r>
      <w:r w:rsidRPr="00B752A7">
        <w:rPr>
          <w:rFonts w:ascii="Times New Roman" w:hAnsi="Times New Roman"/>
          <w:lang w:val="id-ID"/>
        </w:rPr>
        <w:t>Ahmad Wardi Muslich</w:t>
      </w:r>
      <w:r>
        <w:rPr>
          <w:rFonts w:ascii="Times New Roman" w:hAnsi="Times New Roman"/>
          <w:lang w:val="id-ID"/>
        </w:rPr>
        <w:t xml:space="preserve">, Loc.cit. hal </w:t>
      </w:r>
      <w:r w:rsidRPr="00AC221F">
        <w:rPr>
          <w:rFonts w:ascii="Times New Roman" w:hAnsi="Times New Roman"/>
          <w:lang w:val="id-ID"/>
        </w:rPr>
        <w:t>545</w:t>
      </w:r>
      <w:r>
        <w:rPr>
          <w:rFonts w:ascii="Times New Roman" w:hAnsi="Times New Roman"/>
          <w:lang w:val="id-ID"/>
        </w:rPr>
        <w:t>.</w:t>
      </w:r>
    </w:p>
  </w:footnote>
  <w:footnote w:id="23">
    <w:p w:rsidR="00596252" w:rsidRPr="00457E67" w:rsidRDefault="00596252" w:rsidP="00304A6A">
      <w:pPr>
        <w:pStyle w:val="FootnoteText"/>
        <w:rPr>
          <w:rFonts w:ascii="Times New Roman" w:hAnsi="Times New Roman"/>
          <w:lang w:val="id-ID"/>
        </w:rPr>
      </w:pPr>
      <w:r w:rsidRPr="00AC5E4D">
        <w:rPr>
          <w:rStyle w:val="FootnoteReference"/>
          <w:rFonts w:ascii="Times New Roman" w:hAnsi="Times New Roman"/>
        </w:rPr>
        <w:footnoteRef/>
      </w:r>
      <w:r w:rsidRPr="00AC5E4D">
        <w:rPr>
          <w:rFonts w:ascii="Times New Roman" w:hAnsi="Times New Roman"/>
        </w:rPr>
        <w:t xml:space="preserve"> </w:t>
      </w:r>
      <w:proofErr w:type="gramStart"/>
      <w:r w:rsidRPr="00AC5E4D">
        <w:rPr>
          <w:rFonts w:ascii="Times New Roman" w:hAnsi="Times New Roman"/>
        </w:rPr>
        <w:t>Buku Besik training PT. Asuransi Takaful Keluarga Cabang Palembang</w:t>
      </w:r>
      <w:r>
        <w:rPr>
          <w:rFonts w:ascii="Times New Roman" w:hAnsi="Times New Roman"/>
        </w:rPr>
        <w:t>, tahun 2010 hal 15</w:t>
      </w:r>
      <w:r>
        <w:rPr>
          <w:rFonts w:ascii="Times New Roman" w:hAnsi="Times New Roman"/>
          <w:lang w:val="id-ID"/>
        </w:rPr>
        <w:t>.</w:t>
      </w:r>
      <w:proofErr w:type="gramEnd"/>
    </w:p>
  </w:footnote>
  <w:footnote w:id="24">
    <w:p w:rsidR="00596252" w:rsidRDefault="00596252" w:rsidP="00304A6A">
      <w:pPr>
        <w:pStyle w:val="FootnoteText"/>
      </w:pPr>
      <w:r>
        <w:rPr>
          <w:rStyle w:val="FootnoteReference"/>
        </w:rPr>
        <w:footnoteRef/>
      </w:r>
      <w:r>
        <w:t xml:space="preserve"> </w:t>
      </w:r>
      <w:r w:rsidRPr="00BE7B85">
        <w:rPr>
          <w:rFonts w:ascii="Times New Roman" w:hAnsi="Times New Roman"/>
        </w:rPr>
        <w:t>Brosur Asuransi Takaful Dana Pendidkan (</w:t>
      </w:r>
      <w:r w:rsidRPr="00BE7B85">
        <w:rPr>
          <w:rFonts w:ascii="Times New Roman" w:hAnsi="Times New Roman"/>
          <w:i/>
        </w:rPr>
        <w:t>Fulnadi</w:t>
      </w:r>
      <w:r w:rsidRPr="00BE7B85">
        <w:rPr>
          <w:rFonts w:ascii="Times New Roman" w:hAnsi="Times New Roman"/>
        </w:rPr>
        <w:t>).</w:t>
      </w:r>
    </w:p>
  </w:footnote>
  <w:footnote w:id="25">
    <w:p w:rsidR="00596252" w:rsidRDefault="00596252" w:rsidP="00304A6A">
      <w:pPr>
        <w:pStyle w:val="FootnoteText"/>
      </w:pPr>
      <w:r>
        <w:rPr>
          <w:rStyle w:val="FootnoteReference"/>
        </w:rPr>
        <w:footnoteRef/>
      </w:r>
      <w:r>
        <w:t xml:space="preserve"> </w:t>
      </w:r>
      <w:r w:rsidRPr="00AC5E4D">
        <w:rPr>
          <w:rFonts w:ascii="Times New Roman" w:hAnsi="Times New Roman"/>
        </w:rPr>
        <w:t>Buku Besik training</w:t>
      </w:r>
      <w:r>
        <w:rPr>
          <w:rFonts w:ascii="Times New Roman" w:hAnsi="Times New Roman"/>
        </w:rPr>
        <w:t xml:space="preserve">, </w:t>
      </w:r>
      <w:r w:rsidRPr="00FD72C7">
        <w:rPr>
          <w:rFonts w:ascii="Times New Roman" w:hAnsi="Times New Roman"/>
        </w:rPr>
        <w:t>Loc.cit.</w:t>
      </w:r>
      <w:r w:rsidRPr="00AC5E4D">
        <w:rPr>
          <w:rFonts w:ascii="Times New Roman" w:hAnsi="Times New Roman"/>
        </w:rPr>
        <w:t xml:space="preserve"> </w:t>
      </w:r>
      <w:proofErr w:type="gramStart"/>
      <w:r>
        <w:rPr>
          <w:rFonts w:ascii="Times New Roman" w:hAnsi="Times New Roman"/>
        </w:rPr>
        <w:t>hal</w:t>
      </w:r>
      <w:proofErr w:type="gramEnd"/>
      <w:r>
        <w:rPr>
          <w:rFonts w:ascii="Times New Roman" w:hAnsi="Times New Roman"/>
        </w:rPr>
        <w:t xml:space="preserve"> 33.</w:t>
      </w:r>
    </w:p>
  </w:footnote>
  <w:footnote w:id="26">
    <w:p w:rsidR="00596252" w:rsidRPr="00457E67" w:rsidRDefault="00596252" w:rsidP="00304A6A">
      <w:pPr>
        <w:pStyle w:val="FootnoteText"/>
        <w:rPr>
          <w:lang w:val="id-ID"/>
        </w:rPr>
      </w:pPr>
      <w:r>
        <w:rPr>
          <w:rStyle w:val="FootnoteReference"/>
        </w:rPr>
        <w:footnoteRef/>
      </w:r>
      <w:r>
        <w:t xml:space="preserve"> </w:t>
      </w:r>
      <w:r w:rsidRPr="0064707D">
        <w:rPr>
          <w:rFonts w:ascii="Times New Roman" w:hAnsi="Times New Roman"/>
        </w:rPr>
        <w:t xml:space="preserve">Buku panduan produk Asuransi </w:t>
      </w:r>
      <w:proofErr w:type="gramStart"/>
      <w:r w:rsidRPr="0064707D">
        <w:rPr>
          <w:rFonts w:ascii="Times New Roman" w:hAnsi="Times New Roman"/>
        </w:rPr>
        <w:t>dana</w:t>
      </w:r>
      <w:proofErr w:type="gramEnd"/>
      <w:r w:rsidRPr="0064707D">
        <w:rPr>
          <w:rFonts w:ascii="Times New Roman" w:hAnsi="Times New Roman"/>
        </w:rPr>
        <w:t xml:space="preserve"> pendidikan</w:t>
      </w:r>
      <w:r>
        <w:rPr>
          <w:rFonts w:ascii="Times New Roman" w:hAnsi="Times New Roman"/>
        </w:rPr>
        <w:t>, tahun</w:t>
      </w:r>
      <w:r w:rsidRPr="0064707D">
        <w:rPr>
          <w:rFonts w:ascii="Times New Roman" w:hAnsi="Times New Roman"/>
        </w:rPr>
        <w:t xml:space="preserve"> 2010, hal 14</w:t>
      </w:r>
      <w:r>
        <w:rPr>
          <w:rFonts w:ascii="Times New Roman" w:hAnsi="Times New Roman"/>
          <w:lang w:val="id-ID"/>
        </w:rPr>
        <w:t>.</w:t>
      </w:r>
    </w:p>
  </w:footnote>
  <w:footnote w:id="27">
    <w:p w:rsidR="00596252" w:rsidRPr="00AC221F" w:rsidRDefault="00596252" w:rsidP="00655F75">
      <w:pPr>
        <w:pStyle w:val="FootnoteText"/>
        <w:jc w:val="both"/>
        <w:rPr>
          <w:rFonts w:ascii="Times New Roman" w:hAnsi="Times New Roman"/>
          <w:lang w:val="id-ID"/>
        </w:rPr>
      </w:pPr>
      <w:r w:rsidRPr="00AC221F">
        <w:rPr>
          <w:rStyle w:val="FootnoteReference"/>
          <w:rFonts w:ascii="Times New Roman" w:hAnsi="Times New Roman"/>
        </w:rPr>
        <w:footnoteRef/>
      </w:r>
      <w:r>
        <w:rPr>
          <w:rFonts w:ascii="Times New Roman" w:hAnsi="Times New Roman"/>
          <w:lang w:val="id-ID"/>
        </w:rPr>
        <w:t xml:space="preserve"> </w:t>
      </w:r>
      <w:r w:rsidRPr="00AC221F">
        <w:rPr>
          <w:rFonts w:ascii="Times New Roman" w:hAnsi="Times New Roman"/>
          <w:lang w:val="id-ID"/>
        </w:rPr>
        <w:t xml:space="preserve">Suhrawardi K.Lubis, </w:t>
      </w:r>
      <w:r w:rsidRPr="00AC221F">
        <w:rPr>
          <w:rFonts w:ascii="Times New Roman" w:hAnsi="Times New Roman"/>
          <w:i/>
          <w:lang w:val="id-ID"/>
        </w:rPr>
        <w:t>Hukum Ekonomi Islam</w:t>
      </w:r>
      <w:r>
        <w:rPr>
          <w:rFonts w:ascii="Times New Roman" w:hAnsi="Times New Roman"/>
          <w:i/>
          <w:lang w:val="id-ID"/>
        </w:rPr>
        <w:t xml:space="preserve">, </w:t>
      </w:r>
      <w:r w:rsidRPr="00AC221F">
        <w:rPr>
          <w:rFonts w:ascii="Times New Roman" w:hAnsi="Times New Roman"/>
          <w:lang w:val="id-ID"/>
        </w:rPr>
        <w:t>(Jakarta: Sinar Grafika, 2000), h</w:t>
      </w:r>
      <w:r>
        <w:rPr>
          <w:rFonts w:ascii="Times New Roman" w:hAnsi="Times New Roman"/>
          <w:lang w:val="id-ID"/>
        </w:rPr>
        <w:t>al 108.</w:t>
      </w:r>
    </w:p>
  </w:footnote>
  <w:footnote w:id="28">
    <w:p w:rsidR="00596252" w:rsidRPr="00AC221F" w:rsidRDefault="00596252" w:rsidP="00655F75">
      <w:pPr>
        <w:pStyle w:val="FootnoteText"/>
        <w:jc w:val="both"/>
        <w:rPr>
          <w:rFonts w:ascii="Times New Roman" w:hAnsi="Times New Roman"/>
          <w:lang w:val="id-ID"/>
        </w:rPr>
      </w:pPr>
      <w:r w:rsidRPr="00AC221F">
        <w:rPr>
          <w:rStyle w:val="FootnoteReference"/>
          <w:rFonts w:ascii="Times New Roman" w:hAnsi="Times New Roman"/>
        </w:rPr>
        <w:footnoteRef/>
      </w:r>
      <w:r>
        <w:rPr>
          <w:rFonts w:ascii="Times New Roman" w:hAnsi="Times New Roman"/>
          <w:lang w:val="id-ID"/>
        </w:rPr>
        <w:t xml:space="preserve"> Muhammad Muslehudin, </w:t>
      </w:r>
      <w:r w:rsidRPr="00AC221F">
        <w:rPr>
          <w:rFonts w:ascii="Times New Roman" w:hAnsi="Times New Roman"/>
          <w:i/>
          <w:lang w:val="id-ID"/>
        </w:rPr>
        <w:t>Menggugat Asuransi Modern: Mengajukan Suatu Alternatif Brau Dalam Persefektif Hukum Islam,</w:t>
      </w:r>
      <w:r>
        <w:rPr>
          <w:rFonts w:ascii="Times New Roman" w:hAnsi="Times New Roman"/>
          <w:i/>
          <w:lang w:val="id-ID"/>
        </w:rPr>
        <w:t xml:space="preserve"> </w:t>
      </w:r>
      <w:r>
        <w:rPr>
          <w:rFonts w:ascii="Times New Roman" w:hAnsi="Times New Roman"/>
          <w:lang w:val="id-ID"/>
        </w:rPr>
        <w:t xml:space="preserve">(Jakarta : Lentera 2000). </w:t>
      </w:r>
      <w:r w:rsidRPr="00AC221F">
        <w:rPr>
          <w:rFonts w:ascii="Times New Roman" w:hAnsi="Times New Roman"/>
          <w:lang w:val="id-ID"/>
        </w:rPr>
        <w:t>hal 41</w:t>
      </w:r>
      <w:r>
        <w:rPr>
          <w:rFonts w:ascii="Times New Roman" w:hAnsi="Times New Roman"/>
          <w:lang w:val="id-ID"/>
        </w:rPr>
        <w:t>.</w:t>
      </w:r>
    </w:p>
  </w:footnote>
  <w:footnote w:id="29">
    <w:p w:rsidR="00596252" w:rsidRPr="00AC221F" w:rsidRDefault="00596252" w:rsidP="00655F75">
      <w:pPr>
        <w:pStyle w:val="FootnoteText"/>
        <w:jc w:val="both"/>
        <w:rPr>
          <w:rFonts w:ascii="Times New Roman" w:hAnsi="Times New Roman"/>
          <w:lang w:val="id-ID"/>
        </w:rPr>
      </w:pPr>
      <w:r w:rsidRPr="00AC221F">
        <w:rPr>
          <w:rStyle w:val="FootnoteReference"/>
          <w:rFonts w:ascii="Times New Roman" w:hAnsi="Times New Roman"/>
        </w:rPr>
        <w:footnoteRef/>
      </w:r>
      <w:r w:rsidRPr="00AC221F">
        <w:rPr>
          <w:rFonts w:ascii="Times New Roman" w:hAnsi="Times New Roman"/>
        </w:rPr>
        <w:t xml:space="preserve"> </w:t>
      </w:r>
      <w:r>
        <w:rPr>
          <w:rFonts w:ascii="Times New Roman" w:hAnsi="Times New Roman"/>
          <w:lang w:val="id-ID"/>
        </w:rPr>
        <w:t xml:space="preserve"> </w:t>
      </w:r>
      <w:r w:rsidRPr="00AC221F">
        <w:rPr>
          <w:rFonts w:ascii="Times New Roman" w:hAnsi="Times New Roman"/>
          <w:lang w:val="id-ID"/>
        </w:rPr>
        <w:t>Purwosutjipto,</w:t>
      </w:r>
      <w:r w:rsidRPr="00AC221F">
        <w:rPr>
          <w:rFonts w:ascii="Times New Roman" w:hAnsi="Times New Roman"/>
          <w:i/>
          <w:lang w:val="id-ID"/>
        </w:rPr>
        <w:t xml:space="preserve"> Pengertian Pokok Hukum Dagang Indonesia,</w:t>
      </w:r>
      <w:r>
        <w:rPr>
          <w:rFonts w:ascii="Times New Roman" w:hAnsi="Times New Roman"/>
          <w:i/>
          <w:lang w:val="id-ID"/>
        </w:rPr>
        <w:t xml:space="preserve"> </w:t>
      </w:r>
      <w:r>
        <w:rPr>
          <w:rFonts w:ascii="Times New Roman" w:hAnsi="Times New Roman"/>
          <w:lang w:val="id-ID"/>
        </w:rPr>
        <w:t xml:space="preserve">(Jakarta: 2002). </w:t>
      </w:r>
      <w:r w:rsidRPr="00AC221F">
        <w:rPr>
          <w:rFonts w:ascii="Times New Roman" w:hAnsi="Times New Roman"/>
          <w:lang w:val="id-ID"/>
        </w:rPr>
        <w:t>hal 51</w:t>
      </w:r>
      <w:r>
        <w:rPr>
          <w:rFonts w:ascii="Times New Roman" w:hAnsi="Times New Roman"/>
          <w:lang w:val="id-ID"/>
        </w:rPr>
        <w:t>.</w:t>
      </w:r>
    </w:p>
  </w:footnote>
  <w:footnote w:id="30">
    <w:p w:rsidR="00596252" w:rsidRPr="00AC221F" w:rsidRDefault="00596252" w:rsidP="00655F75">
      <w:pPr>
        <w:pStyle w:val="FootnoteText"/>
        <w:jc w:val="both"/>
        <w:rPr>
          <w:rFonts w:ascii="Times New Roman" w:hAnsi="Times New Roman"/>
          <w:color w:val="000000" w:themeColor="text1"/>
          <w:lang w:val="id-ID"/>
        </w:rPr>
      </w:pPr>
      <w:r w:rsidRPr="00AC221F">
        <w:rPr>
          <w:rStyle w:val="FootnoteReference"/>
          <w:rFonts w:ascii="Times New Roman" w:hAnsi="Times New Roman"/>
        </w:rPr>
        <w:footnoteRef/>
      </w:r>
      <w:r>
        <w:rPr>
          <w:rFonts w:ascii="Times New Roman" w:hAnsi="Times New Roman"/>
          <w:lang w:val="id-ID"/>
        </w:rPr>
        <w:t xml:space="preserve"> </w:t>
      </w:r>
      <w:r w:rsidRPr="00AC221F">
        <w:rPr>
          <w:rFonts w:ascii="Times New Roman" w:hAnsi="Times New Roman"/>
          <w:lang w:val="id-ID"/>
        </w:rPr>
        <w:t xml:space="preserve">Tim Penyusun Fatwa Dewan Syariah Nasional, </w:t>
      </w:r>
      <w:r w:rsidRPr="00AC221F">
        <w:rPr>
          <w:rFonts w:ascii="Times New Roman" w:hAnsi="Times New Roman"/>
          <w:i/>
          <w:lang w:val="id-ID"/>
        </w:rPr>
        <w:t>Himpunan Fatwa Dewan Syariah Nasional</w:t>
      </w:r>
      <w:r w:rsidRPr="00AC221F">
        <w:rPr>
          <w:rFonts w:ascii="Times New Roman" w:hAnsi="Times New Roman"/>
          <w:lang w:val="id-ID"/>
        </w:rPr>
        <w:t>,</w:t>
      </w:r>
      <w:r>
        <w:rPr>
          <w:rFonts w:ascii="Times New Roman" w:hAnsi="Times New Roman"/>
          <w:lang w:val="id-ID"/>
        </w:rPr>
        <w:t xml:space="preserve"> </w:t>
      </w:r>
      <w:r w:rsidRPr="00AC221F">
        <w:rPr>
          <w:rFonts w:ascii="Times New Roman" w:hAnsi="Times New Roman"/>
          <w:lang w:val="id-ID"/>
        </w:rPr>
        <w:t>(J</w:t>
      </w:r>
      <w:r>
        <w:rPr>
          <w:rFonts w:ascii="Times New Roman" w:hAnsi="Times New Roman"/>
          <w:lang w:val="id-ID"/>
        </w:rPr>
        <w:t>akarta: Intermasa, 2003). hal 138.</w:t>
      </w:r>
    </w:p>
  </w:footnote>
  <w:footnote w:id="31">
    <w:p w:rsidR="00596252" w:rsidRPr="002B47CB" w:rsidRDefault="00596252">
      <w:pPr>
        <w:pStyle w:val="FootnoteText"/>
        <w:rPr>
          <w:rFonts w:ascii="Times New Roman" w:hAnsi="Times New Roman"/>
          <w:u w:val="single"/>
          <w:lang w:val="id-ID"/>
        </w:rPr>
      </w:pPr>
      <w:r>
        <w:rPr>
          <w:rStyle w:val="FootnoteReference"/>
        </w:rPr>
        <w:footnoteRef/>
      </w:r>
      <w:r>
        <w:t xml:space="preserve"> </w:t>
      </w:r>
      <w:r w:rsidRPr="002B47CB">
        <w:rPr>
          <w:rFonts w:ascii="Times New Roman" w:hAnsi="Times New Roman"/>
          <w:u w:val="single"/>
        </w:rPr>
        <w:t>http://id.shvoong.com/writing-and-speaking/presenting/2225846-pengertian-dan-klasifikasi-</w:t>
      </w:r>
      <w:proofErr w:type="gramStart"/>
      <w:r w:rsidRPr="002B47CB">
        <w:rPr>
          <w:rFonts w:ascii="Times New Roman" w:hAnsi="Times New Roman"/>
          <w:u w:val="single"/>
        </w:rPr>
        <w:t>nasabah</w:t>
      </w:r>
      <w:r w:rsidRPr="002B47CB">
        <w:rPr>
          <w:rFonts w:ascii="Times New Roman" w:eastAsia="Times New Roman" w:hAnsi="Times New Roman"/>
          <w:u w:val="single"/>
        </w:rPr>
        <w:t xml:space="preserve"> </w:t>
      </w:r>
      <w:r w:rsidRPr="002B47CB">
        <w:rPr>
          <w:rFonts w:ascii="Times New Roman" w:eastAsia="Times New Roman" w:hAnsi="Times New Roman"/>
          <w:u w:val="single"/>
          <w:lang w:val="id-ID"/>
        </w:rPr>
        <w:t xml:space="preserve"> </w:t>
      </w:r>
      <w:r w:rsidRPr="002B47CB">
        <w:rPr>
          <w:rFonts w:ascii="Times New Roman" w:eastAsia="Times New Roman" w:hAnsi="Times New Roman"/>
          <w:u w:val="single"/>
        </w:rPr>
        <w:t>diakses</w:t>
      </w:r>
      <w:proofErr w:type="gramEnd"/>
      <w:r w:rsidRPr="002B47CB">
        <w:rPr>
          <w:rFonts w:ascii="Times New Roman" w:eastAsia="Times New Roman" w:hAnsi="Times New Roman"/>
          <w:u w:val="single"/>
        </w:rPr>
        <w:t xml:space="preserve"> tanggal 2</w:t>
      </w:r>
      <w:r w:rsidRPr="002B47CB">
        <w:rPr>
          <w:rFonts w:ascii="Times New Roman" w:eastAsia="Times New Roman" w:hAnsi="Times New Roman"/>
          <w:u w:val="single"/>
          <w:lang w:val="id-ID"/>
        </w:rPr>
        <w:t>6</w:t>
      </w:r>
      <w:r w:rsidRPr="002B47CB">
        <w:rPr>
          <w:rFonts w:ascii="Times New Roman" w:eastAsia="Times New Roman" w:hAnsi="Times New Roman"/>
          <w:u w:val="single"/>
        </w:rPr>
        <w:t xml:space="preserve"> A</w:t>
      </w:r>
      <w:r w:rsidRPr="002B47CB">
        <w:rPr>
          <w:rFonts w:ascii="Times New Roman" w:eastAsia="Times New Roman" w:hAnsi="Times New Roman"/>
          <w:u w:val="single"/>
          <w:lang w:val="id-ID"/>
        </w:rPr>
        <w:t>pril</w:t>
      </w:r>
      <w:r w:rsidRPr="002B47CB">
        <w:rPr>
          <w:rFonts w:ascii="Times New Roman" w:eastAsia="Times New Roman" w:hAnsi="Times New Roman"/>
          <w:u w:val="single"/>
        </w:rPr>
        <w:t xml:space="preserve"> 201</w:t>
      </w:r>
      <w:r w:rsidRPr="002B47CB">
        <w:rPr>
          <w:rFonts w:ascii="Times New Roman" w:eastAsia="Times New Roman" w:hAnsi="Times New Roman"/>
          <w:u w:val="single"/>
          <w:lang w:val="id-ID"/>
        </w:rPr>
        <w:t>5</w:t>
      </w:r>
      <w:r w:rsidRPr="002B47CB">
        <w:rPr>
          <w:rFonts w:ascii="Times New Roman" w:eastAsia="Times New Roman" w:hAnsi="Times New Roman"/>
          <w:u w:val="single"/>
        </w:rPr>
        <w:t xml:space="preserve"> pukul: 13. </w:t>
      </w:r>
      <w:r w:rsidRPr="002B47CB">
        <w:rPr>
          <w:rFonts w:ascii="Times New Roman" w:eastAsia="Times New Roman" w:hAnsi="Times New Roman"/>
          <w:u w:val="single"/>
          <w:lang w:val="id-ID"/>
        </w:rPr>
        <w:t>15</w:t>
      </w:r>
    </w:p>
  </w:footnote>
  <w:footnote w:id="32">
    <w:p w:rsidR="00596252" w:rsidRPr="00666481" w:rsidRDefault="00596252" w:rsidP="00655F75">
      <w:pPr>
        <w:spacing w:after="0" w:line="240" w:lineRule="auto"/>
        <w:jc w:val="both"/>
        <w:rPr>
          <w:rFonts w:ascii="Times New Roman" w:eastAsia="Times New Roman" w:hAnsi="Times New Roman"/>
          <w:sz w:val="20"/>
          <w:szCs w:val="20"/>
          <w:u w:val="single"/>
          <w:lang w:eastAsia="id-ID"/>
        </w:rPr>
      </w:pPr>
      <w:r w:rsidRPr="007927CE">
        <w:rPr>
          <w:rStyle w:val="FootnoteReference"/>
          <w:rFonts w:ascii="Times New Roman" w:hAnsi="Times New Roman"/>
          <w:sz w:val="20"/>
          <w:szCs w:val="20"/>
        </w:rPr>
        <w:footnoteRef/>
      </w:r>
      <w:r w:rsidRPr="007927CE">
        <w:rPr>
          <w:rFonts w:ascii="Times New Roman" w:hAnsi="Times New Roman"/>
          <w:sz w:val="20"/>
          <w:szCs w:val="20"/>
          <w:lang w:val="id-ID"/>
        </w:rPr>
        <w:t xml:space="preserve"> </w:t>
      </w:r>
      <w:hyperlink r:id="rId2" w:history="1">
        <w:r w:rsidRPr="002B47CB">
          <w:rPr>
            <w:rStyle w:val="Hyperlink"/>
            <w:rFonts w:ascii="Times New Roman" w:eastAsia="Times New Roman" w:hAnsi="Times New Roman"/>
            <w:color w:val="auto"/>
            <w:sz w:val="20"/>
            <w:szCs w:val="20"/>
            <w:lang w:eastAsia="id-ID"/>
          </w:rPr>
          <w:t>https://jhohandewangga.wordpress.com/2012/02/27/makalah-tentang-asuransi</w:t>
        </w:r>
      </w:hyperlink>
      <w:r w:rsidRPr="00666481">
        <w:rPr>
          <w:rFonts w:ascii="Times New Roman" w:eastAsia="Times New Roman" w:hAnsi="Times New Roman"/>
          <w:sz w:val="20"/>
          <w:szCs w:val="20"/>
          <w:u w:val="single"/>
          <w:lang w:val="id-ID" w:eastAsia="id-ID"/>
        </w:rPr>
        <w:t xml:space="preserve"> di akses tanggal 26 April 2015 pukul: 12. 59.</w:t>
      </w:r>
    </w:p>
  </w:footnote>
  <w:footnote w:id="33">
    <w:p w:rsidR="00596252" w:rsidRPr="00896DEE" w:rsidRDefault="00596252">
      <w:pPr>
        <w:pStyle w:val="FootnoteText"/>
        <w:rPr>
          <w:lang w:val="id-ID"/>
        </w:rPr>
      </w:pPr>
      <w:r w:rsidRPr="00D2641C">
        <w:rPr>
          <w:rStyle w:val="FootnoteReference"/>
          <w:rFonts w:ascii="Times New Roman" w:hAnsi="Times New Roman"/>
        </w:rPr>
        <w:footnoteRef/>
      </w:r>
      <w:r>
        <w:rPr>
          <w:rFonts w:ascii="Times New Roman" w:hAnsi="Times New Roman"/>
          <w:lang w:val="id-ID"/>
        </w:rPr>
        <w:t xml:space="preserve"> </w:t>
      </w:r>
      <w:r w:rsidRPr="00D2641C">
        <w:rPr>
          <w:rFonts w:ascii="Times New Roman" w:hAnsi="Times New Roman"/>
          <w:lang w:val="id-ID"/>
        </w:rPr>
        <w:t>Buku Pedoman Polis Asuransi Takaful Keluarga,</w:t>
      </w:r>
      <w:r>
        <w:rPr>
          <w:rFonts w:ascii="Times New Roman" w:hAnsi="Times New Roman"/>
          <w:lang w:val="id-ID"/>
        </w:rPr>
        <w:t xml:space="preserve"> tahun </w:t>
      </w:r>
      <w:r w:rsidRPr="00D2641C">
        <w:rPr>
          <w:rFonts w:ascii="Times New Roman" w:hAnsi="Times New Roman"/>
          <w:lang w:val="id-ID"/>
        </w:rPr>
        <w:t>2013. hal 05</w:t>
      </w:r>
      <w:r>
        <w:rPr>
          <w:rFonts w:ascii="Times New Roman" w:hAnsi="Times New Roman"/>
          <w:lang w:val="id-ID"/>
        </w:rPr>
        <w:t>.</w:t>
      </w:r>
    </w:p>
  </w:footnote>
  <w:footnote w:id="34">
    <w:p w:rsidR="00596252" w:rsidRPr="00AC221F" w:rsidRDefault="00596252" w:rsidP="00655F75">
      <w:pPr>
        <w:pStyle w:val="FootnoteText"/>
        <w:jc w:val="both"/>
        <w:rPr>
          <w:rFonts w:ascii="Times New Roman" w:hAnsi="Times New Roman"/>
          <w:lang w:val="id-ID"/>
        </w:rPr>
      </w:pPr>
      <w:r w:rsidRPr="00AC221F">
        <w:rPr>
          <w:rStyle w:val="FootnoteReference"/>
          <w:rFonts w:ascii="Times New Roman" w:hAnsi="Times New Roman"/>
        </w:rPr>
        <w:footnoteRef/>
      </w:r>
      <w:r>
        <w:rPr>
          <w:rFonts w:ascii="Times New Roman" w:hAnsi="Times New Roman"/>
          <w:lang w:val="id-ID"/>
        </w:rPr>
        <w:t xml:space="preserve"> </w:t>
      </w:r>
      <w:r w:rsidRPr="00AC221F">
        <w:rPr>
          <w:rFonts w:ascii="Times New Roman" w:hAnsi="Times New Roman"/>
          <w:lang w:val="id-ID"/>
        </w:rPr>
        <w:t>Dian fitriani</w:t>
      </w:r>
      <w:r>
        <w:rPr>
          <w:rFonts w:ascii="Times New Roman" w:hAnsi="Times New Roman"/>
          <w:lang w:val="id-ID"/>
        </w:rPr>
        <w:t>,</w:t>
      </w:r>
      <w:r w:rsidRPr="00AC221F">
        <w:rPr>
          <w:rFonts w:ascii="Times New Roman" w:hAnsi="Times New Roman"/>
          <w:lang w:val="id-ID"/>
        </w:rPr>
        <w:t xml:space="preserve"> </w:t>
      </w:r>
      <w:r w:rsidRPr="00AC221F">
        <w:rPr>
          <w:rFonts w:ascii="Times New Roman" w:hAnsi="Times New Roman"/>
          <w:sz w:val="24"/>
          <w:szCs w:val="24"/>
          <w:lang w:val="id-ID"/>
        </w:rPr>
        <w:t>“</w:t>
      </w:r>
      <w:r w:rsidRPr="00AC221F">
        <w:rPr>
          <w:rFonts w:ascii="Times New Roman" w:hAnsi="Times New Roman"/>
          <w:i/>
          <w:lang w:val="id-ID"/>
        </w:rPr>
        <w:t>Penyelesaian Sengketa Klaim pada AJB Bumi Putera 1912 Kantor Wilayah Syariah Jakarta,”</w:t>
      </w:r>
      <w:r w:rsidRPr="00AC221F">
        <w:rPr>
          <w:rFonts w:ascii="Times New Roman" w:hAnsi="Times New Roman"/>
          <w:lang w:val="id-ID"/>
        </w:rPr>
        <w:t>( Skripsi S1Fakultas Syariah ,UIN Syarif  Hidayatullah  Jakarta, 2007)</w:t>
      </w:r>
      <w:r>
        <w:rPr>
          <w:rFonts w:ascii="Times New Roman" w:hAnsi="Times New Roman"/>
          <w:lang w:val="id-ID"/>
        </w:rPr>
        <w:t xml:space="preserve"> Skripsi tidak diterbitkan.</w:t>
      </w:r>
    </w:p>
  </w:footnote>
  <w:footnote w:id="35">
    <w:p w:rsidR="00596252" w:rsidRPr="00AC221F" w:rsidRDefault="00596252" w:rsidP="00655F75">
      <w:pPr>
        <w:pStyle w:val="FootnoteText"/>
        <w:jc w:val="both"/>
        <w:rPr>
          <w:rFonts w:ascii="Times New Roman" w:hAnsi="Times New Roman"/>
          <w:lang w:val="id-ID"/>
        </w:rPr>
      </w:pPr>
      <w:r w:rsidRPr="00AC221F">
        <w:rPr>
          <w:rStyle w:val="FootnoteReference"/>
          <w:rFonts w:ascii="Times New Roman" w:hAnsi="Times New Roman"/>
        </w:rPr>
        <w:footnoteRef/>
      </w:r>
      <w:r>
        <w:rPr>
          <w:rFonts w:ascii="Times New Roman" w:hAnsi="Times New Roman"/>
          <w:lang w:val="id-ID"/>
        </w:rPr>
        <w:t xml:space="preserve"> </w:t>
      </w:r>
      <w:r w:rsidRPr="00AC221F">
        <w:rPr>
          <w:rFonts w:ascii="Times New Roman" w:hAnsi="Times New Roman"/>
          <w:lang w:val="id-ID"/>
        </w:rPr>
        <w:t>Siti Indoroh. “</w:t>
      </w:r>
      <w:r w:rsidRPr="00AC221F">
        <w:rPr>
          <w:rFonts w:ascii="Times New Roman" w:hAnsi="Times New Roman"/>
          <w:i/>
          <w:lang w:val="id-ID"/>
        </w:rPr>
        <w:t xml:space="preserve">Pengaruh keterlambatan kewajiban membayar  premi terhadap penyelesaian klaim meninggal Di AJB Bumi Putera 1912 Kantor Wilayah Syariah Jakarta. </w:t>
      </w:r>
      <w:r w:rsidRPr="00AC221F">
        <w:rPr>
          <w:rFonts w:ascii="Times New Roman" w:hAnsi="Times New Roman"/>
          <w:lang w:val="id-ID"/>
        </w:rPr>
        <w:t>(Skripsi S1Fakultas Syari ah ,UIN Syarif Hidayatullah Jakarta 2010)</w:t>
      </w:r>
      <w:r>
        <w:rPr>
          <w:rFonts w:ascii="Times New Roman" w:hAnsi="Times New Roman"/>
          <w:lang w:val="id-ID"/>
        </w:rPr>
        <w:t xml:space="preserve"> Skripsi tidak diterbitkan.</w:t>
      </w:r>
    </w:p>
  </w:footnote>
  <w:footnote w:id="36">
    <w:p w:rsidR="00596252" w:rsidRPr="00AC221F" w:rsidRDefault="00596252" w:rsidP="00655F75">
      <w:pPr>
        <w:pStyle w:val="FootnoteText"/>
        <w:jc w:val="both"/>
        <w:rPr>
          <w:rFonts w:ascii="Times New Roman" w:hAnsi="Times New Roman"/>
          <w:lang w:val="id-ID"/>
        </w:rPr>
      </w:pPr>
      <w:r w:rsidRPr="00AC221F">
        <w:rPr>
          <w:rStyle w:val="FootnoteReference"/>
          <w:rFonts w:ascii="Times New Roman" w:hAnsi="Times New Roman"/>
        </w:rPr>
        <w:footnoteRef/>
      </w:r>
      <w:r>
        <w:rPr>
          <w:rFonts w:ascii="Times New Roman" w:hAnsi="Times New Roman"/>
          <w:lang w:val="id-ID"/>
        </w:rPr>
        <w:t xml:space="preserve"> </w:t>
      </w:r>
      <w:r w:rsidRPr="00AC221F">
        <w:rPr>
          <w:rFonts w:ascii="Times New Roman" w:hAnsi="Times New Roman"/>
          <w:lang w:val="id-ID"/>
        </w:rPr>
        <w:t>Dewi Agustina. “</w:t>
      </w:r>
      <w:r w:rsidRPr="00AC221F">
        <w:rPr>
          <w:rFonts w:ascii="Times New Roman" w:hAnsi="Times New Roman"/>
          <w:i/>
          <w:lang w:val="id-ID"/>
        </w:rPr>
        <w:t>Analisis Proses Pembayaran Terhadap Persepsi Pemegang Polis Asuransi Takaful Keluarga.”</w:t>
      </w:r>
      <w:r w:rsidRPr="00AC221F">
        <w:rPr>
          <w:rFonts w:ascii="Times New Roman" w:hAnsi="Times New Roman"/>
          <w:lang w:val="id-ID"/>
        </w:rPr>
        <w:t>(Skripsi SI Muamalah  Fakultas Syari’ah,</w:t>
      </w:r>
      <w:r w:rsidRPr="00AC221F">
        <w:rPr>
          <w:rFonts w:ascii="Times New Roman" w:hAnsi="Times New Roman"/>
          <w:sz w:val="24"/>
          <w:szCs w:val="24"/>
          <w:lang w:val="id-ID"/>
        </w:rPr>
        <w:t xml:space="preserve"> </w:t>
      </w:r>
      <w:r w:rsidRPr="00AC221F">
        <w:rPr>
          <w:rFonts w:ascii="Times New Roman" w:hAnsi="Times New Roman"/>
          <w:lang w:val="id-ID"/>
        </w:rPr>
        <w:t xml:space="preserve">UIN Syarif Hidayatullah Jakarta, 2008), </w:t>
      </w:r>
      <w:r>
        <w:rPr>
          <w:rFonts w:ascii="Times New Roman" w:hAnsi="Times New Roman"/>
          <w:lang w:val="id-ID"/>
        </w:rPr>
        <w:t>Skripsi tidak diterbitkan.</w:t>
      </w:r>
    </w:p>
  </w:footnote>
  <w:footnote w:id="37">
    <w:p w:rsidR="00596252" w:rsidRPr="001B1BB4" w:rsidRDefault="00596252" w:rsidP="00655F75">
      <w:pPr>
        <w:pStyle w:val="FootnoteText"/>
        <w:jc w:val="both"/>
        <w:rPr>
          <w:rFonts w:ascii="Times New Roman" w:hAnsi="Times New Roman"/>
          <w:lang w:val="id-ID"/>
        </w:rPr>
      </w:pPr>
      <w:r w:rsidRPr="001B1BB4">
        <w:rPr>
          <w:rStyle w:val="FootnoteReference"/>
          <w:rFonts w:ascii="Times New Roman" w:hAnsi="Times New Roman"/>
        </w:rPr>
        <w:footnoteRef/>
      </w:r>
      <w:r>
        <w:rPr>
          <w:rFonts w:ascii="Times New Roman" w:hAnsi="Times New Roman"/>
          <w:lang w:val="id-ID"/>
        </w:rPr>
        <w:t xml:space="preserve"> </w:t>
      </w:r>
      <w:r w:rsidRPr="001B1BB4">
        <w:rPr>
          <w:rFonts w:ascii="Times New Roman" w:hAnsi="Times New Roman"/>
          <w:lang w:val="id-ID"/>
        </w:rPr>
        <w:t>Nurhidayat,</w:t>
      </w:r>
      <w:r>
        <w:rPr>
          <w:rFonts w:ascii="Times New Roman" w:hAnsi="Times New Roman"/>
          <w:lang w:val="id-ID"/>
        </w:rPr>
        <w:t xml:space="preserve"> </w:t>
      </w:r>
      <w:r w:rsidRPr="001B1BB4">
        <w:rPr>
          <w:rFonts w:ascii="Times New Roman" w:hAnsi="Times New Roman"/>
          <w:lang w:val="id-ID"/>
        </w:rPr>
        <w:t>”</w:t>
      </w:r>
      <w:r w:rsidRPr="001B1BB4">
        <w:rPr>
          <w:rFonts w:ascii="Times New Roman" w:hAnsi="Times New Roman"/>
          <w:i/>
          <w:lang w:val="id-ID"/>
        </w:rPr>
        <w:t>Hubungan investigasi klaim meninggal dunia dengan realisasi pembayaran klaim</w:t>
      </w:r>
      <w:r w:rsidRPr="001B1BB4">
        <w:rPr>
          <w:rFonts w:ascii="Times New Roman" w:hAnsi="Times New Roman"/>
          <w:lang w:val="id-ID"/>
        </w:rPr>
        <w:t>,” (Skripsi SI Fakultas Syariah dan Hukum, UIN Syarif Hidayatullah  Jakarta 2005), Skripsi tidak diterbitkan.</w:t>
      </w:r>
    </w:p>
  </w:footnote>
  <w:footnote w:id="38">
    <w:p w:rsidR="00596252" w:rsidRPr="008C21B9" w:rsidRDefault="00596252" w:rsidP="00655F75">
      <w:pPr>
        <w:pStyle w:val="FootnoteText"/>
        <w:jc w:val="both"/>
        <w:rPr>
          <w:lang w:val="id-ID"/>
        </w:rPr>
      </w:pPr>
      <w:r w:rsidRPr="001B1BB4">
        <w:rPr>
          <w:rStyle w:val="FootnoteReference"/>
          <w:rFonts w:ascii="Times New Roman" w:hAnsi="Times New Roman"/>
        </w:rPr>
        <w:footnoteRef/>
      </w:r>
      <w:r>
        <w:rPr>
          <w:rFonts w:ascii="Times New Roman" w:hAnsi="Times New Roman"/>
          <w:lang w:val="id-ID"/>
        </w:rPr>
        <w:t xml:space="preserve"> </w:t>
      </w:r>
      <w:r w:rsidRPr="001B1BB4">
        <w:rPr>
          <w:rFonts w:ascii="Times New Roman" w:hAnsi="Times New Roman"/>
          <w:lang w:val="id-ID"/>
        </w:rPr>
        <w:t>Sri Panih</w:t>
      </w:r>
      <w:r>
        <w:rPr>
          <w:rFonts w:ascii="Times New Roman" w:hAnsi="Times New Roman"/>
          <w:lang w:val="id-ID"/>
        </w:rPr>
        <w:t>,</w:t>
      </w:r>
      <w:r w:rsidRPr="001B1BB4">
        <w:rPr>
          <w:rFonts w:ascii="Times New Roman" w:hAnsi="Times New Roman"/>
          <w:lang w:val="id-ID"/>
        </w:rPr>
        <w:t xml:space="preserve"> “Tinjauan Hukum Islam Terhadap Proses Penutupan dan penyelesaiaan Klaim asuransi kebakaran”. (skripsi SI Ekonomi</w:t>
      </w:r>
      <w:r>
        <w:rPr>
          <w:rFonts w:ascii="Times New Roman" w:hAnsi="Times New Roman"/>
          <w:lang w:val="id-ID"/>
        </w:rPr>
        <w:t xml:space="preserve"> Islam Fakultas Syari’ah, UIN Syarif Hidayatullah Jakarta </w:t>
      </w:r>
      <w:r w:rsidRPr="001B1BB4">
        <w:rPr>
          <w:rFonts w:ascii="Times New Roman" w:hAnsi="Times New Roman"/>
          <w:lang w:val="id-ID"/>
        </w:rPr>
        <w:t>2006 ), Skripsi tidak diterbutkan</w:t>
      </w:r>
      <w:r>
        <w:rPr>
          <w:lang w:val="id-ID"/>
        </w:rPr>
        <w:t>.</w:t>
      </w:r>
    </w:p>
  </w:footnote>
  <w:footnote w:id="39">
    <w:p w:rsidR="00596252" w:rsidRPr="00252F79" w:rsidRDefault="00596252" w:rsidP="00655F75">
      <w:pPr>
        <w:pStyle w:val="FootnoteText"/>
        <w:jc w:val="both"/>
        <w:rPr>
          <w:rFonts w:ascii="Times New Roman" w:hAnsi="Times New Roman"/>
          <w:lang w:val="id-ID"/>
        </w:rPr>
      </w:pPr>
      <w:r>
        <w:rPr>
          <w:rStyle w:val="FootnoteReference"/>
        </w:rPr>
        <w:footnoteRef/>
      </w:r>
      <w:r>
        <w:t xml:space="preserve"> </w:t>
      </w:r>
      <w:r>
        <w:rPr>
          <w:rFonts w:ascii="Times New Roman" w:hAnsi="Times New Roman"/>
          <w:lang w:val="id-ID"/>
        </w:rPr>
        <w:t xml:space="preserve">Frank j. fabozzi, dkk, </w:t>
      </w:r>
      <w:r w:rsidRPr="00D66CF7">
        <w:rPr>
          <w:rFonts w:ascii="Times New Roman" w:hAnsi="Times New Roman"/>
          <w:i/>
          <w:lang w:val="id-ID"/>
        </w:rPr>
        <w:t>Pasar dan Lembaga Keuangan</w:t>
      </w:r>
      <w:r>
        <w:rPr>
          <w:rFonts w:ascii="Times New Roman" w:hAnsi="Times New Roman"/>
          <w:lang w:val="id-ID"/>
        </w:rPr>
        <w:t xml:space="preserve">, (Jakarta: Salemba Empat 2000). hal </w:t>
      </w:r>
      <w:r w:rsidRPr="00B752A7">
        <w:rPr>
          <w:rFonts w:ascii="Times New Roman" w:hAnsi="Times New Roman"/>
          <w:lang w:val="id-ID"/>
        </w:rPr>
        <w:t>124</w:t>
      </w:r>
      <w:r>
        <w:rPr>
          <w:rFonts w:ascii="Times New Roman" w:hAnsi="Times New Roman"/>
          <w:lang w:val="id-ID"/>
        </w:rPr>
        <w:t>.</w:t>
      </w:r>
    </w:p>
  </w:footnote>
  <w:footnote w:id="40">
    <w:p w:rsidR="00596252" w:rsidRPr="009E62AA" w:rsidRDefault="00596252" w:rsidP="00655F75">
      <w:pPr>
        <w:pStyle w:val="FootnoteText"/>
        <w:jc w:val="both"/>
        <w:rPr>
          <w:rFonts w:ascii="Times New Roman" w:hAnsi="Times New Roman"/>
          <w:lang w:val="id-ID"/>
        </w:rPr>
      </w:pPr>
      <w:r>
        <w:rPr>
          <w:rStyle w:val="FootnoteReference"/>
        </w:rPr>
        <w:footnoteRef/>
      </w:r>
      <w:r>
        <w:rPr>
          <w:lang w:val="id-ID"/>
        </w:rPr>
        <w:t xml:space="preserve"> </w:t>
      </w:r>
      <w:r w:rsidRPr="00BE7B85">
        <w:rPr>
          <w:rFonts w:ascii="Times New Roman" w:hAnsi="Times New Roman"/>
          <w:lang w:val="id-ID"/>
        </w:rPr>
        <w:t>Muhammad Syakir Sula</w:t>
      </w:r>
      <w:r>
        <w:rPr>
          <w:lang w:val="id-ID"/>
        </w:rPr>
        <w:t xml:space="preserve">, </w:t>
      </w:r>
      <w:r>
        <w:rPr>
          <w:rFonts w:ascii="Times New Roman" w:hAnsi="Times New Roman"/>
          <w:lang w:val="id-ID"/>
        </w:rPr>
        <w:t>Loc.cit. hal 719.</w:t>
      </w:r>
    </w:p>
  </w:footnote>
  <w:footnote w:id="41">
    <w:p w:rsidR="00596252" w:rsidRPr="009E62AA" w:rsidRDefault="00596252" w:rsidP="00A45750">
      <w:pPr>
        <w:pStyle w:val="FootnoteText"/>
        <w:jc w:val="both"/>
        <w:rPr>
          <w:lang w:val="id-ID"/>
        </w:rPr>
      </w:pPr>
      <w:r w:rsidRPr="009E62AA">
        <w:rPr>
          <w:rStyle w:val="FootnoteReference"/>
          <w:rFonts w:ascii="Times New Roman" w:hAnsi="Times New Roman"/>
        </w:rPr>
        <w:footnoteRef/>
      </w:r>
      <w:r w:rsidRPr="009E62AA">
        <w:rPr>
          <w:rFonts w:ascii="Times New Roman" w:hAnsi="Times New Roman"/>
        </w:rPr>
        <w:t xml:space="preserve"> </w:t>
      </w:r>
      <w:r>
        <w:rPr>
          <w:rFonts w:ascii="Times New Roman" w:hAnsi="Times New Roman"/>
          <w:lang w:val="id-ID"/>
        </w:rPr>
        <w:t>Syahata husain, Loc.cit. hal 93.</w:t>
      </w:r>
    </w:p>
  </w:footnote>
  <w:footnote w:id="42">
    <w:p w:rsidR="00596252" w:rsidRPr="001B1BB4" w:rsidRDefault="00596252">
      <w:pPr>
        <w:pStyle w:val="FootnoteText"/>
        <w:rPr>
          <w:lang w:val="id-ID"/>
        </w:rPr>
      </w:pPr>
      <w:r>
        <w:rPr>
          <w:rStyle w:val="FootnoteReference"/>
        </w:rPr>
        <w:footnoteRef/>
      </w:r>
      <w:r>
        <w:t xml:space="preserve"> </w:t>
      </w:r>
      <w:r w:rsidRPr="00BE7B85">
        <w:rPr>
          <w:rFonts w:ascii="Times New Roman" w:hAnsi="Times New Roman"/>
          <w:lang w:val="id-ID"/>
        </w:rPr>
        <w:t>Muhammad Syakir Sula</w:t>
      </w:r>
      <w:r>
        <w:rPr>
          <w:rFonts w:ascii="Times New Roman" w:hAnsi="Times New Roman"/>
          <w:lang w:val="id-ID"/>
        </w:rPr>
        <w:t xml:space="preserve">, </w:t>
      </w:r>
      <w:r w:rsidRPr="003F19A1">
        <w:rPr>
          <w:rFonts w:ascii="Times New Roman" w:hAnsi="Times New Roman"/>
          <w:lang w:val="id-ID"/>
        </w:rPr>
        <w:t>Loc.cit. hal 638-655</w:t>
      </w:r>
      <w:r>
        <w:rPr>
          <w:rFonts w:ascii="Times New Roman" w:hAnsi="Times New Roman"/>
          <w:lang w:val="id-ID"/>
        </w:rPr>
        <w:t>.</w:t>
      </w:r>
    </w:p>
  </w:footnote>
  <w:footnote w:id="43">
    <w:p w:rsidR="00596252" w:rsidRPr="00457E67" w:rsidRDefault="00596252" w:rsidP="00F12399">
      <w:pPr>
        <w:pStyle w:val="FootnoteText"/>
        <w:rPr>
          <w:rFonts w:ascii="Times New Roman" w:hAnsi="Times New Roman"/>
          <w:lang w:val="id-ID"/>
        </w:rPr>
      </w:pPr>
      <w:r>
        <w:rPr>
          <w:rStyle w:val="FootnoteReference"/>
        </w:rPr>
        <w:footnoteRef/>
      </w:r>
      <w:r>
        <w:t xml:space="preserve"> </w:t>
      </w:r>
      <w:r w:rsidRPr="001B2AD0">
        <w:rPr>
          <w:rFonts w:ascii="Times New Roman" w:hAnsi="Times New Roman"/>
        </w:rPr>
        <w:t xml:space="preserve">Hasil wawancara dengan Bapak Ardandi selaku </w:t>
      </w:r>
      <w:r w:rsidRPr="001B2AD0">
        <w:rPr>
          <w:rFonts w:ascii="Times New Roman" w:hAnsi="Times New Roman"/>
          <w:color w:val="000000" w:themeColor="text1"/>
        </w:rPr>
        <w:t>Agency Director dan Ibu Amrina Rosyada selaku Busines Manager di PT.Asuransi Takaful Keluarga</w:t>
      </w:r>
      <w:r>
        <w:rPr>
          <w:rFonts w:ascii="Times New Roman" w:hAnsi="Times New Roman"/>
          <w:color w:val="000000" w:themeColor="text1"/>
        </w:rPr>
        <w:t xml:space="preserve"> Palembang, pada hari Rabu, </w:t>
      </w:r>
      <w:r>
        <w:rPr>
          <w:rFonts w:ascii="Times New Roman" w:hAnsi="Times New Roman"/>
          <w:color w:val="000000" w:themeColor="text1"/>
          <w:lang w:val="id-ID"/>
        </w:rPr>
        <w:t>15</w:t>
      </w:r>
      <w:r>
        <w:rPr>
          <w:rFonts w:ascii="Times New Roman" w:hAnsi="Times New Roman"/>
          <w:color w:val="000000" w:themeColor="text1"/>
        </w:rPr>
        <w:t xml:space="preserve"> </w:t>
      </w:r>
      <w:proofErr w:type="gramStart"/>
      <w:r>
        <w:rPr>
          <w:rFonts w:ascii="Times New Roman" w:hAnsi="Times New Roman"/>
          <w:color w:val="000000" w:themeColor="text1"/>
        </w:rPr>
        <w:t>Mei  2015</w:t>
      </w:r>
      <w:proofErr w:type="gramEnd"/>
      <w:r>
        <w:rPr>
          <w:rFonts w:ascii="Times New Roman" w:hAnsi="Times New Roman"/>
          <w:color w:val="000000" w:themeColor="text1"/>
        </w:rPr>
        <w:t xml:space="preserve">. </w:t>
      </w:r>
      <w:proofErr w:type="gramStart"/>
      <w:r>
        <w:rPr>
          <w:rFonts w:ascii="Times New Roman" w:hAnsi="Times New Roman"/>
          <w:color w:val="000000" w:themeColor="text1"/>
        </w:rPr>
        <w:t>jam</w:t>
      </w:r>
      <w:proofErr w:type="gramEnd"/>
      <w:r>
        <w:rPr>
          <w:rFonts w:ascii="Times New Roman" w:hAnsi="Times New Roman"/>
          <w:color w:val="000000" w:themeColor="text1"/>
        </w:rPr>
        <w:t xml:space="preserve"> 10</w:t>
      </w:r>
      <w:r>
        <w:rPr>
          <w:rFonts w:ascii="Times New Roman" w:hAnsi="Times New Roman"/>
          <w:color w:val="000000" w:themeColor="text1"/>
          <w:lang w:val="id-ID"/>
        </w:rPr>
        <w:t>:</w:t>
      </w:r>
      <w:r w:rsidRPr="001B2AD0">
        <w:rPr>
          <w:rFonts w:ascii="Times New Roman" w:hAnsi="Times New Roman"/>
          <w:color w:val="000000" w:themeColor="text1"/>
        </w:rPr>
        <w:t>30</w:t>
      </w:r>
      <w:r>
        <w:rPr>
          <w:rFonts w:ascii="Times New Roman" w:hAnsi="Times New Roman"/>
          <w:color w:val="000000" w:themeColor="text1"/>
          <w:lang w:val="id-ID"/>
        </w:rPr>
        <w:t>.</w:t>
      </w:r>
    </w:p>
  </w:footnote>
  <w:footnote w:id="44">
    <w:p w:rsidR="00596252" w:rsidRPr="00457E67" w:rsidRDefault="00596252" w:rsidP="00F12399">
      <w:pPr>
        <w:pStyle w:val="FootnoteText"/>
        <w:rPr>
          <w:lang w:val="id-ID"/>
        </w:rPr>
      </w:pPr>
      <w:r>
        <w:rPr>
          <w:rStyle w:val="FootnoteReference"/>
        </w:rPr>
        <w:footnoteRef/>
      </w:r>
      <w:r>
        <w:t xml:space="preserve"> </w:t>
      </w:r>
      <w:proofErr w:type="gramStart"/>
      <w:r w:rsidRPr="0035330D">
        <w:rPr>
          <w:rFonts w:ascii="Times New Roman" w:hAnsi="Times New Roman"/>
          <w:bCs/>
        </w:rPr>
        <w:t>Laporan Klaim PT. Asuransi Takaful Keluarga Cabang Palembang tahun 2014</w:t>
      </w:r>
      <w:r>
        <w:rPr>
          <w:rFonts w:ascii="Times New Roman" w:hAnsi="Times New Roman"/>
          <w:bCs/>
          <w:lang w:val="id-ID"/>
        </w:rPr>
        <w:t>.</w:t>
      </w:r>
      <w:proofErr w:type="gramEnd"/>
    </w:p>
  </w:footnote>
  <w:footnote w:id="45">
    <w:p w:rsidR="00596252" w:rsidRPr="00986F19" w:rsidRDefault="00596252">
      <w:pPr>
        <w:pStyle w:val="FootnoteText"/>
        <w:rPr>
          <w:lang w:val="id-ID"/>
        </w:rPr>
      </w:pPr>
      <w:r>
        <w:rPr>
          <w:rStyle w:val="FootnoteReference"/>
        </w:rPr>
        <w:footnoteRef/>
      </w:r>
      <w:r>
        <w:t xml:space="preserve"> </w:t>
      </w:r>
      <w:r w:rsidRPr="001B2AD0">
        <w:rPr>
          <w:rFonts w:ascii="Times New Roman" w:hAnsi="Times New Roman"/>
        </w:rPr>
        <w:t xml:space="preserve">Hasil wawancara dengan Bapak Ardandi selaku </w:t>
      </w:r>
      <w:r w:rsidRPr="001B2AD0">
        <w:rPr>
          <w:rFonts w:ascii="Times New Roman" w:hAnsi="Times New Roman"/>
          <w:color w:val="000000" w:themeColor="text1"/>
        </w:rPr>
        <w:t>Agency Director dan Ibu Amrina Rosyada selaku Busines Manager di PT.</w:t>
      </w:r>
      <w:r>
        <w:rPr>
          <w:rFonts w:ascii="Times New Roman" w:hAnsi="Times New Roman"/>
          <w:color w:val="000000" w:themeColor="text1"/>
          <w:lang w:val="id-ID"/>
        </w:rPr>
        <w:t xml:space="preserve"> </w:t>
      </w:r>
      <w:r w:rsidRPr="001B2AD0">
        <w:rPr>
          <w:rFonts w:ascii="Times New Roman" w:hAnsi="Times New Roman"/>
          <w:color w:val="000000" w:themeColor="text1"/>
        </w:rPr>
        <w:t>Asuransi Takaful Keluarga</w:t>
      </w:r>
      <w:r>
        <w:rPr>
          <w:rFonts w:ascii="Times New Roman" w:hAnsi="Times New Roman"/>
          <w:color w:val="000000" w:themeColor="text1"/>
        </w:rPr>
        <w:t xml:space="preserve"> Palembang, pada hari Rabu, </w:t>
      </w:r>
      <w:r>
        <w:rPr>
          <w:rFonts w:ascii="Times New Roman" w:hAnsi="Times New Roman"/>
          <w:color w:val="000000" w:themeColor="text1"/>
          <w:lang w:val="id-ID"/>
        </w:rPr>
        <w:t>15</w:t>
      </w:r>
      <w:r>
        <w:rPr>
          <w:rFonts w:ascii="Times New Roman" w:hAnsi="Times New Roman"/>
          <w:color w:val="000000" w:themeColor="text1"/>
        </w:rPr>
        <w:t xml:space="preserve"> </w:t>
      </w:r>
      <w:proofErr w:type="gramStart"/>
      <w:r>
        <w:rPr>
          <w:rFonts w:ascii="Times New Roman" w:hAnsi="Times New Roman"/>
          <w:color w:val="000000" w:themeColor="text1"/>
        </w:rPr>
        <w:t>Mei  2015</w:t>
      </w:r>
      <w:proofErr w:type="gramEnd"/>
      <w:r>
        <w:rPr>
          <w:rFonts w:ascii="Times New Roman" w:hAnsi="Times New Roman"/>
          <w:color w:val="000000" w:themeColor="text1"/>
        </w:rPr>
        <w:t xml:space="preserve">. </w:t>
      </w:r>
      <w:proofErr w:type="gramStart"/>
      <w:r>
        <w:rPr>
          <w:rFonts w:ascii="Times New Roman" w:hAnsi="Times New Roman"/>
          <w:color w:val="000000" w:themeColor="text1"/>
        </w:rPr>
        <w:t>jam</w:t>
      </w:r>
      <w:proofErr w:type="gramEnd"/>
      <w:r>
        <w:rPr>
          <w:rFonts w:ascii="Times New Roman" w:hAnsi="Times New Roman"/>
          <w:color w:val="000000" w:themeColor="text1"/>
        </w:rPr>
        <w:t xml:space="preserve"> 10</w:t>
      </w:r>
      <w:r>
        <w:rPr>
          <w:rFonts w:ascii="Times New Roman" w:hAnsi="Times New Roman"/>
          <w:color w:val="000000" w:themeColor="text1"/>
          <w:lang w:val="id-ID"/>
        </w:rPr>
        <w:t>:</w:t>
      </w:r>
      <w:r w:rsidRPr="001B2AD0">
        <w:rPr>
          <w:rFonts w:ascii="Times New Roman" w:hAnsi="Times New Roman"/>
          <w:color w:val="000000" w:themeColor="text1"/>
        </w:rPr>
        <w:t>30</w:t>
      </w:r>
      <w:r>
        <w:rPr>
          <w:rFonts w:ascii="Times New Roman" w:hAnsi="Times New Roman"/>
          <w:color w:val="000000" w:themeColor="text1"/>
          <w:lang w:val="id-ID"/>
        </w:rPr>
        <w:t>.</w:t>
      </w:r>
    </w:p>
  </w:footnote>
  <w:footnote w:id="46">
    <w:p w:rsidR="00596252" w:rsidRPr="00E425A6" w:rsidRDefault="00596252">
      <w:pPr>
        <w:pStyle w:val="FootnoteText"/>
        <w:rPr>
          <w:lang w:val="id-ID"/>
        </w:rPr>
      </w:pPr>
      <w:r>
        <w:rPr>
          <w:rStyle w:val="FootnoteReference"/>
        </w:rPr>
        <w:footnoteRef/>
      </w:r>
      <w:r>
        <w:t xml:space="preserve"> </w:t>
      </w:r>
      <w:r w:rsidRPr="00E425A6">
        <w:rPr>
          <w:rFonts w:ascii="Times New Roman" w:hAnsi="Times New Roman"/>
          <w:color w:val="000000" w:themeColor="text1"/>
        </w:rPr>
        <w:t>Berdasarkan buku polis dan buku pedoman panduan klaim pada Asuransi Takaful Keluarga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706"/>
      <w:docPartObj>
        <w:docPartGallery w:val="Page Numbers (Top of Page)"/>
        <w:docPartUnique/>
      </w:docPartObj>
    </w:sdtPr>
    <w:sdtContent>
      <w:p w:rsidR="00596252" w:rsidRDefault="00596252">
        <w:pPr>
          <w:pStyle w:val="Header"/>
          <w:jc w:val="right"/>
        </w:pPr>
        <w:r w:rsidRPr="004A1F09">
          <w:rPr>
            <w:rFonts w:ascii="Times New Roman" w:hAnsi="Times New Roman"/>
            <w:sz w:val="24"/>
            <w:szCs w:val="24"/>
          </w:rPr>
          <w:fldChar w:fldCharType="begin"/>
        </w:r>
        <w:r w:rsidRPr="004A1F09">
          <w:rPr>
            <w:rFonts w:ascii="Times New Roman" w:hAnsi="Times New Roman"/>
            <w:sz w:val="24"/>
            <w:szCs w:val="24"/>
          </w:rPr>
          <w:instrText xml:space="preserve"> PAGE   \* MERGEFORMAT </w:instrText>
        </w:r>
        <w:r w:rsidRPr="004A1F09">
          <w:rPr>
            <w:rFonts w:ascii="Times New Roman" w:hAnsi="Times New Roman"/>
            <w:sz w:val="24"/>
            <w:szCs w:val="24"/>
          </w:rPr>
          <w:fldChar w:fldCharType="separate"/>
        </w:r>
        <w:r w:rsidR="00123E81">
          <w:rPr>
            <w:rFonts w:ascii="Times New Roman" w:hAnsi="Times New Roman"/>
            <w:noProof/>
            <w:sz w:val="24"/>
            <w:szCs w:val="24"/>
          </w:rPr>
          <w:t>49</w:t>
        </w:r>
        <w:r w:rsidRPr="004A1F09">
          <w:rPr>
            <w:rFonts w:ascii="Times New Roman" w:hAnsi="Times New Roman"/>
            <w:sz w:val="24"/>
            <w:szCs w:val="24"/>
          </w:rPr>
          <w:fldChar w:fldCharType="end"/>
        </w:r>
      </w:p>
    </w:sdtContent>
  </w:sdt>
  <w:p w:rsidR="00596252" w:rsidRDefault="005962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4E6"/>
    <w:multiLevelType w:val="multilevel"/>
    <w:tmpl w:val="F272B34E"/>
    <w:lvl w:ilvl="0">
      <w:start w:val="1"/>
      <w:numFmt w:val="decimal"/>
      <w:lvlText w:val="%1."/>
      <w:lvlJc w:val="left"/>
      <w:pPr>
        <w:ind w:left="1080" w:hanging="360"/>
      </w:pPr>
      <w:rPr>
        <w:b w:val="0"/>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8054E94"/>
    <w:multiLevelType w:val="hybridMultilevel"/>
    <w:tmpl w:val="B4EAE6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F17232"/>
    <w:multiLevelType w:val="hybridMultilevel"/>
    <w:tmpl w:val="0B54DE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A8552C"/>
    <w:multiLevelType w:val="hybridMultilevel"/>
    <w:tmpl w:val="74CA0680"/>
    <w:lvl w:ilvl="0" w:tplc="04210019">
      <w:start w:val="1"/>
      <w:numFmt w:val="lowerLetter"/>
      <w:lvlText w:val="%1."/>
      <w:lvlJc w:val="left"/>
      <w:pPr>
        <w:ind w:left="731" w:hanging="360"/>
      </w:pPr>
      <w:rPr>
        <w:rFonts w:hint="default"/>
      </w:rPr>
    </w:lvl>
    <w:lvl w:ilvl="1" w:tplc="04210019" w:tentative="1">
      <w:start w:val="1"/>
      <w:numFmt w:val="lowerLetter"/>
      <w:lvlText w:val="%2."/>
      <w:lvlJc w:val="left"/>
      <w:pPr>
        <w:ind w:left="1451" w:hanging="360"/>
      </w:pPr>
    </w:lvl>
    <w:lvl w:ilvl="2" w:tplc="0421001B" w:tentative="1">
      <w:start w:val="1"/>
      <w:numFmt w:val="lowerRoman"/>
      <w:lvlText w:val="%3."/>
      <w:lvlJc w:val="right"/>
      <w:pPr>
        <w:ind w:left="2171" w:hanging="180"/>
      </w:pPr>
    </w:lvl>
    <w:lvl w:ilvl="3" w:tplc="0421000F" w:tentative="1">
      <w:start w:val="1"/>
      <w:numFmt w:val="decimal"/>
      <w:lvlText w:val="%4."/>
      <w:lvlJc w:val="left"/>
      <w:pPr>
        <w:ind w:left="2891" w:hanging="360"/>
      </w:pPr>
    </w:lvl>
    <w:lvl w:ilvl="4" w:tplc="04210019" w:tentative="1">
      <w:start w:val="1"/>
      <w:numFmt w:val="lowerLetter"/>
      <w:lvlText w:val="%5."/>
      <w:lvlJc w:val="left"/>
      <w:pPr>
        <w:ind w:left="3611" w:hanging="360"/>
      </w:pPr>
    </w:lvl>
    <w:lvl w:ilvl="5" w:tplc="0421001B" w:tentative="1">
      <w:start w:val="1"/>
      <w:numFmt w:val="lowerRoman"/>
      <w:lvlText w:val="%6."/>
      <w:lvlJc w:val="right"/>
      <w:pPr>
        <w:ind w:left="4331" w:hanging="180"/>
      </w:pPr>
    </w:lvl>
    <w:lvl w:ilvl="6" w:tplc="0421000F" w:tentative="1">
      <w:start w:val="1"/>
      <w:numFmt w:val="decimal"/>
      <w:lvlText w:val="%7."/>
      <w:lvlJc w:val="left"/>
      <w:pPr>
        <w:ind w:left="5051" w:hanging="360"/>
      </w:pPr>
    </w:lvl>
    <w:lvl w:ilvl="7" w:tplc="04210019" w:tentative="1">
      <w:start w:val="1"/>
      <w:numFmt w:val="lowerLetter"/>
      <w:lvlText w:val="%8."/>
      <w:lvlJc w:val="left"/>
      <w:pPr>
        <w:ind w:left="5771" w:hanging="360"/>
      </w:pPr>
    </w:lvl>
    <w:lvl w:ilvl="8" w:tplc="0421001B" w:tentative="1">
      <w:start w:val="1"/>
      <w:numFmt w:val="lowerRoman"/>
      <w:lvlText w:val="%9."/>
      <w:lvlJc w:val="right"/>
      <w:pPr>
        <w:ind w:left="6491" w:hanging="180"/>
      </w:pPr>
    </w:lvl>
  </w:abstractNum>
  <w:abstractNum w:abstractNumId="4">
    <w:nsid w:val="1B9439EB"/>
    <w:multiLevelType w:val="hybridMultilevel"/>
    <w:tmpl w:val="6DB67A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0067ED"/>
    <w:multiLevelType w:val="hybridMultilevel"/>
    <w:tmpl w:val="856E56C6"/>
    <w:lvl w:ilvl="0" w:tplc="0421000F">
      <w:start w:val="1"/>
      <w:numFmt w:val="decimal"/>
      <w:lvlText w:val="%1."/>
      <w:lvlJc w:val="left"/>
      <w:pPr>
        <w:ind w:left="1347" w:hanging="360"/>
      </w:pPr>
    </w:lvl>
    <w:lvl w:ilvl="1" w:tplc="04210019" w:tentative="1">
      <w:start w:val="1"/>
      <w:numFmt w:val="lowerLetter"/>
      <w:lvlText w:val="%2."/>
      <w:lvlJc w:val="left"/>
      <w:pPr>
        <w:ind w:left="2067" w:hanging="360"/>
      </w:pPr>
    </w:lvl>
    <w:lvl w:ilvl="2" w:tplc="0421001B" w:tentative="1">
      <w:start w:val="1"/>
      <w:numFmt w:val="lowerRoman"/>
      <w:lvlText w:val="%3."/>
      <w:lvlJc w:val="right"/>
      <w:pPr>
        <w:ind w:left="2787" w:hanging="180"/>
      </w:pPr>
    </w:lvl>
    <w:lvl w:ilvl="3" w:tplc="0421000F" w:tentative="1">
      <w:start w:val="1"/>
      <w:numFmt w:val="decimal"/>
      <w:lvlText w:val="%4."/>
      <w:lvlJc w:val="left"/>
      <w:pPr>
        <w:ind w:left="3507" w:hanging="360"/>
      </w:pPr>
    </w:lvl>
    <w:lvl w:ilvl="4" w:tplc="04210019" w:tentative="1">
      <w:start w:val="1"/>
      <w:numFmt w:val="lowerLetter"/>
      <w:lvlText w:val="%5."/>
      <w:lvlJc w:val="left"/>
      <w:pPr>
        <w:ind w:left="4227" w:hanging="360"/>
      </w:pPr>
    </w:lvl>
    <w:lvl w:ilvl="5" w:tplc="0421001B" w:tentative="1">
      <w:start w:val="1"/>
      <w:numFmt w:val="lowerRoman"/>
      <w:lvlText w:val="%6."/>
      <w:lvlJc w:val="right"/>
      <w:pPr>
        <w:ind w:left="4947" w:hanging="180"/>
      </w:pPr>
    </w:lvl>
    <w:lvl w:ilvl="6" w:tplc="0421000F" w:tentative="1">
      <w:start w:val="1"/>
      <w:numFmt w:val="decimal"/>
      <w:lvlText w:val="%7."/>
      <w:lvlJc w:val="left"/>
      <w:pPr>
        <w:ind w:left="5667" w:hanging="360"/>
      </w:pPr>
    </w:lvl>
    <w:lvl w:ilvl="7" w:tplc="04210019" w:tentative="1">
      <w:start w:val="1"/>
      <w:numFmt w:val="lowerLetter"/>
      <w:lvlText w:val="%8."/>
      <w:lvlJc w:val="left"/>
      <w:pPr>
        <w:ind w:left="6387" w:hanging="360"/>
      </w:pPr>
    </w:lvl>
    <w:lvl w:ilvl="8" w:tplc="0421001B" w:tentative="1">
      <w:start w:val="1"/>
      <w:numFmt w:val="lowerRoman"/>
      <w:lvlText w:val="%9."/>
      <w:lvlJc w:val="right"/>
      <w:pPr>
        <w:ind w:left="7107" w:hanging="180"/>
      </w:pPr>
    </w:lvl>
  </w:abstractNum>
  <w:abstractNum w:abstractNumId="6">
    <w:nsid w:val="27272F7A"/>
    <w:multiLevelType w:val="hybridMultilevel"/>
    <w:tmpl w:val="65A27F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A58205B"/>
    <w:multiLevelType w:val="hybridMultilevel"/>
    <w:tmpl w:val="76F8950C"/>
    <w:lvl w:ilvl="0" w:tplc="808847C8">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DBC44A0"/>
    <w:multiLevelType w:val="hybridMultilevel"/>
    <w:tmpl w:val="6A3E61E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EEA0595"/>
    <w:multiLevelType w:val="hybridMultilevel"/>
    <w:tmpl w:val="C0C019DC"/>
    <w:lvl w:ilvl="0" w:tplc="7EF2956A">
      <w:start w:val="1"/>
      <w:numFmt w:val="decimal"/>
      <w:lvlText w:val="%1."/>
      <w:lvlJc w:val="left"/>
      <w:pPr>
        <w:ind w:left="2136" w:hanging="360"/>
      </w:pPr>
      <w:rPr>
        <w:b w:val="0"/>
      </w:rPr>
    </w:lvl>
    <w:lvl w:ilvl="1" w:tplc="04210019" w:tentative="1">
      <w:start w:val="1"/>
      <w:numFmt w:val="lowerLetter"/>
      <w:lvlText w:val="%2."/>
      <w:lvlJc w:val="left"/>
      <w:pPr>
        <w:ind w:left="2856" w:hanging="360"/>
      </w:pPr>
    </w:lvl>
    <w:lvl w:ilvl="2" w:tplc="0421001B" w:tentative="1">
      <w:start w:val="1"/>
      <w:numFmt w:val="lowerRoman"/>
      <w:lvlText w:val="%3."/>
      <w:lvlJc w:val="right"/>
      <w:pPr>
        <w:ind w:left="3576" w:hanging="180"/>
      </w:pPr>
    </w:lvl>
    <w:lvl w:ilvl="3" w:tplc="0421000F" w:tentative="1">
      <w:start w:val="1"/>
      <w:numFmt w:val="decimal"/>
      <w:lvlText w:val="%4."/>
      <w:lvlJc w:val="left"/>
      <w:pPr>
        <w:ind w:left="4296" w:hanging="360"/>
      </w:pPr>
    </w:lvl>
    <w:lvl w:ilvl="4" w:tplc="04210019" w:tentative="1">
      <w:start w:val="1"/>
      <w:numFmt w:val="lowerLetter"/>
      <w:lvlText w:val="%5."/>
      <w:lvlJc w:val="left"/>
      <w:pPr>
        <w:ind w:left="5016" w:hanging="360"/>
      </w:pPr>
    </w:lvl>
    <w:lvl w:ilvl="5" w:tplc="0421001B" w:tentative="1">
      <w:start w:val="1"/>
      <w:numFmt w:val="lowerRoman"/>
      <w:lvlText w:val="%6."/>
      <w:lvlJc w:val="right"/>
      <w:pPr>
        <w:ind w:left="5736" w:hanging="180"/>
      </w:pPr>
    </w:lvl>
    <w:lvl w:ilvl="6" w:tplc="0421000F" w:tentative="1">
      <w:start w:val="1"/>
      <w:numFmt w:val="decimal"/>
      <w:lvlText w:val="%7."/>
      <w:lvlJc w:val="left"/>
      <w:pPr>
        <w:ind w:left="6456" w:hanging="360"/>
      </w:pPr>
    </w:lvl>
    <w:lvl w:ilvl="7" w:tplc="04210019" w:tentative="1">
      <w:start w:val="1"/>
      <w:numFmt w:val="lowerLetter"/>
      <w:lvlText w:val="%8."/>
      <w:lvlJc w:val="left"/>
      <w:pPr>
        <w:ind w:left="7176" w:hanging="360"/>
      </w:pPr>
    </w:lvl>
    <w:lvl w:ilvl="8" w:tplc="0421001B" w:tentative="1">
      <w:start w:val="1"/>
      <w:numFmt w:val="lowerRoman"/>
      <w:lvlText w:val="%9."/>
      <w:lvlJc w:val="right"/>
      <w:pPr>
        <w:ind w:left="7896" w:hanging="180"/>
      </w:pPr>
    </w:lvl>
  </w:abstractNum>
  <w:abstractNum w:abstractNumId="10">
    <w:nsid w:val="2FC00453"/>
    <w:multiLevelType w:val="hybridMultilevel"/>
    <w:tmpl w:val="409E69EA"/>
    <w:lvl w:ilvl="0" w:tplc="A6A46656">
      <w:start w:val="1"/>
      <w:numFmt w:val="decimal"/>
      <w:lvlText w:val="%1."/>
      <w:lvlJc w:val="left"/>
      <w:pPr>
        <w:ind w:left="1376" w:hanging="360"/>
      </w:pPr>
      <w:rPr>
        <w:b w:val="0"/>
      </w:rPr>
    </w:lvl>
    <w:lvl w:ilvl="1" w:tplc="04210019" w:tentative="1">
      <w:start w:val="1"/>
      <w:numFmt w:val="lowerLetter"/>
      <w:lvlText w:val="%2."/>
      <w:lvlJc w:val="left"/>
      <w:pPr>
        <w:ind w:left="2106" w:hanging="360"/>
      </w:pPr>
    </w:lvl>
    <w:lvl w:ilvl="2" w:tplc="0421001B" w:tentative="1">
      <w:start w:val="1"/>
      <w:numFmt w:val="lowerRoman"/>
      <w:lvlText w:val="%3."/>
      <w:lvlJc w:val="right"/>
      <w:pPr>
        <w:ind w:left="2826" w:hanging="180"/>
      </w:pPr>
    </w:lvl>
    <w:lvl w:ilvl="3" w:tplc="0421000F" w:tentative="1">
      <w:start w:val="1"/>
      <w:numFmt w:val="decimal"/>
      <w:lvlText w:val="%4."/>
      <w:lvlJc w:val="left"/>
      <w:pPr>
        <w:ind w:left="3546" w:hanging="360"/>
      </w:pPr>
    </w:lvl>
    <w:lvl w:ilvl="4" w:tplc="04210019" w:tentative="1">
      <w:start w:val="1"/>
      <w:numFmt w:val="lowerLetter"/>
      <w:lvlText w:val="%5."/>
      <w:lvlJc w:val="left"/>
      <w:pPr>
        <w:ind w:left="4266" w:hanging="360"/>
      </w:pPr>
    </w:lvl>
    <w:lvl w:ilvl="5" w:tplc="0421001B" w:tentative="1">
      <w:start w:val="1"/>
      <w:numFmt w:val="lowerRoman"/>
      <w:lvlText w:val="%6."/>
      <w:lvlJc w:val="right"/>
      <w:pPr>
        <w:ind w:left="4986" w:hanging="180"/>
      </w:pPr>
    </w:lvl>
    <w:lvl w:ilvl="6" w:tplc="0421000F" w:tentative="1">
      <w:start w:val="1"/>
      <w:numFmt w:val="decimal"/>
      <w:lvlText w:val="%7."/>
      <w:lvlJc w:val="left"/>
      <w:pPr>
        <w:ind w:left="5706" w:hanging="360"/>
      </w:pPr>
    </w:lvl>
    <w:lvl w:ilvl="7" w:tplc="04210019" w:tentative="1">
      <w:start w:val="1"/>
      <w:numFmt w:val="lowerLetter"/>
      <w:lvlText w:val="%8."/>
      <w:lvlJc w:val="left"/>
      <w:pPr>
        <w:ind w:left="6426" w:hanging="360"/>
      </w:pPr>
    </w:lvl>
    <w:lvl w:ilvl="8" w:tplc="0421001B" w:tentative="1">
      <w:start w:val="1"/>
      <w:numFmt w:val="lowerRoman"/>
      <w:lvlText w:val="%9."/>
      <w:lvlJc w:val="right"/>
      <w:pPr>
        <w:ind w:left="7146" w:hanging="180"/>
      </w:pPr>
    </w:lvl>
  </w:abstractNum>
  <w:abstractNum w:abstractNumId="11">
    <w:nsid w:val="31387284"/>
    <w:multiLevelType w:val="hybridMultilevel"/>
    <w:tmpl w:val="ECB4561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5646C0D"/>
    <w:multiLevelType w:val="hybridMultilevel"/>
    <w:tmpl w:val="DF4AC6A0"/>
    <w:lvl w:ilvl="0" w:tplc="0421000F">
      <w:start w:val="1"/>
      <w:numFmt w:val="decimal"/>
      <w:lvlText w:val="%1."/>
      <w:lvlJc w:val="left"/>
      <w:pPr>
        <w:ind w:left="1286" w:hanging="360"/>
      </w:pPr>
    </w:lvl>
    <w:lvl w:ilvl="1" w:tplc="04210019" w:tentative="1">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abstractNum w:abstractNumId="13">
    <w:nsid w:val="37E213F2"/>
    <w:multiLevelType w:val="hybridMultilevel"/>
    <w:tmpl w:val="43A228B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38641B40"/>
    <w:multiLevelType w:val="hybridMultilevel"/>
    <w:tmpl w:val="9EB05658"/>
    <w:lvl w:ilvl="0" w:tplc="C17C4B9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8F67B59"/>
    <w:multiLevelType w:val="hybridMultilevel"/>
    <w:tmpl w:val="CBD41D8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3B171B79"/>
    <w:multiLevelType w:val="hybridMultilevel"/>
    <w:tmpl w:val="FC3400F4"/>
    <w:lvl w:ilvl="0" w:tplc="499C70C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C5A18F6"/>
    <w:multiLevelType w:val="hybridMultilevel"/>
    <w:tmpl w:val="C28890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B8C7E12"/>
    <w:multiLevelType w:val="hybridMultilevel"/>
    <w:tmpl w:val="B54CAF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BF94262"/>
    <w:multiLevelType w:val="hybridMultilevel"/>
    <w:tmpl w:val="D3AE52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DA628BF"/>
    <w:multiLevelType w:val="hybridMultilevel"/>
    <w:tmpl w:val="E98EA2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E1B20EA"/>
    <w:multiLevelType w:val="hybridMultilevel"/>
    <w:tmpl w:val="CDDCF136"/>
    <w:lvl w:ilvl="0" w:tplc="04210019">
      <w:start w:val="1"/>
      <w:numFmt w:val="lowerLetter"/>
      <w:lvlText w:val="%1."/>
      <w:lvlJc w:val="left"/>
      <w:pPr>
        <w:ind w:left="1944" w:hanging="360"/>
      </w:pPr>
    </w:lvl>
    <w:lvl w:ilvl="1" w:tplc="04210019">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22">
    <w:nsid w:val="4EC06F91"/>
    <w:multiLevelType w:val="hybridMultilevel"/>
    <w:tmpl w:val="CEAC3C9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F3C004E"/>
    <w:multiLevelType w:val="hybridMultilevel"/>
    <w:tmpl w:val="B0868388"/>
    <w:lvl w:ilvl="0" w:tplc="602E499A">
      <w:start w:val="1"/>
      <w:numFmt w:val="decimal"/>
      <w:lvlText w:val="%1."/>
      <w:lvlJc w:val="left"/>
      <w:pPr>
        <w:ind w:left="1365" w:hanging="360"/>
      </w:pPr>
      <w:rPr>
        <w:b/>
      </w:rPr>
    </w:lvl>
    <w:lvl w:ilvl="1" w:tplc="04210019" w:tentative="1">
      <w:start w:val="1"/>
      <w:numFmt w:val="lowerLetter"/>
      <w:lvlText w:val="%2."/>
      <w:lvlJc w:val="left"/>
      <w:pPr>
        <w:ind w:left="1953" w:hanging="360"/>
      </w:pPr>
    </w:lvl>
    <w:lvl w:ilvl="2" w:tplc="0421001B" w:tentative="1">
      <w:start w:val="1"/>
      <w:numFmt w:val="lowerRoman"/>
      <w:lvlText w:val="%3."/>
      <w:lvlJc w:val="right"/>
      <w:pPr>
        <w:ind w:left="2673" w:hanging="180"/>
      </w:pPr>
    </w:lvl>
    <w:lvl w:ilvl="3" w:tplc="0421000F" w:tentative="1">
      <w:start w:val="1"/>
      <w:numFmt w:val="decimal"/>
      <w:lvlText w:val="%4."/>
      <w:lvlJc w:val="left"/>
      <w:pPr>
        <w:ind w:left="3393" w:hanging="360"/>
      </w:pPr>
    </w:lvl>
    <w:lvl w:ilvl="4" w:tplc="04210019" w:tentative="1">
      <w:start w:val="1"/>
      <w:numFmt w:val="lowerLetter"/>
      <w:lvlText w:val="%5."/>
      <w:lvlJc w:val="left"/>
      <w:pPr>
        <w:ind w:left="4113" w:hanging="360"/>
      </w:pPr>
    </w:lvl>
    <w:lvl w:ilvl="5" w:tplc="0421001B" w:tentative="1">
      <w:start w:val="1"/>
      <w:numFmt w:val="lowerRoman"/>
      <w:lvlText w:val="%6."/>
      <w:lvlJc w:val="right"/>
      <w:pPr>
        <w:ind w:left="4833" w:hanging="180"/>
      </w:pPr>
    </w:lvl>
    <w:lvl w:ilvl="6" w:tplc="0421000F" w:tentative="1">
      <w:start w:val="1"/>
      <w:numFmt w:val="decimal"/>
      <w:lvlText w:val="%7."/>
      <w:lvlJc w:val="left"/>
      <w:pPr>
        <w:ind w:left="5553" w:hanging="360"/>
      </w:pPr>
    </w:lvl>
    <w:lvl w:ilvl="7" w:tplc="04210019" w:tentative="1">
      <w:start w:val="1"/>
      <w:numFmt w:val="lowerLetter"/>
      <w:lvlText w:val="%8."/>
      <w:lvlJc w:val="left"/>
      <w:pPr>
        <w:ind w:left="6273" w:hanging="360"/>
      </w:pPr>
    </w:lvl>
    <w:lvl w:ilvl="8" w:tplc="0421001B" w:tentative="1">
      <w:start w:val="1"/>
      <w:numFmt w:val="lowerRoman"/>
      <w:lvlText w:val="%9."/>
      <w:lvlJc w:val="right"/>
      <w:pPr>
        <w:ind w:left="6993" w:hanging="180"/>
      </w:pPr>
    </w:lvl>
  </w:abstractNum>
  <w:abstractNum w:abstractNumId="24">
    <w:nsid w:val="51A56C02"/>
    <w:multiLevelType w:val="hybridMultilevel"/>
    <w:tmpl w:val="C6C03C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05C7F9C"/>
    <w:multiLevelType w:val="hybridMultilevel"/>
    <w:tmpl w:val="58F4EE6E"/>
    <w:lvl w:ilvl="0" w:tplc="A90479C8">
      <w:start w:val="1"/>
      <w:numFmt w:val="lowerLetter"/>
      <w:lvlText w:val="%1."/>
      <w:lvlJc w:val="left"/>
      <w:pPr>
        <w:ind w:left="2247" w:hanging="360"/>
      </w:pPr>
      <w:rPr>
        <w:rFonts w:eastAsia="Times New Roman" w:hint="default"/>
      </w:rPr>
    </w:lvl>
    <w:lvl w:ilvl="1" w:tplc="04210019" w:tentative="1">
      <w:start w:val="1"/>
      <w:numFmt w:val="lowerLetter"/>
      <w:lvlText w:val="%2."/>
      <w:lvlJc w:val="left"/>
      <w:pPr>
        <w:ind w:left="2967" w:hanging="360"/>
      </w:pPr>
    </w:lvl>
    <w:lvl w:ilvl="2" w:tplc="0421001B" w:tentative="1">
      <w:start w:val="1"/>
      <w:numFmt w:val="lowerRoman"/>
      <w:lvlText w:val="%3."/>
      <w:lvlJc w:val="right"/>
      <w:pPr>
        <w:ind w:left="3687" w:hanging="180"/>
      </w:pPr>
    </w:lvl>
    <w:lvl w:ilvl="3" w:tplc="0421000F" w:tentative="1">
      <w:start w:val="1"/>
      <w:numFmt w:val="decimal"/>
      <w:lvlText w:val="%4."/>
      <w:lvlJc w:val="left"/>
      <w:pPr>
        <w:ind w:left="4407" w:hanging="360"/>
      </w:pPr>
    </w:lvl>
    <w:lvl w:ilvl="4" w:tplc="04210019" w:tentative="1">
      <w:start w:val="1"/>
      <w:numFmt w:val="lowerLetter"/>
      <w:lvlText w:val="%5."/>
      <w:lvlJc w:val="left"/>
      <w:pPr>
        <w:ind w:left="5127" w:hanging="360"/>
      </w:pPr>
    </w:lvl>
    <w:lvl w:ilvl="5" w:tplc="0421001B" w:tentative="1">
      <w:start w:val="1"/>
      <w:numFmt w:val="lowerRoman"/>
      <w:lvlText w:val="%6."/>
      <w:lvlJc w:val="right"/>
      <w:pPr>
        <w:ind w:left="5847" w:hanging="180"/>
      </w:pPr>
    </w:lvl>
    <w:lvl w:ilvl="6" w:tplc="0421000F" w:tentative="1">
      <w:start w:val="1"/>
      <w:numFmt w:val="decimal"/>
      <w:lvlText w:val="%7."/>
      <w:lvlJc w:val="left"/>
      <w:pPr>
        <w:ind w:left="6567" w:hanging="360"/>
      </w:pPr>
    </w:lvl>
    <w:lvl w:ilvl="7" w:tplc="04210019" w:tentative="1">
      <w:start w:val="1"/>
      <w:numFmt w:val="lowerLetter"/>
      <w:lvlText w:val="%8."/>
      <w:lvlJc w:val="left"/>
      <w:pPr>
        <w:ind w:left="7287" w:hanging="360"/>
      </w:pPr>
    </w:lvl>
    <w:lvl w:ilvl="8" w:tplc="0421001B" w:tentative="1">
      <w:start w:val="1"/>
      <w:numFmt w:val="lowerRoman"/>
      <w:lvlText w:val="%9."/>
      <w:lvlJc w:val="right"/>
      <w:pPr>
        <w:ind w:left="8007" w:hanging="180"/>
      </w:pPr>
    </w:lvl>
  </w:abstractNum>
  <w:abstractNum w:abstractNumId="26">
    <w:nsid w:val="60BD6C45"/>
    <w:multiLevelType w:val="hybridMultilevel"/>
    <w:tmpl w:val="5400130C"/>
    <w:lvl w:ilvl="0" w:tplc="01BA97E6">
      <w:start w:val="1"/>
      <w:numFmt w:val="lowerLetter"/>
      <w:lvlText w:val="%1."/>
      <w:lvlJc w:val="left"/>
      <w:pPr>
        <w:ind w:left="1500" w:hanging="360"/>
      </w:pPr>
      <w:rPr>
        <w:rFonts w:ascii="Times New Roman" w:eastAsia="Calibri" w:hAnsi="Times New Roman" w:cs="Times New Roman"/>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7">
    <w:nsid w:val="63A74439"/>
    <w:multiLevelType w:val="hybridMultilevel"/>
    <w:tmpl w:val="2174B076"/>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nsid w:val="692914EF"/>
    <w:multiLevelType w:val="hybridMultilevel"/>
    <w:tmpl w:val="AC420C2A"/>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C320BB7"/>
    <w:multiLevelType w:val="hybridMultilevel"/>
    <w:tmpl w:val="1E2E15D0"/>
    <w:lvl w:ilvl="0" w:tplc="8A26494A">
      <w:start w:val="1"/>
      <w:numFmt w:val="decimal"/>
      <w:lvlText w:val="%1."/>
      <w:lvlJc w:val="left"/>
      <w:pPr>
        <w:ind w:left="1330" w:hanging="360"/>
      </w:pPr>
      <w:rPr>
        <w:rFonts w:hint="default"/>
      </w:rPr>
    </w:lvl>
    <w:lvl w:ilvl="1" w:tplc="04210019" w:tentative="1">
      <w:start w:val="1"/>
      <w:numFmt w:val="lowerLetter"/>
      <w:lvlText w:val="%2."/>
      <w:lvlJc w:val="left"/>
      <w:pPr>
        <w:ind w:left="2050" w:hanging="360"/>
      </w:pPr>
    </w:lvl>
    <w:lvl w:ilvl="2" w:tplc="0421001B" w:tentative="1">
      <w:start w:val="1"/>
      <w:numFmt w:val="lowerRoman"/>
      <w:lvlText w:val="%3."/>
      <w:lvlJc w:val="right"/>
      <w:pPr>
        <w:ind w:left="2770" w:hanging="180"/>
      </w:pPr>
    </w:lvl>
    <w:lvl w:ilvl="3" w:tplc="0421000F" w:tentative="1">
      <w:start w:val="1"/>
      <w:numFmt w:val="decimal"/>
      <w:lvlText w:val="%4."/>
      <w:lvlJc w:val="left"/>
      <w:pPr>
        <w:ind w:left="3490" w:hanging="360"/>
      </w:pPr>
    </w:lvl>
    <w:lvl w:ilvl="4" w:tplc="04210019" w:tentative="1">
      <w:start w:val="1"/>
      <w:numFmt w:val="lowerLetter"/>
      <w:lvlText w:val="%5."/>
      <w:lvlJc w:val="left"/>
      <w:pPr>
        <w:ind w:left="4210" w:hanging="360"/>
      </w:pPr>
    </w:lvl>
    <w:lvl w:ilvl="5" w:tplc="0421001B" w:tentative="1">
      <w:start w:val="1"/>
      <w:numFmt w:val="lowerRoman"/>
      <w:lvlText w:val="%6."/>
      <w:lvlJc w:val="right"/>
      <w:pPr>
        <w:ind w:left="4930" w:hanging="180"/>
      </w:pPr>
    </w:lvl>
    <w:lvl w:ilvl="6" w:tplc="0421000F" w:tentative="1">
      <w:start w:val="1"/>
      <w:numFmt w:val="decimal"/>
      <w:lvlText w:val="%7."/>
      <w:lvlJc w:val="left"/>
      <w:pPr>
        <w:ind w:left="5650" w:hanging="360"/>
      </w:pPr>
    </w:lvl>
    <w:lvl w:ilvl="7" w:tplc="04210019" w:tentative="1">
      <w:start w:val="1"/>
      <w:numFmt w:val="lowerLetter"/>
      <w:lvlText w:val="%8."/>
      <w:lvlJc w:val="left"/>
      <w:pPr>
        <w:ind w:left="6370" w:hanging="360"/>
      </w:pPr>
    </w:lvl>
    <w:lvl w:ilvl="8" w:tplc="0421001B" w:tentative="1">
      <w:start w:val="1"/>
      <w:numFmt w:val="lowerRoman"/>
      <w:lvlText w:val="%9."/>
      <w:lvlJc w:val="right"/>
      <w:pPr>
        <w:ind w:left="7090" w:hanging="180"/>
      </w:pPr>
    </w:lvl>
  </w:abstractNum>
  <w:abstractNum w:abstractNumId="30">
    <w:nsid w:val="6FAA2926"/>
    <w:multiLevelType w:val="hybridMultilevel"/>
    <w:tmpl w:val="98C676A4"/>
    <w:lvl w:ilvl="0" w:tplc="DC44C47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00831A6"/>
    <w:multiLevelType w:val="hybridMultilevel"/>
    <w:tmpl w:val="B2ECAA3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705F2C6A"/>
    <w:multiLevelType w:val="hybridMultilevel"/>
    <w:tmpl w:val="2FF8B2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3043FB3"/>
    <w:multiLevelType w:val="hybridMultilevel"/>
    <w:tmpl w:val="F52090B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4A70213"/>
    <w:multiLevelType w:val="hybridMultilevel"/>
    <w:tmpl w:val="54F0D8C0"/>
    <w:lvl w:ilvl="0" w:tplc="BE124068">
      <w:start w:val="1"/>
      <w:numFmt w:val="lowerLetter"/>
      <w:lvlText w:val="%1."/>
      <w:lvlJc w:val="left"/>
      <w:pPr>
        <w:ind w:left="1800" w:hanging="360"/>
      </w:pPr>
      <w:rPr>
        <w:rFonts w:ascii="Times New Roman" w:eastAsia="Calibri" w:hAnsi="Times New Roman" w:cs="Times New Roman"/>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772A4DAA"/>
    <w:multiLevelType w:val="hybridMultilevel"/>
    <w:tmpl w:val="8C30B73C"/>
    <w:lvl w:ilvl="0" w:tplc="0421000F">
      <w:start w:val="1"/>
      <w:numFmt w:val="decimal"/>
      <w:lvlText w:val="%1."/>
      <w:lvlJc w:val="left"/>
      <w:pPr>
        <w:ind w:left="1179" w:hanging="360"/>
      </w:pPr>
    </w:lvl>
    <w:lvl w:ilvl="1" w:tplc="04210019" w:tentative="1">
      <w:start w:val="1"/>
      <w:numFmt w:val="lowerLetter"/>
      <w:lvlText w:val="%2."/>
      <w:lvlJc w:val="left"/>
      <w:pPr>
        <w:ind w:left="1899" w:hanging="360"/>
      </w:pPr>
    </w:lvl>
    <w:lvl w:ilvl="2" w:tplc="0421001B" w:tentative="1">
      <w:start w:val="1"/>
      <w:numFmt w:val="lowerRoman"/>
      <w:lvlText w:val="%3."/>
      <w:lvlJc w:val="right"/>
      <w:pPr>
        <w:ind w:left="2619" w:hanging="180"/>
      </w:pPr>
    </w:lvl>
    <w:lvl w:ilvl="3" w:tplc="0421000F" w:tentative="1">
      <w:start w:val="1"/>
      <w:numFmt w:val="decimal"/>
      <w:lvlText w:val="%4."/>
      <w:lvlJc w:val="left"/>
      <w:pPr>
        <w:ind w:left="3339" w:hanging="360"/>
      </w:pPr>
    </w:lvl>
    <w:lvl w:ilvl="4" w:tplc="04210019" w:tentative="1">
      <w:start w:val="1"/>
      <w:numFmt w:val="lowerLetter"/>
      <w:lvlText w:val="%5."/>
      <w:lvlJc w:val="left"/>
      <w:pPr>
        <w:ind w:left="4059" w:hanging="360"/>
      </w:pPr>
    </w:lvl>
    <w:lvl w:ilvl="5" w:tplc="0421001B" w:tentative="1">
      <w:start w:val="1"/>
      <w:numFmt w:val="lowerRoman"/>
      <w:lvlText w:val="%6."/>
      <w:lvlJc w:val="right"/>
      <w:pPr>
        <w:ind w:left="4779" w:hanging="180"/>
      </w:pPr>
    </w:lvl>
    <w:lvl w:ilvl="6" w:tplc="0421000F" w:tentative="1">
      <w:start w:val="1"/>
      <w:numFmt w:val="decimal"/>
      <w:lvlText w:val="%7."/>
      <w:lvlJc w:val="left"/>
      <w:pPr>
        <w:ind w:left="5499" w:hanging="360"/>
      </w:pPr>
    </w:lvl>
    <w:lvl w:ilvl="7" w:tplc="04210019" w:tentative="1">
      <w:start w:val="1"/>
      <w:numFmt w:val="lowerLetter"/>
      <w:lvlText w:val="%8."/>
      <w:lvlJc w:val="left"/>
      <w:pPr>
        <w:ind w:left="6219" w:hanging="360"/>
      </w:pPr>
    </w:lvl>
    <w:lvl w:ilvl="8" w:tplc="0421001B" w:tentative="1">
      <w:start w:val="1"/>
      <w:numFmt w:val="lowerRoman"/>
      <w:lvlText w:val="%9."/>
      <w:lvlJc w:val="right"/>
      <w:pPr>
        <w:ind w:left="6939" w:hanging="180"/>
      </w:pPr>
    </w:lvl>
  </w:abstractNum>
  <w:abstractNum w:abstractNumId="36">
    <w:nsid w:val="773510A7"/>
    <w:multiLevelType w:val="hybridMultilevel"/>
    <w:tmpl w:val="B3A09DD2"/>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7">
    <w:nsid w:val="7AB379AB"/>
    <w:multiLevelType w:val="hybridMultilevel"/>
    <w:tmpl w:val="DEBC922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nsid w:val="7BF5479A"/>
    <w:multiLevelType w:val="hybridMultilevel"/>
    <w:tmpl w:val="3296F5D0"/>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num w:numId="1">
    <w:abstractNumId w:val="11"/>
  </w:num>
  <w:num w:numId="2">
    <w:abstractNumId w:val="0"/>
  </w:num>
  <w:num w:numId="3">
    <w:abstractNumId w:val="10"/>
  </w:num>
  <w:num w:numId="4">
    <w:abstractNumId w:val="29"/>
  </w:num>
  <w:num w:numId="5">
    <w:abstractNumId w:val="9"/>
  </w:num>
  <w:num w:numId="6">
    <w:abstractNumId w:val="19"/>
  </w:num>
  <w:num w:numId="7">
    <w:abstractNumId w:val="23"/>
  </w:num>
  <w:num w:numId="8">
    <w:abstractNumId w:val="4"/>
  </w:num>
  <w:num w:numId="9">
    <w:abstractNumId w:val="8"/>
  </w:num>
  <w:num w:numId="10">
    <w:abstractNumId w:val="36"/>
  </w:num>
  <w:num w:numId="11">
    <w:abstractNumId w:val="35"/>
  </w:num>
  <w:num w:numId="12">
    <w:abstractNumId w:val="30"/>
  </w:num>
  <w:num w:numId="13">
    <w:abstractNumId w:val="20"/>
  </w:num>
  <w:num w:numId="14">
    <w:abstractNumId w:val="24"/>
  </w:num>
  <w:num w:numId="15">
    <w:abstractNumId w:val="14"/>
  </w:num>
  <w:num w:numId="16">
    <w:abstractNumId w:val="32"/>
  </w:num>
  <w:num w:numId="17">
    <w:abstractNumId w:val="7"/>
  </w:num>
  <w:num w:numId="18">
    <w:abstractNumId w:val="25"/>
  </w:num>
  <w:num w:numId="19">
    <w:abstractNumId w:val="15"/>
  </w:num>
  <w:num w:numId="20">
    <w:abstractNumId w:val="21"/>
  </w:num>
  <w:num w:numId="21">
    <w:abstractNumId w:val="3"/>
  </w:num>
  <w:num w:numId="22">
    <w:abstractNumId w:val="17"/>
  </w:num>
  <w:num w:numId="23">
    <w:abstractNumId w:val="34"/>
  </w:num>
  <w:num w:numId="24">
    <w:abstractNumId w:val="38"/>
  </w:num>
  <w:num w:numId="25">
    <w:abstractNumId w:val="26"/>
  </w:num>
  <w:num w:numId="26">
    <w:abstractNumId w:val="2"/>
  </w:num>
  <w:num w:numId="27">
    <w:abstractNumId w:val="18"/>
  </w:num>
  <w:num w:numId="28">
    <w:abstractNumId w:val="16"/>
  </w:num>
  <w:num w:numId="29">
    <w:abstractNumId w:val="12"/>
  </w:num>
  <w:num w:numId="30">
    <w:abstractNumId w:val="33"/>
  </w:num>
  <w:num w:numId="31">
    <w:abstractNumId w:val="5"/>
  </w:num>
  <w:num w:numId="32">
    <w:abstractNumId w:val="13"/>
  </w:num>
  <w:num w:numId="33">
    <w:abstractNumId w:val="27"/>
  </w:num>
  <w:num w:numId="34">
    <w:abstractNumId w:val="1"/>
  </w:num>
  <w:num w:numId="35">
    <w:abstractNumId w:val="31"/>
  </w:num>
  <w:num w:numId="36">
    <w:abstractNumId w:val="22"/>
  </w:num>
  <w:num w:numId="37">
    <w:abstractNumId w:val="28"/>
  </w:num>
  <w:num w:numId="38">
    <w:abstractNumId w:val="37"/>
  </w:num>
  <w:num w:numId="39">
    <w:abstractNumId w:val="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hdrShapeDefaults>
    <o:shapedefaults v:ext="edit" spidmax="34817"/>
  </w:hdrShapeDefaults>
  <w:footnotePr>
    <w:footnote w:id="0"/>
    <w:footnote w:id="1"/>
  </w:footnotePr>
  <w:endnotePr>
    <w:endnote w:id="0"/>
    <w:endnote w:id="1"/>
  </w:endnotePr>
  <w:compat/>
  <w:rsids>
    <w:rsidRoot w:val="0050406D"/>
    <w:rsid w:val="0000199B"/>
    <w:rsid w:val="0000575E"/>
    <w:rsid w:val="000118C9"/>
    <w:rsid w:val="00016252"/>
    <w:rsid w:val="000233AA"/>
    <w:rsid w:val="00026EDC"/>
    <w:rsid w:val="0003390E"/>
    <w:rsid w:val="000411EA"/>
    <w:rsid w:val="00041CD5"/>
    <w:rsid w:val="000421EB"/>
    <w:rsid w:val="00044D1C"/>
    <w:rsid w:val="00047ACD"/>
    <w:rsid w:val="00051B49"/>
    <w:rsid w:val="00053A07"/>
    <w:rsid w:val="00053A52"/>
    <w:rsid w:val="000545BF"/>
    <w:rsid w:val="000546D5"/>
    <w:rsid w:val="00055DC8"/>
    <w:rsid w:val="00062793"/>
    <w:rsid w:val="000648D7"/>
    <w:rsid w:val="00065A5D"/>
    <w:rsid w:val="00070709"/>
    <w:rsid w:val="000714BD"/>
    <w:rsid w:val="00075059"/>
    <w:rsid w:val="00075C48"/>
    <w:rsid w:val="000764E9"/>
    <w:rsid w:val="00082B1E"/>
    <w:rsid w:val="00085D2E"/>
    <w:rsid w:val="000875E5"/>
    <w:rsid w:val="000903C7"/>
    <w:rsid w:val="000930C8"/>
    <w:rsid w:val="00094EE0"/>
    <w:rsid w:val="000A10A5"/>
    <w:rsid w:val="000A1B40"/>
    <w:rsid w:val="000A6742"/>
    <w:rsid w:val="000A688C"/>
    <w:rsid w:val="000A7EB7"/>
    <w:rsid w:val="000B2176"/>
    <w:rsid w:val="000B2204"/>
    <w:rsid w:val="000B40C9"/>
    <w:rsid w:val="000B7B6A"/>
    <w:rsid w:val="000C03A9"/>
    <w:rsid w:val="000C1C22"/>
    <w:rsid w:val="000C29F9"/>
    <w:rsid w:val="000C3A02"/>
    <w:rsid w:val="000D5099"/>
    <w:rsid w:val="000E3A47"/>
    <w:rsid w:val="000F278A"/>
    <w:rsid w:val="00102653"/>
    <w:rsid w:val="00106FBD"/>
    <w:rsid w:val="0011045B"/>
    <w:rsid w:val="00111529"/>
    <w:rsid w:val="0011367D"/>
    <w:rsid w:val="00114A2C"/>
    <w:rsid w:val="00120891"/>
    <w:rsid w:val="001216C0"/>
    <w:rsid w:val="001229F9"/>
    <w:rsid w:val="00123E81"/>
    <w:rsid w:val="001319E1"/>
    <w:rsid w:val="00132D3E"/>
    <w:rsid w:val="00133703"/>
    <w:rsid w:val="0014247D"/>
    <w:rsid w:val="001462B5"/>
    <w:rsid w:val="001526B2"/>
    <w:rsid w:val="00154A9B"/>
    <w:rsid w:val="00154F9B"/>
    <w:rsid w:val="001557DF"/>
    <w:rsid w:val="0016317D"/>
    <w:rsid w:val="0016547D"/>
    <w:rsid w:val="00165AF4"/>
    <w:rsid w:val="001736BB"/>
    <w:rsid w:val="00183133"/>
    <w:rsid w:val="00184BF7"/>
    <w:rsid w:val="001857A1"/>
    <w:rsid w:val="00193BBB"/>
    <w:rsid w:val="0019738E"/>
    <w:rsid w:val="001A1894"/>
    <w:rsid w:val="001A29D7"/>
    <w:rsid w:val="001A2B0F"/>
    <w:rsid w:val="001A3541"/>
    <w:rsid w:val="001A4E5E"/>
    <w:rsid w:val="001B1BB4"/>
    <w:rsid w:val="001B2AD0"/>
    <w:rsid w:val="001B350B"/>
    <w:rsid w:val="001B3B96"/>
    <w:rsid w:val="001B53E4"/>
    <w:rsid w:val="001B5803"/>
    <w:rsid w:val="001B600A"/>
    <w:rsid w:val="001C1B3C"/>
    <w:rsid w:val="001C3654"/>
    <w:rsid w:val="001C3931"/>
    <w:rsid w:val="001D09BD"/>
    <w:rsid w:val="001D1AFD"/>
    <w:rsid w:val="001D3FA9"/>
    <w:rsid w:val="001D58B2"/>
    <w:rsid w:val="001D7BB5"/>
    <w:rsid w:val="001E2B90"/>
    <w:rsid w:val="001F212E"/>
    <w:rsid w:val="001F75A6"/>
    <w:rsid w:val="00202112"/>
    <w:rsid w:val="002063F2"/>
    <w:rsid w:val="0021377B"/>
    <w:rsid w:val="0021427E"/>
    <w:rsid w:val="00221C30"/>
    <w:rsid w:val="002304F9"/>
    <w:rsid w:val="0023368F"/>
    <w:rsid w:val="002348F6"/>
    <w:rsid w:val="0023542A"/>
    <w:rsid w:val="0023779D"/>
    <w:rsid w:val="00241709"/>
    <w:rsid w:val="0024274C"/>
    <w:rsid w:val="0024283D"/>
    <w:rsid w:val="00245067"/>
    <w:rsid w:val="0024797D"/>
    <w:rsid w:val="00252A20"/>
    <w:rsid w:val="00252F79"/>
    <w:rsid w:val="0025707E"/>
    <w:rsid w:val="00261A3F"/>
    <w:rsid w:val="002621B7"/>
    <w:rsid w:val="00264D4E"/>
    <w:rsid w:val="00267020"/>
    <w:rsid w:val="00276479"/>
    <w:rsid w:val="00276E4E"/>
    <w:rsid w:val="00284489"/>
    <w:rsid w:val="002844FC"/>
    <w:rsid w:val="00286DB6"/>
    <w:rsid w:val="002912AB"/>
    <w:rsid w:val="002945DF"/>
    <w:rsid w:val="002A0018"/>
    <w:rsid w:val="002A3F7A"/>
    <w:rsid w:val="002A7D9C"/>
    <w:rsid w:val="002B08DA"/>
    <w:rsid w:val="002B1774"/>
    <w:rsid w:val="002B1DF8"/>
    <w:rsid w:val="002B341D"/>
    <w:rsid w:val="002B3EDE"/>
    <w:rsid w:val="002B47CB"/>
    <w:rsid w:val="002B6029"/>
    <w:rsid w:val="002B7C8C"/>
    <w:rsid w:val="002C1FBB"/>
    <w:rsid w:val="002C2237"/>
    <w:rsid w:val="002D1BE2"/>
    <w:rsid w:val="002D2E98"/>
    <w:rsid w:val="002D3FBA"/>
    <w:rsid w:val="002D4DF1"/>
    <w:rsid w:val="002D5DBE"/>
    <w:rsid w:val="002D60B0"/>
    <w:rsid w:val="002D6556"/>
    <w:rsid w:val="002D6D78"/>
    <w:rsid w:val="002D6D85"/>
    <w:rsid w:val="002E0A13"/>
    <w:rsid w:val="002E0AA4"/>
    <w:rsid w:val="002E5912"/>
    <w:rsid w:val="002E6822"/>
    <w:rsid w:val="002E6CAA"/>
    <w:rsid w:val="002E741E"/>
    <w:rsid w:val="002F12D0"/>
    <w:rsid w:val="002F5313"/>
    <w:rsid w:val="00303393"/>
    <w:rsid w:val="00304492"/>
    <w:rsid w:val="00304A6A"/>
    <w:rsid w:val="00305806"/>
    <w:rsid w:val="00305907"/>
    <w:rsid w:val="00307414"/>
    <w:rsid w:val="003078C2"/>
    <w:rsid w:val="00310346"/>
    <w:rsid w:val="00310D96"/>
    <w:rsid w:val="00316260"/>
    <w:rsid w:val="00321E96"/>
    <w:rsid w:val="00322E59"/>
    <w:rsid w:val="00330214"/>
    <w:rsid w:val="003426A7"/>
    <w:rsid w:val="00342807"/>
    <w:rsid w:val="00343B8B"/>
    <w:rsid w:val="00345334"/>
    <w:rsid w:val="0034762B"/>
    <w:rsid w:val="00351E73"/>
    <w:rsid w:val="00354594"/>
    <w:rsid w:val="0035582D"/>
    <w:rsid w:val="00360851"/>
    <w:rsid w:val="00363E28"/>
    <w:rsid w:val="003756C5"/>
    <w:rsid w:val="0037629C"/>
    <w:rsid w:val="003818E1"/>
    <w:rsid w:val="003844A1"/>
    <w:rsid w:val="0038524F"/>
    <w:rsid w:val="0038536F"/>
    <w:rsid w:val="00386093"/>
    <w:rsid w:val="00387ABB"/>
    <w:rsid w:val="0039037E"/>
    <w:rsid w:val="003971BC"/>
    <w:rsid w:val="003A10A3"/>
    <w:rsid w:val="003A3622"/>
    <w:rsid w:val="003A3BAA"/>
    <w:rsid w:val="003A60E6"/>
    <w:rsid w:val="003B131B"/>
    <w:rsid w:val="003B295A"/>
    <w:rsid w:val="003B29A4"/>
    <w:rsid w:val="003B31EC"/>
    <w:rsid w:val="003C73C8"/>
    <w:rsid w:val="003D1DDB"/>
    <w:rsid w:val="003D2EA2"/>
    <w:rsid w:val="003D596F"/>
    <w:rsid w:val="003E047A"/>
    <w:rsid w:val="003E0C9B"/>
    <w:rsid w:val="003E293B"/>
    <w:rsid w:val="003F19A1"/>
    <w:rsid w:val="003F27DD"/>
    <w:rsid w:val="003F49AF"/>
    <w:rsid w:val="00402087"/>
    <w:rsid w:val="004039E2"/>
    <w:rsid w:val="00405573"/>
    <w:rsid w:val="00406CAE"/>
    <w:rsid w:val="00414608"/>
    <w:rsid w:val="00414DA2"/>
    <w:rsid w:val="00423C22"/>
    <w:rsid w:val="004255EF"/>
    <w:rsid w:val="00432062"/>
    <w:rsid w:val="0043485D"/>
    <w:rsid w:val="00437072"/>
    <w:rsid w:val="00441D28"/>
    <w:rsid w:val="00442BB0"/>
    <w:rsid w:val="00445F0B"/>
    <w:rsid w:val="004477DB"/>
    <w:rsid w:val="004502A0"/>
    <w:rsid w:val="00457E67"/>
    <w:rsid w:val="00462B08"/>
    <w:rsid w:val="00462E76"/>
    <w:rsid w:val="00467639"/>
    <w:rsid w:val="00472081"/>
    <w:rsid w:val="004744BE"/>
    <w:rsid w:val="004758C9"/>
    <w:rsid w:val="0048264E"/>
    <w:rsid w:val="00483E18"/>
    <w:rsid w:val="00485C90"/>
    <w:rsid w:val="00491830"/>
    <w:rsid w:val="00491B32"/>
    <w:rsid w:val="00493D03"/>
    <w:rsid w:val="00497453"/>
    <w:rsid w:val="00497DA9"/>
    <w:rsid w:val="004A06E3"/>
    <w:rsid w:val="004A0A77"/>
    <w:rsid w:val="004A1F09"/>
    <w:rsid w:val="004A36F4"/>
    <w:rsid w:val="004B1CF8"/>
    <w:rsid w:val="004B654C"/>
    <w:rsid w:val="004B6FAB"/>
    <w:rsid w:val="004C2900"/>
    <w:rsid w:val="004C593E"/>
    <w:rsid w:val="004C6634"/>
    <w:rsid w:val="004C7B4A"/>
    <w:rsid w:val="004D2684"/>
    <w:rsid w:val="004E1010"/>
    <w:rsid w:val="004E7317"/>
    <w:rsid w:val="004F0BCB"/>
    <w:rsid w:val="004F617E"/>
    <w:rsid w:val="00500410"/>
    <w:rsid w:val="0050373F"/>
    <w:rsid w:val="0050406D"/>
    <w:rsid w:val="00506E49"/>
    <w:rsid w:val="005242F7"/>
    <w:rsid w:val="00533670"/>
    <w:rsid w:val="00534759"/>
    <w:rsid w:val="00535D67"/>
    <w:rsid w:val="005416F4"/>
    <w:rsid w:val="00541DA0"/>
    <w:rsid w:val="00544561"/>
    <w:rsid w:val="00544AEA"/>
    <w:rsid w:val="00545B11"/>
    <w:rsid w:val="00550FCE"/>
    <w:rsid w:val="005531F5"/>
    <w:rsid w:val="00553C12"/>
    <w:rsid w:val="005550CF"/>
    <w:rsid w:val="00556142"/>
    <w:rsid w:val="005565F6"/>
    <w:rsid w:val="00556A42"/>
    <w:rsid w:val="005610D5"/>
    <w:rsid w:val="00562BEF"/>
    <w:rsid w:val="00566253"/>
    <w:rsid w:val="005734E7"/>
    <w:rsid w:val="005743FE"/>
    <w:rsid w:val="00583190"/>
    <w:rsid w:val="00586AFA"/>
    <w:rsid w:val="00586B80"/>
    <w:rsid w:val="0058735E"/>
    <w:rsid w:val="005905B5"/>
    <w:rsid w:val="00592D2B"/>
    <w:rsid w:val="00594B4D"/>
    <w:rsid w:val="00596252"/>
    <w:rsid w:val="005A27CB"/>
    <w:rsid w:val="005A2AF2"/>
    <w:rsid w:val="005A3CBC"/>
    <w:rsid w:val="005A3EDB"/>
    <w:rsid w:val="005A50FA"/>
    <w:rsid w:val="005B5B5F"/>
    <w:rsid w:val="005B75A0"/>
    <w:rsid w:val="005C5CBB"/>
    <w:rsid w:val="005D041D"/>
    <w:rsid w:val="005D108A"/>
    <w:rsid w:val="005E37E8"/>
    <w:rsid w:val="005E706B"/>
    <w:rsid w:val="005F266B"/>
    <w:rsid w:val="00600E89"/>
    <w:rsid w:val="00606DBC"/>
    <w:rsid w:val="00607023"/>
    <w:rsid w:val="006143A1"/>
    <w:rsid w:val="00623C9F"/>
    <w:rsid w:val="00623FF8"/>
    <w:rsid w:val="00631D53"/>
    <w:rsid w:val="006344C6"/>
    <w:rsid w:val="006349EB"/>
    <w:rsid w:val="00635B34"/>
    <w:rsid w:val="00635EBC"/>
    <w:rsid w:val="00646D19"/>
    <w:rsid w:val="00646EBE"/>
    <w:rsid w:val="006516AF"/>
    <w:rsid w:val="006555CE"/>
    <w:rsid w:val="00655F75"/>
    <w:rsid w:val="00657DF3"/>
    <w:rsid w:val="006607B6"/>
    <w:rsid w:val="00662575"/>
    <w:rsid w:val="0066475A"/>
    <w:rsid w:val="00665B69"/>
    <w:rsid w:val="00666481"/>
    <w:rsid w:val="00670394"/>
    <w:rsid w:val="006731F6"/>
    <w:rsid w:val="00673AB8"/>
    <w:rsid w:val="00675FEF"/>
    <w:rsid w:val="006761C7"/>
    <w:rsid w:val="00680FE4"/>
    <w:rsid w:val="00681750"/>
    <w:rsid w:val="0068260D"/>
    <w:rsid w:val="00683DA5"/>
    <w:rsid w:val="00684264"/>
    <w:rsid w:val="0068734D"/>
    <w:rsid w:val="00690F2E"/>
    <w:rsid w:val="00695BA2"/>
    <w:rsid w:val="006A2401"/>
    <w:rsid w:val="006A33CD"/>
    <w:rsid w:val="006B21E7"/>
    <w:rsid w:val="006B601B"/>
    <w:rsid w:val="006B7A1E"/>
    <w:rsid w:val="006C126A"/>
    <w:rsid w:val="006D07F9"/>
    <w:rsid w:val="006D36BA"/>
    <w:rsid w:val="006D56EC"/>
    <w:rsid w:val="006D629E"/>
    <w:rsid w:val="006D7A76"/>
    <w:rsid w:val="006E0076"/>
    <w:rsid w:val="006E00D5"/>
    <w:rsid w:val="006E4BDD"/>
    <w:rsid w:val="006F2605"/>
    <w:rsid w:val="007009DD"/>
    <w:rsid w:val="00701DE5"/>
    <w:rsid w:val="00711526"/>
    <w:rsid w:val="007132CD"/>
    <w:rsid w:val="00720C71"/>
    <w:rsid w:val="007225D6"/>
    <w:rsid w:val="007226B3"/>
    <w:rsid w:val="00731897"/>
    <w:rsid w:val="00733BE5"/>
    <w:rsid w:val="007401ED"/>
    <w:rsid w:val="007417B5"/>
    <w:rsid w:val="00742837"/>
    <w:rsid w:val="0074374B"/>
    <w:rsid w:val="00744015"/>
    <w:rsid w:val="007511FE"/>
    <w:rsid w:val="00752958"/>
    <w:rsid w:val="00756D5F"/>
    <w:rsid w:val="00762A02"/>
    <w:rsid w:val="00762C62"/>
    <w:rsid w:val="007704DF"/>
    <w:rsid w:val="00770D39"/>
    <w:rsid w:val="00777243"/>
    <w:rsid w:val="00780C13"/>
    <w:rsid w:val="00782C73"/>
    <w:rsid w:val="00784313"/>
    <w:rsid w:val="007927CE"/>
    <w:rsid w:val="007A7581"/>
    <w:rsid w:val="007B1D85"/>
    <w:rsid w:val="007B3233"/>
    <w:rsid w:val="007B3FCD"/>
    <w:rsid w:val="007B447D"/>
    <w:rsid w:val="007B6098"/>
    <w:rsid w:val="007B7882"/>
    <w:rsid w:val="007C1D59"/>
    <w:rsid w:val="007C5B9E"/>
    <w:rsid w:val="007D00D6"/>
    <w:rsid w:val="007D0E86"/>
    <w:rsid w:val="007D10EC"/>
    <w:rsid w:val="007D1765"/>
    <w:rsid w:val="007E0F4D"/>
    <w:rsid w:val="007E328A"/>
    <w:rsid w:val="007E4275"/>
    <w:rsid w:val="007F623A"/>
    <w:rsid w:val="008029CD"/>
    <w:rsid w:val="008031C3"/>
    <w:rsid w:val="00803306"/>
    <w:rsid w:val="00807D54"/>
    <w:rsid w:val="00810207"/>
    <w:rsid w:val="0081098E"/>
    <w:rsid w:val="00815DEB"/>
    <w:rsid w:val="00817A88"/>
    <w:rsid w:val="0082205E"/>
    <w:rsid w:val="0082330C"/>
    <w:rsid w:val="008236ED"/>
    <w:rsid w:val="00823DEF"/>
    <w:rsid w:val="0082407D"/>
    <w:rsid w:val="008249A1"/>
    <w:rsid w:val="00827530"/>
    <w:rsid w:val="00827E0F"/>
    <w:rsid w:val="00833184"/>
    <w:rsid w:val="008356A6"/>
    <w:rsid w:val="00837BA8"/>
    <w:rsid w:val="008407AC"/>
    <w:rsid w:val="00842905"/>
    <w:rsid w:val="0084676A"/>
    <w:rsid w:val="00854BF7"/>
    <w:rsid w:val="008576EC"/>
    <w:rsid w:val="00865984"/>
    <w:rsid w:val="00867166"/>
    <w:rsid w:val="00870518"/>
    <w:rsid w:val="0087656D"/>
    <w:rsid w:val="00881E0D"/>
    <w:rsid w:val="00882F95"/>
    <w:rsid w:val="00886139"/>
    <w:rsid w:val="00886B2F"/>
    <w:rsid w:val="0089080E"/>
    <w:rsid w:val="00896DEE"/>
    <w:rsid w:val="008A5B14"/>
    <w:rsid w:val="008A5FA3"/>
    <w:rsid w:val="008B112C"/>
    <w:rsid w:val="008C0328"/>
    <w:rsid w:val="008C04AB"/>
    <w:rsid w:val="008C21B9"/>
    <w:rsid w:val="008C260A"/>
    <w:rsid w:val="008C7DF1"/>
    <w:rsid w:val="008D13A2"/>
    <w:rsid w:val="008D235E"/>
    <w:rsid w:val="008D3934"/>
    <w:rsid w:val="008E0D06"/>
    <w:rsid w:val="008E2D02"/>
    <w:rsid w:val="008F2C6B"/>
    <w:rsid w:val="009001EE"/>
    <w:rsid w:val="00900A3F"/>
    <w:rsid w:val="00902DD6"/>
    <w:rsid w:val="00902E9A"/>
    <w:rsid w:val="009034FD"/>
    <w:rsid w:val="00904E6C"/>
    <w:rsid w:val="0091080A"/>
    <w:rsid w:val="00923CC4"/>
    <w:rsid w:val="00924E1E"/>
    <w:rsid w:val="00925037"/>
    <w:rsid w:val="0092584B"/>
    <w:rsid w:val="00930DAD"/>
    <w:rsid w:val="0093544D"/>
    <w:rsid w:val="0093642F"/>
    <w:rsid w:val="00940467"/>
    <w:rsid w:val="00945ABB"/>
    <w:rsid w:val="00946B1E"/>
    <w:rsid w:val="00967E6B"/>
    <w:rsid w:val="009712B0"/>
    <w:rsid w:val="009750CC"/>
    <w:rsid w:val="009800AB"/>
    <w:rsid w:val="00980E1E"/>
    <w:rsid w:val="00986F19"/>
    <w:rsid w:val="009918E7"/>
    <w:rsid w:val="00991954"/>
    <w:rsid w:val="0099605D"/>
    <w:rsid w:val="009A314F"/>
    <w:rsid w:val="009A474B"/>
    <w:rsid w:val="009A612E"/>
    <w:rsid w:val="009A7E7D"/>
    <w:rsid w:val="009B5FAB"/>
    <w:rsid w:val="009B7559"/>
    <w:rsid w:val="009B7C4B"/>
    <w:rsid w:val="009C3D8E"/>
    <w:rsid w:val="009C7328"/>
    <w:rsid w:val="009D4B80"/>
    <w:rsid w:val="009D770F"/>
    <w:rsid w:val="009E15A0"/>
    <w:rsid w:val="009E457F"/>
    <w:rsid w:val="009F0345"/>
    <w:rsid w:val="009F4C91"/>
    <w:rsid w:val="00A01D84"/>
    <w:rsid w:val="00A03DD6"/>
    <w:rsid w:val="00A0752E"/>
    <w:rsid w:val="00A10827"/>
    <w:rsid w:val="00A13A53"/>
    <w:rsid w:val="00A1665E"/>
    <w:rsid w:val="00A2094B"/>
    <w:rsid w:val="00A216E0"/>
    <w:rsid w:val="00A22F01"/>
    <w:rsid w:val="00A24327"/>
    <w:rsid w:val="00A26A93"/>
    <w:rsid w:val="00A32D7A"/>
    <w:rsid w:val="00A34FEA"/>
    <w:rsid w:val="00A4098F"/>
    <w:rsid w:val="00A445F9"/>
    <w:rsid w:val="00A453A3"/>
    <w:rsid w:val="00A45750"/>
    <w:rsid w:val="00A45E39"/>
    <w:rsid w:val="00A46FCF"/>
    <w:rsid w:val="00A47614"/>
    <w:rsid w:val="00A47FEF"/>
    <w:rsid w:val="00A5142D"/>
    <w:rsid w:val="00A51F56"/>
    <w:rsid w:val="00A65062"/>
    <w:rsid w:val="00A662A0"/>
    <w:rsid w:val="00A66305"/>
    <w:rsid w:val="00A7139E"/>
    <w:rsid w:val="00A72C6D"/>
    <w:rsid w:val="00A76E83"/>
    <w:rsid w:val="00A8086E"/>
    <w:rsid w:val="00A83D66"/>
    <w:rsid w:val="00A8461C"/>
    <w:rsid w:val="00A84C8A"/>
    <w:rsid w:val="00A85150"/>
    <w:rsid w:val="00A86364"/>
    <w:rsid w:val="00A91D74"/>
    <w:rsid w:val="00A9565B"/>
    <w:rsid w:val="00A96F98"/>
    <w:rsid w:val="00A97427"/>
    <w:rsid w:val="00AA5403"/>
    <w:rsid w:val="00AA70D8"/>
    <w:rsid w:val="00AA7D7D"/>
    <w:rsid w:val="00AB00B8"/>
    <w:rsid w:val="00AB0F4A"/>
    <w:rsid w:val="00AB20BC"/>
    <w:rsid w:val="00AB4B6C"/>
    <w:rsid w:val="00AC221F"/>
    <w:rsid w:val="00AC2D60"/>
    <w:rsid w:val="00AC3120"/>
    <w:rsid w:val="00AC5F72"/>
    <w:rsid w:val="00AD4993"/>
    <w:rsid w:val="00AD5E75"/>
    <w:rsid w:val="00AD60DF"/>
    <w:rsid w:val="00AE05C3"/>
    <w:rsid w:val="00AE6A81"/>
    <w:rsid w:val="00AF18E4"/>
    <w:rsid w:val="00AF3746"/>
    <w:rsid w:val="00B00E8D"/>
    <w:rsid w:val="00B0231B"/>
    <w:rsid w:val="00B030E7"/>
    <w:rsid w:val="00B14E44"/>
    <w:rsid w:val="00B16FEF"/>
    <w:rsid w:val="00B25B96"/>
    <w:rsid w:val="00B25E50"/>
    <w:rsid w:val="00B26F04"/>
    <w:rsid w:val="00B26FFD"/>
    <w:rsid w:val="00B30460"/>
    <w:rsid w:val="00B32644"/>
    <w:rsid w:val="00B378A9"/>
    <w:rsid w:val="00B41630"/>
    <w:rsid w:val="00B44A42"/>
    <w:rsid w:val="00B47355"/>
    <w:rsid w:val="00B50995"/>
    <w:rsid w:val="00B54056"/>
    <w:rsid w:val="00B562FD"/>
    <w:rsid w:val="00B602F9"/>
    <w:rsid w:val="00B6107C"/>
    <w:rsid w:val="00B63480"/>
    <w:rsid w:val="00B63DB0"/>
    <w:rsid w:val="00B67AD3"/>
    <w:rsid w:val="00B7056E"/>
    <w:rsid w:val="00B7419A"/>
    <w:rsid w:val="00B8326B"/>
    <w:rsid w:val="00B83F1C"/>
    <w:rsid w:val="00B92BED"/>
    <w:rsid w:val="00B93E9C"/>
    <w:rsid w:val="00B94AAE"/>
    <w:rsid w:val="00B95FCA"/>
    <w:rsid w:val="00B96861"/>
    <w:rsid w:val="00BA10D7"/>
    <w:rsid w:val="00BA4D17"/>
    <w:rsid w:val="00BC0808"/>
    <w:rsid w:val="00BC13DC"/>
    <w:rsid w:val="00BC33AA"/>
    <w:rsid w:val="00BC3A57"/>
    <w:rsid w:val="00BD05A1"/>
    <w:rsid w:val="00BD1E6B"/>
    <w:rsid w:val="00BD30CE"/>
    <w:rsid w:val="00BD6058"/>
    <w:rsid w:val="00BE0AB5"/>
    <w:rsid w:val="00BE2552"/>
    <w:rsid w:val="00BE2AC9"/>
    <w:rsid w:val="00BE3114"/>
    <w:rsid w:val="00BE43E3"/>
    <w:rsid w:val="00BE5850"/>
    <w:rsid w:val="00BF1944"/>
    <w:rsid w:val="00BF5084"/>
    <w:rsid w:val="00BF695A"/>
    <w:rsid w:val="00C00D52"/>
    <w:rsid w:val="00C02A75"/>
    <w:rsid w:val="00C03263"/>
    <w:rsid w:val="00C03761"/>
    <w:rsid w:val="00C04148"/>
    <w:rsid w:val="00C0715F"/>
    <w:rsid w:val="00C11AB4"/>
    <w:rsid w:val="00C1276E"/>
    <w:rsid w:val="00C12E17"/>
    <w:rsid w:val="00C140F2"/>
    <w:rsid w:val="00C14F94"/>
    <w:rsid w:val="00C17CB7"/>
    <w:rsid w:val="00C2494A"/>
    <w:rsid w:val="00C256F7"/>
    <w:rsid w:val="00C25F61"/>
    <w:rsid w:val="00C3021B"/>
    <w:rsid w:val="00C322E4"/>
    <w:rsid w:val="00C415B3"/>
    <w:rsid w:val="00C460B7"/>
    <w:rsid w:val="00C47A08"/>
    <w:rsid w:val="00C5344B"/>
    <w:rsid w:val="00C540E1"/>
    <w:rsid w:val="00C615E8"/>
    <w:rsid w:val="00C61D5E"/>
    <w:rsid w:val="00C6208E"/>
    <w:rsid w:val="00C6237A"/>
    <w:rsid w:val="00C639DA"/>
    <w:rsid w:val="00C65F4F"/>
    <w:rsid w:val="00C6708C"/>
    <w:rsid w:val="00C72090"/>
    <w:rsid w:val="00C740EC"/>
    <w:rsid w:val="00C748E9"/>
    <w:rsid w:val="00C76E7B"/>
    <w:rsid w:val="00C76FA0"/>
    <w:rsid w:val="00C844CC"/>
    <w:rsid w:val="00C85645"/>
    <w:rsid w:val="00C86316"/>
    <w:rsid w:val="00C86580"/>
    <w:rsid w:val="00C96767"/>
    <w:rsid w:val="00C96972"/>
    <w:rsid w:val="00C973D8"/>
    <w:rsid w:val="00C973F5"/>
    <w:rsid w:val="00CA1629"/>
    <w:rsid w:val="00CA7C39"/>
    <w:rsid w:val="00CB2211"/>
    <w:rsid w:val="00CB2585"/>
    <w:rsid w:val="00CB4E13"/>
    <w:rsid w:val="00CC6754"/>
    <w:rsid w:val="00CD03CF"/>
    <w:rsid w:val="00CD4235"/>
    <w:rsid w:val="00CD5F88"/>
    <w:rsid w:val="00CD7CD4"/>
    <w:rsid w:val="00CE086B"/>
    <w:rsid w:val="00CE47BD"/>
    <w:rsid w:val="00CE6715"/>
    <w:rsid w:val="00CE7F28"/>
    <w:rsid w:val="00CF3196"/>
    <w:rsid w:val="00CF347A"/>
    <w:rsid w:val="00CF39D5"/>
    <w:rsid w:val="00CF50F7"/>
    <w:rsid w:val="00CF765C"/>
    <w:rsid w:val="00D04D5F"/>
    <w:rsid w:val="00D06348"/>
    <w:rsid w:val="00D11792"/>
    <w:rsid w:val="00D12299"/>
    <w:rsid w:val="00D169F8"/>
    <w:rsid w:val="00D220F3"/>
    <w:rsid w:val="00D2641C"/>
    <w:rsid w:val="00D27678"/>
    <w:rsid w:val="00D3112D"/>
    <w:rsid w:val="00D3275C"/>
    <w:rsid w:val="00D351F4"/>
    <w:rsid w:val="00D431B0"/>
    <w:rsid w:val="00D47D3E"/>
    <w:rsid w:val="00D518F4"/>
    <w:rsid w:val="00D52C0E"/>
    <w:rsid w:val="00D5427C"/>
    <w:rsid w:val="00D54799"/>
    <w:rsid w:val="00D628C5"/>
    <w:rsid w:val="00D63B89"/>
    <w:rsid w:val="00D64025"/>
    <w:rsid w:val="00D66CF7"/>
    <w:rsid w:val="00D67CBE"/>
    <w:rsid w:val="00D70EC7"/>
    <w:rsid w:val="00D81156"/>
    <w:rsid w:val="00D853D2"/>
    <w:rsid w:val="00D8557E"/>
    <w:rsid w:val="00D85AAD"/>
    <w:rsid w:val="00D862F3"/>
    <w:rsid w:val="00D871D1"/>
    <w:rsid w:val="00D91203"/>
    <w:rsid w:val="00DA1A3B"/>
    <w:rsid w:val="00DA295E"/>
    <w:rsid w:val="00DA5269"/>
    <w:rsid w:val="00DB11DF"/>
    <w:rsid w:val="00DB1F00"/>
    <w:rsid w:val="00DB1FF9"/>
    <w:rsid w:val="00DB2EBD"/>
    <w:rsid w:val="00DB36AA"/>
    <w:rsid w:val="00DB5914"/>
    <w:rsid w:val="00DB6263"/>
    <w:rsid w:val="00DC2531"/>
    <w:rsid w:val="00DC3D4D"/>
    <w:rsid w:val="00DC3DF3"/>
    <w:rsid w:val="00DC7B00"/>
    <w:rsid w:val="00DC7FE4"/>
    <w:rsid w:val="00DE33CE"/>
    <w:rsid w:val="00DE41C7"/>
    <w:rsid w:val="00DE677D"/>
    <w:rsid w:val="00DF178C"/>
    <w:rsid w:val="00DF3AFE"/>
    <w:rsid w:val="00DF508E"/>
    <w:rsid w:val="00E00C33"/>
    <w:rsid w:val="00E03DD9"/>
    <w:rsid w:val="00E14288"/>
    <w:rsid w:val="00E1456D"/>
    <w:rsid w:val="00E16A03"/>
    <w:rsid w:val="00E20F81"/>
    <w:rsid w:val="00E21543"/>
    <w:rsid w:val="00E24CB6"/>
    <w:rsid w:val="00E255B4"/>
    <w:rsid w:val="00E25996"/>
    <w:rsid w:val="00E32068"/>
    <w:rsid w:val="00E320B7"/>
    <w:rsid w:val="00E32436"/>
    <w:rsid w:val="00E425A6"/>
    <w:rsid w:val="00E42CC3"/>
    <w:rsid w:val="00E439F2"/>
    <w:rsid w:val="00E45C7C"/>
    <w:rsid w:val="00E504AD"/>
    <w:rsid w:val="00E51C60"/>
    <w:rsid w:val="00E51F49"/>
    <w:rsid w:val="00E52CBF"/>
    <w:rsid w:val="00E533DE"/>
    <w:rsid w:val="00E576BD"/>
    <w:rsid w:val="00E6114F"/>
    <w:rsid w:val="00E65B72"/>
    <w:rsid w:val="00E70AC8"/>
    <w:rsid w:val="00E719A8"/>
    <w:rsid w:val="00E72098"/>
    <w:rsid w:val="00E741EE"/>
    <w:rsid w:val="00E7515D"/>
    <w:rsid w:val="00E764F5"/>
    <w:rsid w:val="00E779A3"/>
    <w:rsid w:val="00E81D80"/>
    <w:rsid w:val="00E85086"/>
    <w:rsid w:val="00E867A0"/>
    <w:rsid w:val="00E95F85"/>
    <w:rsid w:val="00E96583"/>
    <w:rsid w:val="00EA37BE"/>
    <w:rsid w:val="00EA3DCD"/>
    <w:rsid w:val="00EB1BB2"/>
    <w:rsid w:val="00EB6D30"/>
    <w:rsid w:val="00EC0FA6"/>
    <w:rsid w:val="00EC14F0"/>
    <w:rsid w:val="00EC7E5F"/>
    <w:rsid w:val="00ED1BA5"/>
    <w:rsid w:val="00ED2937"/>
    <w:rsid w:val="00ED40A0"/>
    <w:rsid w:val="00EE5910"/>
    <w:rsid w:val="00EE5933"/>
    <w:rsid w:val="00EF40BA"/>
    <w:rsid w:val="00EF4B43"/>
    <w:rsid w:val="00F004E0"/>
    <w:rsid w:val="00F01005"/>
    <w:rsid w:val="00F06143"/>
    <w:rsid w:val="00F12399"/>
    <w:rsid w:val="00F15576"/>
    <w:rsid w:val="00F15EBB"/>
    <w:rsid w:val="00F17461"/>
    <w:rsid w:val="00F201F3"/>
    <w:rsid w:val="00F213E8"/>
    <w:rsid w:val="00F22644"/>
    <w:rsid w:val="00F251F3"/>
    <w:rsid w:val="00F32AA6"/>
    <w:rsid w:val="00F42226"/>
    <w:rsid w:val="00F45238"/>
    <w:rsid w:val="00F4577B"/>
    <w:rsid w:val="00F502ED"/>
    <w:rsid w:val="00F50B10"/>
    <w:rsid w:val="00F52FA6"/>
    <w:rsid w:val="00F53F44"/>
    <w:rsid w:val="00F54B04"/>
    <w:rsid w:val="00F57268"/>
    <w:rsid w:val="00F57F4D"/>
    <w:rsid w:val="00F61CF2"/>
    <w:rsid w:val="00F657D3"/>
    <w:rsid w:val="00F75621"/>
    <w:rsid w:val="00F84357"/>
    <w:rsid w:val="00F844F7"/>
    <w:rsid w:val="00F86352"/>
    <w:rsid w:val="00F9029A"/>
    <w:rsid w:val="00F91485"/>
    <w:rsid w:val="00F93DA1"/>
    <w:rsid w:val="00F964F4"/>
    <w:rsid w:val="00F96581"/>
    <w:rsid w:val="00FA25EC"/>
    <w:rsid w:val="00FA37BC"/>
    <w:rsid w:val="00FD0370"/>
    <w:rsid w:val="00FD5760"/>
    <w:rsid w:val="00FD7614"/>
    <w:rsid w:val="00FD7795"/>
    <w:rsid w:val="00FE2D1A"/>
    <w:rsid w:val="00FE39C0"/>
    <w:rsid w:val="00FE46DC"/>
    <w:rsid w:val="00FE647B"/>
    <w:rsid w:val="00FE67CE"/>
    <w:rsid w:val="00FE6F10"/>
    <w:rsid w:val="00FF1FB0"/>
    <w:rsid w:val="00FF261F"/>
    <w:rsid w:val="00FF2E10"/>
    <w:rsid w:val="00FF4D9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rules v:ext="edit">
        <o:r id="V:Rule30" type="connector" idref="#_x0000_s1048"/>
        <o:r id="V:Rule31" type="connector" idref="#_x0000_s1040"/>
        <o:r id="V:Rule32" type="connector" idref="#_x0000_s1069"/>
        <o:r id="V:Rule33" type="connector" idref="#_x0000_s1042"/>
        <o:r id="V:Rule34" type="connector" idref="#_x0000_s1030"/>
        <o:r id="V:Rule35" type="connector" idref="#_x0000_s1068"/>
        <o:r id="V:Rule36" type="connector" idref="#_x0000_s1072"/>
        <o:r id="V:Rule37" type="connector" idref="#_x0000_s1056"/>
        <o:r id="V:Rule38" type="connector" idref="#_x0000_s1035"/>
        <o:r id="V:Rule39" type="connector" idref="#_x0000_s1047"/>
        <o:r id="V:Rule40" type="connector" idref="#_x0000_s1049"/>
        <o:r id="V:Rule41" type="connector" idref="#_x0000_s1065"/>
        <o:r id="V:Rule42" type="connector" idref="#_x0000_s1036"/>
        <o:r id="V:Rule43" type="connector" idref="#_x0000_s1053"/>
        <o:r id="V:Rule44" type="connector" idref="#_x0000_s1038"/>
        <o:r id="V:Rule45" type="connector" idref="#_x0000_s1055"/>
        <o:r id="V:Rule46" type="connector" idref="#_x0000_s1029"/>
        <o:r id="V:Rule47" type="connector" idref="#_x0000_s1070"/>
        <o:r id="V:Rule48" type="connector" idref="#_x0000_s1027"/>
        <o:r id="V:Rule49" type="connector" idref="#_x0000_s1066"/>
        <o:r id="V:Rule50" type="connector" idref="#_x0000_s1057"/>
        <o:r id="V:Rule51" type="connector" idref="#_x0000_s1043"/>
        <o:r id="V:Rule52" type="connector" idref="#_x0000_s1046"/>
        <o:r id="V:Rule53" type="connector" idref="#_x0000_s1028"/>
        <o:r id="V:Rule54" type="connector" idref="#_x0000_s1058"/>
        <o:r id="V:Rule55" type="connector" idref="#_x0000_s1034"/>
        <o:r id="V:Rule56" type="connector" idref="#_x0000_s1045"/>
        <o:r id="V:Rule57" type="connector" idref="#_x0000_s1044"/>
        <o:r id="V:Rule58"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06D"/>
    <w:rPr>
      <w:rFonts w:ascii="Calibri" w:eastAsia="Calibri" w:hAnsi="Calibri" w:cs="Times New Roman"/>
      <w:lang w:val="en-US"/>
    </w:rPr>
  </w:style>
  <w:style w:type="paragraph" w:styleId="Heading1">
    <w:name w:val="heading 1"/>
    <w:basedOn w:val="Normal"/>
    <w:next w:val="Normal"/>
    <w:link w:val="Heading1Char"/>
    <w:uiPriority w:val="9"/>
    <w:qFormat/>
    <w:rsid w:val="00A662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06D"/>
    <w:pPr>
      <w:ind w:left="720"/>
      <w:contextualSpacing/>
    </w:pPr>
  </w:style>
  <w:style w:type="paragraph" w:styleId="FootnoteText">
    <w:name w:val="footnote text"/>
    <w:basedOn w:val="Normal"/>
    <w:link w:val="FootnoteTextChar"/>
    <w:uiPriority w:val="99"/>
    <w:unhideWhenUsed/>
    <w:rsid w:val="0050406D"/>
    <w:pPr>
      <w:spacing w:after="0" w:line="240" w:lineRule="auto"/>
    </w:pPr>
    <w:rPr>
      <w:sz w:val="20"/>
      <w:szCs w:val="20"/>
    </w:rPr>
  </w:style>
  <w:style w:type="character" w:customStyle="1" w:styleId="FootnoteTextChar">
    <w:name w:val="Footnote Text Char"/>
    <w:basedOn w:val="DefaultParagraphFont"/>
    <w:link w:val="FootnoteText"/>
    <w:uiPriority w:val="99"/>
    <w:rsid w:val="0050406D"/>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50406D"/>
    <w:rPr>
      <w:vertAlign w:val="superscript"/>
    </w:rPr>
  </w:style>
  <w:style w:type="character" w:styleId="Hyperlink">
    <w:name w:val="Hyperlink"/>
    <w:uiPriority w:val="99"/>
    <w:unhideWhenUsed/>
    <w:rsid w:val="0050406D"/>
    <w:rPr>
      <w:color w:val="0000FF"/>
      <w:u w:val="single"/>
    </w:rPr>
  </w:style>
  <w:style w:type="paragraph" w:customStyle="1" w:styleId="Default">
    <w:name w:val="Default"/>
    <w:rsid w:val="005040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662A0"/>
    <w:rPr>
      <w:rFonts w:asciiTheme="majorHAnsi" w:eastAsiaTheme="majorEastAsia" w:hAnsiTheme="majorHAnsi" w:cstheme="majorBidi"/>
      <w:b/>
      <w:bCs/>
      <w:color w:val="365F91" w:themeColor="accent1" w:themeShade="BF"/>
      <w:sz w:val="28"/>
      <w:szCs w:val="28"/>
      <w:lang w:val="en-US"/>
    </w:rPr>
  </w:style>
  <w:style w:type="paragraph" w:styleId="Header">
    <w:name w:val="header"/>
    <w:basedOn w:val="Normal"/>
    <w:link w:val="HeaderChar"/>
    <w:uiPriority w:val="99"/>
    <w:unhideWhenUsed/>
    <w:rsid w:val="00B03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0E7"/>
    <w:rPr>
      <w:rFonts w:ascii="Calibri" w:eastAsia="Calibri" w:hAnsi="Calibri" w:cs="Times New Roman"/>
      <w:lang w:val="en-US"/>
    </w:rPr>
  </w:style>
  <w:style w:type="paragraph" w:styleId="Footer">
    <w:name w:val="footer"/>
    <w:basedOn w:val="Normal"/>
    <w:link w:val="FooterChar"/>
    <w:uiPriority w:val="99"/>
    <w:semiHidden/>
    <w:unhideWhenUsed/>
    <w:rsid w:val="00B030E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30E7"/>
    <w:rPr>
      <w:rFonts w:ascii="Calibri" w:eastAsia="Calibri" w:hAnsi="Calibri" w:cs="Times New Roman"/>
      <w:lang w:val="en-US"/>
    </w:rPr>
  </w:style>
  <w:style w:type="table" w:styleId="TableGrid">
    <w:name w:val="Table Grid"/>
    <w:basedOn w:val="TableNormal"/>
    <w:uiPriority w:val="59"/>
    <w:rsid w:val="00D117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223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hohandewangga.wordpress.com/2012/02/27/makalah-tentang-asuran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jhohandewangga.wordpress.com/2012/02/27/makalah-tentang-asuransi" TargetMode="External"/><Relationship Id="rId1" Type="http://schemas.openxmlformats.org/officeDocument/2006/relationships/hyperlink" Target="http://wartaekonomi.co.id/berita10941/indonesia-dinilai-miliki-prospek-keuangan-syari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5768E-680F-4BD1-A305-D225226B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49</Pages>
  <Words>8540</Words>
  <Characters>48679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57</cp:revision>
  <cp:lastPrinted>2015-06-11T09:25:00Z</cp:lastPrinted>
  <dcterms:created xsi:type="dcterms:W3CDTF">2015-05-24T06:49:00Z</dcterms:created>
  <dcterms:modified xsi:type="dcterms:W3CDTF">2015-06-11T09:34:00Z</dcterms:modified>
</cp:coreProperties>
</file>