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159" w:rsidRDefault="00C25159" w:rsidP="00C25159">
      <w:pPr>
        <w:spacing w:line="480" w:lineRule="auto"/>
        <w:jc w:val="center"/>
        <w:rPr>
          <w:rFonts w:asciiTheme="majorBidi" w:hAnsiTheme="majorBidi" w:cstheme="majorBidi"/>
          <w:b/>
          <w:bCs/>
          <w:sz w:val="28"/>
          <w:szCs w:val="28"/>
          <w:lang w:val="ms-MY"/>
        </w:rPr>
      </w:pPr>
      <w:r>
        <w:rPr>
          <w:rFonts w:asciiTheme="majorBidi" w:hAnsiTheme="majorBidi" w:cstheme="majorBidi"/>
          <w:b/>
          <w:bCs/>
          <w:sz w:val="28"/>
          <w:szCs w:val="28"/>
          <w:lang w:val="ms-MY"/>
        </w:rPr>
        <w:t>Strategi Dakwah Jamaah Tabligh dalam Meningkatkan Pemahaman Agama di Malaysia ( Studi Masjid Sri Petaling di Malaysia )</w:t>
      </w:r>
    </w:p>
    <w:p w:rsidR="00C25159" w:rsidRDefault="00C25159" w:rsidP="00C25159">
      <w:pPr>
        <w:jc w:val="center"/>
        <w:rPr>
          <w:rFonts w:asciiTheme="majorBidi" w:hAnsiTheme="majorBidi" w:cstheme="majorBidi"/>
          <w:noProof/>
          <w:sz w:val="24"/>
          <w:szCs w:val="24"/>
          <w:lang w:val="id-ID"/>
        </w:rPr>
      </w:pPr>
      <w:r>
        <w:rPr>
          <w:noProof/>
          <w:lang w:val="en-MY" w:eastAsia="en-MY"/>
        </w:rPr>
        <w:drawing>
          <wp:anchor distT="0" distB="0" distL="114300" distR="114300" simplePos="0" relativeHeight="251659264" behindDoc="0" locked="0" layoutInCell="1" allowOverlap="1">
            <wp:simplePos x="0" y="0"/>
            <wp:positionH relativeFrom="column">
              <wp:posOffset>1436370</wp:posOffset>
            </wp:positionH>
            <wp:positionV relativeFrom="paragraph">
              <wp:posOffset>141605</wp:posOffset>
            </wp:positionV>
            <wp:extent cx="2422525" cy="1981200"/>
            <wp:effectExtent l="0" t="0" r="0" b="0"/>
            <wp:wrapSquare wrapText="bothSides"/>
            <wp:docPr id="1" name="Picture 1" descr="jlnk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lnk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2525" cy="1981200"/>
                    </a:xfrm>
                    <a:prstGeom prst="rect">
                      <a:avLst/>
                    </a:prstGeom>
                    <a:noFill/>
                  </pic:spPr>
                </pic:pic>
              </a:graphicData>
            </a:graphic>
            <wp14:sizeRelH relativeFrom="page">
              <wp14:pctWidth>0</wp14:pctWidth>
            </wp14:sizeRelH>
            <wp14:sizeRelV relativeFrom="margin">
              <wp14:pctHeight>0</wp14:pctHeight>
            </wp14:sizeRelV>
          </wp:anchor>
        </w:drawing>
      </w:r>
    </w:p>
    <w:p w:rsidR="00C25159" w:rsidRDefault="00C25159" w:rsidP="00C25159">
      <w:pPr>
        <w:rPr>
          <w:rFonts w:asciiTheme="majorBidi" w:hAnsiTheme="majorBidi" w:cstheme="majorBidi"/>
          <w:sz w:val="24"/>
          <w:szCs w:val="24"/>
        </w:rPr>
      </w:pPr>
    </w:p>
    <w:p w:rsidR="00C25159" w:rsidRDefault="00C25159" w:rsidP="00C25159">
      <w:pPr>
        <w:rPr>
          <w:rFonts w:asciiTheme="majorBidi" w:hAnsiTheme="majorBidi" w:cstheme="majorBidi"/>
          <w:sz w:val="24"/>
          <w:szCs w:val="24"/>
        </w:rPr>
      </w:pPr>
    </w:p>
    <w:p w:rsidR="00C25159" w:rsidRDefault="00C25159" w:rsidP="00C25159">
      <w:pPr>
        <w:rPr>
          <w:rFonts w:asciiTheme="majorBidi" w:hAnsiTheme="majorBidi" w:cstheme="majorBidi"/>
          <w:sz w:val="24"/>
          <w:szCs w:val="24"/>
        </w:rPr>
      </w:pPr>
    </w:p>
    <w:p w:rsidR="00C25159" w:rsidRDefault="00C25159" w:rsidP="00C25159">
      <w:pPr>
        <w:rPr>
          <w:rFonts w:asciiTheme="majorBidi" w:hAnsiTheme="majorBidi" w:cstheme="majorBidi"/>
          <w:sz w:val="24"/>
          <w:szCs w:val="24"/>
        </w:rPr>
      </w:pPr>
    </w:p>
    <w:p w:rsidR="00C25159" w:rsidRDefault="00C25159" w:rsidP="00C25159">
      <w:pPr>
        <w:rPr>
          <w:rFonts w:asciiTheme="majorBidi" w:hAnsiTheme="majorBidi" w:cstheme="majorBidi"/>
          <w:sz w:val="24"/>
          <w:szCs w:val="24"/>
        </w:rPr>
      </w:pPr>
    </w:p>
    <w:p w:rsidR="00C25159" w:rsidRDefault="00C25159" w:rsidP="00C25159">
      <w:pPr>
        <w:rPr>
          <w:rFonts w:asciiTheme="majorBidi" w:hAnsiTheme="majorBidi" w:cstheme="majorBidi"/>
          <w:sz w:val="24"/>
          <w:szCs w:val="24"/>
        </w:rPr>
      </w:pPr>
    </w:p>
    <w:p w:rsidR="00C25159" w:rsidRDefault="00C25159" w:rsidP="00C25159">
      <w:pPr>
        <w:tabs>
          <w:tab w:val="left" w:pos="2359"/>
        </w:tabs>
        <w:spacing w:line="360" w:lineRule="auto"/>
        <w:jc w:val="center"/>
        <w:rPr>
          <w:rFonts w:asciiTheme="majorBidi" w:hAnsiTheme="majorBidi" w:cstheme="majorBidi"/>
          <w:b/>
          <w:bCs/>
          <w:sz w:val="24"/>
          <w:szCs w:val="24"/>
        </w:rPr>
      </w:pPr>
      <w:r>
        <w:rPr>
          <w:rFonts w:asciiTheme="majorBidi" w:hAnsiTheme="majorBidi" w:cstheme="majorBidi"/>
          <w:b/>
          <w:bCs/>
          <w:sz w:val="24"/>
          <w:szCs w:val="24"/>
        </w:rPr>
        <w:t>SKRIPSI</w:t>
      </w:r>
    </w:p>
    <w:p w:rsidR="00C25159" w:rsidRDefault="00C25159" w:rsidP="00C25159">
      <w:pPr>
        <w:tabs>
          <w:tab w:val="left" w:pos="2359"/>
        </w:tabs>
        <w:jc w:val="center"/>
        <w:rPr>
          <w:rFonts w:asciiTheme="majorBidi" w:hAnsiTheme="majorBidi" w:cstheme="majorBidi"/>
          <w:b/>
          <w:bCs/>
          <w:sz w:val="24"/>
          <w:szCs w:val="24"/>
        </w:rPr>
      </w:pPr>
      <w:r>
        <w:rPr>
          <w:rFonts w:asciiTheme="majorBidi" w:hAnsiTheme="majorBidi" w:cstheme="majorBidi"/>
          <w:b/>
          <w:bCs/>
          <w:sz w:val="24"/>
          <w:szCs w:val="24"/>
        </w:rPr>
        <w:t>Diajukan Untuk Salah Satu Syarat</w:t>
      </w:r>
    </w:p>
    <w:p w:rsidR="00C25159" w:rsidRDefault="00C25159" w:rsidP="00C25159">
      <w:pPr>
        <w:tabs>
          <w:tab w:val="left" w:pos="2359"/>
        </w:tabs>
        <w:jc w:val="center"/>
        <w:rPr>
          <w:rFonts w:asciiTheme="majorBidi" w:hAnsiTheme="majorBidi" w:cstheme="majorBidi"/>
          <w:b/>
          <w:bCs/>
          <w:sz w:val="24"/>
          <w:szCs w:val="24"/>
        </w:rPr>
      </w:pPr>
      <w:r>
        <w:rPr>
          <w:rFonts w:asciiTheme="majorBidi" w:hAnsiTheme="majorBidi" w:cstheme="majorBidi"/>
          <w:b/>
          <w:bCs/>
          <w:sz w:val="24"/>
          <w:szCs w:val="24"/>
        </w:rPr>
        <w:t>Guna Memperoleh Gelar Sarjana Sosial (</w:t>
      </w:r>
      <w:proofErr w:type="gramStart"/>
      <w:r>
        <w:rPr>
          <w:rFonts w:asciiTheme="majorBidi" w:hAnsiTheme="majorBidi" w:cstheme="majorBidi"/>
          <w:b/>
          <w:bCs/>
          <w:sz w:val="24"/>
          <w:szCs w:val="24"/>
        </w:rPr>
        <w:t>S.Sos</w:t>
      </w:r>
      <w:proofErr w:type="gramEnd"/>
      <w:r>
        <w:rPr>
          <w:rFonts w:asciiTheme="majorBidi" w:hAnsiTheme="majorBidi" w:cstheme="majorBidi"/>
          <w:b/>
          <w:bCs/>
          <w:sz w:val="24"/>
          <w:szCs w:val="24"/>
        </w:rPr>
        <w:t>.) Pada Program Studi</w:t>
      </w:r>
    </w:p>
    <w:p w:rsidR="00C25159" w:rsidRDefault="00C25159" w:rsidP="00C25159">
      <w:pPr>
        <w:tabs>
          <w:tab w:val="left" w:pos="2359"/>
        </w:tabs>
        <w:jc w:val="center"/>
        <w:rPr>
          <w:rFonts w:asciiTheme="majorBidi" w:hAnsiTheme="majorBidi" w:cstheme="majorBidi"/>
          <w:b/>
          <w:bCs/>
          <w:sz w:val="24"/>
          <w:szCs w:val="24"/>
        </w:rPr>
      </w:pPr>
      <w:r>
        <w:rPr>
          <w:rFonts w:asciiTheme="majorBidi" w:hAnsiTheme="majorBidi" w:cstheme="majorBidi"/>
          <w:b/>
          <w:bCs/>
          <w:sz w:val="24"/>
          <w:szCs w:val="24"/>
        </w:rPr>
        <w:t>Dalam Komunikasi Penyiaran Islam</w:t>
      </w:r>
    </w:p>
    <w:p w:rsidR="00C25159" w:rsidRDefault="00C25159" w:rsidP="00C25159">
      <w:pPr>
        <w:tabs>
          <w:tab w:val="left" w:pos="2359"/>
        </w:tabs>
        <w:jc w:val="center"/>
        <w:rPr>
          <w:rFonts w:asciiTheme="majorBidi" w:hAnsiTheme="majorBidi" w:cstheme="majorBidi"/>
          <w:sz w:val="24"/>
          <w:szCs w:val="24"/>
        </w:rPr>
      </w:pPr>
    </w:p>
    <w:p w:rsidR="00C25159" w:rsidRDefault="00C25159" w:rsidP="00C25159">
      <w:pPr>
        <w:tabs>
          <w:tab w:val="left" w:pos="2359"/>
        </w:tabs>
        <w:spacing w:line="240" w:lineRule="auto"/>
        <w:jc w:val="center"/>
        <w:rPr>
          <w:rFonts w:asciiTheme="majorBidi" w:hAnsiTheme="majorBidi" w:cstheme="majorBidi"/>
          <w:b/>
          <w:bCs/>
          <w:sz w:val="24"/>
          <w:szCs w:val="24"/>
          <w:lang w:val="en-GB"/>
        </w:rPr>
      </w:pPr>
      <w:r>
        <w:rPr>
          <w:rFonts w:asciiTheme="majorBidi" w:hAnsiTheme="majorBidi" w:cstheme="majorBidi"/>
          <w:b/>
          <w:bCs/>
          <w:sz w:val="24"/>
          <w:szCs w:val="24"/>
          <w:lang w:val="en-GB"/>
        </w:rPr>
        <w:t xml:space="preserve">DISUSUN </w:t>
      </w:r>
      <w:proofErr w:type="gramStart"/>
      <w:r>
        <w:rPr>
          <w:rFonts w:asciiTheme="majorBidi" w:hAnsiTheme="majorBidi" w:cstheme="majorBidi"/>
          <w:b/>
          <w:bCs/>
          <w:sz w:val="24"/>
          <w:szCs w:val="24"/>
        </w:rPr>
        <w:t xml:space="preserve">OLEH </w:t>
      </w:r>
      <w:r>
        <w:rPr>
          <w:rFonts w:asciiTheme="majorBidi" w:hAnsiTheme="majorBidi" w:cstheme="majorBidi"/>
          <w:b/>
          <w:bCs/>
          <w:sz w:val="24"/>
          <w:szCs w:val="24"/>
          <w:lang w:val="en-GB"/>
        </w:rPr>
        <w:t>:</w:t>
      </w:r>
      <w:proofErr w:type="gramEnd"/>
    </w:p>
    <w:p w:rsidR="00C25159" w:rsidRDefault="00C25159" w:rsidP="00C25159">
      <w:pPr>
        <w:tabs>
          <w:tab w:val="left" w:pos="2359"/>
        </w:tabs>
        <w:spacing w:line="240" w:lineRule="auto"/>
        <w:jc w:val="center"/>
        <w:rPr>
          <w:rFonts w:asciiTheme="majorBidi" w:hAnsiTheme="majorBidi" w:cstheme="majorBidi"/>
          <w:b/>
          <w:bCs/>
          <w:sz w:val="24"/>
          <w:szCs w:val="24"/>
        </w:rPr>
      </w:pPr>
      <w:r>
        <w:rPr>
          <w:rFonts w:asciiTheme="majorBidi" w:hAnsiTheme="majorBidi" w:cstheme="majorBidi"/>
          <w:b/>
          <w:bCs/>
          <w:sz w:val="24"/>
          <w:szCs w:val="24"/>
        </w:rPr>
        <w:t>AMIRA BINTI AHMAD</w:t>
      </w:r>
    </w:p>
    <w:p w:rsidR="00C25159" w:rsidRDefault="00C25159" w:rsidP="00C25159">
      <w:pPr>
        <w:tabs>
          <w:tab w:val="left" w:pos="2359"/>
        </w:tabs>
        <w:spacing w:line="240" w:lineRule="auto"/>
        <w:jc w:val="center"/>
        <w:rPr>
          <w:rFonts w:asciiTheme="majorBidi" w:hAnsiTheme="majorBidi" w:cstheme="majorBidi"/>
          <w:b/>
          <w:bCs/>
          <w:sz w:val="24"/>
          <w:szCs w:val="24"/>
        </w:rPr>
      </w:pPr>
      <w:r>
        <w:rPr>
          <w:rFonts w:asciiTheme="majorBidi" w:hAnsiTheme="majorBidi" w:cstheme="majorBidi"/>
          <w:b/>
          <w:bCs/>
          <w:sz w:val="24"/>
          <w:szCs w:val="24"/>
        </w:rPr>
        <w:t>NIM.12519007</w:t>
      </w:r>
    </w:p>
    <w:p w:rsidR="00C25159" w:rsidRDefault="00C25159" w:rsidP="00C25159">
      <w:pPr>
        <w:tabs>
          <w:tab w:val="left" w:pos="2359"/>
        </w:tabs>
        <w:spacing w:line="240" w:lineRule="auto"/>
        <w:jc w:val="center"/>
        <w:rPr>
          <w:rFonts w:asciiTheme="majorBidi" w:hAnsiTheme="majorBidi" w:cstheme="majorBidi"/>
          <w:b/>
          <w:bCs/>
          <w:sz w:val="24"/>
          <w:szCs w:val="24"/>
        </w:rPr>
      </w:pPr>
    </w:p>
    <w:p w:rsidR="00C25159" w:rsidRDefault="00C25159" w:rsidP="00C25159">
      <w:pPr>
        <w:tabs>
          <w:tab w:val="left" w:pos="2359"/>
        </w:tabs>
        <w:spacing w:line="240" w:lineRule="auto"/>
        <w:jc w:val="center"/>
        <w:rPr>
          <w:rFonts w:asciiTheme="majorBidi" w:hAnsiTheme="majorBidi" w:cstheme="majorBidi"/>
          <w:b/>
          <w:bCs/>
          <w:sz w:val="26"/>
          <w:szCs w:val="26"/>
          <w:lang w:val="id-ID"/>
        </w:rPr>
      </w:pPr>
      <w:r>
        <w:rPr>
          <w:rFonts w:asciiTheme="majorBidi" w:hAnsiTheme="majorBidi" w:cstheme="majorBidi"/>
          <w:b/>
          <w:bCs/>
          <w:sz w:val="26"/>
          <w:szCs w:val="26"/>
        </w:rPr>
        <w:t>FAKULTAS DAKWAH DAN KOMUNIKASI</w:t>
      </w:r>
    </w:p>
    <w:p w:rsidR="00C25159" w:rsidRDefault="00C25159" w:rsidP="00C25159">
      <w:pPr>
        <w:tabs>
          <w:tab w:val="left" w:pos="2359"/>
        </w:tabs>
        <w:spacing w:line="240" w:lineRule="auto"/>
        <w:jc w:val="center"/>
        <w:rPr>
          <w:rFonts w:asciiTheme="majorBidi" w:hAnsiTheme="majorBidi" w:cstheme="majorBidi"/>
          <w:b/>
          <w:bCs/>
          <w:sz w:val="26"/>
          <w:szCs w:val="26"/>
        </w:rPr>
      </w:pPr>
      <w:r>
        <w:rPr>
          <w:rFonts w:asciiTheme="majorBidi" w:hAnsiTheme="majorBidi" w:cstheme="majorBidi"/>
          <w:b/>
          <w:bCs/>
          <w:sz w:val="26"/>
          <w:szCs w:val="26"/>
        </w:rPr>
        <w:t>UNIVERSITAS ISLAM NEGERI RADEN FATAH</w:t>
      </w:r>
    </w:p>
    <w:p w:rsidR="00C25159" w:rsidRDefault="00C25159" w:rsidP="00C25159">
      <w:pPr>
        <w:tabs>
          <w:tab w:val="left" w:pos="2359"/>
        </w:tabs>
        <w:spacing w:line="240" w:lineRule="auto"/>
        <w:jc w:val="center"/>
        <w:rPr>
          <w:rFonts w:asciiTheme="majorBidi" w:hAnsiTheme="majorBidi" w:cstheme="majorBidi"/>
          <w:b/>
          <w:bCs/>
          <w:sz w:val="26"/>
          <w:szCs w:val="26"/>
          <w:lang w:val="en-GB"/>
        </w:rPr>
      </w:pPr>
      <w:r>
        <w:rPr>
          <w:rFonts w:asciiTheme="majorBidi" w:hAnsiTheme="majorBidi" w:cstheme="majorBidi"/>
          <w:b/>
          <w:bCs/>
          <w:sz w:val="26"/>
          <w:szCs w:val="26"/>
        </w:rPr>
        <w:t>PALEMBAN</w:t>
      </w:r>
      <w:r>
        <w:rPr>
          <w:rFonts w:asciiTheme="majorBidi" w:hAnsiTheme="majorBidi" w:cstheme="majorBidi"/>
          <w:b/>
          <w:bCs/>
          <w:sz w:val="26"/>
          <w:szCs w:val="26"/>
          <w:lang w:val="en-GB"/>
        </w:rPr>
        <w:t>G</w:t>
      </w:r>
    </w:p>
    <w:p w:rsidR="00C25159" w:rsidRDefault="00C25159" w:rsidP="00C25159">
      <w:pPr>
        <w:tabs>
          <w:tab w:val="left" w:pos="2359"/>
        </w:tabs>
        <w:jc w:val="center"/>
        <w:rPr>
          <w:rFonts w:asciiTheme="majorBidi" w:hAnsiTheme="majorBidi" w:cstheme="majorBidi"/>
          <w:b/>
          <w:bCs/>
          <w:sz w:val="24"/>
          <w:szCs w:val="24"/>
        </w:rPr>
      </w:pPr>
      <w:r>
        <w:rPr>
          <w:rFonts w:asciiTheme="majorBidi" w:hAnsiTheme="majorBidi" w:cstheme="majorBidi"/>
          <w:b/>
          <w:bCs/>
          <w:sz w:val="26"/>
          <w:szCs w:val="26"/>
        </w:rPr>
        <w:t>2017</w:t>
      </w:r>
    </w:p>
    <w:p w:rsidR="005155D6" w:rsidRDefault="005155D6">
      <w:pPr>
        <w:rPr>
          <w:rFonts w:asciiTheme="majorBidi" w:hAnsiTheme="majorBidi" w:cstheme="majorBidi"/>
          <w:b/>
          <w:bCs/>
          <w:sz w:val="24"/>
          <w:szCs w:val="24"/>
          <w:lang w:val="ms-MY"/>
        </w:rPr>
      </w:pPr>
      <w:r>
        <w:rPr>
          <w:rFonts w:asciiTheme="majorBidi" w:hAnsiTheme="majorBidi" w:cstheme="majorBidi"/>
          <w:b/>
          <w:bCs/>
          <w:sz w:val="24"/>
          <w:szCs w:val="24"/>
          <w:lang w:val="ms-MY"/>
        </w:rPr>
        <w:br w:type="page"/>
      </w:r>
    </w:p>
    <w:p w:rsidR="00C25159" w:rsidRDefault="005155D6" w:rsidP="005155D6">
      <w:pPr>
        <w:tabs>
          <w:tab w:val="left" w:pos="2359"/>
        </w:tabs>
        <w:jc w:val="center"/>
        <w:rPr>
          <w:lang w:val="id-ID"/>
        </w:rPr>
      </w:pPr>
      <w:r>
        <w:rPr>
          <w:rFonts w:asciiTheme="majorBidi" w:hAnsiTheme="majorBidi" w:cstheme="majorBidi"/>
          <w:b/>
          <w:bCs/>
          <w:sz w:val="24"/>
          <w:szCs w:val="24"/>
          <w:lang w:val="ms-MY"/>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636pt">
            <v:imagedata r:id="rId8" o:title="001"/>
          </v:shape>
        </w:pict>
      </w:r>
      <w:r>
        <w:rPr>
          <w:rFonts w:asciiTheme="majorBidi" w:hAnsiTheme="majorBidi" w:cstheme="majorBidi"/>
          <w:b/>
          <w:bCs/>
          <w:sz w:val="24"/>
          <w:szCs w:val="24"/>
          <w:lang w:val="ms-MY"/>
        </w:rPr>
        <w:lastRenderedPageBreak/>
        <w:pict>
          <v:shape id="_x0000_i1026" type="#_x0000_t75" style="width:6in;height:621.75pt">
            <v:imagedata r:id="rId9" o:title="002"/>
          </v:shape>
        </w:pict>
      </w:r>
    </w:p>
    <w:p w:rsidR="005155D6" w:rsidRDefault="005155D6" w:rsidP="00C25159">
      <w:pPr>
        <w:spacing w:after="120" w:line="360" w:lineRule="auto"/>
        <w:jc w:val="center"/>
        <w:rPr>
          <w:rFonts w:asciiTheme="majorBidi" w:eastAsia="Calibri" w:hAnsiTheme="majorBidi" w:cstheme="majorBidi"/>
          <w:sz w:val="24"/>
          <w:szCs w:val="24"/>
        </w:rPr>
      </w:pPr>
    </w:p>
    <w:p w:rsidR="00C25159" w:rsidRDefault="005155D6" w:rsidP="005155D6">
      <w:pPr>
        <w:spacing w:after="120" w:line="360" w:lineRule="auto"/>
        <w:jc w:val="center"/>
        <w:rPr>
          <w:lang w:val="id-ID"/>
        </w:rPr>
      </w:pPr>
      <w:r>
        <w:rPr>
          <w:rFonts w:asciiTheme="majorBidi" w:eastAsia="Calibri" w:hAnsiTheme="majorBidi" w:cstheme="majorBidi"/>
          <w:sz w:val="24"/>
          <w:szCs w:val="24"/>
        </w:rPr>
        <w:lastRenderedPageBreak/>
        <w:pict>
          <v:shape id="_x0000_i1027" type="#_x0000_t75" style="width:6in;height:645.75pt">
            <v:imagedata r:id="rId10" o:title="003"/>
          </v:shape>
        </w:pict>
      </w:r>
    </w:p>
    <w:p w:rsidR="00C25159" w:rsidRDefault="00C25159" w:rsidP="00C25159">
      <w:pPr>
        <w:jc w:val="center"/>
        <w:rPr>
          <w:rFonts w:asciiTheme="majorBidi" w:hAnsiTheme="majorBidi" w:cstheme="majorBidi"/>
          <w:b/>
          <w:bCs/>
          <w:sz w:val="28"/>
          <w:szCs w:val="28"/>
          <w:lang w:val="ms-MY"/>
        </w:rPr>
      </w:pPr>
      <w:r>
        <w:rPr>
          <w:rFonts w:asciiTheme="majorBidi" w:hAnsiTheme="majorBidi" w:cstheme="majorBidi"/>
          <w:b/>
          <w:bCs/>
          <w:sz w:val="28"/>
          <w:szCs w:val="28"/>
          <w:lang w:val="ms-MY"/>
        </w:rPr>
        <w:lastRenderedPageBreak/>
        <w:t>MOTTO DAN PERSEMBAHAN</w:t>
      </w:r>
    </w:p>
    <w:p w:rsidR="00C25159" w:rsidRDefault="00C25159" w:rsidP="00C25159">
      <w:pPr>
        <w:rPr>
          <w:rFonts w:asciiTheme="majorBidi" w:hAnsiTheme="majorBidi" w:cstheme="majorBidi"/>
          <w:b/>
          <w:bCs/>
          <w:sz w:val="28"/>
          <w:szCs w:val="28"/>
          <w:lang w:val="ms-MY"/>
        </w:rPr>
      </w:pPr>
    </w:p>
    <w:p w:rsidR="00C25159" w:rsidRDefault="00C25159" w:rsidP="00C25159">
      <w:pPr>
        <w:spacing w:line="480" w:lineRule="auto"/>
        <w:ind w:firstLine="720"/>
        <w:jc w:val="both"/>
        <w:rPr>
          <w:rFonts w:asciiTheme="minorBidi" w:hAnsiTheme="minorBidi"/>
          <w:sz w:val="24"/>
          <w:szCs w:val="24"/>
          <w:lang w:val="en-MY"/>
        </w:rPr>
      </w:pPr>
      <w:r>
        <w:rPr>
          <w:rFonts w:asciiTheme="minorBidi" w:hAnsiTheme="minorBidi"/>
          <w:sz w:val="24"/>
          <w:szCs w:val="24"/>
          <w:lang w:val="ms-MY"/>
        </w:rPr>
        <w:t xml:space="preserve">“ Dan sebesar apapun cubaan yang engkau hadapi, sebesaritu hasil yang engkau akan dapatkan asalkan tetap berusaha, yakin pada diri dan allah swt dan terus berdoa karena suatu impian tidak akan dating dengan sendiri akan tetapi dengan usha tangga kejayaan. </w:t>
      </w:r>
      <w:r>
        <w:rPr>
          <w:rFonts w:asciiTheme="minorBidi" w:hAnsiTheme="minorBidi"/>
          <w:sz w:val="24"/>
          <w:szCs w:val="24"/>
          <w:lang w:val="en-MY"/>
        </w:rPr>
        <w:t>Maka impian akan tercapai dan akan dijayakan dengan sepenuh hati juga jiwa dan raga”</w:t>
      </w:r>
    </w:p>
    <w:p w:rsidR="00C25159" w:rsidRDefault="00C25159" w:rsidP="00C25159">
      <w:pPr>
        <w:spacing w:line="480" w:lineRule="auto"/>
        <w:jc w:val="both"/>
        <w:rPr>
          <w:rFonts w:asciiTheme="minorBidi" w:hAnsiTheme="minorBidi"/>
          <w:sz w:val="24"/>
          <w:szCs w:val="24"/>
          <w:lang w:val="en-MY"/>
        </w:rPr>
      </w:pPr>
      <w:r>
        <w:rPr>
          <w:rFonts w:asciiTheme="minorBidi" w:hAnsiTheme="minorBidi"/>
          <w:sz w:val="24"/>
          <w:szCs w:val="24"/>
          <w:lang w:val="en-MY"/>
        </w:rPr>
        <w:t xml:space="preserve">Kupersembahkan karya kecil ini dan sederhana </w:t>
      </w:r>
      <w:proofErr w:type="gramStart"/>
      <w:r>
        <w:rPr>
          <w:rFonts w:asciiTheme="minorBidi" w:hAnsiTheme="minorBidi"/>
          <w:sz w:val="24"/>
          <w:szCs w:val="24"/>
          <w:lang w:val="en-MY"/>
        </w:rPr>
        <w:t>untuk :</w:t>
      </w:r>
      <w:proofErr w:type="gramEnd"/>
    </w:p>
    <w:p w:rsidR="00C25159" w:rsidRDefault="00C25159" w:rsidP="00172AAA">
      <w:pPr>
        <w:pStyle w:val="ListParagraph"/>
        <w:numPr>
          <w:ilvl w:val="0"/>
          <w:numId w:val="2"/>
        </w:numPr>
        <w:spacing w:after="160" w:line="480" w:lineRule="auto"/>
        <w:jc w:val="both"/>
        <w:rPr>
          <w:rFonts w:asciiTheme="minorBidi" w:hAnsiTheme="minorBidi"/>
          <w:sz w:val="24"/>
          <w:szCs w:val="24"/>
        </w:rPr>
      </w:pPr>
      <w:r>
        <w:rPr>
          <w:rFonts w:asciiTheme="minorBidi" w:hAnsiTheme="minorBidi"/>
          <w:sz w:val="24"/>
          <w:szCs w:val="24"/>
        </w:rPr>
        <w:t>Ayahanda dan Ibunda tercinta, yang sentiasa ada saat susah dan senang, juga banyak mendoakan dalam setiap sujudnya agar anaknya bisa mencapai kejayaan terima kasih untuk semuanya dan akan ku balaskan jasamu wahai ayahanda dan ibunda ku tercinta.</w:t>
      </w:r>
    </w:p>
    <w:p w:rsidR="00C25159" w:rsidRDefault="00C25159" w:rsidP="00172AAA">
      <w:pPr>
        <w:pStyle w:val="ListParagraph"/>
        <w:numPr>
          <w:ilvl w:val="0"/>
          <w:numId w:val="2"/>
        </w:numPr>
        <w:spacing w:after="160" w:line="480" w:lineRule="auto"/>
        <w:jc w:val="both"/>
        <w:rPr>
          <w:rFonts w:asciiTheme="minorBidi" w:hAnsiTheme="minorBidi"/>
          <w:sz w:val="24"/>
          <w:szCs w:val="24"/>
        </w:rPr>
      </w:pPr>
      <w:r>
        <w:rPr>
          <w:rFonts w:asciiTheme="minorBidi" w:hAnsiTheme="minorBidi"/>
          <w:sz w:val="24"/>
          <w:szCs w:val="24"/>
        </w:rPr>
        <w:t>Kepada sahabatku yang selalu mendokan kejayaan juga banyak membantu dan memberi semangat dalam menjayakan skripsi ini. Terima kasih atas doa dan bantuan kalian, tidak akan ku lupa kan.</w:t>
      </w:r>
    </w:p>
    <w:p w:rsidR="00C25159" w:rsidRDefault="00C25159" w:rsidP="00C25159">
      <w:pPr>
        <w:spacing w:line="480" w:lineRule="auto"/>
        <w:jc w:val="both"/>
        <w:rPr>
          <w:rFonts w:asciiTheme="minorBidi" w:hAnsiTheme="minorBidi"/>
          <w:sz w:val="24"/>
          <w:szCs w:val="24"/>
          <w:lang w:val="en-MY"/>
        </w:rPr>
      </w:pPr>
    </w:p>
    <w:p w:rsidR="00C25159" w:rsidRDefault="00C25159" w:rsidP="00C25159">
      <w:pPr>
        <w:spacing w:after="160" w:line="256" w:lineRule="auto"/>
        <w:rPr>
          <w:rFonts w:asciiTheme="majorBidi" w:eastAsia="Calibri" w:hAnsiTheme="majorBidi" w:cstheme="majorBidi"/>
          <w:lang w:val="en-MY"/>
        </w:rPr>
      </w:pPr>
      <w:r>
        <w:rPr>
          <w:rFonts w:asciiTheme="majorBidi" w:eastAsia="Calibri" w:hAnsiTheme="majorBidi" w:cstheme="majorBidi"/>
          <w:lang w:val="en-MY"/>
        </w:rPr>
        <w:br w:type="page"/>
      </w:r>
      <w:r w:rsidR="005155D6">
        <w:rPr>
          <w:rFonts w:asciiTheme="majorBidi" w:eastAsia="Calibri" w:hAnsiTheme="majorBidi" w:cstheme="majorBidi"/>
          <w:lang w:val="en-MY"/>
        </w:rPr>
        <w:lastRenderedPageBreak/>
        <w:pict>
          <v:shape id="_x0000_i1050" type="#_x0000_t75" style="width:6in;height:635.25pt">
            <v:imagedata r:id="rId11" o:title="004"/>
          </v:shape>
        </w:pict>
      </w:r>
    </w:p>
    <w:p w:rsidR="00C25159" w:rsidRPr="005155D6" w:rsidRDefault="005155D6" w:rsidP="005155D6">
      <w:pPr>
        <w:rPr>
          <w:rFonts w:asciiTheme="majorBidi" w:hAnsiTheme="majorBidi" w:cstheme="majorBidi"/>
          <w:b/>
          <w:bCs/>
          <w:sz w:val="24"/>
          <w:szCs w:val="24"/>
        </w:rPr>
      </w:pPr>
      <w:r>
        <w:rPr>
          <w:rFonts w:asciiTheme="majorBidi" w:hAnsiTheme="majorBidi" w:cstheme="majorBidi"/>
          <w:b/>
          <w:bCs/>
          <w:sz w:val="24"/>
          <w:szCs w:val="24"/>
        </w:rPr>
        <w:lastRenderedPageBreak/>
        <w:pict>
          <v:shape id="_x0000_i1051" type="#_x0000_t75" style="width:431.25pt;height:637.5pt">
            <v:imagedata r:id="rId12" o:title="005"/>
          </v:shape>
        </w:pict>
      </w:r>
    </w:p>
    <w:p w:rsidR="00C25159" w:rsidRDefault="00C25159" w:rsidP="00C25159">
      <w:pPr>
        <w:spacing w:line="480" w:lineRule="auto"/>
        <w:jc w:val="center"/>
        <w:rPr>
          <w:rFonts w:asciiTheme="majorBidi" w:hAnsiTheme="majorBidi" w:cstheme="majorBidi"/>
          <w:b/>
          <w:bCs/>
          <w:sz w:val="28"/>
          <w:szCs w:val="28"/>
          <w:lang w:val="id-ID"/>
        </w:rPr>
      </w:pPr>
      <w:r>
        <w:rPr>
          <w:rFonts w:asciiTheme="majorBidi" w:hAnsiTheme="majorBidi" w:cstheme="majorBidi"/>
          <w:b/>
          <w:bCs/>
          <w:sz w:val="28"/>
          <w:szCs w:val="28"/>
        </w:rPr>
        <w:lastRenderedPageBreak/>
        <w:t>DAFTAR ISI</w:t>
      </w:r>
    </w:p>
    <w:p w:rsidR="00C25159" w:rsidRDefault="00C25159" w:rsidP="00C25159">
      <w:pPr>
        <w:rPr>
          <w:rFonts w:asciiTheme="majorBidi" w:hAnsiTheme="majorBidi" w:cstheme="majorBidi"/>
          <w:b/>
          <w:bCs/>
          <w:sz w:val="24"/>
          <w:szCs w:val="24"/>
        </w:rPr>
      </w:pPr>
      <w:r>
        <w:rPr>
          <w:rFonts w:asciiTheme="majorBidi" w:hAnsiTheme="majorBidi" w:cstheme="majorBidi"/>
          <w:b/>
          <w:bCs/>
          <w:sz w:val="24"/>
          <w:szCs w:val="24"/>
        </w:rPr>
        <w:t>NOTA PEMBIMBING…………………………………………………………ii</w:t>
      </w:r>
    </w:p>
    <w:p w:rsidR="00C25159" w:rsidRDefault="00C25159" w:rsidP="00C25159">
      <w:pPr>
        <w:rPr>
          <w:rFonts w:asciiTheme="majorBidi" w:hAnsiTheme="majorBidi" w:cstheme="majorBidi"/>
          <w:b/>
          <w:bCs/>
          <w:sz w:val="24"/>
          <w:szCs w:val="24"/>
        </w:rPr>
      </w:pPr>
      <w:r>
        <w:rPr>
          <w:rFonts w:asciiTheme="majorBidi" w:hAnsiTheme="majorBidi" w:cstheme="majorBidi"/>
          <w:b/>
          <w:bCs/>
          <w:sz w:val="24"/>
          <w:szCs w:val="24"/>
        </w:rPr>
        <w:t>LEMBAR PENGESAHAN SKRIPSI…………………………………………iii</w:t>
      </w:r>
    </w:p>
    <w:p w:rsidR="00C25159" w:rsidRDefault="00C25159" w:rsidP="00C25159">
      <w:pPr>
        <w:rPr>
          <w:rFonts w:asciiTheme="majorBidi" w:hAnsiTheme="majorBidi" w:cstheme="majorBidi"/>
          <w:b/>
          <w:bCs/>
          <w:sz w:val="24"/>
          <w:szCs w:val="24"/>
        </w:rPr>
      </w:pPr>
      <w:r>
        <w:rPr>
          <w:rFonts w:asciiTheme="majorBidi" w:hAnsiTheme="majorBidi" w:cstheme="majorBidi"/>
          <w:b/>
          <w:bCs/>
          <w:sz w:val="24"/>
          <w:szCs w:val="24"/>
        </w:rPr>
        <w:t>SURAT PENYATAAN…………………………………………………………iv</w:t>
      </w:r>
    </w:p>
    <w:p w:rsidR="00C25159" w:rsidRDefault="00C25159" w:rsidP="00C25159">
      <w:pPr>
        <w:rPr>
          <w:rFonts w:asciiTheme="majorBidi" w:hAnsiTheme="majorBidi" w:cstheme="majorBidi"/>
          <w:b/>
          <w:bCs/>
          <w:sz w:val="24"/>
          <w:szCs w:val="24"/>
        </w:rPr>
      </w:pPr>
      <w:r>
        <w:rPr>
          <w:rFonts w:asciiTheme="majorBidi" w:hAnsiTheme="majorBidi" w:cstheme="majorBidi"/>
          <w:b/>
          <w:bCs/>
          <w:sz w:val="24"/>
          <w:szCs w:val="24"/>
        </w:rPr>
        <w:t>MOTTO DAN PERSEMBAHAN……………………………………………...v</w:t>
      </w:r>
    </w:p>
    <w:p w:rsidR="00C25159" w:rsidRDefault="00C25159" w:rsidP="00C25159">
      <w:pPr>
        <w:rPr>
          <w:rFonts w:asciiTheme="majorBidi" w:hAnsiTheme="majorBidi" w:cstheme="majorBidi"/>
          <w:b/>
          <w:bCs/>
          <w:sz w:val="24"/>
          <w:szCs w:val="24"/>
        </w:rPr>
      </w:pPr>
      <w:r>
        <w:rPr>
          <w:rFonts w:asciiTheme="majorBidi" w:hAnsiTheme="majorBidi" w:cstheme="majorBidi"/>
          <w:b/>
          <w:bCs/>
          <w:sz w:val="24"/>
          <w:szCs w:val="24"/>
        </w:rPr>
        <w:t>KATA PENGANTAR………………………………………………………</w:t>
      </w:r>
      <w:proofErr w:type="gramStart"/>
      <w:r>
        <w:rPr>
          <w:rFonts w:asciiTheme="majorBidi" w:hAnsiTheme="majorBidi" w:cstheme="majorBidi"/>
          <w:b/>
          <w:bCs/>
          <w:sz w:val="24"/>
          <w:szCs w:val="24"/>
        </w:rPr>
        <w:t>…..</w:t>
      </w:r>
      <w:proofErr w:type="gramEnd"/>
      <w:r>
        <w:rPr>
          <w:rFonts w:asciiTheme="majorBidi" w:hAnsiTheme="majorBidi" w:cstheme="majorBidi"/>
          <w:b/>
          <w:bCs/>
        </w:rPr>
        <w:t>vi</w:t>
      </w:r>
    </w:p>
    <w:p w:rsidR="00C25159" w:rsidRDefault="00C25159" w:rsidP="00C25159">
      <w:pPr>
        <w:rPr>
          <w:rFonts w:asciiTheme="majorBidi" w:hAnsiTheme="majorBidi" w:cstheme="majorBidi"/>
          <w:b/>
          <w:bCs/>
          <w:sz w:val="24"/>
          <w:szCs w:val="24"/>
        </w:rPr>
      </w:pPr>
      <w:r>
        <w:rPr>
          <w:rFonts w:asciiTheme="majorBidi" w:hAnsiTheme="majorBidi" w:cstheme="majorBidi"/>
          <w:b/>
          <w:bCs/>
          <w:sz w:val="24"/>
          <w:szCs w:val="24"/>
        </w:rPr>
        <w:t>DAFTAR ISI……………………………………………………………………</w:t>
      </w:r>
      <w:r>
        <w:rPr>
          <w:rFonts w:asciiTheme="majorBidi" w:hAnsiTheme="majorBidi" w:cstheme="majorBidi"/>
          <w:sz w:val="24"/>
          <w:szCs w:val="24"/>
        </w:rPr>
        <w:t>vii</w:t>
      </w:r>
    </w:p>
    <w:p w:rsidR="00C25159" w:rsidRDefault="00C25159" w:rsidP="00C25159">
      <w:pPr>
        <w:spacing w:line="480" w:lineRule="auto"/>
        <w:rPr>
          <w:rFonts w:asciiTheme="majorBidi" w:hAnsiTheme="majorBidi" w:cstheme="majorBidi"/>
          <w:b/>
          <w:bCs/>
          <w:sz w:val="24"/>
          <w:szCs w:val="24"/>
        </w:rPr>
      </w:pPr>
      <w:r>
        <w:rPr>
          <w:rFonts w:asciiTheme="majorBidi" w:hAnsiTheme="majorBidi" w:cstheme="majorBidi"/>
          <w:b/>
          <w:bCs/>
          <w:sz w:val="24"/>
          <w:szCs w:val="24"/>
        </w:rPr>
        <w:t>ABSTRAK.………………………………………………………………………ix</w:t>
      </w:r>
    </w:p>
    <w:p w:rsidR="00C25159" w:rsidRDefault="00C25159" w:rsidP="00C25159">
      <w:pPr>
        <w:rPr>
          <w:rFonts w:asciiTheme="majorBidi" w:hAnsiTheme="majorBidi" w:cstheme="majorBidi"/>
          <w:b/>
          <w:bCs/>
          <w:sz w:val="24"/>
          <w:szCs w:val="24"/>
        </w:rPr>
      </w:pPr>
      <w:r>
        <w:rPr>
          <w:rFonts w:asciiTheme="majorBidi" w:hAnsiTheme="majorBidi" w:cstheme="majorBidi"/>
          <w:b/>
          <w:bCs/>
          <w:sz w:val="24"/>
          <w:szCs w:val="24"/>
        </w:rPr>
        <w:t>BAB I PENDAHULUAN</w:t>
      </w:r>
    </w:p>
    <w:p w:rsidR="00C25159" w:rsidRDefault="00C25159" w:rsidP="00172AAA">
      <w:pPr>
        <w:pStyle w:val="ListParagraph"/>
        <w:numPr>
          <w:ilvl w:val="0"/>
          <w:numId w:val="4"/>
        </w:numPr>
        <w:rPr>
          <w:rFonts w:asciiTheme="majorBidi" w:hAnsiTheme="majorBidi" w:cstheme="majorBidi"/>
          <w:sz w:val="24"/>
          <w:szCs w:val="24"/>
        </w:rPr>
      </w:pPr>
      <w:r>
        <w:rPr>
          <w:rFonts w:asciiTheme="majorBidi" w:hAnsiTheme="majorBidi" w:cstheme="majorBidi"/>
          <w:sz w:val="24"/>
          <w:szCs w:val="24"/>
        </w:rPr>
        <w:t>Latar Belakang Masalah……………………………………………….1</w:t>
      </w:r>
    </w:p>
    <w:p w:rsidR="00C25159" w:rsidRDefault="00C25159" w:rsidP="00172AAA">
      <w:pPr>
        <w:pStyle w:val="ListParagraph"/>
        <w:numPr>
          <w:ilvl w:val="0"/>
          <w:numId w:val="4"/>
        </w:numPr>
        <w:rPr>
          <w:rFonts w:asciiTheme="majorBidi" w:hAnsiTheme="majorBidi" w:cstheme="majorBidi"/>
          <w:sz w:val="24"/>
          <w:szCs w:val="24"/>
        </w:rPr>
      </w:pPr>
      <w:r>
        <w:rPr>
          <w:rFonts w:asciiTheme="majorBidi" w:hAnsiTheme="majorBidi" w:cstheme="majorBidi"/>
          <w:sz w:val="24"/>
          <w:szCs w:val="24"/>
        </w:rPr>
        <w:t>Rumusan Masalah…………………………………………………</w:t>
      </w:r>
      <w:proofErr w:type="gramStart"/>
      <w:r>
        <w:rPr>
          <w:rFonts w:asciiTheme="majorBidi" w:hAnsiTheme="majorBidi" w:cstheme="majorBidi"/>
          <w:sz w:val="24"/>
          <w:szCs w:val="24"/>
        </w:rPr>
        <w:t>…..</w:t>
      </w:r>
      <w:proofErr w:type="gramEnd"/>
      <w:r>
        <w:rPr>
          <w:rFonts w:asciiTheme="majorBidi" w:hAnsiTheme="majorBidi" w:cstheme="majorBidi"/>
          <w:sz w:val="24"/>
          <w:szCs w:val="24"/>
        </w:rPr>
        <w:t>4</w:t>
      </w:r>
    </w:p>
    <w:p w:rsidR="00C25159" w:rsidRDefault="00C25159" w:rsidP="00172AAA">
      <w:pPr>
        <w:pStyle w:val="ListParagraph"/>
        <w:numPr>
          <w:ilvl w:val="0"/>
          <w:numId w:val="4"/>
        </w:numPr>
        <w:rPr>
          <w:rFonts w:asciiTheme="majorBidi" w:hAnsiTheme="majorBidi" w:cstheme="majorBidi"/>
          <w:sz w:val="24"/>
          <w:szCs w:val="24"/>
        </w:rPr>
      </w:pPr>
      <w:r>
        <w:rPr>
          <w:rFonts w:asciiTheme="majorBidi" w:hAnsiTheme="majorBidi" w:cstheme="majorBidi"/>
          <w:sz w:val="24"/>
          <w:szCs w:val="24"/>
        </w:rPr>
        <w:t>Tujuan dan Kegunaan Penelitian……………………………………...5</w:t>
      </w:r>
    </w:p>
    <w:p w:rsidR="00C25159" w:rsidRDefault="00C25159" w:rsidP="00172AAA">
      <w:pPr>
        <w:pStyle w:val="ListParagraph"/>
        <w:numPr>
          <w:ilvl w:val="0"/>
          <w:numId w:val="4"/>
        </w:numPr>
        <w:rPr>
          <w:rFonts w:asciiTheme="majorBidi" w:hAnsiTheme="majorBidi" w:cstheme="majorBidi"/>
          <w:sz w:val="24"/>
          <w:szCs w:val="24"/>
        </w:rPr>
      </w:pPr>
      <w:r>
        <w:rPr>
          <w:rFonts w:asciiTheme="majorBidi" w:hAnsiTheme="majorBidi" w:cstheme="majorBidi"/>
          <w:sz w:val="24"/>
          <w:szCs w:val="24"/>
        </w:rPr>
        <w:t>Tinjauan Pustaka……………………………………………………....6</w:t>
      </w:r>
    </w:p>
    <w:p w:rsidR="00C25159" w:rsidRDefault="00C25159" w:rsidP="00172AAA">
      <w:pPr>
        <w:pStyle w:val="ListParagraph"/>
        <w:numPr>
          <w:ilvl w:val="0"/>
          <w:numId w:val="4"/>
        </w:numPr>
        <w:rPr>
          <w:rFonts w:asciiTheme="majorBidi" w:hAnsiTheme="majorBidi" w:cstheme="majorBidi"/>
          <w:sz w:val="24"/>
          <w:szCs w:val="24"/>
        </w:rPr>
      </w:pPr>
      <w:r>
        <w:rPr>
          <w:rFonts w:asciiTheme="majorBidi" w:hAnsiTheme="majorBidi" w:cstheme="majorBidi"/>
          <w:sz w:val="24"/>
          <w:szCs w:val="24"/>
        </w:rPr>
        <w:t>Kerangka Teori……………………………………………………</w:t>
      </w:r>
      <w:proofErr w:type="gramStart"/>
      <w:r>
        <w:rPr>
          <w:rFonts w:asciiTheme="majorBidi" w:hAnsiTheme="majorBidi" w:cstheme="majorBidi"/>
          <w:sz w:val="24"/>
          <w:szCs w:val="24"/>
        </w:rPr>
        <w:t>…..</w:t>
      </w:r>
      <w:proofErr w:type="gramEnd"/>
      <w:r>
        <w:rPr>
          <w:rFonts w:asciiTheme="majorBidi" w:hAnsiTheme="majorBidi" w:cstheme="majorBidi"/>
          <w:sz w:val="24"/>
          <w:szCs w:val="24"/>
        </w:rPr>
        <w:t>7</w:t>
      </w:r>
    </w:p>
    <w:p w:rsidR="00C25159" w:rsidRDefault="00C25159" w:rsidP="00172AAA">
      <w:pPr>
        <w:pStyle w:val="ListParagraph"/>
        <w:numPr>
          <w:ilvl w:val="0"/>
          <w:numId w:val="4"/>
        </w:numPr>
        <w:rPr>
          <w:rFonts w:asciiTheme="majorBidi" w:hAnsiTheme="majorBidi" w:cstheme="majorBidi"/>
          <w:sz w:val="24"/>
          <w:szCs w:val="24"/>
        </w:rPr>
      </w:pPr>
      <w:r>
        <w:rPr>
          <w:rFonts w:asciiTheme="majorBidi" w:hAnsiTheme="majorBidi" w:cstheme="majorBidi"/>
          <w:sz w:val="24"/>
          <w:szCs w:val="24"/>
        </w:rPr>
        <w:t>Metode Penelitian……………………………………………………12</w:t>
      </w:r>
    </w:p>
    <w:p w:rsidR="00C25159" w:rsidRDefault="00C25159" w:rsidP="00172AAA">
      <w:pPr>
        <w:pStyle w:val="ListParagraph"/>
        <w:numPr>
          <w:ilvl w:val="0"/>
          <w:numId w:val="4"/>
        </w:numPr>
        <w:rPr>
          <w:rFonts w:asciiTheme="majorBidi" w:hAnsiTheme="majorBidi" w:cstheme="majorBidi"/>
          <w:sz w:val="24"/>
          <w:szCs w:val="24"/>
        </w:rPr>
      </w:pPr>
      <w:r>
        <w:rPr>
          <w:rFonts w:asciiTheme="majorBidi" w:hAnsiTheme="majorBidi" w:cstheme="majorBidi"/>
          <w:sz w:val="24"/>
          <w:szCs w:val="24"/>
        </w:rPr>
        <w:t>Sistematik Penulisan…………………………………………………15</w:t>
      </w:r>
    </w:p>
    <w:p w:rsidR="00C25159" w:rsidRDefault="00C25159" w:rsidP="00C25159">
      <w:pPr>
        <w:rPr>
          <w:rFonts w:asciiTheme="majorBidi" w:hAnsiTheme="majorBidi" w:cstheme="majorBidi"/>
          <w:b/>
          <w:bCs/>
          <w:sz w:val="24"/>
          <w:szCs w:val="24"/>
        </w:rPr>
      </w:pPr>
      <w:r>
        <w:rPr>
          <w:rFonts w:asciiTheme="majorBidi" w:hAnsiTheme="majorBidi" w:cstheme="majorBidi"/>
          <w:b/>
          <w:bCs/>
          <w:sz w:val="24"/>
          <w:szCs w:val="24"/>
        </w:rPr>
        <w:t>BAB II LANDASAN TEORI</w:t>
      </w:r>
    </w:p>
    <w:p w:rsidR="00C25159" w:rsidRDefault="00C25159" w:rsidP="00172AAA">
      <w:pPr>
        <w:pStyle w:val="ListParagraph"/>
        <w:numPr>
          <w:ilvl w:val="0"/>
          <w:numId w:val="5"/>
        </w:numPr>
        <w:rPr>
          <w:rFonts w:asciiTheme="majorBidi" w:hAnsiTheme="majorBidi" w:cstheme="majorBidi"/>
          <w:sz w:val="24"/>
          <w:szCs w:val="24"/>
        </w:rPr>
      </w:pPr>
      <w:r>
        <w:rPr>
          <w:rFonts w:asciiTheme="majorBidi" w:hAnsiTheme="majorBidi" w:cstheme="majorBidi"/>
          <w:sz w:val="24"/>
          <w:szCs w:val="24"/>
        </w:rPr>
        <w:t>Ruang Lingkup Dakwah…………………………………………</w:t>
      </w:r>
      <w:proofErr w:type="gramStart"/>
      <w:r>
        <w:rPr>
          <w:rFonts w:asciiTheme="majorBidi" w:hAnsiTheme="majorBidi" w:cstheme="majorBidi"/>
          <w:sz w:val="24"/>
          <w:szCs w:val="24"/>
        </w:rPr>
        <w:t>…..</w:t>
      </w:r>
      <w:proofErr w:type="gramEnd"/>
      <w:r>
        <w:rPr>
          <w:rFonts w:asciiTheme="majorBidi" w:hAnsiTheme="majorBidi" w:cstheme="majorBidi"/>
          <w:sz w:val="24"/>
          <w:szCs w:val="24"/>
        </w:rPr>
        <w:t>16</w:t>
      </w:r>
    </w:p>
    <w:p w:rsidR="00C25159" w:rsidRDefault="00C25159" w:rsidP="00172AAA">
      <w:pPr>
        <w:pStyle w:val="ListParagraph"/>
        <w:numPr>
          <w:ilvl w:val="0"/>
          <w:numId w:val="6"/>
        </w:numPr>
        <w:rPr>
          <w:rFonts w:asciiTheme="majorBidi" w:hAnsiTheme="majorBidi" w:cstheme="majorBidi"/>
          <w:sz w:val="24"/>
          <w:szCs w:val="24"/>
        </w:rPr>
      </w:pPr>
      <w:r>
        <w:rPr>
          <w:rFonts w:asciiTheme="majorBidi" w:hAnsiTheme="majorBidi" w:cstheme="majorBidi"/>
          <w:sz w:val="24"/>
          <w:szCs w:val="24"/>
        </w:rPr>
        <w:t>Pengertian Dakwah...…………………………………………….16</w:t>
      </w:r>
    </w:p>
    <w:p w:rsidR="00C25159" w:rsidRDefault="00C25159" w:rsidP="00172AAA">
      <w:pPr>
        <w:pStyle w:val="ListParagraph"/>
        <w:numPr>
          <w:ilvl w:val="0"/>
          <w:numId w:val="6"/>
        </w:numPr>
        <w:rPr>
          <w:rFonts w:asciiTheme="majorBidi" w:hAnsiTheme="majorBidi" w:cstheme="majorBidi"/>
          <w:sz w:val="24"/>
          <w:szCs w:val="24"/>
        </w:rPr>
      </w:pPr>
      <w:r>
        <w:rPr>
          <w:rFonts w:asciiTheme="majorBidi" w:hAnsiTheme="majorBidi" w:cstheme="majorBidi"/>
          <w:sz w:val="24"/>
          <w:szCs w:val="24"/>
        </w:rPr>
        <w:t>Unsur-Unsur Dakwah   ………………………………………….18</w:t>
      </w:r>
    </w:p>
    <w:p w:rsidR="00C25159" w:rsidRDefault="00C25159" w:rsidP="00172AAA">
      <w:pPr>
        <w:pStyle w:val="ListParagraph"/>
        <w:numPr>
          <w:ilvl w:val="0"/>
          <w:numId w:val="6"/>
        </w:numPr>
        <w:rPr>
          <w:rFonts w:asciiTheme="majorBidi" w:hAnsiTheme="majorBidi" w:cstheme="majorBidi"/>
          <w:sz w:val="24"/>
          <w:szCs w:val="24"/>
        </w:rPr>
      </w:pPr>
      <w:r>
        <w:rPr>
          <w:rFonts w:asciiTheme="majorBidi" w:hAnsiTheme="majorBidi" w:cstheme="majorBidi"/>
          <w:sz w:val="24"/>
          <w:szCs w:val="24"/>
        </w:rPr>
        <w:t>Tujuan Dakwah………………………………………………</w:t>
      </w:r>
      <w:proofErr w:type="gramStart"/>
      <w:r>
        <w:rPr>
          <w:rFonts w:asciiTheme="majorBidi" w:hAnsiTheme="majorBidi" w:cstheme="majorBidi"/>
          <w:sz w:val="24"/>
          <w:szCs w:val="24"/>
        </w:rPr>
        <w:t>…..</w:t>
      </w:r>
      <w:proofErr w:type="gramEnd"/>
      <w:r>
        <w:rPr>
          <w:rFonts w:asciiTheme="majorBidi" w:hAnsiTheme="majorBidi" w:cstheme="majorBidi"/>
          <w:sz w:val="24"/>
          <w:szCs w:val="24"/>
        </w:rPr>
        <w:t>25</w:t>
      </w:r>
    </w:p>
    <w:p w:rsidR="00C25159" w:rsidRDefault="00C25159" w:rsidP="00172AAA">
      <w:pPr>
        <w:pStyle w:val="ListParagraph"/>
        <w:numPr>
          <w:ilvl w:val="0"/>
          <w:numId w:val="5"/>
        </w:numPr>
        <w:rPr>
          <w:rFonts w:asciiTheme="majorBidi" w:hAnsiTheme="majorBidi" w:cstheme="majorBidi"/>
          <w:sz w:val="24"/>
          <w:szCs w:val="24"/>
        </w:rPr>
      </w:pPr>
      <w:r>
        <w:rPr>
          <w:rFonts w:asciiTheme="majorBidi" w:hAnsiTheme="majorBidi" w:cstheme="majorBidi"/>
          <w:sz w:val="24"/>
          <w:szCs w:val="24"/>
        </w:rPr>
        <w:t>Strategi …………………………………………………………… ...27</w:t>
      </w:r>
    </w:p>
    <w:p w:rsidR="00C25159" w:rsidRDefault="00C25159" w:rsidP="00172AAA">
      <w:pPr>
        <w:pStyle w:val="ListParagraph"/>
        <w:numPr>
          <w:ilvl w:val="0"/>
          <w:numId w:val="7"/>
        </w:numPr>
        <w:rPr>
          <w:rFonts w:asciiTheme="majorBidi" w:hAnsiTheme="majorBidi" w:cstheme="majorBidi"/>
          <w:sz w:val="24"/>
          <w:szCs w:val="24"/>
        </w:rPr>
      </w:pPr>
      <w:r>
        <w:rPr>
          <w:rFonts w:asciiTheme="majorBidi" w:hAnsiTheme="majorBidi" w:cstheme="majorBidi"/>
          <w:sz w:val="24"/>
          <w:szCs w:val="24"/>
        </w:rPr>
        <w:t>Pengertian Strategi Dakwah………………………………………………………</w:t>
      </w:r>
      <w:proofErr w:type="gramStart"/>
      <w:r>
        <w:rPr>
          <w:rFonts w:asciiTheme="majorBidi" w:hAnsiTheme="majorBidi" w:cstheme="majorBidi"/>
          <w:sz w:val="24"/>
          <w:szCs w:val="24"/>
        </w:rPr>
        <w:t>…..</w:t>
      </w:r>
      <w:proofErr w:type="gramEnd"/>
      <w:r>
        <w:rPr>
          <w:rFonts w:asciiTheme="majorBidi" w:hAnsiTheme="majorBidi" w:cstheme="majorBidi"/>
          <w:sz w:val="24"/>
          <w:szCs w:val="24"/>
        </w:rPr>
        <w:t>27</w:t>
      </w:r>
    </w:p>
    <w:p w:rsidR="00C25159" w:rsidRDefault="00C25159" w:rsidP="00C25159">
      <w:pPr>
        <w:rPr>
          <w:rFonts w:asciiTheme="majorBidi" w:hAnsiTheme="majorBidi" w:cstheme="majorBidi"/>
          <w:b/>
          <w:bCs/>
          <w:sz w:val="24"/>
          <w:szCs w:val="24"/>
        </w:rPr>
      </w:pPr>
      <w:r>
        <w:rPr>
          <w:rFonts w:asciiTheme="majorBidi" w:hAnsiTheme="majorBidi" w:cstheme="majorBidi"/>
          <w:b/>
          <w:bCs/>
          <w:sz w:val="24"/>
          <w:szCs w:val="24"/>
        </w:rPr>
        <w:t xml:space="preserve">BAB </w:t>
      </w:r>
      <w:proofErr w:type="gramStart"/>
      <w:r>
        <w:rPr>
          <w:rFonts w:asciiTheme="majorBidi" w:hAnsiTheme="majorBidi" w:cstheme="majorBidi"/>
          <w:b/>
          <w:bCs/>
          <w:sz w:val="24"/>
          <w:szCs w:val="24"/>
        </w:rPr>
        <w:t>III  GAMBARAN</w:t>
      </w:r>
      <w:proofErr w:type="gramEnd"/>
      <w:r>
        <w:rPr>
          <w:rFonts w:asciiTheme="majorBidi" w:hAnsiTheme="majorBidi" w:cstheme="majorBidi"/>
          <w:b/>
          <w:bCs/>
          <w:sz w:val="24"/>
          <w:szCs w:val="24"/>
        </w:rPr>
        <w:t xml:space="preserve"> JAMAAH TABLIGH</w:t>
      </w:r>
    </w:p>
    <w:p w:rsidR="00C25159" w:rsidRDefault="00C25159" w:rsidP="00172AAA">
      <w:pPr>
        <w:pStyle w:val="ListParagraph"/>
        <w:numPr>
          <w:ilvl w:val="0"/>
          <w:numId w:val="8"/>
        </w:numPr>
        <w:rPr>
          <w:rFonts w:asciiTheme="majorBidi" w:hAnsiTheme="majorBidi" w:cstheme="majorBidi"/>
          <w:sz w:val="24"/>
          <w:szCs w:val="24"/>
        </w:rPr>
      </w:pPr>
      <w:r>
        <w:rPr>
          <w:rFonts w:asciiTheme="majorBidi" w:hAnsiTheme="majorBidi" w:cstheme="majorBidi"/>
          <w:sz w:val="24"/>
          <w:szCs w:val="24"/>
        </w:rPr>
        <w:t>Sejarah Pertubuhan Dan Pegerakan Awal Jamaah Tabligh………….28</w:t>
      </w:r>
    </w:p>
    <w:p w:rsidR="00C25159" w:rsidRDefault="00C25159" w:rsidP="00172AAA">
      <w:pPr>
        <w:pStyle w:val="ListParagraph"/>
        <w:numPr>
          <w:ilvl w:val="0"/>
          <w:numId w:val="8"/>
        </w:numPr>
        <w:rPr>
          <w:rFonts w:asciiTheme="majorBidi" w:hAnsiTheme="majorBidi" w:cstheme="majorBidi"/>
          <w:sz w:val="24"/>
          <w:szCs w:val="24"/>
        </w:rPr>
      </w:pPr>
      <w:r>
        <w:rPr>
          <w:rFonts w:asciiTheme="majorBidi" w:hAnsiTheme="majorBidi" w:cstheme="majorBidi"/>
          <w:sz w:val="24"/>
          <w:szCs w:val="24"/>
        </w:rPr>
        <w:t>Pegerakan Awal Jamaah Tabligh Di Malaysia……………………....32</w:t>
      </w:r>
    </w:p>
    <w:p w:rsidR="00C25159" w:rsidRDefault="00C25159" w:rsidP="00172AAA">
      <w:pPr>
        <w:pStyle w:val="ListParagraph"/>
        <w:numPr>
          <w:ilvl w:val="0"/>
          <w:numId w:val="9"/>
        </w:numPr>
        <w:rPr>
          <w:rFonts w:asciiTheme="majorBidi" w:hAnsiTheme="majorBidi" w:cstheme="majorBidi"/>
          <w:sz w:val="24"/>
          <w:szCs w:val="24"/>
        </w:rPr>
      </w:pPr>
      <w:r>
        <w:rPr>
          <w:rFonts w:asciiTheme="majorBidi" w:hAnsiTheme="majorBidi" w:cstheme="majorBidi"/>
          <w:sz w:val="24"/>
          <w:szCs w:val="24"/>
        </w:rPr>
        <w:t>Penyertaan Di Kalangan Masyarakat.……………….…………...34</w:t>
      </w:r>
    </w:p>
    <w:p w:rsidR="00C25159" w:rsidRDefault="00C25159" w:rsidP="00172AAA">
      <w:pPr>
        <w:pStyle w:val="ListParagraph"/>
        <w:numPr>
          <w:ilvl w:val="0"/>
          <w:numId w:val="8"/>
        </w:numPr>
        <w:rPr>
          <w:rFonts w:asciiTheme="majorBidi" w:hAnsiTheme="majorBidi" w:cstheme="majorBidi"/>
          <w:sz w:val="24"/>
          <w:szCs w:val="24"/>
        </w:rPr>
      </w:pPr>
      <w:r>
        <w:rPr>
          <w:rFonts w:asciiTheme="majorBidi" w:hAnsiTheme="majorBidi" w:cstheme="majorBidi"/>
          <w:sz w:val="24"/>
          <w:szCs w:val="24"/>
        </w:rPr>
        <w:t>Ciri Khas Jamaah Tabligh Di Masjid Sri Petaling…………………...35</w:t>
      </w:r>
    </w:p>
    <w:p w:rsidR="00C25159" w:rsidRDefault="00C25159" w:rsidP="00172AAA">
      <w:pPr>
        <w:pStyle w:val="ListParagraph"/>
        <w:numPr>
          <w:ilvl w:val="0"/>
          <w:numId w:val="8"/>
        </w:numPr>
        <w:rPr>
          <w:rFonts w:asciiTheme="majorBidi" w:hAnsiTheme="majorBidi" w:cstheme="majorBidi"/>
          <w:sz w:val="24"/>
          <w:szCs w:val="24"/>
        </w:rPr>
      </w:pPr>
      <w:r>
        <w:rPr>
          <w:rFonts w:asciiTheme="majorBidi" w:hAnsiTheme="majorBidi" w:cstheme="majorBidi"/>
          <w:sz w:val="24"/>
          <w:szCs w:val="24"/>
        </w:rPr>
        <w:t>Kitab Atau Buku Pegangan Jamaah Tabligh ……………………</w:t>
      </w:r>
      <w:proofErr w:type="gramStart"/>
      <w:r>
        <w:rPr>
          <w:rFonts w:asciiTheme="majorBidi" w:hAnsiTheme="majorBidi" w:cstheme="majorBidi"/>
          <w:sz w:val="24"/>
          <w:szCs w:val="24"/>
        </w:rPr>
        <w:t>…..</w:t>
      </w:r>
      <w:proofErr w:type="gramEnd"/>
      <w:r>
        <w:rPr>
          <w:rFonts w:asciiTheme="majorBidi" w:hAnsiTheme="majorBidi" w:cstheme="majorBidi"/>
          <w:sz w:val="24"/>
          <w:szCs w:val="24"/>
        </w:rPr>
        <w:t>38</w:t>
      </w:r>
    </w:p>
    <w:p w:rsidR="00C25159" w:rsidRDefault="00C25159" w:rsidP="00C25159">
      <w:pPr>
        <w:rPr>
          <w:rFonts w:asciiTheme="majorBidi" w:hAnsiTheme="majorBidi" w:cstheme="majorBidi"/>
          <w:b/>
          <w:bCs/>
          <w:sz w:val="24"/>
          <w:szCs w:val="24"/>
        </w:rPr>
      </w:pPr>
      <w:r>
        <w:rPr>
          <w:rFonts w:asciiTheme="majorBidi" w:hAnsiTheme="majorBidi" w:cstheme="majorBidi"/>
          <w:b/>
          <w:bCs/>
          <w:sz w:val="24"/>
          <w:szCs w:val="24"/>
        </w:rPr>
        <w:lastRenderedPageBreak/>
        <w:t>BAB IV HASIL PENELITIAN DAN PEMBAHASAN</w:t>
      </w:r>
    </w:p>
    <w:p w:rsidR="00C25159" w:rsidRDefault="00C25159" w:rsidP="00172AAA">
      <w:pPr>
        <w:pStyle w:val="ListParagraph"/>
        <w:numPr>
          <w:ilvl w:val="0"/>
          <w:numId w:val="10"/>
        </w:numPr>
        <w:spacing w:after="0"/>
        <w:rPr>
          <w:rFonts w:asciiTheme="majorBidi" w:hAnsiTheme="majorBidi" w:cstheme="majorBidi"/>
          <w:sz w:val="24"/>
          <w:szCs w:val="24"/>
        </w:rPr>
      </w:pPr>
      <w:r>
        <w:rPr>
          <w:rFonts w:asciiTheme="majorBidi" w:hAnsiTheme="majorBidi" w:cstheme="majorBidi"/>
          <w:sz w:val="24"/>
          <w:szCs w:val="24"/>
        </w:rPr>
        <w:t>Hasil Penelitian...…………………………………………………….39</w:t>
      </w:r>
    </w:p>
    <w:p w:rsidR="00C25159" w:rsidRDefault="00C25159" w:rsidP="00C25159">
      <w:pPr>
        <w:spacing w:after="0" w:line="240" w:lineRule="auto"/>
        <w:ind w:left="720" w:firstLine="360"/>
        <w:jc w:val="both"/>
        <w:rPr>
          <w:rFonts w:ascii="Times New Roman" w:hAnsi="Times New Roman" w:cs="Times New Roman"/>
          <w:bCs/>
          <w:sz w:val="24"/>
          <w:szCs w:val="24"/>
        </w:rPr>
      </w:pPr>
      <w:r>
        <w:rPr>
          <w:rFonts w:ascii="Times New Roman" w:hAnsi="Times New Roman" w:cs="Times New Roman"/>
          <w:bCs/>
          <w:sz w:val="24"/>
          <w:szCs w:val="24"/>
        </w:rPr>
        <w:t xml:space="preserve">1. Penentuan Jangka Panjang Jamaah </w:t>
      </w:r>
      <w:proofErr w:type="gramStart"/>
      <w:r>
        <w:rPr>
          <w:rFonts w:ascii="Times New Roman" w:hAnsi="Times New Roman" w:cs="Times New Roman"/>
          <w:bCs/>
          <w:sz w:val="24"/>
          <w:szCs w:val="24"/>
        </w:rPr>
        <w:t>Tabligh,…</w:t>
      </w:r>
      <w:proofErr w:type="gramEnd"/>
      <w:r>
        <w:rPr>
          <w:rFonts w:ascii="Times New Roman" w:hAnsi="Times New Roman" w:cs="Times New Roman"/>
          <w:bCs/>
          <w:sz w:val="24"/>
          <w:szCs w:val="24"/>
        </w:rPr>
        <w:t>…………………...39</w:t>
      </w:r>
    </w:p>
    <w:p w:rsidR="00C25159" w:rsidRDefault="00C25159" w:rsidP="00C25159">
      <w:pPr>
        <w:spacing w:after="0" w:line="240" w:lineRule="auto"/>
        <w:ind w:left="1560" w:hanging="480"/>
        <w:jc w:val="both"/>
        <w:rPr>
          <w:rFonts w:ascii="Times New Roman" w:hAnsi="Times New Roman" w:cs="Times New Roman"/>
          <w:bCs/>
          <w:sz w:val="24"/>
          <w:szCs w:val="24"/>
        </w:rPr>
      </w:pPr>
      <w:r>
        <w:rPr>
          <w:rFonts w:ascii="Times New Roman" w:hAnsi="Times New Roman" w:cs="Times New Roman"/>
          <w:bCs/>
          <w:sz w:val="24"/>
          <w:szCs w:val="24"/>
        </w:rPr>
        <w:t xml:space="preserve">    a. Perencanaan...………………………………………………......39</w:t>
      </w:r>
    </w:p>
    <w:p w:rsidR="00C25159" w:rsidRDefault="00C25159" w:rsidP="00C25159">
      <w:pPr>
        <w:spacing w:after="0" w:line="240" w:lineRule="auto"/>
        <w:ind w:left="720" w:firstLine="360"/>
        <w:jc w:val="both"/>
        <w:rPr>
          <w:rFonts w:ascii="Times New Roman" w:hAnsi="Times New Roman" w:cs="Times New Roman"/>
          <w:bCs/>
          <w:sz w:val="24"/>
          <w:szCs w:val="24"/>
        </w:rPr>
      </w:pPr>
      <w:r>
        <w:rPr>
          <w:rFonts w:ascii="Times New Roman" w:hAnsi="Times New Roman" w:cs="Times New Roman"/>
          <w:bCs/>
          <w:sz w:val="24"/>
          <w:szCs w:val="24"/>
        </w:rPr>
        <w:t xml:space="preserve">    b. Visi Misi Jamaah Tabligh……………………………………....44</w:t>
      </w:r>
    </w:p>
    <w:p w:rsidR="00C25159" w:rsidRDefault="00C25159" w:rsidP="00C25159">
      <w:pPr>
        <w:spacing w:after="0" w:line="240" w:lineRule="auto"/>
        <w:ind w:left="720" w:firstLine="360"/>
        <w:jc w:val="both"/>
        <w:rPr>
          <w:rFonts w:ascii="Times New Roman" w:hAnsi="Times New Roman" w:cs="Times New Roman"/>
          <w:bCs/>
          <w:sz w:val="24"/>
          <w:szCs w:val="24"/>
        </w:rPr>
      </w:pPr>
      <w:r>
        <w:rPr>
          <w:rFonts w:ascii="Times New Roman" w:hAnsi="Times New Roman" w:cs="Times New Roman"/>
          <w:bCs/>
          <w:sz w:val="24"/>
          <w:szCs w:val="24"/>
        </w:rPr>
        <w:t xml:space="preserve">    c. Tujuan Jamaah Tabligh………………………………………....45</w:t>
      </w:r>
    </w:p>
    <w:p w:rsidR="00C25159" w:rsidRDefault="00C25159" w:rsidP="00C25159">
      <w:pPr>
        <w:spacing w:after="0" w:line="240" w:lineRule="auto"/>
        <w:ind w:left="720" w:firstLine="360"/>
        <w:jc w:val="both"/>
        <w:rPr>
          <w:rFonts w:ascii="Times New Roman" w:hAnsi="Times New Roman" w:cs="Times New Roman"/>
          <w:bCs/>
          <w:sz w:val="24"/>
          <w:szCs w:val="24"/>
        </w:rPr>
      </w:pPr>
      <w:r>
        <w:rPr>
          <w:rFonts w:ascii="Times New Roman" w:hAnsi="Times New Roman" w:cs="Times New Roman"/>
          <w:bCs/>
          <w:sz w:val="24"/>
          <w:szCs w:val="24"/>
        </w:rPr>
        <w:t xml:space="preserve"> 2. Memutuskan Arah Tindakan…………………………………</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46</w:t>
      </w:r>
    </w:p>
    <w:p w:rsidR="00C25159" w:rsidRDefault="00C25159" w:rsidP="00C25159">
      <w:pPr>
        <w:spacing w:after="0" w:line="240" w:lineRule="auto"/>
        <w:ind w:left="720" w:firstLine="360"/>
        <w:jc w:val="both"/>
        <w:rPr>
          <w:rFonts w:ascii="Times New Roman" w:hAnsi="Times New Roman" w:cs="Times New Roman"/>
          <w:bCs/>
          <w:sz w:val="24"/>
          <w:szCs w:val="24"/>
        </w:rPr>
      </w:pPr>
      <w:r>
        <w:rPr>
          <w:rFonts w:ascii="Times New Roman" w:hAnsi="Times New Roman" w:cs="Times New Roman"/>
          <w:bCs/>
          <w:sz w:val="24"/>
          <w:szCs w:val="24"/>
        </w:rPr>
        <w:t xml:space="preserve">    a. Aktivitas Jamaah Tabligh……………………………………....46</w:t>
      </w:r>
    </w:p>
    <w:p w:rsidR="00C25159" w:rsidRDefault="00C25159" w:rsidP="00C2515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B.    Masjid Sri Petaling Sebagai Pusat Keutamaan…………………......54</w:t>
      </w:r>
    </w:p>
    <w:p w:rsidR="00C25159" w:rsidRDefault="00C25159" w:rsidP="00C2515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C.    Faktor Penghambat Dan Pendukung……………………………….56</w:t>
      </w:r>
    </w:p>
    <w:p w:rsidR="00C25159" w:rsidRDefault="00C25159" w:rsidP="00C2515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1. Faktor Pendukung……………………………………………</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56</w:t>
      </w:r>
    </w:p>
    <w:p w:rsidR="00C25159" w:rsidRDefault="00C25159" w:rsidP="00C2515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2. Faktor Penghambat………………………………………………57</w:t>
      </w:r>
    </w:p>
    <w:p w:rsidR="00C25159" w:rsidRDefault="00C25159" w:rsidP="00C2515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t>D.    Pembahasan…………………………………………………….......58</w:t>
      </w:r>
    </w:p>
    <w:p w:rsidR="00C25159" w:rsidRDefault="00C25159" w:rsidP="00C25159">
      <w:pPr>
        <w:spacing w:after="0" w:line="480" w:lineRule="auto"/>
        <w:ind w:left="720" w:firstLine="360"/>
        <w:jc w:val="both"/>
        <w:rPr>
          <w:rFonts w:ascii="Times New Roman" w:hAnsi="Times New Roman" w:cs="Times New Roman"/>
          <w:bCs/>
          <w:sz w:val="24"/>
          <w:szCs w:val="24"/>
        </w:rPr>
      </w:pPr>
    </w:p>
    <w:p w:rsidR="00C25159" w:rsidRDefault="00C25159" w:rsidP="00C25159">
      <w:pPr>
        <w:pStyle w:val="ListParagraph"/>
        <w:ind w:left="1080"/>
        <w:rPr>
          <w:rFonts w:asciiTheme="majorBidi" w:hAnsiTheme="majorBidi" w:cstheme="majorBidi"/>
          <w:sz w:val="24"/>
          <w:szCs w:val="24"/>
        </w:rPr>
      </w:pPr>
    </w:p>
    <w:p w:rsidR="00C25159" w:rsidRDefault="00C25159" w:rsidP="00C25159">
      <w:pPr>
        <w:rPr>
          <w:rFonts w:asciiTheme="majorBidi" w:hAnsiTheme="majorBidi" w:cstheme="majorBidi"/>
          <w:b/>
          <w:bCs/>
          <w:sz w:val="24"/>
          <w:szCs w:val="24"/>
        </w:rPr>
      </w:pPr>
      <w:r>
        <w:rPr>
          <w:rFonts w:asciiTheme="majorBidi" w:hAnsiTheme="majorBidi" w:cstheme="majorBidi"/>
          <w:b/>
          <w:bCs/>
          <w:sz w:val="24"/>
          <w:szCs w:val="24"/>
        </w:rPr>
        <w:t>BAB V PENUTUP</w:t>
      </w:r>
    </w:p>
    <w:p w:rsidR="00C25159" w:rsidRDefault="00C25159" w:rsidP="00172AAA">
      <w:pPr>
        <w:pStyle w:val="ListParagraph"/>
        <w:numPr>
          <w:ilvl w:val="0"/>
          <w:numId w:val="11"/>
        </w:numPr>
        <w:rPr>
          <w:rFonts w:asciiTheme="majorBidi" w:hAnsiTheme="majorBidi" w:cstheme="majorBidi"/>
          <w:sz w:val="24"/>
          <w:szCs w:val="24"/>
        </w:rPr>
      </w:pPr>
      <w:r>
        <w:rPr>
          <w:rFonts w:asciiTheme="majorBidi" w:hAnsiTheme="majorBidi" w:cstheme="majorBidi"/>
          <w:sz w:val="24"/>
          <w:szCs w:val="24"/>
        </w:rPr>
        <w:t>Kesimpulan………………………………………………………</w:t>
      </w:r>
      <w:proofErr w:type="gramStart"/>
      <w:r>
        <w:rPr>
          <w:rFonts w:asciiTheme="majorBidi" w:hAnsiTheme="majorBidi" w:cstheme="majorBidi"/>
          <w:sz w:val="24"/>
          <w:szCs w:val="24"/>
        </w:rPr>
        <w:t>…..</w:t>
      </w:r>
      <w:proofErr w:type="gramEnd"/>
      <w:r>
        <w:rPr>
          <w:rFonts w:asciiTheme="majorBidi" w:hAnsiTheme="majorBidi" w:cstheme="majorBidi"/>
          <w:sz w:val="24"/>
          <w:szCs w:val="24"/>
        </w:rPr>
        <w:t>59</w:t>
      </w:r>
    </w:p>
    <w:p w:rsidR="00C25159" w:rsidRDefault="00C25159" w:rsidP="00172AAA">
      <w:pPr>
        <w:pStyle w:val="ListParagraph"/>
        <w:numPr>
          <w:ilvl w:val="0"/>
          <w:numId w:val="11"/>
        </w:numPr>
        <w:rPr>
          <w:rFonts w:asciiTheme="majorBidi" w:hAnsiTheme="majorBidi" w:cstheme="majorBidi"/>
          <w:sz w:val="24"/>
          <w:szCs w:val="24"/>
        </w:rPr>
      </w:pPr>
      <w:r>
        <w:rPr>
          <w:rFonts w:asciiTheme="majorBidi" w:hAnsiTheme="majorBidi" w:cstheme="majorBidi"/>
          <w:sz w:val="24"/>
          <w:szCs w:val="24"/>
        </w:rPr>
        <w:t>Saran-saran…………………………………………………………...60</w:t>
      </w:r>
    </w:p>
    <w:p w:rsidR="00C25159" w:rsidRDefault="00C25159" w:rsidP="00C25159">
      <w:pPr>
        <w:rPr>
          <w:rFonts w:asciiTheme="majorBidi" w:hAnsiTheme="majorBidi" w:cstheme="majorBidi"/>
          <w:b/>
          <w:bCs/>
          <w:sz w:val="28"/>
          <w:szCs w:val="28"/>
        </w:rPr>
      </w:pPr>
      <w:r>
        <w:rPr>
          <w:rFonts w:asciiTheme="majorBidi" w:hAnsiTheme="majorBidi" w:cstheme="majorBidi"/>
          <w:b/>
          <w:bCs/>
          <w:sz w:val="28"/>
          <w:szCs w:val="28"/>
        </w:rPr>
        <w:t>DAFTAR PUSTAKA………………………………………………61</w:t>
      </w:r>
    </w:p>
    <w:p w:rsidR="00C25159" w:rsidRDefault="00C25159" w:rsidP="00C25159">
      <w:pPr>
        <w:rPr>
          <w:rFonts w:asciiTheme="majorBidi" w:hAnsiTheme="majorBidi" w:cstheme="majorBidi"/>
          <w:b/>
          <w:bCs/>
          <w:sz w:val="28"/>
          <w:szCs w:val="28"/>
        </w:rPr>
      </w:pPr>
      <w:r>
        <w:rPr>
          <w:rFonts w:asciiTheme="majorBidi" w:hAnsiTheme="majorBidi" w:cstheme="majorBidi"/>
          <w:b/>
          <w:bCs/>
          <w:sz w:val="28"/>
          <w:szCs w:val="28"/>
        </w:rPr>
        <w:t>LAMPIRAN</w:t>
      </w:r>
    </w:p>
    <w:p w:rsidR="00C25159" w:rsidRDefault="00C25159" w:rsidP="00C25159">
      <w:pPr>
        <w:rPr>
          <w:rFonts w:asciiTheme="majorBidi" w:hAnsiTheme="majorBidi" w:cstheme="majorBidi"/>
          <w:sz w:val="24"/>
          <w:szCs w:val="24"/>
        </w:rPr>
      </w:pPr>
    </w:p>
    <w:p w:rsidR="00C25159" w:rsidRDefault="00C25159" w:rsidP="00C25159">
      <w:pPr>
        <w:rPr>
          <w:rFonts w:asciiTheme="majorBidi" w:hAnsiTheme="majorBidi" w:cstheme="majorBidi"/>
          <w:sz w:val="24"/>
          <w:szCs w:val="24"/>
        </w:rPr>
      </w:pPr>
    </w:p>
    <w:p w:rsidR="00C25159" w:rsidRDefault="00C25159" w:rsidP="00C25159">
      <w:pPr>
        <w:spacing w:after="160" w:line="256" w:lineRule="auto"/>
        <w:rPr>
          <w:rFonts w:asciiTheme="majorBidi" w:eastAsia="Calibri" w:hAnsiTheme="majorBidi" w:cstheme="majorBidi"/>
          <w:lang w:val="en-MY"/>
        </w:rPr>
      </w:pPr>
      <w:r>
        <w:rPr>
          <w:rFonts w:asciiTheme="majorBidi" w:eastAsia="Calibri" w:hAnsiTheme="majorBidi" w:cstheme="majorBidi"/>
          <w:lang w:val="en-MY"/>
        </w:rPr>
        <w:br w:type="page"/>
      </w:r>
    </w:p>
    <w:p w:rsidR="00C25159" w:rsidRDefault="00C25159" w:rsidP="00C25159">
      <w:pPr>
        <w:jc w:val="center"/>
        <w:rPr>
          <w:rFonts w:asciiTheme="majorBidi" w:hAnsiTheme="majorBidi" w:cstheme="majorBidi"/>
          <w:b/>
          <w:bCs/>
          <w:sz w:val="28"/>
          <w:szCs w:val="28"/>
          <w:lang w:val="id-ID"/>
        </w:rPr>
      </w:pPr>
      <w:r>
        <w:rPr>
          <w:rFonts w:asciiTheme="majorBidi" w:hAnsiTheme="majorBidi" w:cstheme="majorBidi"/>
          <w:b/>
          <w:bCs/>
          <w:sz w:val="28"/>
          <w:szCs w:val="28"/>
        </w:rPr>
        <w:lastRenderedPageBreak/>
        <w:t xml:space="preserve">ABSTRAK </w:t>
      </w:r>
    </w:p>
    <w:p w:rsidR="00C25159" w:rsidRDefault="00C25159" w:rsidP="00C25159">
      <w:pPr>
        <w:jc w:val="center"/>
        <w:rPr>
          <w:rFonts w:asciiTheme="majorBidi" w:hAnsiTheme="majorBidi" w:cstheme="majorBidi"/>
          <w:b/>
          <w:bCs/>
          <w:sz w:val="28"/>
          <w:szCs w:val="28"/>
        </w:rPr>
      </w:pPr>
    </w:p>
    <w:p w:rsidR="00C25159" w:rsidRDefault="00C25159" w:rsidP="00C25159">
      <w:pPr>
        <w:jc w:val="both"/>
        <w:rPr>
          <w:rFonts w:asciiTheme="majorBidi" w:hAnsiTheme="majorBidi" w:cstheme="majorBidi"/>
          <w:sz w:val="24"/>
          <w:szCs w:val="24"/>
        </w:rPr>
      </w:pPr>
      <w:r>
        <w:rPr>
          <w:rFonts w:asciiTheme="majorBidi" w:hAnsiTheme="majorBidi" w:cstheme="majorBidi"/>
          <w:sz w:val="24"/>
          <w:szCs w:val="24"/>
        </w:rPr>
        <w:tab/>
        <w:t xml:space="preserve">Skripsi ini berjudul Strategi Dakwah Jamaah Tabligh Dalam Meningkatkan Pemahaman Agama Studi Masjid Sri Petaling, rumusan masalah yang diangkat adalah apakah aktivitas jamaah tabligh di masjid sri petaling, apakah strategi dakwah yang digunakan dalam meningkatkan pemahaman agama dan mengapa masjid sri petaling menjadi pusat utama bagi jamaah tabligh. Sumber data yang terdapat dalam penelitian ini ada dua yaitu sumber data primer dan sekunder, data primer adalah sumber data utama yang diperoleh dari hasil wawancara dengan para jamaah tabligh serta bahan-bahan yang berbentuk dokumen yaitu masjid sri petaling. Data sekunder adalah data yang melengkapi data primer yaitu data-data yang dikumpulkan dari literature yang ada hubungannya dengan penelitian. Penulisan skripsi ini menggunaka metode kualitatif dengan pencarian datanya menggunakan metode observasi, wawancara dan dokumentasi. Metode observasi bertujuan untuk mengadakan pengamatan secara langsung ke tempat lokasi penelitian seperti aktivitis dan strategi jamaah tabligh, metode wawancara bertujuan untuk mendapatkan perkembangan mengenai isu aktivitas, strategi dan masjid sri petaling pusat utama jamaah tabligh dan mewawancarisecara langsung, sedangkan metode dokumentasi bertujuan mendapatkan data tentang sejarah masuknya jamaah tabligh di Malaysia, siapa pencetus pertama yang membentuk jamaah tabligh. Hasil penelitian ini adalah pertama bahawa jamaah tabligh adalah jamaah yang memfokuskan diri dalam masalah meningkatkan iman dan amal soleh, dengan cara mengajak dan menyampaikan ajaran agama yang sesungguhnya seperti yang diajarkan rasullullah saw. Kedua adalah aktivitas jamaah tabligh yaitu kegiatan malam yang mebahaskan laporan masing-masing seperti menghidupkan amalan maqomi masjid, yaitu zikir dan ibadah, serta bermusyawarah dalam menetukan </w:t>
      </w:r>
      <w:proofErr w:type="gramStart"/>
      <w:r>
        <w:rPr>
          <w:rFonts w:asciiTheme="majorBidi" w:hAnsiTheme="majorBidi" w:cstheme="majorBidi"/>
          <w:sz w:val="24"/>
          <w:szCs w:val="24"/>
        </w:rPr>
        <w:t>kepada  siapa</w:t>
      </w:r>
      <w:proofErr w:type="gramEnd"/>
      <w:r>
        <w:rPr>
          <w:rFonts w:asciiTheme="majorBidi" w:hAnsiTheme="majorBidi" w:cstheme="majorBidi"/>
          <w:sz w:val="24"/>
          <w:szCs w:val="24"/>
        </w:rPr>
        <w:t xml:space="preserve"> yang akan keluar khuruj.</w:t>
      </w:r>
    </w:p>
    <w:p w:rsidR="00C25159" w:rsidRDefault="00C25159" w:rsidP="00C25159">
      <w:pPr>
        <w:jc w:val="both"/>
        <w:rPr>
          <w:rFonts w:asciiTheme="majorBidi" w:hAnsiTheme="majorBidi" w:cstheme="majorBidi"/>
          <w:sz w:val="24"/>
          <w:szCs w:val="24"/>
        </w:rPr>
      </w:pPr>
    </w:p>
    <w:p w:rsidR="00C25159" w:rsidRDefault="00C25159" w:rsidP="00C25159">
      <w:pPr>
        <w:jc w:val="both"/>
        <w:rPr>
          <w:rFonts w:asciiTheme="majorBidi" w:hAnsiTheme="majorBidi" w:cstheme="majorBidi"/>
          <w:b/>
          <w:bCs/>
          <w:i/>
          <w:iCs/>
          <w:sz w:val="24"/>
          <w:szCs w:val="24"/>
        </w:rPr>
      </w:pPr>
      <w:r>
        <w:rPr>
          <w:rFonts w:asciiTheme="majorBidi" w:hAnsiTheme="majorBidi" w:cstheme="majorBidi"/>
          <w:b/>
          <w:bCs/>
          <w:i/>
          <w:iCs/>
          <w:sz w:val="24"/>
          <w:szCs w:val="24"/>
        </w:rPr>
        <w:t xml:space="preserve">Kata </w:t>
      </w:r>
      <w:proofErr w:type="gramStart"/>
      <w:r>
        <w:rPr>
          <w:rFonts w:asciiTheme="majorBidi" w:hAnsiTheme="majorBidi" w:cstheme="majorBidi"/>
          <w:b/>
          <w:bCs/>
          <w:i/>
          <w:iCs/>
          <w:sz w:val="24"/>
          <w:szCs w:val="24"/>
        </w:rPr>
        <w:t>Kunci :</w:t>
      </w:r>
      <w:proofErr w:type="gramEnd"/>
      <w:r>
        <w:rPr>
          <w:rFonts w:asciiTheme="majorBidi" w:hAnsiTheme="majorBidi" w:cstheme="majorBidi"/>
          <w:b/>
          <w:bCs/>
          <w:i/>
          <w:iCs/>
          <w:sz w:val="24"/>
          <w:szCs w:val="24"/>
        </w:rPr>
        <w:t xml:space="preserve"> Strategi, Dakwah, Pemahaman</w:t>
      </w:r>
    </w:p>
    <w:p w:rsidR="00C25159" w:rsidRDefault="00C25159" w:rsidP="00C25159">
      <w:pPr>
        <w:jc w:val="center"/>
        <w:rPr>
          <w:rFonts w:asciiTheme="majorBidi" w:hAnsiTheme="majorBidi" w:cstheme="majorBidi"/>
          <w:i/>
          <w:iCs/>
          <w:sz w:val="24"/>
          <w:szCs w:val="24"/>
        </w:rPr>
      </w:pPr>
    </w:p>
    <w:p w:rsidR="00C25159" w:rsidRDefault="00C25159" w:rsidP="00C25159">
      <w:pPr>
        <w:jc w:val="center"/>
        <w:rPr>
          <w:rFonts w:asciiTheme="majorBidi" w:hAnsiTheme="majorBidi" w:cstheme="majorBidi"/>
          <w:i/>
          <w:iCs/>
          <w:sz w:val="24"/>
          <w:szCs w:val="24"/>
        </w:rPr>
      </w:pPr>
    </w:p>
    <w:p w:rsidR="00C25159" w:rsidRDefault="00C25159" w:rsidP="00C25159">
      <w:pPr>
        <w:spacing w:after="160" w:line="256" w:lineRule="auto"/>
        <w:rPr>
          <w:rFonts w:asciiTheme="majorBidi" w:eastAsia="Calibri" w:hAnsiTheme="majorBidi" w:cstheme="majorBidi"/>
          <w:lang w:val="en-MY"/>
        </w:rPr>
      </w:pPr>
      <w:r>
        <w:rPr>
          <w:rFonts w:asciiTheme="majorBidi" w:eastAsia="Calibri" w:hAnsiTheme="majorBidi" w:cstheme="majorBidi"/>
          <w:lang w:val="en-MY"/>
        </w:rPr>
        <w:br w:type="page"/>
      </w:r>
    </w:p>
    <w:p w:rsidR="00C25159" w:rsidRDefault="00C25159" w:rsidP="00C25159">
      <w:pPr>
        <w:spacing w:after="0" w:line="480" w:lineRule="auto"/>
        <w:jc w:val="center"/>
        <w:rPr>
          <w:rFonts w:asciiTheme="majorBidi" w:hAnsiTheme="majorBidi" w:cstheme="majorBidi"/>
          <w:b/>
          <w:bCs/>
          <w:sz w:val="28"/>
          <w:szCs w:val="28"/>
          <w:lang w:val="id-ID"/>
        </w:rPr>
      </w:pPr>
      <w:r>
        <w:rPr>
          <w:rFonts w:asciiTheme="majorBidi" w:hAnsiTheme="majorBidi" w:cstheme="majorBidi"/>
          <w:b/>
          <w:bCs/>
          <w:sz w:val="28"/>
          <w:szCs w:val="28"/>
        </w:rPr>
        <w:lastRenderedPageBreak/>
        <w:t>BAB I</w:t>
      </w:r>
    </w:p>
    <w:p w:rsidR="00C25159" w:rsidRDefault="00C25159" w:rsidP="00C25159">
      <w:pPr>
        <w:spacing w:after="0" w:line="480" w:lineRule="auto"/>
        <w:jc w:val="center"/>
        <w:rPr>
          <w:rFonts w:asciiTheme="majorBidi" w:hAnsiTheme="majorBidi" w:cstheme="majorBidi"/>
          <w:b/>
          <w:bCs/>
          <w:sz w:val="24"/>
          <w:szCs w:val="24"/>
        </w:rPr>
      </w:pPr>
      <w:r>
        <w:rPr>
          <w:rFonts w:asciiTheme="majorBidi" w:hAnsiTheme="majorBidi" w:cstheme="majorBidi"/>
          <w:b/>
          <w:bCs/>
          <w:sz w:val="28"/>
          <w:szCs w:val="28"/>
        </w:rPr>
        <w:t>PENDAHULUAN</w:t>
      </w:r>
    </w:p>
    <w:p w:rsidR="00C25159" w:rsidRDefault="00C25159" w:rsidP="00C25159">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ab/>
      </w:r>
    </w:p>
    <w:p w:rsidR="00C25159" w:rsidRDefault="00C25159" w:rsidP="00172AAA">
      <w:pPr>
        <w:pStyle w:val="ListParagraph"/>
        <w:numPr>
          <w:ilvl w:val="0"/>
          <w:numId w:val="12"/>
        </w:numPr>
        <w:spacing w:after="0" w:line="480" w:lineRule="auto"/>
        <w:rPr>
          <w:rFonts w:asciiTheme="majorBidi" w:hAnsiTheme="majorBidi" w:cstheme="majorBidi"/>
          <w:b/>
          <w:bCs/>
          <w:sz w:val="24"/>
          <w:szCs w:val="24"/>
        </w:rPr>
      </w:pPr>
      <w:r>
        <w:rPr>
          <w:rFonts w:asciiTheme="majorBidi" w:hAnsiTheme="majorBidi" w:cstheme="majorBidi"/>
          <w:b/>
          <w:bCs/>
          <w:sz w:val="24"/>
          <w:szCs w:val="24"/>
        </w:rPr>
        <w:t>Latar Belakang Masalah</w:t>
      </w:r>
    </w:p>
    <w:p w:rsidR="00C25159" w:rsidRDefault="00C25159" w:rsidP="00C25159">
      <w:pPr>
        <w:spacing w:after="0" w:line="480" w:lineRule="auto"/>
        <w:ind w:right="-23" w:firstLine="720"/>
        <w:jc w:val="both"/>
        <w:rPr>
          <w:rFonts w:asciiTheme="majorBidi" w:eastAsia="Calibri" w:hAnsiTheme="majorBidi" w:cstheme="majorBidi"/>
          <w:sz w:val="24"/>
          <w:szCs w:val="24"/>
          <w:lang w:val="en-MY"/>
        </w:rPr>
      </w:pPr>
      <w:r>
        <w:rPr>
          <w:rFonts w:asciiTheme="majorBidi" w:eastAsia="Calibri" w:hAnsiTheme="majorBidi" w:cstheme="majorBidi"/>
          <w:sz w:val="24"/>
          <w:szCs w:val="24"/>
          <w:lang w:val="en-MY"/>
        </w:rPr>
        <w:t xml:space="preserve">Islam adalah rahmat bagi semesta alam. Islam diturunkan untuk membawa kebaikan, kedamaian dan keselamatan bagi seluruh penduduk </w:t>
      </w:r>
      <w:proofErr w:type="gramStart"/>
      <w:r>
        <w:rPr>
          <w:rFonts w:asciiTheme="majorBidi" w:eastAsia="Calibri" w:hAnsiTheme="majorBidi" w:cstheme="majorBidi"/>
          <w:sz w:val="24"/>
          <w:szCs w:val="24"/>
          <w:lang w:val="en-MY"/>
        </w:rPr>
        <w:t>bumi.Agama</w:t>
      </w:r>
      <w:proofErr w:type="gramEnd"/>
      <w:r>
        <w:rPr>
          <w:rFonts w:asciiTheme="majorBidi" w:eastAsia="Calibri" w:hAnsiTheme="majorBidi" w:cstheme="majorBidi"/>
          <w:sz w:val="24"/>
          <w:szCs w:val="24"/>
          <w:lang w:val="en-MY"/>
        </w:rPr>
        <w:t xml:space="preserve"> Islam diturunkan oleh Allah SWT kepada Muhammad SAW sebagai penyempurna agama-agama sebelumnya. </w:t>
      </w:r>
    </w:p>
    <w:p w:rsidR="00C25159" w:rsidRDefault="00C25159" w:rsidP="00C25159">
      <w:pPr>
        <w:bidi/>
        <w:spacing w:after="0" w:line="480" w:lineRule="auto"/>
        <w:ind w:right="-23"/>
        <w:jc w:val="both"/>
        <w:rPr>
          <w:rFonts w:asciiTheme="majorBidi" w:hAnsiTheme="majorBidi" w:cstheme="majorBidi"/>
          <w:sz w:val="24"/>
          <w:szCs w:val="24"/>
          <w:lang w:val="id-ID"/>
        </w:rPr>
      </w:pPr>
      <w:r>
        <w:rPr>
          <w:rFonts w:asciiTheme="majorBidi" w:hAnsiTheme="majorBidi" w:cstheme="majorBidi"/>
          <w:sz w:val="28"/>
          <w:szCs w:val="28"/>
        </w:rPr>
        <w:sym w:font="HQPB5" w:char="F074"/>
      </w:r>
      <w:r>
        <w:rPr>
          <w:rFonts w:asciiTheme="majorBidi" w:hAnsiTheme="majorBidi" w:cstheme="majorBidi"/>
          <w:sz w:val="28"/>
          <w:szCs w:val="28"/>
        </w:rPr>
        <w:sym w:font="HQPB2" w:char="F050"/>
      </w:r>
      <w:r>
        <w:rPr>
          <w:rFonts w:asciiTheme="majorBidi" w:hAnsiTheme="majorBidi" w:cstheme="majorBidi"/>
          <w:sz w:val="28"/>
          <w:szCs w:val="28"/>
        </w:rPr>
        <w:sym w:font="HQPB4" w:char="F0F6"/>
      </w:r>
      <w:r>
        <w:rPr>
          <w:rFonts w:asciiTheme="majorBidi" w:hAnsiTheme="majorBidi" w:cstheme="majorBidi"/>
          <w:sz w:val="28"/>
          <w:szCs w:val="28"/>
        </w:rPr>
        <w:sym w:font="HQPB2" w:char="F071"/>
      </w:r>
      <w:r>
        <w:rPr>
          <w:rFonts w:asciiTheme="majorBidi" w:hAnsiTheme="majorBidi" w:cstheme="majorBidi"/>
          <w:sz w:val="28"/>
          <w:szCs w:val="28"/>
        </w:rPr>
        <w:sym w:font="HQPB5" w:char="F075"/>
      </w:r>
      <w:r>
        <w:rPr>
          <w:rFonts w:asciiTheme="majorBidi" w:hAnsiTheme="majorBidi" w:cstheme="majorBidi"/>
          <w:sz w:val="28"/>
          <w:szCs w:val="28"/>
        </w:rPr>
        <w:sym w:font="HQPB2" w:char="F08B"/>
      </w:r>
      <w:r>
        <w:rPr>
          <w:rFonts w:asciiTheme="majorBidi" w:hAnsiTheme="majorBidi" w:cstheme="majorBidi"/>
          <w:sz w:val="28"/>
          <w:szCs w:val="28"/>
        </w:rPr>
        <w:sym w:font="HQPB4" w:char="F0F8"/>
      </w:r>
      <w:r>
        <w:rPr>
          <w:rFonts w:asciiTheme="majorBidi" w:hAnsiTheme="majorBidi" w:cstheme="majorBidi"/>
          <w:sz w:val="28"/>
          <w:szCs w:val="28"/>
        </w:rPr>
        <w:sym w:font="HQPB2" w:char="F039"/>
      </w:r>
      <w:r>
        <w:rPr>
          <w:rFonts w:asciiTheme="majorBidi" w:hAnsiTheme="majorBidi" w:cstheme="majorBidi"/>
          <w:sz w:val="28"/>
          <w:szCs w:val="28"/>
        </w:rPr>
        <w:sym w:font="HQPB5" w:char="F024"/>
      </w:r>
      <w:r>
        <w:rPr>
          <w:rFonts w:asciiTheme="majorBidi" w:hAnsiTheme="majorBidi" w:cstheme="majorBidi"/>
          <w:sz w:val="28"/>
          <w:szCs w:val="28"/>
        </w:rPr>
        <w:sym w:font="HQPB1" w:char="F023"/>
      </w:r>
      <w:r>
        <w:rPr>
          <w:rFonts w:asciiTheme="majorBidi" w:hAnsiTheme="majorBidi" w:cstheme="majorBidi"/>
          <w:sz w:val="28"/>
          <w:szCs w:val="28"/>
          <w:rtl/>
        </w:rPr>
        <w:t xml:space="preserve"> </w:t>
      </w:r>
      <w:r>
        <w:rPr>
          <w:rFonts w:asciiTheme="majorBidi" w:hAnsiTheme="majorBidi" w:cstheme="majorBidi"/>
          <w:sz w:val="28"/>
          <w:szCs w:val="28"/>
        </w:rPr>
        <w:sym w:font="HQPB4" w:char="F0E0"/>
      </w:r>
      <w:r>
        <w:rPr>
          <w:rFonts w:asciiTheme="majorBidi" w:hAnsiTheme="majorBidi" w:cstheme="majorBidi"/>
          <w:sz w:val="28"/>
          <w:szCs w:val="28"/>
        </w:rPr>
        <w:sym w:font="HQPB1" w:char="F04D"/>
      </w:r>
      <w:r>
        <w:rPr>
          <w:rFonts w:asciiTheme="majorBidi" w:hAnsiTheme="majorBidi" w:cstheme="majorBidi"/>
          <w:sz w:val="28"/>
          <w:szCs w:val="28"/>
        </w:rPr>
        <w:sym w:font="HQPB4" w:char="F0F9"/>
      </w:r>
      <w:r>
        <w:rPr>
          <w:rFonts w:asciiTheme="majorBidi" w:hAnsiTheme="majorBidi" w:cstheme="majorBidi"/>
          <w:sz w:val="28"/>
          <w:szCs w:val="28"/>
        </w:rPr>
        <w:sym w:font="HQPB2" w:char="F03D"/>
      </w:r>
      <w:r>
        <w:rPr>
          <w:rFonts w:asciiTheme="majorBidi" w:hAnsiTheme="majorBidi" w:cstheme="majorBidi"/>
          <w:sz w:val="28"/>
          <w:szCs w:val="28"/>
        </w:rPr>
        <w:sym w:font="HQPB5" w:char="F079"/>
      </w:r>
      <w:r>
        <w:rPr>
          <w:rFonts w:asciiTheme="majorBidi" w:hAnsiTheme="majorBidi" w:cstheme="majorBidi"/>
          <w:sz w:val="28"/>
          <w:szCs w:val="28"/>
        </w:rPr>
        <w:sym w:font="HQPB2" w:char="F04A"/>
      </w:r>
      <w:r>
        <w:rPr>
          <w:rFonts w:asciiTheme="majorBidi" w:hAnsiTheme="majorBidi" w:cstheme="majorBidi"/>
          <w:sz w:val="28"/>
          <w:szCs w:val="28"/>
        </w:rPr>
        <w:sym w:font="HQPB4" w:char="F0F8"/>
      </w:r>
      <w:r>
        <w:rPr>
          <w:rFonts w:asciiTheme="majorBidi" w:hAnsiTheme="majorBidi" w:cstheme="majorBidi"/>
          <w:sz w:val="28"/>
          <w:szCs w:val="28"/>
        </w:rPr>
        <w:sym w:font="HQPB2" w:char="F02E"/>
      </w:r>
      <w:r>
        <w:rPr>
          <w:rFonts w:asciiTheme="majorBidi" w:hAnsiTheme="majorBidi" w:cstheme="majorBidi"/>
          <w:sz w:val="28"/>
          <w:szCs w:val="28"/>
        </w:rPr>
        <w:sym w:font="HQPB5" w:char="F072"/>
      </w:r>
      <w:r>
        <w:rPr>
          <w:rFonts w:asciiTheme="majorBidi" w:hAnsiTheme="majorBidi" w:cstheme="majorBidi"/>
          <w:sz w:val="28"/>
          <w:szCs w:val="28"/>
        </w:rPr>
        <w:sym w:font="HQPB1" w:char="F026"/>
      </w:r>
      <w:r>
        <w:rPr>
          <w:rFonts w:asciiTheme="majorBidi" w:hAnsiTheme="majorBidi" w:cstheme="majorBidi"/>
          <w:sz w:val="28"/>
          <w:szCs w:val="28"/>
          <w:rtl/>
        </w:rPr>
        <w:t xml:space="preserve"> </w:t>
      </w:r>
      <w:r>
        <w:rPr>
          <w:rFonts w:asciiTheme="majorBidi" w:hAnsiTheme="majorBidi" w:cstheme="majorBidi"/>
          <w:sz w:val="28"/>
          <w:szCs w:val="28"/>
        </w:rPr>
        <w:sym w:font="HQPB4" w:char="F0F6"/>
      </w:r>
      <w:r>
        <w:rPr>
          <w:rFonts w:asciiTheme="majorBidi" w:hAnsiTheme="majorBidi" w:cstheme="majorBidi"/>
          <w:sz w:val="28"/>
          <w:szCs w:val="28"/>
        </w:rPr>
        <w:sym w:font="HQPB2" w:char="F04E"/>
      </w:r>
      <w:r>
        <w:rPr>
          <w:rFonts w:asciiTheme="majorBidi" w:hAnsiTheme="majorBidi" w:cstheme="majorBidi"/>
          <w:sz w:val="28"/>
          <w:szCs w:val="28"/>
        </w:rPr>
        <w:sym w:font="HQPB4" w:char="F0E4"/>
      </w:r>
      <w:r>
        <w:rPr>
          <w:rFonts w:asciiTheme="majorBidi" w:hAnsiTheme="majorBidi" w:cstheme="majorBidi"/>
          <w:sz w:val="28"/>
          <w:szCs w:val="28"/>
        </w:rPr>
        <w:sym w:font="HQPB2" w:char="F033"/>
      </w:r>
      <w:r>
        <w:rPr>
          <w:rFonts w:asciiTheme="majorBidi" w:hAnsiTheme="majorBidi" w:cstheme="majorBidi"/>
          <w:sz w:val="28"/>
          <w:szCs w:val="28"/>
        </w:rPr>
        <w:sym w:font="HQPB5" w:char="F073"/>
      </w:r>
      <w:r>
        <w:rPr>
          <w:rFonts w:asciiTheme="majorBidi" w:hAnsiTheme="majorBidi" w:cstheme="majorBidi"/>
          <w:sz w:val="28"/>
          <w:szCs w:val="28"/>
        </w:rPr>
        <w:sym w:font="HQPB2" w:char="F039"/>
      </w:r>
      <w:r>
        <w:rPr>
          <w:rFonts w:asciiTheme="majorBidi" w:hAnsiTheme="majorBidi" w:cstheme="majorBidi"/>
          <w:sz w:val="28"/>
          <w:szCs w:val="28"/>
          <w:rtl/>
        </w:rPr>
        <w:t xml:space="preserve"> </w:t>
      </w:r>
      <w:r>
        <w:rPr>
          <w:rFonts w:asciiTheme="majorBidi" w:hAnsiTheme="majorBidi" w:cstheme="majorBidi"/>
          <w:sz w:val="28"/>
          <w:szCs w:val="28"/>
        </w:rPr>
        <w:sym w:font="HQPB4" w:char="F0F6"/>
      </w:r>
      <w:r>
        <w:rPr>
          <w:rFonts w:asciiTheme="majorBidi" w:hAnsiTheme="majorBidi" w:cstheme="majorBidi"/>
          <w:sz w:val="28"/>
          <w:szCs w:val="28"/>
        </w:rPr>
        <w:sym w:font="HQPB2" w:char="F04E"/>
      </w:r>
      <w:r>
        <w:rPr>
          <w:rFonts w:asciiTheme="majorBidi" w:hAnsiTheme="majorBidi" w:cstheme="majorBidi"/>
          <w:sz w:val="28"/>
          <w:szCs w:val="28"/>
        </w:rPr>
        <w:sym w:font="HQPB4" w:char="F0E4"/>
      </w:r>
      <w:r>
        <w:rPr>
          <w:rFonts w:asciiTheme="majorBidi" w:hAnsiTheme="majorBidi" w:cstheme="majorBidi"/>
          <w:sz w:val="28"/>
          <w:szCs w:val="28"/>
        </w:rPr>
        <w:sym w:font="HQPB2" w:char="F033"/>
      </w:r>
      <w:r>
        <w:rPr>
          <w:rFonts w:asciiTheme="majorBidi" w:hAnsiTheme="majorBidi" w:cstheme="majorBidi"/>
          <w:sz w:val="28"/>
          <w:szCs w:val="28"/>
        </w:rPr>
        <w:sym w:font="HQPB5" w:char="F06F"/>
      </w:r>
      <w:r>
        <w:rPr>
          <w:rFonts w:asciiTheme="majorBidi" w:hAnsiTheme="majorBidi" w:cstheme="majorBidi"/>
          <w:sz w:val="28"/>
          <w:szCs w:val="28"/>
        </w:rPr>
        <w:sym w:font="HQPB2" w:char="F059"/>
      </w:r>
      <w:r>
        <w:rPr>
          <w:rFonts w:asciiTheme="majorBidi" w:hAnsiTheme="majorBidi" w:cstheme="majorBidi"/>
          <w:sz w:val="28"/>
          <w:szCs w:val="28"/>
        </w:rPr>
        <w:sym w:font="HQPB2" w:char="F083"/>
      </w:r>
      <w:r>
        <w:rPr>
          <w:rFonts w:asciiTheme="majorBidi" w:hAnsiTheme="majorBidi" w:cstheme="majorBidi"/>
          <w:sz w:val="28"/>
          <w:szCs w:val="28"/>
        </w:rPr>
        <w:sym w:font="HQPB4" w:char="F0CF"/>
      </w:r>
      <w:r>
        <w:rPr>
          <w:rFonts w:asciiTheme="majorBidi" w:hAnsiTheme="majorBidi" w:cstheme="majorBidi"/>
          <w:sz w:val="28"/>
          <w:szCs w:val="28"/>
        </w:rPr>
        <w:sym w:font="HQPB1" w:char="F08A"/>
      </w:r>
      <w:r>
        <w:rPr>
          <w:rFonts w:asciiTheme="majorBidi" w:hAnsiTheme="majorBidi" w:cstheme="majorBidi"/>
          <w:sz w:val="28"/>
          <w:szCs w:val="28"/>
          <w:rtl/>
        </w:rPr>
        <w:t xml:space="preserve"> </w:t>
      </w:r>
      <w:r>
        <w:rPr>
          <w:rFonts w:asciiTheme="majorBidi" w:hAnsiTheme="majorBidi" w:cstheme="majorBidi"/>
          <w:sz w:val="28"/>
          <w:szCs w:val="28"/>
        </w:rPr>
        <w:sym w:font="HQPB4" w:char="F0E0"/>
      </w:r>
      <w:r>
        <w:rPr>
          <w:rFonts w:asciiTheme="majorBidi" w:hAnsiTheme="majorBidi" w:cstheme="majorBidi"/>
          <w:sz w:val="28"/>
          <w:szCs w:val="28"/>
        </w:rPr>
        <w:sym w:font="HQPB1" w:char="F04D"/>
      </w:r>
      <w:r>
        <w:rPr>
          <w:rFonts w:asciiTheme="majorBidi" w:hAnsiTheme="majorBidi" w:cstheme="majorBidi"/>
          <w:sz w:val="28"/>
          <w:szCs w:val="28"/>
        </w:rPr>
        <w:sym w:font="HQPB4" w:char="F0F4"/>
      </w:r>
      <w:r>
        <w:rPr>
          <w:rFonts w:asciiTheme="majorBidi" w:hAnsiTheme="majorBidi" w:cstheme="majorBidi"/>
          <w:sz w:val="28"/>
          <w:szCs w:val="28"/>
        </w:rPr>
        <w:sym w:font="HQPB2" w:char="F04A"/>
      </w:r>
      <w:r>
        <w:rPr>
          <w:rFonts w:asciiTheme="majorBidi" w:hAnsiTheme="majorBidi" w:cstheme="majorBidi"/>
          <w:sz w:val="28"/>
          <w:szCs w:val="28"/>
        </w:rPr>
        <w:sym w:font="HQPB5" w:char="F06F"/>
      </w:r>
      <w:r>
        <w:rPr>
          <w:rFonts w:asciiTheme="majorBidi" w:hAnsiTheme="majorBidi" w:cstheme="majorBidi"/>
          <w:sz w:val="28"/>
          <w:szCs w:val="28"/>
        </w:rPr>
        <w:sym w:font="HQPB2" w:char="F0FF"/>
      </w:r>
      <w:r>
        <w:rPr>
          <w:rFonts w:asciiTheme="majorBidi" w:hAnsiTheme="majorBidi" w:cstheme="majorBidi"/>
          <w:sz w:val="28"/>
          <w:szCs w:val="28"/>
        </w:rPr>
        <w:sym w:font="HQPB4" w:char="F0F8"/>
      </w:r>
      <w:r>
        <w:rPr>
          <w:rFonts w:asciiTheme="majorBidi" w:hAnsiTheme="majorBidi" w:cstheme="majorBidi"/>
          <w:sz w:val="28"/>
          <w:szCs w:val="28"/>
        </w:rPr>
        <w:sym w:font="HQPB1" w:char="F043"/>
      </w:r>
      <w:r>
        <w:rPr>
          <w:rFonts w:asciiTheme="majorBidi" w:hAnsiTheme="majorBidi" w:cstheme="majorBidi"/>
          <w:sz w:val="28"/>
          <w:szCs w:val="28"/>
        </w:rPr>
        <w:sym w:font="HQPB5" w:char="F072"/>
      </w:r>
      <w:r>
        <w:rPr>
          <w:rFonts w:asciiTheme="majorBidi" w:hAnsiTheme="majorBidi" w:cstheme="majorBidi"/>
          <w:sz w:val="28"/>
          <w:szCs w:val="28"/>
        </w:rPr>
        <w:sym w:font="HQPB1" w:char="F026"/>
      </w:r>
      <w:r>
        <w:rPr>
          <w:rFonts w:asciiTheme="majorBidi" w:hAnsiTheme="majorBidi" w:cstheme="majorBidi"/>
          <w:sz w:val="28"/>
          <w:szCs w:val="28"/>
        </w:rPr>
        <w:sym w:font="HQPB5" w:char="F075"/>
      </w:r>
      <w:r>
        <w:rPr>
          <w:rFonts w:asciiTheme="majorBidi" w:hAnsiTheme="majorBidi" w:cstheme="majorBidi"/>
          <w:sz w:val="28"/>
          <w:szCs w:val="28"/>
        </w:rPr>
        <w:sym w:font="HQPB2" w:char="F072"/>
      </w:r>
      <w:r>
        <w:rPr>
          <w:rFonts w:asciiTheme="majorBidi" w:hAnsiTheme="majorBidi" w:cstheme="majorBidi"/>
          <w:sz w:val="28"/>
          <w:szCs w:val="28"/>
          <w:rtl/>
        </w:rPr>
        <w:t xml:space="preserve"> </w:t>
      </w:r>
      <w:r>
        <w:rPr>
          <w:rFonts w:asciiTheme="majorBidi" w:hAnsiTheme="majorBidi" w:cstheme="majorBidi"/>
          <w:sz w:val="28"/>
          <w:szCs w:val="28"/>
        </w:rPr>
        <w:sym w:font="HQPB4" w:char="F0F6"/>
      </w:r>
      <w:r>
        <w:rPr>
          <w:rFonts w:asciiTheme="majorBidi" w:hAnsiTheme="majorBidi" w:cstheme="majorBidi"/>
          <w:sz w:val="28"/>
          <w:szCs w:val="28"/>
        </w:rPr>
        <w:sym w:font="HQPB2" w:char="F04E"/>
      </w:r>
      <w:r>
        <w:rPr>
          <w:rFonts w:asciiTheme="majorBidi" w:hAnsiTheme="majorBidi" w:cstheme="majorBidi"/>
          <w:sz w:val="28"/>
          <w:szCs w:val="28"/>
        </w:rPr>
        <w:sym w:font="HQPB4" w:char="F0E4"/>
      </w:r>
      <w:r>
        <w:rPr>
          <w:rFonts w:asciiTheme="majorBidi" w:hAnsiTheme="majorBidi" w:cstheme="majorBidi"/>
          <w:sz w:val="28"/>
          <w:szCs w:val="28"/>
        </w:rPr>
        <w:sym w:font="HQPB2" w:char="F033"/>
      </w:r>
      <w:r>
        <w:rPr>
          <w:rFonts w:asciiTheme="majorBidi" w:hAnsiTheme="majorBidi" w:cstheme="majorBidi"/>
          <w:sz w:val="28"/>
          <w:szCs w:val="28"/>
        </w:rPr>
        <w:sym w:font="HQPB4" w:char="F0F8"/>
      </w:r>
      <w:r>
        <w:rPr>
          <w:rFonts w:asciiTheme="majorBidi" w:hAnsiTheme="majorBidi" w:cstheme="majorBidi"/>
          <w:sz w:val="28"/>
          <w:szCs w:val="28"/>
        </w:rPr>
        <w:sym w:font="HQPB2" w:char="F08B"/>
      </w:r>
      <w:r>
        <w:rPr>
          <w:rFonts w:asciiTheme="majorBidi" w:hAnsiTheme="majorBidi" w:cstheme="majorBidi"/>
          <w:sz w:val="28"/>
          <w:szCs w:val="28"/>
        </w:rPr>
        <w:sym w:font="HQPB5" w:char="F06E"/>
      </w:r>
      <w:r>
        <w:rPr>
          <w:rFonts w:asciiTheme="majorBidi" w:hAnsiTheme="majorBidi" w:cstheme="majorBidi"/>
          <w:sz w:val="28"/>
          <w:szCs w:val="28"/>
        </w:rPr>
        <w:sym w:font="HQPB2" w:char="F03D"/>
      </w:r>
      <w:r>
        <w:rPr>
          <w:rFonts w:asciiTheme="majorBidi" w:hAnsiTheme="majorBidi" w:cstheme="majorBidi"/>
          <w:sz w:val="28"/>
          <w:szCs w:val="28"/>
        </w:rPr>
        <w:sym w:font="HQPB5" w:char="F074"/>
      </w:r>
      <w:r>
        <w:rPr>
          <w:rFonts w:asciiTheme="majorBidi" w:hAnsiTheme="majorBidi" w:cstheme="majorBidi"/>
          <w:sz w:val="28"/>
          <w:szCs w:val="28"/>
        </w:rPr>
        <w:sym w:font="HQPB1" w:char="F0E6"/>
      </w:r>
      <w:r>
        <w:rPr>
          <w:rFonts w:asciiTheme="majorBidi" w:hAnsiTheme="majorBidi" w:cstheme="majorBidi"/>
          <w:sz w:val="28"/>
          <w:szCs w:val="28"/>
          <w:rtl/>
        </w:rPr>
        <w:t xml:space="preserve"> </w:t>
      </w:r>
      <w:r>
        <w:rPr>
          <w:rFonts w:asciiTheme="majorBidi" w:hAnsiTheme="majorBidi" w:cstheme="majorBidi"/>
          <w:sz w:val="28"/>
          <w:szCs w:val="28"/>
        </w:rPr>
        <w:sym w:font="HQPB2" w:char="F0D3"/>
      </w:r>
      <w:r>
        <w:rPr>
          <w:rFonts w:asciiTheme="majorBidi" w:hAnsiTheme="majorBidi" w:cstheme="majorBidi"/>
          <w:sz w:val="28"/>
          <w:szCs w:val="28"/>
        </w:rPr>
        <w:sym w:font="HQPB4" w:char="F0C9"/>
      </w:r>
      <w:r>
        <w:rPr>
          <w:rFonts w:asciiTheme="majorBidi" w:hAnsiTheme="majorBidi" w:cstheme="majorBidi"/>
          <w:sz w:val="28"/>
          <w:szCs w:val="28"/>
        </w:rPr>
        <w:sym w:font="HQPB1" w:char="F04C"/>
      </w:r>
      <w:r>
        <w:rPr>
          <w:rFonts w:asciiTheme="majorBidi" w:hAnsiTheme="majorBidi" w:cstheme="majorBidi"/>
          <w:sz w:val="28"/>
          <w:szCs w:val="28"/>
        </w:rPr>
        <w:sym w:font="HQPB5" w:char="F079"/>
      </w:r>
      <w:r>
        <w:rPr>
          <w:rFonts w:asciiTheme="majorBidi" w:hAnsiTheme="majorBidi" w:cstheme="majorBidi"/>
          <w:sz w:val="28"/>
          <w:szCs w:val="28"/>
        </w:rPr>
        <w:sym w:font="HQPB2" w:char="F04A"/>
      </w:r>
      <w:r>
        <w:rPr>
          <w:rFonts w:asciiTheme="majorBidi" w:hAnsiTheme="majorBidi" w:cstheme="majorBidi"/>
          <w:sz w:val="28"/>
          <w:szCs w:val="28"/>
        </w:rPr>
        <w:sym w:font="HQPB4" w:char="F0F7"/>
      </w:r>
      <w:r>
        <w:rPr>
          <w:rFonts w:asciiTheme="majorBidi" w:hAnsiTheme="majorBidi" w:cstheme="majorBidi"/>
          <w:sz w:val="28"/>
          <w:szCs w:val="28"/>
        </w:rPr>
        <w:sym w:font="HQPB1" w:char="F0E8"/>
      </w:r>
      <w:r>
        <w:rPr>
          <w:rFonts w:asciiTheme="majorBidi" w:hAnsiTheme="majorBidi" w:cstheme="majorBidi"/>
          <w:sz w:val="28"/>
          <w:szCs w:val="28"/>
        </w:rPr>
        <w:sym w:font="HQPB4" w:char="F0CF"/>
      </w:r>
      <w:r>
        <w:rPr>
          <w:rFonts w:asciiTheme="majorBidi" w:hAnsiTheme="majorBidi" w:cstheme="majorBidi"/>
          <w:sz w:val="28"/>
          <w:szCs w:val="28"/>
        </w:rPr>
        <w:sym w:font="HQPB2" w:char="F052"/>
      </w:r>
      <w:r>
        <w:rPr>
          <w:rFonts w:asciiTheme="majorBidi" w:hAnsiTheme="majorBidi" w:cstheme="majorBidi"/>
          <w:sz w:val="28"/>
          <w:szCs w:val="28"/>
          <w:rtl/>
        </w:rPr>
        <w:t xml:space="preserve"> </w:t>
      </w:r>
      <w:r>
        <w:rPr>
          <w:rFonts w:asciiTheme="majorBidi" w:hAnsiTheme="majorBidi" w:cstheme="majorBidi"/>
          <w:sz w:val="28"/>
          <w:szCs w:val="28"/>
        </w:rPr>
        <w:sym w:font="HQPB4" w:char="F0E0"/>
      </w:r>
      <w:r>
        <w:rPr>
          <w:rFonts w:asciiTheme="majorBidi" w:hAnsiTheme="majorBidi" w:cstheme="majorBidi"/>
          <w:sz w:val="28"/>
          <w:szCs w:val="28"/>
        </w:rPr>
        <w:sym w:font="HQPB1" w:char="F04D"/>
      </w:r>
      <w:r>
        <w:rPr>
          <w:rFonts w:asciiTheme="majorBidi" w:hAnsiTheme="majorBidi" w:cstheme="majorBidi"/>
          <w:sz w:val="28"/>
          <w:szCs w:val="28"/>
        </w:rPr>
        <w:sym w:font="HQPB2" w:char="F08A"/>
      </w:r>
      <w:r>
        <w:rPr>
          <w:rFonts w:asciiTheme="majorBidi" w:hAnsiTheme="majorBidi" w:cstheme="majorBidi"/>
          <w:sz w:val="28"/>
          <w:szCs w:val="28"/>
        </w:rPr>
        <w:sym w:font="HQPB4" w:char="F0C5"/>
      </w:r>
      <w:r>
        <w:rPr>
          <w:rFonts w:asciiTheme="majorBidi" w:hAnsiTheme="majorBidi" w:cstheme="majorBidi"/>
          <w:sz w:val="28"/>
          <w:szCs w:val="28"/>
        </w:rPr>
        <w:sym w:font="HQPB1" w:char="F0CA"/>
      </w:r>
      <w:r>
        <w:rPr>
          <w:rFonts w:asciiTheme="majorBidi" w:hAnsiTheme="majorBidi" w:cstheme="majorBidi"/>
          <w:sz w:val="28"/>
          <w:szCs w:val="28"/>
        </w:rPr>
        <w:sym w:font="HQPB5" w:char="F075"/>
      </w:r>
      <w:r>
        <w:rPr>
          <w:rFonts w:asciiTheme="majorBidi" w:hAnsiTheme="majorBidi" w:cstheme="majorBidi"/>
          <w:sz w:val="28"/>
          <w:szCs w:val="28"/>
        </w:rPr>
        <w:sym w:font="HQPB1" w:char="F091"/>
      </w:r>
      <w:r>
        <w:rPr>
          <w:rFonts w:asciiTheme="majorBidi" w:hAnsiTheme="majorBidi" w:cstheme="majorBidi"/>
          <w:sz w:val="28"/>
          <w:szCs w:val="28"/>
        </w:rPr>
        <w:sym w:font="HQPB5" w:char="F075"/>
      </w:r>
      <w:r>
        <w:rPr>
          <w:rFonts w:asciiTheme="majorBidi" w:hAnsiTheme="majorBidi" w:cstheme="majorBidi"/>
          <w:sz w:val="28"/>
          <w:szCs w:val="28"/>
        </w:rPr>
        <w:sym w:font="HQPB2" w:char="F072"/>
      </w:r>
      <w:r>
        <w:rPr>
          <w:rFonts w:asciiTheme="majorBidi" w:hAnsiTheme="majorBidi" w:cstheme="majorBidi"/>
          <w:sz w:val="28"/>
          <w:szCs w:val="28"/>
          <w:rtl/>
        </w:rPr>
        <w:t xml:space="preserve"> </w:t>
      </w:r>
      <w:r>
        <w:rPr>
          <w:rFonts w:asciiTheme="majorBidi" w:hAnsiTheme="majorBidi" w:cstheme="majorBidi"/>
          <w:sz w:val="28"/>
          <w:szCs w:val="28"/>
        </w:rPr>
        <w:sym w:font="HQPB4" w:char="F0E3"/>
      </w:r>
      <w:r>
        <w:rPr>
          <w:rFonts w:asciiTheme="majorBidi" w:hAnsiTheme="majorBidi" w:cstheme="majorBidi"/>
          <w:sz w:val="28"/>
          <w:szCs w:val="28"/>
        </w:rPr>
        <w:sym w:font="HQPB2" w:char="F04E"/>
      </w:r>
      <w:r>
        <w:rPr>
          <w:rFonts w:asciiTheme="majorBidi" w:hAnsiTheme="majorBidi" w:cstheme="majorBidi"/>
          <w:sz w:val="28"/>
          <w:szCs w:val="28"/>
        </w:rPr>
        <w:sym w:font="HQPB4" w:char="F0E4"/>
      </w:r>
      <w:r>
        <w:rPr>
          <w:rFonts w:asciiTheme="majorBidi" w:hAnsiTheme="majorBidi" w:cstheme="majorBidi"/>
          <w:sz w:val="28"/>
          <w:szCs w:val="28"/>
        </w:rPr>
        <w:sym w:font="HQPB2" w:char="F033"/>
      </w:r>
      <w:r>
        <w:rPr>
          <w:rFonts w:asciiTheme="majorBidi" w:hAnsiTheme="majorBidi" w:cstheme="majorBidi"/>
          <w:sz w:val="28"/>
          <w:szCs w:val="28"/>
        </w:rPr>
        <w:sym w:font="HQPB5" w:char="F073"/>
      </w:r>
      <w:r>
        <w:rPr>
          <w:rFonts w:asciiTheme="majorBidi" w:hAnsiTheme="majorBidi" w:cstheme="majorBidi"/>
          <w:sz w:val="28"/>
          <w:szCs w:val="28"/>
        </w:rPr>
        <w:sym w:font="HQPB2" w:char="F039"/>
      </w:r>
      <w:r>
        <w:rPr>
          <w:rFonts w:asciiTheme="majorBidi" w:hAnsiTheme="majorBidi" w:cstheme="majorBidi"/>
          <w:sz w:val="28"/>
          <w:szCs w:val="28"/>
          <w:rtl/>
        </w:rPr>
        <w:t xml:space="preserve"> </w:t>
      </w:r>
      <w:r>
        <w:rPr>
          <w:rFonts w:asciiTheme="majorBidi" w:hAnsiTheme="majorBidi" w:cstheme="majorBidi"/>
          <w:sz w:val="28"/>
          <w:szCs w:val="28"/>
        </w:rPr>
        <w:sym w:font="HQPB5" w:char="F07A"/>
      </w:r>
      <w:r>
        <w:rPr>
          <w:rFonts w:asciiTheme="majorBidi" w:hAnsiTheme="majorBidi" w:cstheme="majorBidi"/>
          <w:sz w:val="28"/>
          <w:szCs w:val="28"/>
        </w:rPr>
        <w:sym w:font="HQPB2" w:char="F04E"/>
      </w:r>
      <w:r>
        <w:rPr>
          <w:rFonts w:asciiTheme="majorBidi" w:hAnsiTheme="majorBidi" w:cstheme="majorBidi"/>
          <w:sz w:val="28"/>
          <w:szCs w:val="28"/>
        </w:rPr>
        <w:sym w:font="HQPB2" w:char="F0BB"/>
      </w:r>
      <w:r>
        <w:rPr>
          <w:rFonts w:asciiTheme="majorBidi" w:hAnsiTheme="majorBidi" w:cstheme="majorBidi"/>
          <w:sz w:val="28"/>
          <w:szCs w:val="28"/>
        </w:rPr>
        <w:sym w:font="HQPB5" w:char="F06E"/>
      </w:r>
      <w:r>
        <w:rPr>
          <w:rFonts w:asciiTheme="majorBidi" w:hAnsiTheme="majorBidi" w:cstheme="majorBidi"/>
          <w:sz w:val="28"/>
          <w:szCs w:val="28"/>
        </w:rPr>
        <w:sym w:font="HQPB2" w:char="F03D"/>
      </w:r>
      <w:r>
        <w:rPr>
          <w:rFonts w:asciiTheme="majorBidi" w:hAnsiTheme="majorBidi" w:cstheme="majorBidi"/>
          <w:sz w:val="28"/>
          <w:szCs w:val="28"/>
        </w:rPr>
        <w:sym w:font="HQPB4" w:char="F0F3"/>
      </w:r>
      <w:r>
        <w:rPr>
          <w:rFonts w:asciiTheme="majorBidi" w:hAnsiTheme="majorBidi" w:cstheme="majorBidi"/>
          <w:sz w:val="28"/>
          <w:szCs w:val="28"/>
        </w:rPr>
        <w:sym w:font="HQPB1" w:char="F099"/>
      </w:r>
      <w:r>
        <w:rPr>
          <w:rFonts w:asciiTheme="majorBidi" w:hAnsiTheme="majorBidi" w:cstheme="majorBidi"/>
          <w:sz w:val="28"/>
          <w:szCs w:val="28"/>
        </w:rPr>
        <w:sym w:font="HQPB5" w:char="F04D"/>
      </w:r>
      <w:r>
        <w:rPr>
          <w:rFonts w:asciiTheme="majorBidi" w:hAnsiTheme="majorBidi" w:cstheme="majorBidi"/>
          <w:sz w:val="28"/>
          <w:szCs w:val="28"/>
        </w:rPr>
        <w:sym w:font="HQPB2" w:char="F07D"/>
      </w:r>
      <w:r>
        <w:rPr>
          <w:rFonts w:asciiTheme="majorBidi" w:hAnsiTheme="majorBidi" w:cstheme="majorBidi"/>
          <w:sz w:val="28"/>
          <w:szCs w:val="28"/>
        </w:rPr>
        <w:sym w:font="HQPB5" w:char="F024"/>
      </w:r>
      <w:r>
        <w:rPr>
          <w:rFonts w:asciiTheme="majorBidi" w:hAnsiTheme="majorBidi" w:cstheme="majorBidi"/>
          <w:sz w:val="28"/>
          <w:szCs w:val="28"/>
        </w:rPr>
        <w:sym w:font="HQPB1" w:char="F023"/>
      </w:r>
      <w:r>
        <w:rPr>
          <w:rFonts w:asciiTheme="majorBidi" w:hAnsiTheme="majorBidi" w:cstheme="majorBidi"/>
          <w:sz w:val="28"/>
          <w:szCs w:val="28"/>
          <w:rtl/>
        </w:rPr>
        <w:t xml:space="preserve"> </w:t>
      </w:r>
      <w:r>
        <w:rPr>
          <w:rFonts w:asciiTheme="majorBidi" w:hAnsiTheme="majorBidi" w:cstheme="majorBidi"/>
          <w:sz w:val="28"/>
          <w:szCs w:val="28"/>
        </w:rPr>
        <w:sym w:font="HQPB1" w:char="F024"/>
      </w:r>
      <w:r>
        <w:rPr>
          <w:rFonts w:asciiTheme="majorBidi" w:hAnsiTheme="majorBidi" w:cstheme="majorBidi"/>
          <w:sz w:val="28"/>
          <w:szCs w:val="28"/>
        </w:rPr>
        <w:sym w:font="HQPB4" w:char="F059"/>
      </w:r>
      <w:r>
        <w:rPr>
          <w:rFonts w:asciiTheme="majorBidi" w:hAnsiTheme="majorBidi" w:cstheme="majorBidi"/>
          <w:sz w:val="28"/>
          <w:szCs w:val="28"/>
        </w:rPr>
        <w:sym w:font="HQPB2" w:char="F059"/>
      </w:r>
      <w:r>
        <w:rPr>
          <w:rFonts w:asciiTheme="majorBidi" w:hAnsiTheme="majorBidi" w:cstheme="majorBidi"/>
          <w:sz w:val="28"/>
          <w:szCs w:val="28"/>
        </w:rPr>
        <w:sym w:font="HQPB2" w:char="F083"/>
      </w:r>
      <w:r>
        <w:rPr>
          <w:rFonts w:asciiTheme="majorBidi" w:hAnsiTheme="majorBidi" w:cstheme="majorBidi"/>
          <w:sz w:val="28"/>
          <w:szCs w:val="28"/>
        </w:rPr>
        <w:sym w:font="HQPB4" w:char="F0CF"/>
      </w:r>
      <w:r>
        <w:rPr>
          <w:rFonts w:asciiTheme="majorBidi" w:hAnsiTheme="majorBidi" w:cstheme="majorBidi"/>
          <w:sz w:val="28"/>
          <w:szCs w:val="28"/>
        </w:rPr>
        <w:sym w:font="HQPB1" w:char="F08A"/>
      </w:r>
      <w:r>
        <w:rPr>
          <w:rFonts w:asciiTheme="majorBidi" w:hAnsiTheme="majorBidi" w:cstheme="majorBidi"/>
          <w:sz w:val="28"/>
          <w:szCs w:val="28"/>
          <w:rtl/>
        </w:rPr>
        <w:t xml:space="preserve"> </w:t>
      </w:r>
      <w:r>
        <w:rPr>
          <w:rStyle w:val="FootnoteReference"/>
          <w:rFonts w:asciiTheme="majorBidi" w:eastAsia="Calibri" w:hAnsiTheme="majorBidi" w:cstheme="majorBidi"/>
          <w:i/>
          <w:iCs/>
          <w:sz w:val="24"/>
          <w:szCs w:val="24"/>
          <w:lang w:val="en-MY"/>
        </w:rPr>
        <w:footnoteReference w:id="1"/>
      </w:r>
    </w:p>
    <w:p w:rsidR="00C25159" w:rsidRPr="005155D6" w:rsidRDefault="00C25159" w:rsidP="00C25159">
      <w:pPr>
        <w:bidi/>
        <w:spacing w:after="0" w:line="480" w:lineRule="auto"/>
        <w:ind w:right="-23"/>
        <w:jc w:val="right"/>
        <w:rPr>
          <w:rFonts w:asciiTheme="majorBidi" w:hAnsiTheme="majorBidi" w:cstheme="majorBidi"/>
          <w:lang w:val="id-ID"/>
        </w:rPr>
      </w:pPr>
      <w:r w:rsidRPr="005155D6">
        <w:rPr>
          <w:rFonts w:asciiTheme="majorBidi" w:hAnsiTheme="majorBidi" w:cstheme="majorBidi"/>
          <w:lang w:val="id-ID"/>
        </w:rPr>
        <w:t>Artinya:</w:t>
      </w:r>
    </w:p>
    <w:p w:rsidR="00C25159" w:rsidRDefault="00C25159" w:rsidP="00C25159">
      <w:pPr>
        <w:spacing w:after="0" w:line="480" w:lineRule="auto"/>
        <w:ind w:right="-23"/>
        <w:jc w:val="both"/>
        <w:rPr>
          <w:rFonts w:asciiTheme="majorBidi" w:eastAsia="Calibri" w:hAnsiTheme="majorBidi" w:cstheme="majorBidi"/>
          <w:i/>
          <w:iCs/>
          <w:sz w:val="24"/>
          <w:szCs w:val="24"/>
          <w:rtl/>
        </w:rPr>
      </w:pPr>
      <w:r w:rsidRPr="005155D6">
        <w:rPr>
          <w:rFonts w:asciiTheme="majorBidi" w:eastAsia="Calibri" w:hAnsiTheme="majorBidi" w:cstheme="majorBidi"/>
          <w:i/>
          <w:iCs/>
          <w:sz w:val="24"/>
          <w:szCs w:val="24"/>
          <w:lang w:val="id-ID"/>
        </w:rPr>
        <w:t>“pada hari ini telah Kusempurnakan untuk kamu agamamu, dan telah Ku-cukupkan kepadamu nikmat-Ku, dan telah Ku-ridhai Islam itu Jadi agama bagimu.”</w:t>
      </w:r>
    </w:p>
    <w:p w:rsidR="00C25159" w:rsidRDefault="00C25159" w:rsidP="00C25159">
      <w:pPr>
        <w:spacing w:after="0" w:line="480" w:lineRule="auto"/>
        <w:ind w:right="-23" w:firstLine="720"/>
        <w:jc w:val="both"/>
        <w:rPr>
          <w:rFonts w:asciiTheme="majorBidi" w:eastAsia="Calibri" w:hAnsiTheme="majorBidi" w:cstheme="majorBidi"/>
          <w:sz w:val="24"/>
          <w:szCs w:val="24"/>
        </w:rPr>
      </w:pPr>
      <w:r>
        <w:rPr>
          <w:rFonts w:asciiTheme="majorBidi" w:eastAsia="Calibri" w:hAnsiTheme="majorBidi" w:cstheme="majorBidi"/>
          <w:sz w:val="24"/>
          <w:szCs w:val="24"/>
        </w:rPr>
        <w:t>(Al-Maidah: 3)</w:t>
      </w:r>
    </w:p>
    <w:p w:rsidR="00C25159" w:rsidRDefault="00C25159" w:rsidP="00C25159">
      <w:pPr>
        <w:tabs>
          <w:tab w:val="left" w:pos="709"/>
        </w:tabs>
        <w:spacing w:after="0" w:line="480" w:lineRule="auto"/>
        <w:ind w:right="-23"/>
        <w:jc w:val="both"/>
        <w:rPr>
          <w:rFonts w:asciiTheme="majorBidi" w:eastAsia="Calibri" w:hAnsiTheme="majorBidi" w:cstheme="majorBidi"/>
          <w:sz w:val="24"/>
          <w:szCs w:val="24"/>
          <w:lang w:val="en-MY"/>
        </w:rPr>
      </w:pPr>
      <w:r>
        <w:rPr>
          <w:rFonts w:asciiTheme="majorBidi" w:eastAsia="Calibri" w:hAnsiTheme="majorBidi" w:cstheme="majorBidi"/>
          <w:sz w:val="24"/>
          <w:szCs w:val="24"/>
        </w:rPr>
        <w:t xml:space="preserve">Allah menjelaskan dalam ayat di atas, bahwasanya barang siapa yang mencari agama selain Islam, maka sekali-kali tidak akan diterima agama tersebut, sebab segala kesempurnaan agama telah ada pada Islam itu sendiri. </w:t>
      </w:r>
      <w:r>
        <w:rPr>
          <w:rFonts w:asciiTheme="majorBidi" w:eastAsia="Calibri" w:hAnsiTheme="majorBidi" w:cstheme="majorBidi"/>
          <w:sz w:val="24"/>
          <w:szCs w:val="24"/>
          <w:lang w:val="en-MY"/>
        </w:rPr>
        <w:t xml:space="preserve">Islam adalah agama yang cinta damai dan memberi kebaikan atas segala permasalahan di muka bumi. Islam memberi solusi, Islam memberi perubahan dan kemuliaan atas kehidupan makhluk di muka bumi. </w:t>
      </w:r>
      <w:r>
        <w:rPr>
          <w:rFonts w:asciiTheme="majorBidi" w:eastAsia="Calibri" w:hAnsiTheme="majorBidi" w:cstheme="majorBidi"/>
          <w:sz w:val="24"/>
          <w:szCs w:val="24"/>
          <w:lang w:val="en-MY"/>
        </w:rPr>
        <w:lastRenderedPageBreak/>
        <w:t xml:space="preserve">Dan adapun tugas manusia diatas muka bumi adalah sebagai khalifah Allah yang mana tugasannya dan tanggungjawab seorang khalifah itu adalah untuk memakmurkan bumi Allah ini melalui pengamalan ajaran agama Islam yang benar maka manusia akan bijaksana dan berhikmah dalam memanfaatkan bumi serta menjadi pemimpin atas bumi dan segala isinya. </w:t>
      </w:r>
    </w:p>
    <w:p w:rsidR="00C25159" w:rsidRDefault="00C25159" w:rsidP="00C25159">
      <w:pPr>
        <w:spacing w:after="0" w:line="480" w:lineRule="auto"/>
        <w:ind w:firstLine="708"/>
        <w:jc w:val="both"/>
        <w:rPr>
          <w:rFonts w:asciiTheme="majorBidi" w:hAnsiTheme="majorBidi" w:cstheme="majorBidi"/>
          <w:sz w:val="24"/>
          <w:szCs w:val="24"/>
          <w:lang w:val="id-ID"/>
        </w:rPr>
      </w:pPr>
      <w:r>
        <w:rPr>
          <w:rFonts w:asciiTheme="majorBidi" w:hAnsiTheme="majorBidi" w:cstheme="majorBidi"/>
          <w:sz w:val="24"/>
          <w:szCs w:val="24"/>
        </w:rPr>
        <w:t>Dakwah yang dilakukan umat muslim dari tahun ke tahun terus berkembang seiring dengan perkembangan kehidupan masyarakat, baik yang dilakukan secara individual, kelompok, bahkan organisasi keagamaan. Antara kelompok yang masih aktif dalam keagamaan untuk melaksanakan dakwah hingga sekarang dengan macam cabang dan gerakkan yang tersebar di Malaysia, bahkan dunia adalah gerakkan Jamaah Tabligh, termasuk gerakkan Jamaah Tabligh di Masjid Sri Petaling Malaysia. Firman Allah SWT</w:t>
      </w:r>
      <w:proofErr w:type="gramStart"/>
      <w:r>
        <w:rPr>
          <w:rFonts w:asciiTheme="majorBidi" w:hAnsiTheme="majorBidi" w:cstheme="majorBidi"/>
          <w:sz w:val="24"/>
          <w:szCs w:val="24"/>
        </w:rPr>
        <w:t>. :</w:t>
      </w:r>
      <w:proofErr w:type="gramEnd"/>
    </w:p>
    <w:p w:rsidR="00C25159" w:rsidRDefault="00C25159" w:rsidP="00C25159">
      <w:pPr>
        <w:bidi/>
        <w:spacing w:after="0" w:line="480" w:lineRule="auto"/>
        <w:ind w:right="-23" w:firstLine="49"/>
        <w:contextualSpacing/>
        <w:jc w:val="both"/>
        <w:rPr>
          <w:rFonts w:asciiTheme="majorBidi" w:eastAsia="Calibri" w:hAnsiTheme="majorBidi" w:cstheme="majorBidi"/>
          <w:sz w:val="24"/>
          <w:szCs w:val="24"/>
          <w:lang w:val="en-SG"/>
        </w:rPr>
      </w:pPr>
      <w:r>
        <w:rPr>
          <w:rFonts w:asciiTheme="majorBidi" w:eastAsia="Calibri" w:hAnsiTheme="majorBidi" w:cstheme="majorBidi"/>
          <w:sz w:val="28"/>
          <w:szCs w:val="28"/>
          <w:lang w:val="en-SG"/>
        </w:rPr>
        <w:sym w:font="HQPB4" w:char="F0E4"/>
      </w:r>
      <w:r>
        <w:rPr>
          <w:rFonts w:asciiTheme="majorBidi" w:eastAsia="Calibri" w:hAnsiTheme="majorBidi" w:cstheme="majorBidi"/>
          <w:sz w:val="28"/>
          <w:szCs w:val="28"/>
          <w:lang w:val="en-SG"/>
        </w:rPr>
        <w:sym w:font="HQPB1" w:char="F0ED"/>
      </w:r>
      <w:r>
        <w:rPr>
          <w:rFonts w:asciiTheme="majorBidi" w:eastAsia="Calibri" w:hAnsiTheme="majorBidi" w:cstheme="majorBidi"/>
          <w:sz w:val="28"/>
          <w:szCs w:val="28"/>
          <w:lang w:val="en-SG"/>
        </w:rPr>
        <w:sym w:font="HQPB4" w:char="F0F7"/>
      </w:r>
      <w:r>
        <w:rPr>
          <w:rFonts w:asciiTheme="majorBidi" w:eastAsia="Calibri" w:hAnsiTheme="majorBidi" w:cstheme="majorBidi"/>
          <w:sz w:val="28"/>
          <w:szCs w:val="28"/>
          <w:lang w:val="en-SG"/>
        </w:rPr>
        <w:sym w:font="HQPB1" w:char="F08A"/>
      </w:r>
      <w:r>
        <w:rPr>
          <w:rFonts w:asciiTheme="majorBidi" w:eastAsia="Calibri" w:hAnsiTheme="majorBidi" w:cstheme="majorBidi"/>
          <w:sz w:val="28"/>
          <w:szCs w:val="28"/>
          <w:lang w:val="en-SG"/>
        </w:rPr>
        <w:sym w:font="HQPB5" w:char="F024"/>
      </w:r>
      <w:r>
        <w:rPr>
          <w:rFonts w:asciiTheme="majorBidi" w:eastAsia="Calibri" w:hAnsiTheme="majorBidi" w:cstheme="majorBidi"/>
          <w:sz w:val="28"/>
          <w:szCs w:val="28"/>
          <w:lang w:val="en-SG"/>
        </w:rPr>
        <w:sym w:font="HQPB1" w:char="F023"/>
      </w:r>
      <w:r>
        <w:rPr>
          <w:rFonts w:asciiTheme="majorBidi" w:eastAsia="Calibri" w:hAnsiTheme="majorBidi" w:cstheme="majorBidi"/>
          <w:sz w:val="28"/>
          <w:szCs w:val="28"/>
          <w:rtl/>
          <w:lang w:val="en-SG"/>
        </w:rPr>
        <w:t xml:space="preserve"> </w:t>
      </w:r>
      <w:r>
        <w:rPr>
          <w:rFonts w:asciiTheme="majorBidi" w:eastAsia="Calibri" w:hAnsiTheme="majorBidi" w:cstheme="majorBidi"/>
          <w:sz w:val="28"/>
          <w:szCs w:val="28"/>
          <w:lang w:val="en-SG"/>
        </w:rPr>
        <w:sym w:font="HQPB5" w:char="F034"/>
      </w:r>
      <w:r>
        <w:rPr>
          <w:rFonts w:asciiTheme="majorBidi" w:eastAsia="Calibri" w:hAnsiTheme="majorBidi" w:cstheme="majorBidi"/>
          <w:sz w:val="28"/>
          <w:szCs w:val="28"/>
          <w:lang w:val="en-SG"/>
        </w:rPr>
        <w:sym w:font="HQPB2" w:char="F092"/>
      </w:r>
      <w:r>
        <w:rPr>
          <w:rFonts w:asciiTheme="majorBidi" w:eastAsia="Calibri" w:hAnsiTheme="majorBidi" w:cstheme="majorBidi"/>
          <w:sz w:val="28"/>
          <w:szCs w:val="28"/>
          <w:lang w:val="en-SG"/>
        </w:rPr>
        <w:sym w:font="HQPB5" w:char="F06E"/>
      </w:r>
      <w:r>
        <w:rPr>
          <w:rFonts w:asciiTheme="majorBidi" w:eastAsia="Calibri" w:hAnsiTheme="majorBidi" w:cstheme="majorBidi"/>
          <w:sz w:val="28"/>
          <w:szCs w:val="28"/>
          <w:lang w:val="en-SG"/>
        </w:rPr>
        <w:sym w:font="HQPB2" w:char="F03C"/>
      </w:r>
      <w:r>
        <w:rPr>
          <w:rFonts w:asciiTheme="majorBidi" w:eastAsia="Calibri" w:hAnsiTheme="majorBidi" w:cstheme="majorBidi"/>
          <w:sz w:val="28"/>
          <w:szCs w:val="28"/>
          <w:lang w:val="en-SG"/>
        </w:rPr>
        <w:sym w:font="HQPB4" w:char="F0CE"/>
      </w:r>
      <w:r>
        <w:rPr>
          <w:rFonts w:asciiTheme="majorBidi" w:eastAsia="Calibri" w:hAnsiTheme="majorBidi" w:cstheme="majorBidi"/>
          <w:sz w:val="28"/>
          <w:szCs w:val="28"/>
          <w:lang w:val="en-SG"/>
        </w:rPr>
        <w:sym w:font="HQPB1" w:char="F029"/>
      </w:r>
      <w:r>
        <w:rPr>
          <w:rFonts w:asciiTheme="majorBidi" w:eastAsia="Calibri" w:hAnsiTheme="majorBidi" w:cstheme="majorBidi"/>
          <w:sz w:val="28"/>
          <w:szCs w:val="28"/>
          <w:rtl/>
          <w:lang w:val="en-SG"/>
        </w:rPr>
        <w:t xml:space="preserve"> </w:t>
      </w:r>
      <w:r>
        <w:rPr>
          <w:rFonts w:asciiTheme="majorBidi" w:eastAsia="Calibri" w:hAnsiTheme="majorBidi" w:cstheme="majorBidi"/>
          <w:sz w:val="28"/>
          <w:szCs w:val="28"/>
          <w:lang w:val="en-SG"/>
        </w:rPr>
        <w:sym w:font="HQPB4" w:char="F0C8"/>
      </w:r>
      <w:r>
        <w:rPr>
          <w:rFonts w:asciiTheme="majorBidi" w:eastAsia="Calibri" w:hAnsiTheme="majorBidi" w:cstheme="majorBidi"/>
          <w:sz w:val="28"/>
          <w:szCs w:val="28"/>
          <w:lang w:val="en-SG"/>
        </w:rPr>
        <w:sym w:font="HQPB2" w:char="F040"/>
      </w:r>
      <w:r>
        <w:rPr>
          <w:rFonts w:asciiTheme="majorBidi" w:eastAsia="Calibri" w:hAnsiTheme="majorBidi" w:cstheme="majorBidi"/>
          <w:sz w:val="28"/>
          <w:szCs w:val="28"/>
          <w:lang w:val="en-SG"/>
        </w:rPr>
        <w:sym w:font="HQPB2" w:char="F08B"/>
      </w:r>
      <w:r>
        <w:rPr>
          <w:rFonts w:asciiTheme="majorBidi" w:eastAsia="Calibri" w:hAnsiTheme="majorBidi" w:cstheme="majorBidi"/>
          <w:sz w:val="28"/>
          <w:szCs w:val="28"/>
          <w:lang w:val="en-SG"/>
        </w:rPr>
        <w:sym w:font="HQPB4" w:char="F0CE"/>
      </w:r>
      <w:r>
        <w:rPr>
          <w:rFonts w:asciiTheme="majorBidi" w:eastAsia="Calibri" w:hAnsiTheme="majorBidi" w:cstheme="majorBidi"/>
          <w:sz w:val="28"/>
          <w:szCs w:val="28"/>
          <w:lang w:val="en-SG"/>
        </w:rPr>
        <w:sym w:font="HQPB1" w:char="F036"/>
      </w:r>
      <w:r>
        <w:rPr>
          <w:rFonts w:asciiTheme="majorBidi" w:eastAsia="Calibri" w:hAnsiTheme="majorBidi" w:cstheme="majorBidi"/>
          <w:sz w:val="28"/>
          <w:szCs w:val="28"/>
          <w:lang w:val="en-SG"/>
        </w:rPr>
        <w:sym w:font="HQPB5" w:char="F079"/>
      </w:r>
      <w:r>
        <w:rPr>
          <w:rFonts w:asciiTheme="majorBidi" w:eastAsia="Calibri" w:hAnsiTheme="majorBidi" w:cstheme="majorBidi"/>
          <w:sz w:val="28"/>
          <w:szCs w:val="28"/>
          <w:lang w:val="en-SG"/>
        </w:rPr>
        <w:sym w:font="HQPB1" w:char="F099"/>
      </w:r>
      <w:r>
        <w:rPr>
          <w:rFonts w:asciiTheme="majorBidi" w:eastAsia="Calibri" w:hAnsiTheme="majorBidi" w:cstheme="majorBidi"/>
          <w:sz w:val="28"/>
          <w:szCs w:val="28"/>
          <w:rtl/>
          <w:lang w:val="en-SG"/>
        </w:rPr>
        <w:t xml:space="preserve"> </w:t>
      </w:r>
      <w:r>
        <w:rPr>
          <w:rFonts w:asciiTheme="majorBidi" w:eastAsia="Calibri" w:hAnsiTheme="majorBidi" w:cstheme="majorBidi"/>
          <w:sz w:val="28"/>
          <w:szCs w:val="28"/>
          <w:lang w:val="en-SG"/>
        </w:rPr>
        <w:sym w:font="HQPB5" w:char="F079"/>
      </w:r>
      <w:r>
        <w:rPr>
          <w:rFonts w:asciiTheme="majorBidi" w:eastAsia="Calibri" w:hAnsiTheme="majorBidi" w:cstheme="majorBidi"/>
          <w:sz w:val="28"/>
          <w:szCs w:val="28"/>
          <w:lang w:val="en-SG"/>
        </w:rPr>
        <w:sym w:font="HQPB2" w:char="F037"/>
      </w:r>
      <w:r>
        <w:rPr>
          <w:rFonts w:asciiTheme="majorBidi" w:eastAsia="Calibri" w:hAnsiTheme="majorBidi" w:cstheme="majorBidi"/>
          <w:sz w:val="28"/>
          <w:szCs w:val="28"/>
          <w:lang w:val="en-SG"/>
        </w:rPr>
        <w:sym w:font="HQPB4" w:char="F0CE"/>
      </w:r>
      <w:r>
        <w:rPr>
          <w:rFonts w:asciiTheme="majorBidi" w:eastAsia="Calibri" w:hAnsiTheme="majorBidi" w:cstheme="majorBidi"/>
          <w:sz w:val="28"/>
          <w:szCs w:val="28"/>
          <w:lang w:val="en-SG"/>
        </w:rPr>
        <w:sym w:font="HQPB4" w:char="F06E"/>
      </w:r>
      <w:r>
        <w:rPr>
          <w:rFonts w:asciiTheme="majorBidi" w:eastAsia="Calibri" w:hAnsiTheme="majorBidi" w:cstheme="majorBidi"/>
          <w:sz w:val="28"/>
          <w:szCs w:val="28"/>
          <w:lang w:val="en-SG"/>
        </w:rPr>
        <w:sym w:font="HQPB1" w:char="F02F"/>
      </w:r>
      <w:r>
        <w:rPr>
          <w:rFonts w:asciiTheme="majorBidi" w:eastAsia="Calibri" w:hAnsiTheme="majorBidi" w:cstheme="majorBidi"/>
          <w:sz w:val="28"/>
          <w:szCs w:val="28"/>
          <w:lang w:val="en-SG"/>
        </w:rPr>
        <w:sym w:font="HQPB5" w:char="F075"/>
      </w:r>
      <w:r>
        <w:rPr>
          <w:rFonts w:asciiTheme="majorBidi" w:eastAsia="Calibri" w:hAnsiTheme="majorBidi" w:cstheme="majorBidi"/>
          <w:sz w:val="28"/>
          <w:szCs w:val="28"/>
          <w:lang w:val="en-SG"/>
        </w:rPr>
        <w:sym w:font="HQPB1" w:char="F091"/>
      </w:r>
      <w:r>
        <w:rPr>
          <w:rFonts w:asciiTheme="majorBidi" w:eastAsia="Calibri" w:hAnsiTheme="majorBidi" w:cstheme="majorBidi"/>
          <w:sz w:val="28"/>
          <w:szCs w:val="28"/>
          <w:rtl/>
          <w:lang w:val="en-SG"/>
        </w:rPr>
        <w:t xml:space="preserve"> </w:t>
      </w:r>
      <w:r>
        <w:rPr>
          <w:rFonts w:asciiTheme="majorBidi" w:eastAsia="Calibri" w:hAnsiTheme="majorBidi" w:cstheme="majorBidi"/>
          <w:sz w:val="28"/>
          <w:szCs w:val="28"/>
          <w:lang w:val="en-SG"/>
        </w:rPr>
        <w:sym w:font="HQPB4" w:char="F0CF"/>
      </w:r>
      <w:r>
        <w:rPr>
          <w:rFonts w:asciiTheme="majorBidi" w:eastAsia="Calibri" w:hAnsiTheme="majorBidi" w:cstheme="majorBidi"/>
          <w:sz w:val="28"/>
          <w:szCs w:val="28"/>
          <w:lang w:val="en-SG"/>
        </w:rPr>
        <w:sym w:font="HQPB2" w:char="F070"/>
      </w:r>
      <w:r>
        <w:rPr>
          <w:rFonts w:asciiTheme="majorBidi" w:eastAsia="Calibri" w:hAnsiTheme="majorBidi" w:cstheme="majorBidi"/>
          <w:sz w:val="28"/>
          <w:szCs w:val="28"/>
          <w:lang w:val="en-SG"/>
        </w:rPr>
        <w:sym w:font="HQPB5" w:char="F079"/>
      </w:r>
      <w:r>
        <w:rPr>
          <w:rFonts w:asciiTheme="majorBidi" w:eastAsia="Calibri" w:hAnsiTheme="majorBidi" w:cstheme="majorBidi"/>
          <w:sz w:val="28"/>
          <w:szCs w:val="28"/>
          <w:lang w:val="en-SG"/>
        </w:rPr>
        <w:sym w:font="HQPB2" w:char="F04A"/>
      </w:r>
      <w:r>
        <w:rPr>
          <w:rFonts w:asciiTheme="majorBidi" w:eastAsia="Calibri" w:hAnsiTheme="majorBidi" w:cstheme="majorBidi"/>
          <w:sz w:val="28"/>
          <w:szCs w:val="28"/>
          <w:lang w:val="en-SG"/>
        </w:rPr>
        <w:sym w:font="HQPB4" w:char="F0F5"/>
      </w:r>
      <w:r>
        <w:rPr>
          <w:rFonts w:asciiTheme="majorBidi" w:eastAsia="Calibri" w:hAnsiTheme="majorBidi" w:cstheme="majorBidi"/>
          <w:sz w:val="28"/>
          <w:szCs w:val="28"/>
          <w:lang w:val="en-SG"/>
        </w:rPr>
        <w:sym w:font="HQPB2" w:char="F033"/>
      </w:r>
      <w:r>
        <w:rPr>
          <w:rFonts w:asciiTheme="majorBidi" w:eastAsia="Calibri" w:hAnsiTheme="majorBidi" w:cstheme="majorBidi"/>
          <w:sz w:val="28"/>
          <w:szCs w:val="28"/>
          <w:lang w:val="en-SG"/>
        </w:rPr>
        <w:sym w:font="HQPB4" w:char="F0CF"/>
      </w:r>
      <w:r>
        <w:rPr>
          <w:rFonts w:asciiTheme="majorBidi" w:eastAsia="Calibri" w:hAnsiTheme="majorBidi" w:cstheme="majorBidi"/>
          <w:sz w:val="28"/>
          <w:szCs w:val="28"/>
          <w:lang w:val="en-SG"/>
        </w:rPr>
        <w:sym w:font="HQPB1" w:char="F074"/>
      </w:r>
      <w:r>
        <w:rPr>
          <w:rFonts w:asciiTheme="majorBidi" w:eastAsia="Calibri" w:hAnsiTheme="majorBidi" w:cstheme="majorBidi"/>
          <w:sz w:val="28"/>
          <w:szCs w:val="28"/>
          <w:lang w:val="en-SG"/>
        </w:rPr>
        <w:sym w:font="HQPB4" w:char="F0F8"/>
      </w:r>
      <w:r>
        <w:rPr>
          <w:rFonts w:asciiTheme="majorBidi" w:eastAsia="Calibri" w:hAnsiTheme="majorBidi" w:cstheme="majorBidi"/>
          <w:sz w:val="28"/>
          <w:szCs w:val="28"/>
          <w:lang w:val="en-SG"/>
        </w:rPr>
        <w:sym w:font="HQPB2" w:char="F03A"/>
      </w:r>
      <w:r>
        <w:rPr>
          <w:rFonts w:asciiTheme="majorBidi" w:eastAsia="Calibri" w:hAnsiTheme="majorBidi" w:cstheme="majorBidi"/>
          <w:sz w:val="28"/>
          <w:szCs w:val="28"/>
          <w:lang w:val="en-SG"/>
        </w:rPr>
        <w:sym w:font="HQPB5" w:char="F024"/>
      </w:r>
      <w:r>
        <w:rPr>
          <w:rFonts w:asciiTheme="majorBidi" w:eastAsia="Calibri" w:hAnsiTheme="majorBidi" w:cstheme="majorBidi"/>
          <w:sz w:val="28"/>
          <w:szCs w:val="28"/>
          <w:lang w:val="en-SG"/>
        </w:rPr>
        <w:sym w:font="HQPB1" w:char="F024"/>
      </w:r>
      <w:r>
        <w:rPr>
          <w:rFonts w:asciiTheme="majorBidi" w:eastAsia="Calibri" w:hAnsiTheme="majorBidi" w:cstheme="majorBidi"/>
          <w:sz w:val="28"/>
          <w:szCs w:val="28"/>
          <w:lang w:val="en-SG"/>
        </w:rPr>
        <w:sym w:font="HQPB4" w:char="F0CE"/>
      </w:r>
      <w:r>
        <w:rPr>
          <w:rFonts w:asciiTheme="majorBidi" w:eastAsia="Calibri" w:hAnsiTheme="majorBidi" w:cstheme="majorBidi"/>
          <w:sz w:val="28"/>
          <w:szCs w:val="28"/>
          <w:lang w:val="en-SG"/>
        </w:rPr>
        <w:sym w:font="HQPB1" w:char="F02F"/>
      </w:r>
      <w:r>
        <w:rPr>
          <w:rFonts w:asciiTheme="majorBidi" w:eastAsia="Calibri" w:hAnsiTheme="majorBidi" w:cstheme="majorBidi"/>
          <w:sz w:val="28"/>
          <w:szCs w:val="28"/>
          <w:rtl/>
          <w:lang w:val="en-SG"/>
        </w:rPr>
        <w:t xml:space="preserve"> </w:t>
      </w:r>
      <w:r>
        <w:rPr>
          <w:rFonts w:asciiTheme="majorBidi" w:eastAsia="Calibri" w:hAnsiTheme="majorBidi" w:cstheme="majorBidi"/>
          <w:sz w:val="28"/>
          <w:szCs w:val="28"/>
          <w:lang w:val="en-SG"/>
        </w:rPr>
        <w:sym w:font="HQPB4" w:char="F0CF"/>
      </w:r>
      <w:r>
        <w:rPr>
          <w:rFonts w:asciiTheme="majorBidi" w:eastAsia="Calibri" w:hAnsiTheme="majorBidi" w:cstheme="majorBidi"/>
          <w:sz w:val="28"/>
          <w:szCs w:val="28"/>
          <w:lang w:val="en-SG"/>
        </w:rPr>
        <w:sym w:font="HQPB2" w:char="F070"/>
      </w:r>
      <w:r>
        <w:rPr>
          <w:rFonts w:asciiTheme="majorBidi" w:eastAsia="Calibri" w:hAnsiTheme="majorBidi" w:cstheme="majorBidi"/>
          <w:sz w:val="28"/>
          <w:szCs w:val="28"/>
          <w:lang w:val="en-SG"/>
        </w:rPr>
        <w:sym w:font="HQPB5" w:char="F073"/>
      </w:r>
      <w:r>
        <w:rPr>
          <w:rFonts w:asciiTheme="majorBidi" w:eastAsia="Calibri" w:hAnsiTheme="majorBidi" w:cstheme="majorBidi"/>
          <w:sz w:val="28"/>
          <w:szCs w:val="28"/>
          <w:lang w:val="en-SG"/>
        </w:rPr>
        <w:sym w:font="HQPB1" w:char="F0E0"/>
      </w:r>
      <w:r>
        <w:rPr>
          <w:rFonts w:asciiTheme="majorBidi" w:eastAsia="Calibri" w:hAnsiTheme="majorBidi" w:cstheme="majorBidi"/>
          <w:sz w:val="28"/>
          <w:szCs w:val="28"/>
          <w:lang w:val="en-SG"/>
        </w:rPr>
        <w:sym w:font="HQPB4" w:char="F0CF"/>
      </w:r>
      <w:r>
        <w:rPr>
          <w:rFonts w:asciiTheme="majorBidi" w:eastAsia="Calibri" w:hAnsiTheme="majorBidi" w:cstheme="majorBidi"/>
          <w:sz w:val="28"/>
          <w:szCs w:val="28"/>
          <w:lang w:val="en-SG"/>
        </w:rPr>
        <w:sym w:font="HQPB1" w:char="F0E3"/>
      </w:r>
      <w:r>
        <w:rPr>
          <w:rFonts w:asciiTheme="majorBidi" w:eastAsia="Calibri" w:hAnsiTheme="majorBidi" w:cstheme="majorBidi"/>
          <w:sz w:val="28"/>
          <w:szCs w:val="28"/>
          <w:lang w:val="en-SG"/>
        </w:rPr>
        <w:sym w:font="HQPB4" w:char="F0F6"/>
      </w:r>
      <w:r>
        <w:rPr>
          <w:rFonts w:asciiTheme="majorBidi" w:eastAsia="Calibri" w:hAnsiTheme="majorBidi" w:cstheme="majorBidi"/>
          <w:sz w:val="28"/>
          <w:szCs w:val="28"/>
          <w:lang w:val="en-SG"/>
        </w:rPr>
        <w:sym w:font="HQPB2" w:char="F071"/>
      </w:r>
      <w:r>
        <w:rPr>
          <w:rFonts w:asciiTheme="majorBidi" w:eastAsia="Calibri" w:hAnsiTheme="majorBidi" w:cstheme="majorBidi"/>
          <w:sz w:val="28"/>
          <w:szCs w:val="28"/>
          <w:lang w:val="en-SG"/>
        </w:rPr>
        <w:sym w:font="HQPB5" w:char="F079"/>
      </w:r>
      <w:r>
        <w:rPr>
          <w:rFonts w:asciiTheme="majorBidi" w:eastAsia="Calibri" w:hAnsiTheme="majorBidi" w:cstheme="majorBidi"/>
          <w:sz w:val="28"/>
          <w:szCs w:val="28"/>
          <w:lang w:val="en-SG"/>
        </w:rPr>
        <w:sym w:font="HQPB2" w:char="F04A"/>
      </w:r>
      <w:r>
        <w:rPr>
          <w:rFonts w:asciiTheme="majorBidi" w:eastAsia="Calibri" w:hAnsiTheme="majorBidi" w:cstheme="majorBidi"/>
          <w:sz w:val="28"/>
          <w:szCs w:val="28"/>
          <w:lang w:val="en-SG"/>
        </w:rPr>
        <w:sym w:font="HQPB4" w:char="F0F8"/>
      </w:r>
      <w:r>
        <w:rPr>
          <w:rFonts w:asciiTheme="majorBidi" w:eastAsia="Calibri" w:hAnsiTheme="majorBidi" w:cstheme="majorBidi"/>
          <w:sz w:val="28"/>
          <w:szCs w:val="28"/>
          <w:lang w:val="en-SG"/>
        </w:rPr>
        <w:sym w:font="HQPB2" w:char="F039"/>
      </w:r>
      <w:r>
        <w:rPr>
          <w:rFonts w:asciiTheme="majorBidi" w:eastAsia="Calibri" w:hAnsiTheme="majorBidi" w:cstheme="majorBidi"/>
          <w:sz w:val="28"/>
          <w:szCs w:val="28"/>
          <w:lang w:val="en-SG"/>
        </w:rPr>
        <w:sym w:font="HQPB5" w:char="F024"/>
      </w:r>
      <w:r>
        <w:rPr>
          <w:rFonts w:asciiTheme="majorBidi" w:eastAsia="Calibri" w:hAnsiTheme="majorBidi" w:cstheme="majorBidi"/>
          <w:sz w:val="28"/>
          <w:szCs w:val="28"/>
          <w:lang w:val="en-SG"/>
        </w:rPr>
        <w:sym w:font="HQPB1" w:char="F023"/>
      </w:r>
      <w:r>
        <w:rPr>
          <w:rFonts w:asciiTheme="majorBidi" w:eastAsia="Calibri" w:hAnsiTheme="majorBidi" w:cstheme="majorBidi"/>
          <w:sz w:val="28"/>
          <w:szCs w:val="28"/>
          <w:lang w:val="en-SG"/>
        </w:rPr>
        <w:sym w:font="HQPB5" w:char="F075"/>
      </w:r>
      <w:r>
        <w:rPr>
          <w:rFonts w:asciiTheme="majorBidi" w:eastAsia="Calibri" w:hAnsiTheme="majorBidi" w:cstheme="majorBidi"/>
          <w:sz w:val="28"/>
          <w:szCs w:val="28"/>
          <w:lang w:val="en-SG"/>
        </w:rPr>
        <w:sym w:font="HQPB2" w:char="F072"/>
      </w:r>
      <w:r>
        <w:rPr>
          <w:rFonts w:asciiTheme="majorBidi" w:eastAsia="Calibri" w:hAnsiTheme="majorBidi" w:cstheme="majorBidi"/>
          <w:sz w:val="28"/>
          <w:szCs w:val="28"/>
          <w:rtl/>
          <w:lang w:val="en-SG"/>
        </w:rPr>
        <w:t xml:space="preserve"> </w:t>
      </w:r>
      <w:r>
        <w:rPr>
          <w:rFonts w:asciiTheme="majorBidi" w:eastAsia="Calibri" w:hAnsiTheme="majorBidi" w:cstheme="majorBidi"/>
          <w:sz w:val="28"/>
          <w:szCs w:val="28"/>
          <w:lang w:val="en-SG"/>
        </w:rPr>
        <w:sym w:font="HQPB4" w:char="F0CF"/>
      </w:r>
      <w:r>
        <w:rPr>
          <w:rFonts w:asciiTheme="majorBidi" w:eastAsia="Calibri" w:hAnsiTheme="majorBidi" w:cstheme="majorBidi"/>
          <w:sz w:val="28"/>
          <w:szCs w:val="28"/>
          <w:lang w:val="en-SG"/>
        </w:rPr>
        <w:sym w:font="HQPB2" w:char="F070"/>
      </w:r>
      <w:r>
        <w:rPr>
          <w:rFonts w:asciiTheme="majorBidi" w:eastAsia="Calibri" w:hAnsiTheme="majorBidi" w:cstheme="majorBidi"/>
          <w:sz w:val="28"/>
          <w:szCs w:val="28"/>
          <w:lang w:val="en-SG"/>
        </w:rPr>
        <w:sym w:font="HQPB5" w:char="F075"/>
      </w:r>
      <w:r>
        <w:rPr>
          <w:rFonts w:asciiTheme="majorBidi" w:eastAsia="Calibri" w:hAnsiTheme="majorBidi" w:cstheme="majorBidi"/>
          <w:sz w:val="28"/>
          <w:szCs w:val="28"/>
          <w:lang w:val="en-SG"/>
        </w:rPr>
        <w:sym w:font="HQPB2" w:char="F05A"/>
      </w:r>
      <w:r>
        <w:rPr>
          <w:rFonts w:asciiTheme="majorBidi" w:eastAsia="Calibri" w:hAnsiTheme="majorBidi" w:cstheme="majorBidi"/>
          <w:sz w:val="28"/>
          <w:szCs w:val="28"/>
          <w:lang w:val="en-SG"/>
        </w:rPr>
        <w:sym w:font="HQPB5" w:char="F07C"/>
      </w:r>
      <w:r>
        <w:rPr>
          <w:rFonts w:asciiTheme="majorBidi" w:eastAsia="Calibri" w:hAnsiTheme="majorBidi" w:cstheme="majorBidi"/>
          <w:sz w:val="28"/>
          <w:szCs w:val="28"/>
          <w:lang w:val="en-SG"/>
        </w:rPr>
        <w:sym w:font="HQPB1" w:char="F0A1"/>
      </w:r>
      <w:r>
        <w:rPr>
          <w:rFonts w:asciiTheme="majorBidi" w:eastAsia="Calibri" w:hAnsiTheme="majorBidi" w:cstheme="majorBidi"/>
          <w:sz w:val="28"/>
          <w:szCs w:val="28"/>
          <w:lang w:val="en-SG"/>
        </w:rPr>
        <w:sym w:font="HQPB5" w:char="F070"/>
      </w:r>
      <w:r>
        <w:rPr>
          <w:rFonts w:asciiTheme="majorBidi" w:eastAsia="Calibri" w:hAnsiTheme="majorBidi" w:cstheme="majorBidi"/>
          <w:sz w:val="28"/>
          <w:szCs w:val="28"/>
          <w:lang w:val="en-SG"/>
        </w:rPr>
        <w:sym w:font="HQPB1" w:char="F074"/>
      </w:r>
      <w:r>
        <w:rPr>
          <w:rFonts w:asciiTheme="majorBidi" w:eastAsia="Calibri" w:hAnsiTheme="majorBidi" w:cstheme="majorBidi"/>
          <w:sz w:val="28"/>
          <w:szCs w:val="28"/>
          <w:lang w:val="en-SG"/>
        </w:rPr>
        <w:sym w:font="HQPB4" w:char="F0F8"/>
      </w:r>
      <w:r>
        <w:rPr>
          <w:rFonts w:asciiTheme="majorBidi" w:eastAsia="Calibri" w:hAnsiTheme="majorBidi" w:cstheme="majorBidi"/>
          <w:sz w:val="28"/>
          <w:szCs w:val="28"/>
          <w:lang w:val="en-SG"/>
        </w:rPr>
        <w:sym w:font="HQPB2" w:char="F03A"/>
      </w:r>
      <w:r>
        <w:rPr>
          <w:rFonts w:asciiTheme="majorBidi" w:eastAsia="Calibri" w:hAnsiTheme="majorBidi" w:cstheme="majorBidi"/>
          <w:sz w:val="28"/>
          <w:szCs w:val="28"/>
          <w:lang w:val="en-SG"/>
        </w:rPr>
        <w:sym w:font="HQPB5" w:char="F024"/>
      </w:r>
      <w:r>
        <w:rPr>
          <w:rFonts w:asciiTheme="majorBidi" w:eastAsia="Calibri" w:hAnsiTheme="majorBidi" w:cstheme="majorBidi"/>
          <w:sz w:val="28"/>
          <w:szCs w:val="28"/>
          <w:lang w:val="en-SG"/>
        </w:rPr>
        <w:sym w:font="HQPB1" w:char="F023"/>
      </w:r>
      <w:r>
        <w:rPr>
          <w:rFonts w:asciiTheme="majorBidi" w:eastAsia="Calibri" w:hAnsiTheme="majorBidi" w:cstheme="majorBidi"/>
          <w:sz w:val="28"/>
          <w:szCs w:val="28"/>
          <w:rtl/>
          <w:lang w:val="en-SG"/>
        </w:rPr>
        <w:t xml:space="preserve"> </w:t>
      </w:r>
      <w:r>
        <w:rPr>
          <w:rFonts w:asciiTheme="majorBidi" w:eastAsia="Calibri" w:hAnsiTheme="majorBidi" w:cstheme="majorBidi"/>
          <w:sz w:val="28"/>
          <w:szCs w:val="28"/>
          <w:lang w:val="en-SG"/>
        </w:rPr>
        <w:sym w:font="HQPB4" w:char="F028"/>
      </w:r>
      <w:r>
        <w:rPr>
          <w:rFonts w:asciiTheme="majorBidi" w:eastAsia="Calibri" w:hAnsiTheme="majorBidi" w:cstheme="majorBidi"/>
          <w:sz w:val="28"/>
          <w:szCs w:val="28"/>
          <w:rtl/>
          <w:lang w:val="en-SG"/>
        </w:rPr>
        <w:t xml:space="preserve"> </w:t>
      </w:r>
      <w:r>
        <w:rPr>
          <w:rFonts w:asciiTheme="majorBidi" w:eastAsia="Calibri" w:hAnsiTheme="majorBidi" w:cstheme="majorBidi"/>
          <w:sz w:val="28"/>
          <w:szCs w:val="28"/>
          <w:lang w:val="en-SG"/>
        </w:rPr>
        <w:sym w:font="HQPB2" w:char="F04F"/>
      </w:r>
      <w:r>
        <w:rPr>
          <w:rFonts w:asciiTheme="majorBidi" w:eastAsia="Calibri" w:hAnsiTheme="majorBidi" w:cstheme="majorBidi"/>
          <w:sz w:val="28"/>
          <w:szCs w:val="28"/>
          <w:lang w:val="en-SG"/>
        </w:rPr>
        <w:sym w:font="HQPB4" w:char="F0DF"/>
      </w:r>
      <w:r>
        <w:rPr>
          <w:rFonts w:asciiTheme="majorBidi" w:eastAsia="Calibri" w:hAnsiTheme="majorBidi" w:cstheme="majorBidi"/>
          <w:sz w:val="28"/>
          <w:szCs w:val="28"/>
          <w:lang w:val="en-SG"/>
        </w:rPr>
        <w:sym w:font="HQPB2" w:char="F067"/>
      </w:r>
      <w:r>
        <w:rPr>
          <w:rFonts w:asciiTheme="majorBidi" w:eastAsia="Calibri" w:hAnsiTheme="majorBidi" w:cstheme="majorBidi"/>
          <w:sz w:val="28"/>
          <w:szCs w:val="28"/>
          <w:lang w:val="en-SG"/>
        </w:rPr>
        <w:sym w:font="HQPB4" w:char="F0F8"/>
      </w:r>
      <w:r>
        <w:rPr>
          <w:rFonts w:asciiTheme="majorBidi" w:eastAsia="Calibri" w:hAnsiTheme="majorBidi" w:cstheme="majorBidi"/>
          <w:sz w:val="28"/>
          <w:szCs w:val="28"/>
          <w:lang w:val="en-SG"/>
        </w:rPr>
        <w:sym w:font="HQPB2" w:char="F039"/>
      </w:r>
      <w:r>
        <w:rPr>
          <w:rFonts w:asciiTheme="majorBidi" w:eastAsia="Calibri" w:hAnsiTheme="majorBidi" w:cstheme="majorBidi"/>
          <w:sz w:val="28"/>
          <w:szCs w:val="28"/>
          <w:lang w:val="en-SG"/>
        </w:rPr>
        <w:sym w:font="HQPB4" w:char="F0CF"/>
      </w:r>
      <w:r>
        <w:rPr>
          <w:rFonts w:asciiTheme="majorBidi" w:eastAsia="Calibri" w:hAnsiTheme="majorBidi" w:cstheme="majorBidi"/>
          <w:sz w:val="28"/>
          <w:szCs w:val="28"/>
          <w:lang w:val="en-SG"/>
        </w:rPr>
        <w:sym w:font="HQPB1" w:char="F089"/>
      </w:r>
      <w:r>
        <w:rPr>
          <w:rFonts w:asciiTheme="majorBidi" w:eastAsia="Calibri" w:hAnsiTheme="majorBidi" w:cstheme="majorBidi"/>
          <w:sz w:val="28"/>
          <w:szCs w:val="28"/>
          <w:lang w:val="en-SG"/>
        </w:rPr>
        <w:sym w:font="HQPB2" w:char="F0BB"/>
      </w:r>
      <w:r>
        <w:rPr>
          <w:rFonts w:asciiTheme="majorBidi" w:eastAsia="Calibri" w:hAnsiTheme="majorBidi" w:cstheme="majorBidi"/>
          <w:sz w:val="28"/>
          <w:szCs w:val="28"/>
          <w:lang w:val="en-SG"/>
        </w:rPr>
        <w:sym w:font="HQPB5" w:char="F079"/>
      </w:r>
      <w:r>
        <w:rPr>
          <w:rFonts w:asciiTheme="majorBidi" w:eastAsia="Calibri" w:hAnsiTheme="majorBidi" w:cstheme="majorBidi"/>
          <w:sz w:val="28"/>
          <w:szCs w:val="28"/>
          <w:lang w:val="en-SG"/>
        </w:rPr>
        <w:sym w:font="HQPB1" w:char="F05F"/>
      </w:r>
      <w:r>
        <w:rPr>
          <w:rFonts w:asciiTheme="majorBidi" w:eastAsia="Calibri" w:hAnsiTheme="majorBidi" w:cstheme="majorBidi"/>
          <w:sz w:val="28"/>
          <w:szCs w:val="28"/>
          <w:lang w:val="en-SG"/>
        </w:rPr>
        <w:sym w:font="HQPB5" w:char="F075"/>
      </w:r>
      <w:r>
        <w:rPr>
          <w:rFonts w:asciiTheme="majorBidi" w:eastAsia="Calibri" w:hAnsiTheme="majorBidi" w:cstheme="majorBidi"/>
          <w:sz w:val="28"/>
          <w:szCs w:val="28"/>
          <w:lang w:val="en-SG"/>
        </w:rPr>
        <w:sym w:font="HQPB2" w:char="F072"/>
      </w:r>
      <w:r>
        <w:rPr>
          <w:rFonts w:asciiTheme="majorBidi" w:eastAsia="Calibri" w:hAnsiTheme="majorBidi" w:cstheme="majorBidi"/>
          <w:sz w:val="28"/>
          <w:szCs w:val="28"/>
          <w:rtl/>
          <w:lang w:val="en-SG"/>
        </w:rPr>
        <w:t xml:space="preserve"> </w:t>
      </w:r>
      <w:r>
        <w:rPr>
          <w:rFonts w:asciiTheme="majorBidi" w:eastAsia="Calibri" w:hAnsiTheme="majorBidi" w:cstheme="majorBidi"/>
          <w:sz w:val="28"/>
          <w:szCs w:val="28"/>
          <w:lang w:val="en-SG"/>
        </w:rPr>
        <w:sym w:font="HQPB2" w:char="F0D3"/>
      </w:r>
      <w:r>
        <w:rPr>
          <w:rFonts w:asciiTheme="majorBidi" w:eastAsia="Calibri" w:hAnsiTheme="majorBidi" w:cstheme="majorBidi"/>
          <w:sz w:val="28"/>
          <w:szCs w:val="28"/>
          <w:lang w:val="en-SG"/>
        </w:rPr>
        <w:sym w:font="HQPB4" w:char="F0C9"/>
      </w:r>
      <w:r>
        <w:rPr>
          <w:rFonts w:asciiTheme="majorBidi" w:eastAsia="Calibri" w:hAnsiTheme="majorBidi" w:cstheme="majorBidi"/>
          <w:sz w:val="28"/>
          <w:szCs w:val="28"/>
          <w:lang w:val="en-SG"/>
        </w:rPr>
        <w:sym w:font="HQPB1" w:char="F04C"/>
      </w:r>
      <w:r>
        <w:rPr>
          <w:rFonts w:asciiTheme="majorBidi" w:eastAsia="Calibri" w:hAnsiTheme="majorBidi" w:cstheme="majorBidi"/>
          <w:sz w:val="28"/>
          <w:szCs w:val="28"/>
          <w:lang w:val="en-SG"/>
        </w:rPr>
        <w:sym w:font="HQPB4" w:char="F0A9"/>
      </w:r>
      <w:r>
        <w:rPr>
          <w:rFonts w:asciiTheme="majorBidi" w:eastAsia="Calibri" w:hAnsiTheme="majorBidi" w:cstheme="majorBidi"/>
          <w:sz w:val="28"/>
          <w:szCs w:val="28"/>
          <w:lang w:val="en-SG"/>
        </w:rPr>
        <w:sym w:font="HQPB2" w:char="F039"/>
      </w:r>
      <w:r>
        <w:rPr>
          <w:rFonts w:asciiTheme="majorBidi" w:eastAsia="Calibri" w:hAnsiTheme="majorBidi" w:cstheme="majorBidi"/>
          <w:sz w:val="28"/>
          <w:szCs w:val="28"/>
          <w:lang w:val="en-SG"/>
        </w:rPr>
        <w:sym w:font="HQPB5" w:char="F024"/>
      </w:r>
      <w:r>
        <w:rPr>
          <w:rFonts w:asciiTheme="majorBidi" w:eastAsia="Calibri" w:hAnsiTheme="majorBidi" w:cstheme="majorBidi"/>
          <w:sz w:val="28"/>
          <w:szCs w:val="28"/>
          <w:lang w:val="en-SG"/>
        </w:rPr>
        <w:sym w:font="HQPB1" w:char="F024"/>
      </w:r>
      <w:r>
        <w:rPr>
          <w:rFonts w:asciiTheme="majorBidi" w:eastAsia="Calibri" w:hAnsiTheme="majorBidi" w:cstheme="majorBidi"/>
          <w:sz w:val="28"/>
          <w:szCs w:val="28"/>
          <w:lang w:val="en-SG"/>
        </w:rPr>
        <w:sym w:font="HQPB4" w:char="F0CE"/>
      </w:r>
      <w:r>
        <w:rPr>
          <w:rFonts w:asciiTheme="majorBidi" w:eastAsia="Calibri" w:hAnsiTheme="majorBidi" w:cstheme="majorBidi"/>
          <w:sz w:val="28"/>
          <w:szCs w:val="28"/>
          <w:lang w:val="en-SG"/>
        </w:rPr>
        <w:sym w:font="HQPB1" w:char="F02F"/>
      </w:r>
      <w:r>
        <w:rPr>
          <w:rFonts w:asciiTheme="majorBidi" w:eastAsia="Calibri" w:hAnsiTheme="majorBidi" w:cstheme="majorBidi"/>
          <w:sz w:val="28"/>
          <w:szCs w:val="28"/>
          <w:rtl/>
          <w:lang w:val="en-SG"/>
        </w:rPr>
        <w:t xml:space="preserve"> </w:t>
      </w:r>
      <w:r>
        <w:rPr>
          <w:rFonts w:asciiTheme="majorBidi" w:eastAsia="Calibri" w:hAnsiTheme="majorBidi" w:cstheme="majorBidi"/>
          <w:sz w:val="28"/>
          <w:szCs w:val="28"/>
          <w:lang w:val="en-SG"/>
        </w:rPr>
        <w:sym w:font="HQPB5" w:char="F07D"/>
      </w:r>
      <w:r>
        <w:rPr>
          <w:rFonts w:asciiTheme="majorBidi" w:eastAsia="Calibri" w:hAnsiTheme="majorBidi" w:cstheme="majorBidi"/>
          <w:sz w:val="28"/>
          <w:szCs w:val="28"/>
          <w:lang w:val="en-SG"/>
        </w:rPr>
        <w:sym w:font="HQPB2" w:char="F091"/>
      </w:r>
      <w:r>
        <w:rPr>
          <w:rFonts w:asciiTheme="majorBidi" w:eastAsia="Calibri" w:hAnsiTheme="majorBidi" w:cstheme="majorBidi"/>
          <w:sz w:val="28"/>
          <w:szCs w:val="28"/>
          <w:lang w:val="en-SG"/>
        </w:rPr>
        <w:sym w:font="HQPB4" w:char="F0CF"/>
      </w:r>
      <w:r>
        <w:rPr>
          <w:rFonts w:asciiTheme="majorBidi" w:eastAsia="Calibri" w:hAnsiTheme="majorBidi" w:cstheme="majorBidi"/>
          <w:sz w:val="28"/>
          <w:szCs w:val="28"/>
          <w:lang w:val="en-SG"/>
        </w:rPr>
        <w:sym w:font="HQPB2" w:char="F064"/>
      </w:r>
      <w:r>
        <w:rPr>
          <w:rFonts w:asciiTheme="majorBidi" w:eastAsia="Calibri" w:hAnsiTheme="majorBidi" w:cstheme="majorBidi"/>
          <w:sz w:val="28"/>
          <w:szCs w:val="28"/>
          <w:rtl/>
          <w:lang w:val="en-SG"/>
        </w:rPr>
        <w:t xml:space="preserve"> </w:t>
      </w:r>
      <w:r>
        <w:rPr>
          <w:rFonts w:asciiTheme="majorBidi" w:eastAsia="Calibri" w:hAnsiTheme="majorBidi" w:cstheme="majorBidi"/>
          <w:sz w:val="28"/>
          <w:szCs w:val="28"/>
          <w:lang w:val="en-SG"/>
        </w:rPr>
        <w:sym w:font="HQPB4" w:char="F0DF"/>
      </w:r>
      <w:r>
        <w:rPr>
          <w:rFonts w:asciiTheme="majorBidi" w:eastAsia="Calibri" w:hAnsiTheme="majorBidi" w:cstheme="majorBidi"/>
          <w:sz w:val="28"/>
          <w:szCs w:val="28"/>
          <w:lang w:val="en-SG"/>
        </w:rPr>
        <w:sym w:font="HQPB2" w:char="F060"/>
      </w:r>
      <w:r>
        <w:rPr>
          <w:rFonts w:asciiTheme="majorBidi" w:eastAsia="Calibri" w:hAnsiTheme="majorBidi" w:cstheme="majorBidi"/>
          <w:sz w:val="28"/>
          <w:szCs w:val="28"/>
          <w:lang w:val="en-SG"/>
        </w:rPr>
        <w:sym w:font="HQPB5" w:char="F07C"/>
      </w:r>
      <w:r>
        <w:rPr>
          <w:rFonts w:asciiTheme="majorBidi" w:eastAsia="Calibri" w:hAnsiTheme="majorBidi" w:cstheme="majorBidi"/>
          <w:sz w:val="28"/>
          <w:szCs w:val="28"/>
          <w:lang w:val="en-SG"/>
        </w:rPr>
        <w:sym w:font="HQPB1" w:char="F0A1"/>
      </w:r>
      <w:r>
        <w:rPr>
          <w:rFonts w:asciiTheme="majorBidi" w:eastAsia="Calibri" w:hAnsiTheme="majorBidi" w:cstheme="majorBidi"/>
          <w:sz w:val="28"/>
          <w:szCs w:val="28"/>
          <w:lang w:val="en-SG"/>
        </w:rPr>
        <w:sym w:font="HQPB4" w:char="F0F4"/>
      </w:r>
      <w:r>
        <w:rPr>
          <w:rFonts w:asciiTheme="majorBidi" w:eastAsia="Calibri" w:hAnsiTheme="majorBidi" w:cstheme="majorBidi"/>
          <w:sz w:val="28"/>
          <w:szCs w:val="28"/>
          <w:lang w:val="en-SG"/>
        </w:rPr>
        <w:sym w:font="HQPB1" w:char="F06D"/>
      </w:r>
      <w:r>
        <w:rPr>
          <w:rFonts w:asciiTheme="majorBidi" w:eastAsia="Calibri" w:hAnsiTheme="majorBidi" w:cstheme="majorBidi"/>
          <w:sz w:val="28"/>
          <w:szCs w:val="28"/>
          <w:lang w:val="en-SG"/>
        </w:rPr>
        <w:sym w:font="HQPB5" w:char="F072"/>
      </w:r>
      <w:r>
        <w:rPr>
          <w:rFonts w:asciiTheme="majorBidi" w:eastAsia="Calibri" w:hAnsiTheme="majorBidi" w:cstheme="majorBidi"/>
          <w:sz w:val="28"/>
          <w:szCs w:val="28"/>
          <w:lang w:val="en-SG"/>
        </w:rPr>
        <w:sym w:font="HQPB1" w:char="F026"/>
      </w:r>
      <w:r>
        <w:rPr>
          <w:rFonts w:asciiTheme="majorBidi" w:eastAsia="Calibri" w:hAnsiTheme="majorBidi" w:cstheme="majorBidi"/>
          <w:sz w:val="28"/>
          <w:szCs w:val="28"/>
          <w:rtl/>
          <w:lang w:val="en-SG"/>
        </w:rPr>
        <w:t xml:space="preserve"> </w:t>
      </w:r>
      <w:r>
        <w:rPr>
          <w:rFonts w:asciiTheme="majorBidi" w:eastAsia="Calibri" w:hAnsiTheme="majorBidi" w:cstheme="majorBidi"/>
          <w:sz w:val="28"/>
          <w:szCs w:val="28"/>
          <w:lang w:val="en-SG"/>
        </w:rPr>
        <w:sym w:font="HQPB4" w:char="F034"/>
      </w:r>
      <w:r>
        <w:rPr>
          <w:rFonts w:asciiTheme="majorBidi" w:eastAsia="Calibri" w:hAnsiTheme="majorBidi" w:cstheme="majorBidi"/>
          <w:sz w:val="28"/>
          <w:szCs w:val="28"/>
          <w:rtl/>
          <w:lang w:val="en-SG"/>
        </w:rPr>
        <w:t xml:space="preserve"> </w:t>
      </w:r>
      <w:r>
        <w:rPr>
          <w:rFonts w:asciiTheme="majorBidi" w:eastAsia="Calibri" w:hAnsiTheme="majorBidi" w:cstheme="majorBidi"/>
          <w:sz w:val="28"/>
          <w:szCs w:val="28"/>
          <w:lang w:val="en-SG"/>
        </w:rPr>
        <w:t>..</w:t>
      </w:r>
      <w:r>
        <w:rPr>
          <w:rFonts w:asciiTheme="majorBidi" w:eastAsia="Calibri" w:hAnsiTheme="majorBidi" w:cstheme="majorBidi"/>
          <w:sz w:val="28"/>
          <w:szCs w:val="28"/>
          <w:rtl/>
          <w:lang w:val="en-SG"/>
        </w:rPr>
        <w:t xml:space="preserve"> </w:t>
      </w:r>
      <w:r>
        <w:rPr>
          <w:rStyle w:val="FootnoteReference"/>
          <w:rFonts w:asciiTheme="majorBidi" w:hAnsiTheme="majorBidi" w:cstheme="majorBidi"/>
          <w:sz w:val="24"/>
          <w:szCs w:val="24"/>
        </w:rPr>
        <w:footnoteReference w:id="2"/>
      </w:r>
    </w:p>
    <w:p w:rsidR="00C25159" w:rsidRDefault="00C25159" w:rsidP="00C25159">
      <w:pPr>
        <w:spacing w:after="0" w:line="480" w:lineRule="auto"/>
        <w:ind w:firstLine="708"/>
        <w:rPr>
          <w:rFonts w:asciiTheme="majorBidi" w:hAnsiTheme="majorBidi" w:cstheme="majorBidi"/>
          <w:sz w:val="24"/>
          <w:szCs w:val="24"/>
          <w:lang w:val="id-ID"/>
        </w:rPr>
      </w:pPr>
      <w:proofErr w:type="gramStart"/>
      <w:r>
        <w:rPr>
          <w:rFonts w:asciiTheme="majorBidi" w:hAnsiTheme="majorBidi" w:cstheme="majorBidi"/>
          <w:sz w:val="24"/>
          <w:szCs w:val="24"/>
        </w:rPr>
        <w:t>Artinya :</w:t>
      </w:r>
      <w:proofErr w:type="gramEnd"/>
    </w:p>
    <w:p w:rsidR="00C25159" w:rsidRDefault="00C25159" w:rsidP="00C25159">
      <w:pPr>
        <w:spacing w:after="0" w:line="480" w:lineRule="auto"/>
        <w:ind w:firstLine="708"/>
        <w:rPr>
          <w:rFonts w:asciiTheme="majorBidi" w:hAnsiTheme="majorBidi" w:cstheme="majorBidi"/>
          <w:i/>
          <w:iCs/>
          <w:sz w:val="24"/>
          <w:szCs w:val="24"/>
        </w:rPr>
      </w:pPr>
      <w:r>
        <w:rPr>
          <w:rFonts w:asciiTheme="majorBidi" w:hAnsiTheme="majorBidi" w:cstheme="majorBidi"/>
          <w:i/>
          <w:iCs/>
          <w:sz w:val="24"/>
          <w:szCs w:val="24"/>
        </w:rPr>
        <w:t xml:space="preserve"> “Serulah (manusia) kepada jalan Tuhan-mu dengan hikmah dan pelajaran yang baik dan bantahlah mereka dengan cara yang </w:t>
      </w:r>
      <w:proofErr w:type="gramStart"/>
      <w:r>
        <w:rPr>
          <w:rFonts w:asciiTheme="majorBidi" w:hAnsiTheme="majorBidi" w:cstheme="majorBidi"/>
          <w:i/>
          <w:iCs/>
          <w:sz w:val="24"/>
          <w:szCs w:val="24"/>
        </w:rPr>
        <w:t>baik ”</w:t>
      </w:r>
      <w:proofErr w:type="gramEnd"/>
      <w:r>
        <w:rPr>
          <w:rFonts w:asciiTheme="majorBidi" w:hAnsiTheme="majorBidi" w:cstheme="majorBidi"/>
          <w:i/>
          <w:iCs/>
          <w:sz w:val="24"/>
          <w:szCs w:val="24"/>
        </w:rPr>
        <w:t xml:space="preserve">. </w:t>
      </w:r>
    </w:p>
    <w:p w:rsidR="00C25159" w:rsidRDefault="00C25159" w:rsidP="00C25159">
      <w:pPr>
        <w:spacing w:after="0" w:line="480" w:lineRule="auto"/>
        <w:ind w:firstLine="708"/>
        <w:rPr>
          <w:rFonts w:asciiTheme="majorBidi" w:hAnsiTheme="majorBidi" w:cstheme="majorBidi"/>
          <w:sz w:val="24"/>
          <w:szCs w:val="24"/>
        </w:rPr>
      </w:pPr>
      <w:r>
        <w:rPr>
          <w:rFonts w:asciiTheme="majorBidi" w:hAnsiTheme="majorBidi" w:cstheme="majorBidi"/>
          <w:sz w:val="24"/>
          <w:szCs w:val="24"/>
        </w:rPr>
        <w:t>(An-Nahl: 125)</w:t>
      </w:r>
    </w:p>
    <w:p w:rsidR="00C25159" w:rsidRDefault="00C25159" w:rsidP="00C25159">
      <w:pPr>
        <w:spacing w:after="0" w:line="480" w:lineRule="auto"/>
        <w:ind w:firstLine="708"/>
        <w:jc w:val="both"/>
        <w:rPr>
          <w:rFonts w:asciiTheme="majorBidi" w:hAnsiTheme="majorBidi" w:cstheme="majorBidi"/>
          <w:sz w:val="24"/>
          <w:szCs w:val="24"/>
        </w:rPr>
      </w:pPr>
      <w:r>
        <w:rPr>
          <w:rFonts w:asciiTheme="majorBidi" w:hAnsiTheme="majorBidi" w:cstheme="majorBidi"/>
          <w:sz w:val="24"/>
          <w:szCs w:val="24"/>
        </w:rPr>
        <w:t xml:space="preserve">Masjid Sri Petaling terletak di Jalan 3/149, Taman Seri Petaling 57000 Kuala Lumpur, Wilayah Persekutuan Kuala Lumpur Malaysia. Oleh kerana itu, Masjid Sri </w:t>
      </w:r>
      <w:r>
        <w:rPr>
          <w:rFonts w:asciiTheme="majorBidi" w:hAnsiTheme="majorBidi" w:cstheme="majorBidi"/>
          <w:sz w:val="24"/>
          <w:szCs w:val="24"/>
        </w:rPr>
        <w:lastRenderedPageBreak/>
        <w:t>Petaling ini merupakan markas atau pusat dakwah utama bagi Jamaah Tabligh seluruh Malaysia. Masjid ini dibina di Bukit Jalil dan kawasannya begitu luas dan ia juga dibina seratus persen oleh umat islam.</w:t>
      </w:r>
      <w:r>
        <w:rPr>
          <w:rStyle w:val="FootnoteReference"/>
          <w:rFonts w:asciiTheme="majorBidi" w:hAnsiTheme="majorBidi" w:cstheme="majorBidi"/>
          <w:sz w:val="24"/>
          <w:szCs w:val="24"/>
        </w:rPr>
        <w:footnoteReference w:id="3"/>
      </w:r>
    </w:p>
    <w:p w:rsidR="00C25159" w:rsidRDefault="00C25159" w:rsidP="00C25159">
      <w:pPr>
        <w:spacing w:after="0" w:line="480" w:lineRule="auto"/>
        <w:ind w:right="-227" w:firstLine="709"/>
        <w:jc w:val="both"/>
        <w:rPr>
          <w:rFonts w:asciiTheme="majorBidi" w:hAnsiTheme="majorBidi" w:cstheme="majorBidi"/>
          <w:sz w:val="24"/>
          <w:szCs w:val="24"/>
        </w:rPr>
      </w:pPr>
      <w:r>
        <w:rPr>
          <w:rFonts w:asciiTheme="majorBidi" w:hAnsiTheme="majorBidi" w:cstheme="majorBidi"/>
          <w:sz w:val="24"/>
          <w:szCs w:val="24"/>
        </w:rPr>
        <w:t>Jamaah Tabligh adalah sebuah gerakkan atau jamaah islamiyah yang dakwahnya berpijak pada penyampaian tentang keutamaan-keutamaan ajaran islam kepada setiap orang yang dapat dijangkau. Jamaah ini menekan kepada setiap pengikutnya agar meluangkan masa atau waktunya untuk melakukan aktivitas dakwah.</w:t>
      </w:r>
    </w:p>
    <w:p w:rsidR="00C25159" w:rsidRDefault="00C25159" w:rsidP="00C25159">
      <w:pPr>
        <w:spacing w:after="0" w:line="480" w:lineRule="auto"/>
        <w:ind w:right="-227" w:firstLine="709"/>
        <w:jc w:val="both"/>
        <w:rPr>
          <w:rFonts w:asciiTheme="majorBidi" w:hAnsiTheme="majorBidi" w:cstheme="majorBidi"/>
          <w:sz w:val="24"/>
          <w:szCs w:val="24"/>
        </w:rPr>
      </w:pPr>
      <w:r>
        <w:rPr>
          <w:rFonts w:asciiTheme="majorBidi" w:hAnsiTheme="majorBidi" w:cstheme="majorBidi"/>
          <w:sz w:val="24"/>
          <w:szCs w:val="24"/>
        </w:rPr>
        <w:t xml:space="preserve">Dakwah bagi Jamaah Tabligh adalah gerakan umat muslim untuk menyampaikan pentingnya ajaran dan agama islam itu </w:t>
      </w:r>
      <w:proofErr w:type="gramStart"/>
      <w:r>
        <w:rPr>
          <w:rFonts w:asciiTheme="majorBidi" w:hAnsiTheme="majorBidi" w:cstheme="majorBidi"/>
          <w:sz w:val="24"/>
          <w:szCs w:val="24"/>
        </w:rPr>
        <w:t>sendiri  dalam</w:t>
      </w:r>
      <w:proofErr w:type="gramEnd"/>
      <w:r>
        <w:rPr>
          <w:rFonts w:asciiTheme="majorBidi" w:hAnsiTheme="majorBidi" w:cstheme="majorBidi"/>
          <w:sz w:val="24"/>
          <w:szCs w:val="24"/>
        </w:rPr>
        <w:t xml:space="preserve"> kehidupan sehari-hari, pentingnya iman, pentingnya mengamalkan sunnah Rasulullah SAW.  Dalam kehidupan sehari-hari dan pentingnya saling mengingati antara sesama umat manusia, karena itu menjadi suatu kelaziman bagi mereka yang mengikuti program khuruj dalam rangka membina diri.</w:t>
      </w:r>
    </w:p>
    <w:p w:rsidR="00C25159" w:rsidRDefault="00C25159" w:rsidP="00C25159">
      <w:pPr>
        <w:spacing w:after="0" w:line="480" w:lineRule="auto"/>
        <w:ind w:right="-227" w:firstLine="709"/>
        <w:jc w:val="both"/>
        <w:rPr>
          <w:rFonts w:asciiTheme="majorBidi" w:hAnsiTheme="majorBidi" w:cstheme="majorBidi"/>
          <w:sz w:val="24"/>
          <w:szCs w:val="24"/>
        </w:rPr>
      </w:pPr>
      <w:r>
        <w:rPr>
          <w:rFonts w:asciiTheme="majorBidi" w:hAnsiTheme="majorBidi" w:cstheme="majorBidi"/>
          <w:sz w:val="24"/>
          <w:szCs w:val="24"/>
        </w:rPr>
        <w:t>Khuruj merupakan meluangkan waktu secara total untuk berdakwah dengan mengunakan harta dan diri, meningkatkan kualitas diri sambil mengajak umat muslim lainnya untuk bergabung secara sukarela. Mereka bergerak dari satu tempat ke tempat lain bagi menjalinkan ikatan persaudaraan untuk berdakwah.</w:t>
      </w:r>
      <w:r>
        <w:rPr>
          <w:rStyle w:val="FootnoteReference"/>
          <w:rFonts w:asciiTheme="majorBidi" w:hAnsiTheme="majorBidi" w:cstheme="majorBidi"/>
          <w:sz w:val="24"/>
          <w:szCs w:val="24"/>
        </w:rPr>
        <w:footnoteReference w:id="4"/>
      </w:r>
      <w:r>
        <w:rPr>
          <w:rFonts w:asciiTheme="majorBidi" w:hAnsiTheme="majorBidi" w:cstheme="majorBidi"/>
          <w:sz w:val="24"/>
          <w:szCs w:val="24"/>
        </w:rPr>
        <w:t xml:space="preserve"> Khuruj ini juga penting dalam perlaksanaan dakwah bagi Jamaah Tabligh karena berjuang di jalan Allah S.W.T.</w:t>
      </w:r>
    </w:p>
    <w:p w:rsidR="00C25159" w:rsidRDefault="00C25159" w:rsidP="00C25159">
      <w:pPr>
        <w:spacing w:after="0" w:line="480" w:lineRule="auto"/>
        <w:ind w:right="-227" w:firstLine="709"/>
        <w:jc w:val="both"/>
        <w:rPr>
          <w:rFonts w:asciiTheme="majorBidi" w:hAnsiTheme="majorBidi" w:cstheme="majorBidi"/>
          <w:sz w:val="24"/>
          <w:szCs w:val="24"/>
        </w:rPr>
      </w:pPr>
      <w:r>
        <w:rPr>
          <w:rFonts w:asciiTheme="majorBidi" w:hAnsiTheme="majorBidi" w:cstheme="majorBidi"/>
          <w:sz w:val="24"/>
          <w:szCs w:val="24"/>
        </w:rPr>
        <w:t>Permasalahannya, tidak semua masyarakat di sekitar masjid menanggapi positif terhadap jamaah tabligh tersebut. Ada sesetengah pihak tidak dapat menerima mereka (jamaah tabligh), pada hal mereka juga beragama islam.</w:t>
      </w:r>
    </w:p>
    <w:p w:rsidR="00C25159" w:rsidRDefault="00C25159" w:rsidP="00C25159">
      <w:pPr>
        <w:spacing w:after="0" w:line="480" w:lineRule="auto"/>
        <w:ind w:right="-227" w:firstLine="709"/>
        <w:jc w:val="both"/>
        <w:rPr>
          <w:rFonts w:asciiTheme="majorBidi" w:hAnsiTheme="majorBidi" w:cstheme="majorBidi"/>
          <w:sz w:val="24"/>
          <w:szCs w:val="24"/>
        </w:rPr>
      </w:pPr>
      <w:r>
        <w:rPr>
          <w:rFonts w:asciiTheme="majorBidi" w:hAnsiTheme="majorBidi" w:cstheme="majorBidi"/>
          <w:sz w:val="24"/>
          <w:szCs w:val="24"/>
        </w:rPr>
        <w:lastRenderedPageBreak/>
        <w:t xml:space="preserve">Berpijak dari latar belakang diatas, penulis tertarik untuk meneliti lebih mendalam tentang strategi yang dilakukan Jamaah Tabligh dalam meningkatkan pemahaman tentang islam di Masjid Sri Petaling. Laporan hasil penelitian ini akan penulis tuliskan ke dalam skripsi yang berjudul </w:t>
      </w:r>
      <w:proofErr w:type="gramStart"/>
      <w:r>
        <w:rPr>
          <w:rFonts w:asciiTheme="majorBidi" w:hAnsiTheme="majorBidi" w:cstheme="majorBidi"/>
          <w:sz w:val="24"/>
          <w:szCs w:val="24"/>
        </w:rPr>
        <w:t>“ Strategi</w:t>
      </w:r>
      <w:proofErr w:type="gramEnd"/>
      <w:r>
        <w:rPr>
          <w:rFonts w:asciiTheme="majorBidi" w:hAnsiTheme="majorBidi" w:cstheme="majorBidi"/>
          <w:sz w:val="24"/>
          <w:szCs w:val="24"/>
        </w:rPr>
        <w:t xml:space="preserve"> Dakwah Jamaah Tabligh dalam Meningkatkan Pemahaman Agama di Malaysia (studi Masjid Sri Petaling Malaysia).</w:t>
      </w:r>
    </w:p>
    <w:p w:rsidR="00C25159" w:rsidRDefault="00C25159" w:rsidP="00C25159">
      <w:pPr>
        <w:spacing w:after="0" w:line="480" w:lineRule="auto"/>
        <w:ind w:right="-227" w:firstLine="709"/>
        <w:jc w:val="both"/>
        <w:rPr>
          <w:rFonts w:asciiTheme="majorBidi" w:hAnsiTheme="majorBidi" w:cstheme="majorBidi"/>
          <w:sz w:val="24"/>
          <w:szCs w:val="24"/>
        </w:rPr>
      </w:pPr>
    </w:p>
    <w:p w:rsidR="00C25159" w:rsidRDefault="00C25159" w:rsidP="00C25159">
      <w:pPr>
        <w:spacing w:after="0" w:line="480" w:lineRule="auto"/>
        <w:ind w:right="-227"/>
        <w:jc w:val="both"/>
        <w:rPr>
          <w:rFonts w:asciiTheme="majorBidi" w:hAnsiTheme="majorBidi" w:cstheme="majorBidi"/>
          <w:b/>
          <w:bCs/>
          <w:sz w:val="24"/>
          <w:szCs w:val="24"/>
        </w:rPr>
      </w:pPr>
      <w:r>
        <w:rPr>
          <w:rFonts w:asciiTheme="majorBidi" w:hAnsiTheme="majorBidi" w:cstheme="majorBidi"/>
          <w:b/>
          <w:bCs/>
          <w:sz w:val="24"/>
          <w:szCs w:val="24"/>
        </w:rPr>
        <w:t>B. Rumusan Masalah</w:t>
      </w:r>
    </w:p>
    <w:p w:rsidR="00C25159" w:rsidRDefault="00C25159" w:rsidP="00C25159">
      <w:pPr>
        <w:spacing w:after="0" w:line="480" w:lineRule="auto"/>
        <w:ind w:right="-227" w:firstLine="708"/>
        <w:jc w:val="both"/>
        <w:rPr>
          <w:rFonts w:asciiTheme="majorBidi" w:hAnsiTheme="majorBidi" w:cstheme="majorBidi"/>
          <w:sz w:val="24"/>
          <w:szCs w:val="24"/>
        </w:rPr>
      </w:pPr>
      <w:r>
        <w:rPr>
          <w:rFonts w:asciiTheme="majorBidi" w:hAnsiTheme="majorBidi" w:cstheme="majorBidi"/>
          <w:sz w:val="24"/>
          <w:szCs w:val="24"/>
        </w:rPr>
        <w:t xml:space="preserve">Berdasarkan latar belakang masalah yang telah dikemukan di atas, maka menjadi rumusan masalah dalam penelitian ini </w:t>
      </w:r>
      <w:proofErr w:type="gramStart"/>
      <w:r>
        <w:rPr>
          <w:rFonts w:asciiTheme="majorBidi" w:hAnsiTheme="majorBidi" w:cstheme="majorBidi"/>
          <w:sz w:val="24"/>
          <w:szCs w:val="24"/>
        </w:rPr>
        <w:t>adalah :</w:t>
      </w:r>
      <w:proofErr w:type="gramEnd"/>
      <w:r>
        <w:rPr>
          <w:rFonts w:asciiTheme="majorBidi" w:hAnsiTheme="majorBidi" w:cstheme="majorBidi"/>
          <w:sz w:val="24"/>
          <w:szCs w:val="24"/>
        </w:rPr>
        <w:t xml:space="preserve"> </w:t>
      </w:r>
    </w:p>
    <w:p w:rsidR="00C25159" w:rsidRDefault="00C25159" w:rsidP="00172AAA">
      <w:pPr>
        <w:pStyle w:val="ListParagraph"/>
        <w:numPr>
          <w:ilvl w:val="0"/>
          <w:numId w:val="13"/>
        </w:numPr>
        <w:spacing w:after="0" w:line="480" w:lineRule="auto"/>
        <w:ind w:right="-227"/>
        <w:jc w:val="both"/>
        <w:rPr>
          <w:rFonts w:asciiTheme="majorBidi" w:hAnsiTheme="majorBidi" w:cstheme="majorBidi"/>
          <w:sz w:val="24"/>
          <w:szCs w:val="24"/>
        </w:rPr>
      </w:pPr>
      <w:r>
        <w:rPr>
          <w:rFonts w:asciiTheme="majorBidi" w:hAnsiTheme="majorBidi" w:cstheme="majorBidi"/>
          <w:sz w:val="24"/>
          <w:szCs w:val="24"/>
        </w:rPr>
        <w:t>Mengapakah masjid Sri Petaling merupakan pusat kegiatan utama Jamaah Tabligh?</w:t>
      </w:r>
    </w:p>
    <w:p w:rsidR="00C25159" w:rsidRDefault="00C25159" w:rsidP="00172AAA">
      <w:pPr>
        <w:pStyle w:val="ListParagraph"/>
        <w:numPr>
          <w:ilvl w:val="0"/>
          <w:numId w:val="13"/>
        </w:numPr>
        <w:spacing w:after="0" w:line="480" w:lineRule="auto"/>
        <w:ind w:right="-227"/>
        <w:jc w:val="both"/>
        <w:rPr>
          <w:rFonts w:asciiTheme="majorBidi" w:hAnsiTheme="majorBidi" w:cstheme="majorBidi"/>
          <w:sz w:val="24"/>
          <w:szCs w:val="24"/>
        </w:rPr>
      </w:pPr>
      <w:r>
        <w:rPr>
          <w:rFonts w:asciiTheme="majorBidi" w:hAnsiTheme="majorBidi" w:cstheme="majorBidi"/>
          <w:sz w:val="24"/>
          <w:szCs w:val="24"/>
        </w:rPr>
        <w:t>Bagaimana aktivitas Jamaah Tabligh di Masjid Sri Petaling dan sekitarnya?</w:t>
      </w:r>
    </w:p>
    <w:p w:rsidR="00C25159" w:rsidRDefault="00C25159" w:rsidP="00172AAA">
      <w:pPr>
        <w:pStyle w:val="ListParagraph"/>
        <w:numPr>
          <w:ilvl w:val="0"/>
          <w:numId w:val="13"/>
        </w:numPr>
        <w:spacing w:after="0" w:line="480" w:lineRule="auto"/>
        <w:ind w:right="-227"/>
        <w:jc w:val="both"/>
        <w:rPr>
          <w:rFonts w:asciiTheme="majorBidi" w:hAnsiTheme="majorBidi" w:cstheme="majorBidi"/>
          <w:sz w:val="24"/>
          <w:szCs w:val="24"/>
        </w:rPr>
      </w:pPr>
      <w:r>
        <w:rPr>
          <w:rFonts w:asciiTheme="majorBidi" w:hAnsiTheme="majorBidi" w:cstheme="majorBidi"/>
          <w:sz w:val="24"/>
          <w:szCs w:val="24"/>
        </w:rPr>
        <w:t>Apakah strategi yang digunakan untuk meningkatkan pemahaman agama?</w:t>
      </w:r>
    </w:p>
    <w:p w:rsidR="00C25159" w:rsidRDefault="00C25159" w:rsidP="00C25159">
      <w:pPr>
        <w:pStyle w:val="ListParagraph"/>
        <w:spacing w:after="0" w:line="480" w:lineRule="auto"/>
        <w:ind w:left="1428" w:right="-227"/>
        <w:jc w:val="both"/>
        <w:rPr>
          <w:rFonts w:asciiTheme="majorBidi" w:hAnsiTheme="majorBidi" w:cstheme="majorBidi"/>
          <w:sz w:val="24"/>
          <w:szCs w:val="24"/>
        </w:rPr>
      </w:pPr>
    </w:p>
    <w:p w:rsidR="00C25159" w:rsidRDefault="00C25159" w:rsidP="00C25159">
      <w:pPr>
        <w:spacing w:after="0" w:line="480" w:lineRule="auto"/>
        <w:ind w:right="-227"/>
        <w:jc w:val="both"/>
        <w:rPr>
          <w:rFonts w:asciiTheme="majorBidi" w:hAnsiTheme="majorBidi" w:cstheme="majorBidi"/>
          <w:b/>
          <w:bCs/>
          <w:sz w:val="24"/>
          <w:szCs w:val="24"/>
        </w:rPr>
      </w:pPr>
      <w:r>
        <w:rPr>
          <w:rFonts w:asciiTheme="majorBidi" w:hAnsiTheme="majorBidi" w:cstheme="majorBidi"/>
          <w:b/>
          <w:bCs/>
          <w:sz w:val="24"/>
          <w:szCs w:val="24"/>
        </w:rPr>
        <w:t>C. Tujuan dan kegunaan penelitian</w:t>
      </w:r>
    </w:p>
    <w:p w:rsidR="00C25159" w:rsidRDefault="00C25159" w:rsidP="00C25159">
      <w:pPr>
        <w:spacing w:after="0" w:line="480" w:lineRule="auto"/>
        <w:ind w:right="-227" w:firstLine="708"/>
        <w:jc w:val="both"/>
        <w:rPr>
          <w:rFonts w:asciiTheme="majorBidi" w:hAnsiTheme="majorBidi" w:cstheme="majorBidi"/>
          <w:sz w:val="24"/>
          <w:szCs w:val="24"/>
        </w:rPr>
      </w:pPr>
      <w:r>
        <w:rPr>
          <w:rFonts w:asciiTheme="majorBidi" w:hAnsiTheme="majorBidi" w:cstheme="majorBidi"/>
          <w:sz w:val="24"/>
          <w:szCs w:val="24"/>
        </w:rPr>
        <w:t xml:space="preserve">Sesuai dengan permasalahan yang dibahas, maka terdapat beberapa tujuan dan kegunaan yang ingin dicapai dalam penelitian ini, </w:t>
      </w:r>
      <w:proofErr w:type="gramStart"/>
      <w:r>
        <w:rPr>
          <w:rFonts w:asciiTheme="majorBidi" w:hAnsiTheme="majorBidi" w:cstheme="majorBidi"/>
          <w:sz w:val="24"/>
          <w:szCs w:val="24"/>
        </w:rPr>
        <w:t>iaitu :</w:t>
      </w:r>
      <w:proofErr w:type="gramEnd"/>
    </w:p>
    <w:p w:rsidR="00C25159" w:rsidRDefault="00C25159" w:rsidP="00172AAA">
      <w:pPr>
        <w:pStyle w:val="ListParagraph"/>
        <w:numPr>
          <w:ilvl w:val="0"/>
          <w:numId w:val="14"/>
        </w:numPr>
        <w:spacing w:after="0" w:line="480" w:lineRule="auto"/>
        <w:ind w:right="-227"/>
        <w:jc w:val="both"/>
        <w:rPr>
          <w:rFonts w:asciiTheme="majorBidi" w:hAnsiTheme="majorBidi" w:cstheme="majorBidi"/>
          <w:sz w:val="24"/>
          <w:szCs w:val="24"/>
        </w:rPr>
      </w:pPr>
      <w:r>
        <w:rPr>
          <w:rFonts w:asciiTheme="majorBidi" w:hAnsiTheme="majorBidi" w:cstheme="majorBidi"/>
          <w:sz w:val="24"/>
          <w:szCs w:val="24"/>
        </w:rPr>
        <w:t>Tujuan Penelitian</w:t>
      </w:r>
    </w:p>
    <w:p w:rsidR="00C25159" w:rsidRDefault="00C25159" w:rsidP="00172AAA">
      <w:pPr>
        <w:pStyle w:val="ListParagraph"/>
        <w:numPr>
          <w:ilvl w:val="0"/>
          <w:numId w:val="15"/>
        </w:numPr>
        <w:spacing w:after="0" w:line="480" w:lineRule="auto"/>
        <w:ind w:right="-227"/>
        <w:jc w:val="both"/>
        <w:rPr>
          <w:rFonts w:asciiTheme="majorBidi" w:hAnsiTheme="majorBidi" w:cstheme="majorBidi"/>
          <w:sz w:val="24"/>
          <w:szCs w:val="24"/>
        </w:rPr>
      </w:pPr>
      <w:r>
        <w:rPr>
          <w:rFonts w:asciiTheme="majorBidi" w:hAnsiTheme="majorBidi" w:cstheme="majorBidi"/>
          <w:sz w:val="24"/>
          <w:szCs w:val="24"/>
        </w:rPr>
        <w:t>Untuk mengetahui strategi yang digunakan untuk meningkatkan pemahaman agama.</w:t>
      </w:r>
    </w:p>
    <w:p w:rsidR="00C25159" w:rsidRDefault="00C25159" w:rsidP="00172AAA">
      <w:pPr>
        <w:pStyle w:val="ListParagraph"/>
        <w:numPr>
          <w:ilvl w:val="0"/>
          <w:numId w:val="15"/>
        </w:numPr>
        <w:spacing w:after="0" w:line="480" w:lineRule="auto"/>
        <w:ind w:right="-227"/>
        <w:rPr>
          <w:rFonts w:asciiTheme="majorBidi" w:hAnsiTheme="majorBidi" w:cstheme="majorBidi"/>
          <w:sz w:val="24"/>
          <w:szCs w:val="24"/>
        </w:rPr>
      </w:pPr>
      <w:r>
        <w:rPr>
          <w:rFonts w:asciiTheme="majorBidi" w:hAnsiTheme="majorBidi" w:cstheme="majorBidi"/>
          <w:sz w:val="24"/>
          <w:szCs w:val="24"/>
        </w:rPr>
        <w:t>Untuk mengetahui masjid Sri Petaling merupakan pusat kegiatan utama Jamaah Tabligh</w:t>
      </w:r>
    </w:p>
    <w:p w:rsidR="00C25159" w:rsidRDefault="00C25159" w:rsidP="00172AAA">
      <w:pPr>
        <w:pStyle w:val="ListParagraph"/>
        <w:numPr>
          <w:ilvl w:val="0"/>
          <w:numId w:val="15"/>
        </w:numPr>
        <w:spacing w:after="0" w:line="480" w:lineRule="auto"/>
        <w:ind w:right="-227"/>
        <w:rPr>
          <w:rFonts w:asciiTheme="majorBidi" w:hAnsiTheme="majorBidi" w:cstheme="majorBidi"/>
          <w:sz w:val="24"/>
          <w:szCs w:val="24"/>
        </w:rPr>
      </w:pPr>
      <w:r>
        <w:rPr>
          <w:rFonts w:asciiTheme="majorBidi" w:hAnsiTheme="majorBidi" w:cstheme="majorBidi"/>
          <w:sz w:val="24"/>
          <w:szCs w:val="24"/>
        </w:rPr>
        <w:lastRenderedPageBreak/>
        <w:t>Untuk mengetahui aktivitas Jamaah Tabligh di masjid Sri Petaling dan sekitarnya.</w:t>
      </w:r>
    </w:p>
    <w:p w:rsidR="00C25159" w:rsidRDefault="00C25159" w:rsidP="00172AAA">
      <w:pPr>
        <w:pStyle w:val="ListParagraph"/>
        <w:numPr>
          <w:ilvl w:val="0"/>
          <w:numId w:val="14"/>
        </w:numPr>
        <w:spacing w:after="0" w:line="480" w:lineRule="auto"/>
        <w:ind w:right="-227"/>
        <w:rPr>
          <w:rFonts w:asciiTheme="majorBidi" w:hAnsiTheme="majorBidi" w:cstheme="majorBidi"/>
          <w:sz w:val="24"/>
          <w:szCs w:val="24"/>
        </w:rPr>
      </w:pPr>
      <w:r>
        <w:rPr>
          <w:rFonts w:asciiTheme="majorBidi" w:hAnsiTheme="majorBidi" w:cstheme="majorBidi"/>
          <w:sz w:val="24"/>
          <w:szCs w:val="24"/>
        </w:rPr>
        <w:t>Kegunaan Penelitian</w:t>
      </w:r>
    </w:p>
    <w:p w:rsidR="00C25159" w:rsidRDefault="00C25159" w:rsidP="00172AAA">
      <w:pPr>
        <w:pStyle w:val="ListParagraph"/>
        <w:numPr>
          <w:ilvl w:val="0"/>
          <w:numId w:val="16"/>
        </w:numPr>
        <w:spacing w:after="0" w:line="480" w:lineRule="auto"/>
        <w:jc w:val="both"/>
        <w:rPr>
          <w:rFonts w:asciiTheme="majorBidi" w:hAnsiTheme="majorBidi" w:cstheme="majorBidi"/>
          <w:sz w:val="24"/>
          <w:szCs w:val="24"/>
        </w:rPr>
      </w:pPr>
      <w:r>
        <w:rPr>
          <w:rFonts w:asciiTheme="majorBidi" w:hAnsiTheme="majorBidi" w:cstheme="majorBidi"/>
          <w:sz w:val="24"/>
          <w:szCs w:val="24"/>
        </w:rPr>
        <w:t>Dengan mengadakan penelitian ini, diharapkan dapat menambah wawasan berpikir penulis secara pribadi terutama dalam melakukan dan mengadakan karya ilmiah, di samping ilmu pengetahuan yang penulis peroleh selama studi.</w:t>
      </w:r>
    </w:p>
    <w:p w:rsidR="00C25159" w:rsidRDefault="00C25159" w:rsidP="00172AAA">
      <w:pPr>
        <w:pStyle w:val="ListParagraph"/>
        <w:numPr>
          <w:ilvl w:val="0"/>
          <w:numId w:val="16"/>
        </w:numPr>
        <w:spacing w:after="0" w:line="480" w:lineRule="auto"/>
        <w:jc w:val="both"/>
        <w:rPr>
          <w:rFonts w:asciiTheme="majorBidi" w:hAnsiTheme="majorBidi" w:cstheme="majorBidi"/>
          <w:sz w:val="24"/>
          <w:szCs w:val="24"/>
        </w:rPr>
      </w:pPr>
      <w:r>
        <w:rPr>
          <w:rFonts w:asciiTheme="majorBidi" w:hAnsiTheme="majorBidi" w:cstheme="majorBidi"/>
          <w:sz w:val="24"/>
          <w:szCs w:val="24"/>
        </w:rPr>
        <w:t>Secara praktis penelitian ini untuk mewujudkan nilai tambah dalam keilmuan tentang dakwah dan komunikasi dan dapat memberikan sumbangan pemikiran kepada semua pembaca.</w:t>
      </w:r>
    </w:p>
    <w:p w:rsidR="00C25159" w:rsidRDefault="00C25159" w:rsidP="00172AAA">
      <w:pPr>
        <w:pStyle w:val="ListParagraph"/>
        <w:numPr>
          <w:ilvl w:val="0"/>
          <w:numId w:val="16"/>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Sebagai sumbangsih pemikiran penulis kepada almamater tempat penulis menuntut ilmu pengetahuan dan kiranya berguna pula dalam menambah </w:t>
      </w:r>
      <w:r>
        <w:rPr>
          <w:rFonts w:asciiTheme="majorBidi" w:hAnsiTheme="majorBidi" w:cstheme="majorBidi"/>
          <w:i/>
          <w:iCs/>
          <w:sz w:val="24"/>
          <w:szCs w:val="24"/>
        </w:rPr>
        <w:t>literature</w:t>
      </w:r>
      <w:r>
        <w:rPr>
          <w:rFonts w:asciiTheme="majorBidi" w:hAnsiTheme="majorBidi" w:cstheme="majorBidi"/>
          <w:sz w:val="24"/>
          <w:szCs w:val="24"/>
        </w:rPr>
        <w:t xml:space="preserve"> bacaan Perpustakaan Universiti Islam Negeri Raden Fatah Palembang.</w:t>
      </w:r>
    </w:p>
    <w:p w:rsidR="00C25159" w:rsidRDefault="00C25159" w:rsidP="00C25159">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D. Tinjauan pustaka</w:t>
      </w:r>
    </w:p>
    <w:p w:rsidR="00C25159" w:rsidRDefault="00C25159" w:rsidP="00C25159">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Tinjauan pustaka adalah proses penelitian yang dilakukan oleh orang yang terdahulu. Tinjauan pustaka ini adalah untuk memudahkan proses pengumpulan data-data sebelum dimuatkan ke dalam penulisan peneliti. Penelitian yang difokuskan adalah pada judul buku atau skripsi yang hampir sama dengan penelitian penulis. Diantara penelitian yang telah dilakukan terkait dengan masalah yang di bahasa penulis adalah:</w:t>
      </w:r>
    </w:p>
    <w:p w:rsidR="00C25159" w:rsidRDefault="00C25159" w:rsidP="00C25159">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Berdasarkan buku yang berjudul “ilmu dakwah perspektif filsafat mabadi” karangan. Tata Sukayat, (2015), mengulas tentang ilmu dakwah dan bagaimana metodenya mengikut displin ilmu dakwah tersebut. Buku ini juga membantu penulis </w:t>
      </w:r>
      <w:r>
        <w:rPr>
          <w:rFonts w:asciiTheme="majorBidi" w:hAnsiTheme="majorBidi" w:cstheme="majorBidi"/>
          <w:sz w:val="24"/>
          <w:szCs w:val="24"/>
        </w:rPr>
        <w:lastRenderedPageBreak/>
        <w:t>bagaimana perlaksanaan dakwah mengikut kaedah yang sesuai dengan keadaan semasa dan suasana. Buku ini juga membantu mahasiswa, dosen dan lain yang mengeluti bidang dakwah agar dapat memahami dakwah dan ilmu dakwah lebih komprehensif.</w:t>
      </w:r>
    </w:p>
    <w:p w:rsidR="00C25159" w:rsidRDefault="00C25159" w:rsidP="00C25159">
      <w:pPr>
        <w:spacing w:after="0" w:line="480" w:lineRule="auto"/>
        <w:jc w:val="both"/>
        <w:rPr>
          <w:rFonts w:asciiTheme="majorBidi" w:hAnsiTheme="majorBidi" w:cstheme="majorBidi"/>
          <w:sz w:val="24"/>
          <w:szCs w:val="24"/>
        </w:rPr>
      </w:pPr>
      <w:r>
        <w:rPr>
          <w:rFonts w:asciiTheme="majorBidi" w:hAnsiTheme="majorBidi" w:cstheme="majorBidi"/>
          <w:sz w:val="24"/>
          <w:szCs w:val="24"/>
        </w:rPr>
        <w:tab/>
        <w:t>Fahryani, Alumni Institut Agama Islam Negeri Antasari Banjarmasin menulis tesis yang berjudul “Strategi Dakwah Jemaah Tabligh di Kabupateh Tabalong”. Dalam penelitian ini Fahryani membahas mengenai bagaimana Strategi Jemaah Tabligh Di Kabupateh Tabalong. Persamaan peneliti penulis dan penelitian beliau ialah mengenai strategi dakwah yang memfokuskan penelitian terhadap jemaah tabligh. Perbedaannya pula, penelitian beliau ialah megenai strategi dakwah jamaah tabligh di kabupateh tabalong manakala penelitian penulis mengenai strategi jamaah tabligh di masjid Sri Petaling.</w:t>
      </w:r>
    </w:p>
    <w:p w:rsidR="00C25159" w:rsidRDefault="00C25159" w:rsidP="00C25159">
      <w:pPr>
        <w:spacing w:after="0" w:line="480" w:lineRule="auto"/>
        <w:jc w:val="both"/>
        <w:rPr>
          <w:rFonts w:asciiTheme="majorBidi" w:hAnsiTheme="majorBidi" w:cstheme="majorBidi"/>
          <w:sz w:val="24"/>
          <w:szCs w:val="24"/>
        </w:rPr>
      </w:pPr>
      <w:r>
        <w:rPr>
          <w:rFonts w:asciiTheme="majorBidi" w:hAnsiTheme="majorBidi" w:cstheme="majorBidi"/>
          <w:sz w:val="24"/>
          <w:szCs w:val="24"/>
        </w:rPr>
        <w:tab/>
        <w:t>Ahmad Syahroni, (96212020) Alumni Institut Agama Islam Negeri Al Jamiah Al Islamiyah Al Hukumiyah Sunan Kalijaga menulis tesis berjudul “Konsep Dakwah Jemaah Tabligh di Yogyakarta”. Dalam penelitian ini Ahmad Syahroni membahas mengenai konsep dakwah jemaah tabligh di yogyakarta. Persamaan penulis dan penelitian beliau ialah mengenai dakwah yang memfokuskan pernelitian terhadap jemaah tabligh. Perbedaannya pula penelitian beliau lebih kepada konsep dakwah jemaah tabligh manakala penelitian penulis pula lebih kepada strategi dakwah jemaah tabligh yang digunakan di masjid sri petaling.</w:t>
      </w:r>
    </w:p>
    <w:p w:rsidR="00C25159" w:rsidRDefault="00C25159" w:rsidP="00C25159">
      <w:pPr>
        <w:spacing w:after="0" w:line="480" w:lineRule="auto"/>
        <w:jc w:val="both"/>
        <w:rPr>
          <w:rFonts w:asciiTheme="majorBidi" w:hAnsiTheme="majorBidi" w:cstheme="majorBidi"/>
          <w:sz w:val="24"/>
          <w:szCs w:val="24"/>
        </w:rPr>
      </w:pPr>
    </w:p>
    <w:p w:rsidR="00C25159" w:rsidRDefault="00C25159" w:rsidP="00C25159">
      <w:pPr>
        <w:spacing w:after="0" w:line="480" w:lineRule="auto"/>
        <w:ind w:right="-227"/>
        <w:rPr>
          <w:rFonts w:asciiTheme="majorBidi" w:hAnsiTheme="majorBidi" w:cstheme="majorBidi"/>
          <w:b/>
          <w:bCs/>
          <w:sz w:val="24"/>
          <w:szCs w:val="24"/>
        </w:rPr>
      </w:pPr>
      <w:r>
        <w:rPr>
          <w:rFonts w:asciiTheme="majorBidi" w:hAnsiTheme="majorBidi" w:cstheme="majorBidi"/>
          <w:b/>
          <w:bCs/>
          <w:sz w:val="24"/>
          <w:szCs w:val="24"/>
        </w:rPr>
        <w:t>E. Kerangka Teoritis</w:t>
      </w:r>
    </w:p>
    <w:p w:rsidR="00C25159" w:rsidRDefault="00C25159" w:rsidP="00172AAA">
      <w:pPr>
        <w:pStyle w:val="ListParagraph"/>
        <w:numPr>
          <w:ilvl w:val="0"/>
          <w:numId w:val="17"/>
        </w:numPr>
        <w:spacing w:after="0" w:line="480" w:lineRule="auto"/>
        <w:ind w:right="-227"/>
        <w:rPr>
          <w:rFonts w:asciiTheme="majorBidi" w:hAnsiTheme="majorBidi" w:cstheme="majorBidi"/>
          <w:sz w:val="24"/>
          <w:szCs w:val="24"/>
        </w:rPr>
      </w:pPr>
      <w:r>
        <w:rPr>
          <w:rFonts w:asciiTheme="majorBidi" w:hAnsiTheme="majorBidi" w:cstheme="majorBidi"/>
          <w:sz w:val="24"/>
          <w:szCs w:val="24"/>
        </w:rPr>
        <w:t>Strategi</w:t>
      </w:r>
    </w:p>
    <w:p w:rsidR="00C25159" w:rsidRDefault="00C25159" w:rsidP="00C25159">
      <w:pPr>
        <w:spacing w:after="0" w:line="480" w:lineRule="auto"/>
        <w:ind w:right="-227" w:firstLine="708"/>
        <w:jc w:val="both"/>
        <w:rPr>
          <w:rFonts w:asciiTheme="majorBidi" w:hAnsiTheme="majorBidi" w:cstheme="majorBidi"/>
          <w:sz w:val="24"/>
          <w:szCs w:val="24"/>
        </w:rPr>
      </w:pPr>
      <w:r>
        <w:rPr>
          <w:rFonts w:asciiTheme="majorBidi" w:hAnsiTheme="majorBidi" w:cstheme="majorBidi"/>
          <w:sz w:val="24"/>
          <w:szCs w:val="24"/>
        </w:rPr>
        <w:lastRenderedPageBreak/>
        <w:t>Menurut Kamus Besar Bahasa Indonesia, strategi adalah ilmu atau seni mengunakan semua sumber daya bangsa untuk melaksanakan kebijaksanaan tertentu dalam perang dan damai. Selain itu, pengertian strategi merupakan rencana yang cermat mengenai kegiatan untuk mencapai sasaran khusus atau yang tertentu.</w:t>
      </w:r>
      <w:r>
        <w:rPr>
          <w:rStyle w:val="FootnoteReference"/>
          <w:rFonts w:asciiTheme="majorBidi" w:hAnsiTheme="majorBidi" w:cstheme="majorBidi"/>
          <w:sz w:val="24"/>
          <w:szCs w:val="24"/>
        </w:rPr>
        <w:footnoteReference w:id="5"/>
      </w:r>
    </w:p>
    <w:p w:rsidR="00C25159" w:rsidRDefault="00C25159" w:rsidP="00172AAA">
      <w:pPr>
        <w:pStyle w:val="ListParagraph"/>
        <w:numPr>
          <w:ilvl w:val="0"/>
          <w:numId w:val="17"/>
        </w:numPr>
        <w:spacing w:after="0" w:line="480" w:lineRule="auto"/>
        <w:ind w:right="-227"/>
        <w:jc w:val="both"/>
        <w:rPr>
          <w:rFonts w:asciiTheme="majorBidi" w:hAnsiTheme="majorBidi" w:cstheme="majorBidi"/>
          <w:sz w:val="24"/>
          <w:szCs w:val="24"/>
        </w:rPr>
      </w:pPr>
      <w:r>
        <w:rPr>
          <w:rFonts w:asciiTheme="majorBidi" w:hAnsiTheme="majorBidi" w:cstheme="majorBidi"/>
          <w:sz w:val="24"/>
          <w:szCs w:val="24"/>
        </w:rPr>
        <w:t xml:space="preserve">Dakwah </w:t>
      </w:r>
    </w:p>
    <w:p w:rsidR="00C25159" w:rsidRDefault="00C25159" w:rsidP="00172AAA">
      <w:pPr>
        <w:pStyle w:val="ListParagraph"/>
        <w:numPr>
          <w:ilvl w:val="0"/>
          <w:numId w:val="18"/>
        </w:numPr>
        <w:spacing w:after="0" w:line="480" w:lineRule="auto"/>
        <w:ind w:right="-227"/>
        <w:jc w:val="both"/>
        <w:rPr>
          <w:rFonts w:asciiTheme="majorBidi" w:hAnsiTheme="majorBidi" w:cstheme="majorBidi"/>
          <w:sz w:val="24"/>
          <w:szCs w:val="24"/>
        </w:rPr>
      </w:pPr>
      <w:r>
        <w:rPr>
          <w:rFonts w:asciiTheme="majorBidi" w:hAnsiTheme="majorBidi" w:cstheme="majorBidi"/>
          <w:sz w:val="24"/>
          <w:szCs w:val="24"/>
        </w:rPr>
        <w:t xml:space="preserve">Pengertian Dakwah </w:t>
      </w:r>
    </w:p>
    <w:p w:rsidR="00C25159" w:rsidRDefault="00C25159" w:rsidP="00C25159">
      <w:pPr>
        <w:spacing w:after="0" w:line="480" w:lineRule="auto"/>
        <w:ind w:right="-227" w:firstLine="705"/>
        <w:jc w:val="both"/>
        <w:rPr>
          <w:rFonts w:asciiTheme="majorBidi" w:hAnsiTheme="majorBidi" w:cstheme="majorBidi"/>
          <w:sz w:val="24"/>
          <w:szCs w:val="24"/>
        </w:rPr>
      </w:pPr>
      <w:r>
        <w:rPr>
          <w:rFonts w:asciiTheme="majorBidi" w:hAnsiTheme="majorBidi" w:cstheme="majorBidi"/>
          <w:sz w:val="24"/>
          <w:szCs w:val="24"/>
        </w:rPr>
        <w:t xml:space="preserve">Kata dakwah adalah terbentuk masdar dari kata </w:t>
      </w:r>
      <w:r>
        <w:rPr>
          <w:rFonts w:asciiTheme="majorBidi" w:hAnsiTheme="majorBidi" w:cstheme="majorBidi"/>
          <w:sz w:val="24"/>
          <w:szCs w:val="24"/>
          <w:rtl/>
        </w:rPr>
        <w:t>دعا-يدعو-</w:t>
      </w:r>
      <w:proofErr w:type="gramStart"/>
      <w:r>
        <w:rPr>
          <w:rFonts w:asciiTheme="majorBidi" w:hAnsiTheme="majorBidi" w:cstheme="majorBidi"/>
          <w:sz w:val="24"/>
          <w:szCs w:val="24"/>
          <w:rtl/>
        </w:rPr>
        <w:t xml:space="preserve">دعوة </w:t>
      </w:r>
      <w:r>
        <w:rPr>
          <w:rFonts w:asciiTheme="majorBidi" w:hAnsiTheme="majorBidi" w:cstheme="majorBidi"/>
          <w:sz w:val="24"/>
          <w:szCs w:val="24"/>
        </w:rPr>
        <w:t xml:space="preserve"> yang</w:t>
      </w:r>
      <w:proofErr w:type="gramEnd"/>
      <w:r>
        <w:rPr>
          <w:rFonts w:asciiTheme="majorBidi" w:hAnsiTheme="majorBidi" w:cstheme="majorBidi"/>
          <w:sz w:val="24"/>
          <w:szCs w:val="24"/>
        </w:rPr>
        <w:t xml:space="preserve"> berarti dari kata memanggil. Menyeru, atau mengundang. Sedangkan dakwah menurut istilah terdapat pelbagai definisi dakwah menurut redaksinya masing-masing akan tetapi jika kita fahami secara saksama, tidak ada perbedaan yang mendasar, justeru satu sama lain saling melengkapi.</w:t>
      </w:r>
      <w:r>
        <w:rPr>
          <w:rStyle w:val="FootnoteReference"/>
          <w:rFonts w:asciiTheme="majorBidi" w:hAnsiTheme="majorBidi" w:cstheme="majorBidi"/>
          <w:sz w:val="24"/>
          <w:szCs w:val="24"/>
        </w:rPr>
        <w:footnoteReference w:id="6"/>
      </w:r>
    </w:p>
    <w:p w:rsidR="00C25159" w:rsidRDefault="00C25159" w:rsidP="00C25159">
      <w:pPr>
        <w:spacing w:after="0" w:line="480" w:lineRule="auto"/>
        <w:ind w:right="-227" w:firstLine="705"/>
        <w:jc w:val="both"/>
        <w:rPr>
          <w:rFonts w:asciiTheme="majorBidi" w:hAnsiTheme="majorBidi" w:cstheme="majorBidi"/>
          <w:sz w:val="24"/>
          <w:szCs w:val="24"/>
        </w:rPr>
      </w:pPr>
      <w:r>
        <w:rPr>
          <w:rFonts w:asciiTheme="majorBidi" w:hAnsiTheme="majorBidi" w:cstheme="majorBidi"/>
          <w:sz w:val="24"/>
          <w:szCs w:val="24"/>
        </w:rPr>
        <w:t xml:space="preserve">Dakwah artinya mengajak, menyeru, menyampaikan nasehat kepada manusia supaya taat kepada Allah SWT, menyeru kepada kebenaran, kebaikan </w:t>
      </w:r>
      <w:proofErr w:type="gramStart"/>
      <w:r>
        <w:rPr>
          <w:rFonts w:asciiTheme="majorBidi" w:hAnsiTheme="majorBidi" w:cstheme="majorBidi"/>
          <w:sz w:val="24"/>
          <w:szCs w:val="24"/>
        </w:rPr>
        <w:t>dan  meninggalkan</w:t>
      </w:r>
      <w:proofErr w:type="gramEnd"/>
      <w:r>
        <w:rPr>
          <w:rFonts w:asciiTheme="majorBidi" w:hAnsiTheme="majorBidi" w:cstheme="majorBidi"/>
          <w:sz w:val="24"/>
          <w:szCs w:val="24"/>
        </w:rPr>
        <w:t xml:space="preserve"> larangan Allah SWT. Dakwah juga berarti sebagai seruan yang ditujukan kepada manusia oleh tuhan dan rasul untuk mempercayai agama yang benar yaitu Islam. Hal inilah yang diseru oleh para rasul dan setiap rasul memiliki dakwahnya. Dakwah mencakup risalah dan ajaran Islam yang mencakup segala akidah, ibadah, akhlak, muamalah serta syariah. </w:t>
      </w:r>
      <w:r>
        <w:rPr>
          <w:rFonts w:asciiTheme="majorBidi" w:hAnsiTheme="majorBidi" w:cstheme="majorBidi"/>
          <w:sz w:val="24"/>
          <w:szCs w:val="24"/>
          <w:vertAlign w:val="superscript"/>
        </w:rPr>
        <w:footnoteReference w:id="7"/>
      </w:r>
      <w:r>
        <w:rPr>
          <w:rFonts w:asciiTheme="majorBidi" w:hAnsiTheme="majorBidi" w:cstheme="majorBidi"/>
          <w:sz w:val="24"/>
          <w:szCs w:val="24"/>
        </w:rPr>
        <w:t xml:space="preserve"> </w:t>
      </w:r>
    </w:p>
    <w:p w:rsidR="00C25159" w:rsidRDefault="00C25159" w:rsidP="00C25159">
      <w:pPr>
        <w:spacing w:after="0" w:line="480" w:lineRule="auto"/>
        <w:ind w:right="-227" w:firstLine="705"/>
        <w:jc w:val="both"/>
        <w:rPr>
          <w:rFonts w:asciiTheme="majorBidi" w:hAnsiTheme="majorBidi" w:cstheme="majorBidi"/>
          <w:sz w:val="24"/>
          <w:szCs w:val="24"/>
        </w:rPr>
      </w:pPr>
      <w:r>
        <w:rPr>
          <w:rFonts w:asciiTheme="majorBidi" w:hAnsiTheme="majorBidi" w:cstheme="majorBidi"/>
          <w:sz w:val="24"/>
          <w:szCs w:val="24"/>
        </w:rPr>
        <w:t>Sedangkan dakwah menurut istilah terdapat berbagai definisi menurut redaksinya masing-masing. Akan tetapi jika kita pahami secara seksama, tidak ada perbedaan yang mendasar, justeru satu sama lain saling melengkapi.</w:t>
      </w:r>
    </w:p>
    <w:p w:rsidR="00C25159" w:rsidRDefault="00C25159" w:rsidP="00C25159">
      <w:pPr>
        <w:spacing w:after="0" w:line="480" w:lineRule="auto"/>
        <w:ind w:right="-227" w:firstLine="705"/>
        <w:jc w:val="both"/>
        <w:rPr>
          <w:rFonts w:asciiTheme="majorBidi" w:hAnsiTheme="majorBidi" w:cstheme="majorBidi"/>
          <w:sz w:val="24"/>
          <w:szCs w:val="24"/>
        </w:rPr>
      </w:pPr>
      <w:r>
        <w:rPr>
          <w:rFonts w:asciiTheme="majorBidi" w:hAnsiTheme="majorBidi" w:cstheme="majorBidi"/>
          <w:sz w:val="24"/>
          <w:szCs w:val="24"/>
        </w:rPr>
        <w:lastRenderedPageBreak/>
        <w:t>A. Hasjmy, mengemukakan definisi dakwah sebagai berikut: “Mengajak orang untuk meyakini dan mengamalkan aqidah dan syariah islamiyah yang terlebih dahulu telah diyakini dan diamalkan oleh pendakwah sendiri.</w:t>
      </w:r>
      <w:r>
        <w:rPr>
          <w:rStyle w:val="FootnoteReference"/>
          <w:rFonts w:asciiTheme="majorBidi" w:hAnsiTheme="majorBidi" w:cstheme="majorBidi"/>
          <w:sz w:val="24"/>
          <w:szCs w:val="24"/>
        </w:rPr>
        <w:footnoteReference w:id="8"/>
      </w:r>
    </w:p>
    <w:p w:rsidR="00C25159" w:rsidRDefault="00C25159" w:rsidP="00C25159">
      <w:pPr>
        <w:spacing w:after="0" w:line="480" w:lineRule="auto"/>
        <w:ind w:right="-227" w:firstLine="705"/>
        <w:jc w:val="both"/>
        <w:rPr>
          <w:rFonts w:asciiTheme="majorBidi" w:eastAsia="Calibri" w:hAnsiTheme="majorBidi" w:cstheme="majorBidi"/>
          <w:sz w:val="24"/>
          <w:szCs w:val="24"/>
        </w:rPr>
      </w:pPr>
      <w:r>
        <w:rPr>
          <w:rFonts w:asciiTheme="majorBidi" w:eastAsia="Calibri" w:hAnsiTheme="majorBidi" w:cstheme="majorBidi"/>
          <w:sz w:val="24"/>
          <w:szCs w:val="24"/>
        </w:rPr>
        <w:t xml:space="preserve">Selain itu dakwah dapat diartikan mengajak, menyeru, menyampaikan nasehat kepada manusia supaya taat kepada Allah SWT, menyeru kepada kebenaran, kebaikan </w:t>
      </w:r>
      <w:proofErr w:type="gramStart"/>
      <w:r>
        <w:rPr>
          <w:rFonts w:asciiTheme="majorBidi" w:eastAsia="Calibri" w:hAnsiTheme="majorBidi" w:cstheme="majorBidi"/>
          <w:sz w:val="24"/>
          <w:szCs w:val="24"/>
        </w:rPr>
        <w:t>dan  meninggalkan</w:t>
      </w:r>
      <w:proofErr w:type="gramEnd"/>
      <w:r>
        <w:rPr>
          <w:rFonts w:asciiTheme="majorBidi" w:eastAsia="Calibri" w:hAnsiTheme="majorBidi" w:cstheme="majorBidi"/>
          <w:sz w:val="24"/>
          <w:szCs w:val="24"/>
        </w:rPr>
        <w:t xml:space="preserve"> larangan Allah SWT. Dakwah juga berarti sebagai seruan yang ditujukan kepada manusia oleh tuhan dan rasul untuk mempercayai agama yang benar yaitu Islam. Hal inilah yang diseru oleh para rasul dan setiap rasul memiliki dakwahnya. Dakwah mencakup risalah dan ajaran Islam yang mencakup segala akidah, ibadah, akhlak, muamalah serta syariah.</w:t>
      </w:r>
    </w:p>
    <w:p w:rsidR="00C25159" w:rsidRDefault="00C25159" w:rsidP="00C25159">
      <w:pPr>
        <w:spacing w:after="0" w:line="480" w:lineRule="auto"/>
        <w:ind w:right="-227" w:firstLine="993"/>
        <w:jc w:val="both"/>
        <w:rPr>
          <w:rFonts w:asciiTheme="majorBidi" w:eastAsia="Calibri" w:hAnsiTheme="majorBidi" w:cstheme="majorBidi"/>
          <w:sz w:val="24"/>
          <w:szCs w:val="24"/>
        </w:rPr>
      </w:pPr>
      <w:r>
        <w:rPr>
          <w:rFonts w:asciiTheme="majorBidi" w:eastAsia="Calibri" w:hAnsiTheme="majorBidi" w:cstheme="majorBidi"/>
          <w:sz w:val="24"/>
          <w:szCs w:val="24"/>
        </w:rPr>
        <w:t>b. Dasar Dakwah</w:t>
      </w:r>
    </w:p>
    <w:p w:rsidR="00C25159" w:rsidRDefault="00C25159" w:rsidP="00C25159">
      <w:pPr>
        <w:spacing w:after="0" w:line="480" w:lineRule="auto"/>
        <w:ind w:right="-227"/>
        <w:jc w:val="both"/>
        <w:rPr>
          <w:rFonts w:asciiTheme="majorBidi" w:eastAsia="Calibri" w:hAnsiTheme="majorBidi" w:cstheme="majorBidi"/>
          <w:sz w:val="24"/>
          <w:szCs w:val="24"/>
        </w:rPr>
      </w:pPr>
      <w:r>
        <w:rPr>
          <w:rFonts w:asciiTheme="majorBidi" w:eastAsia="Calibri" w:hAnsiTheme="majorBidi" w:cstheme="majorBidi"/>
          <w:sz w:val="24"/>
          <w:szCs w:val="24"/>
        </w:rPr>
        <w:tab/>
        <w:t xml:space="preserve">Islam adalah </w:t>
      </w:r>
      <w:r>
        <w:rPr>
          <w:rFonts w:asciiTheme="majorBidi" w:eastAsia="Calibri" w:hAnsiTheme="majorBidi" w:cstheme="majorBidi"/>
          <w:i/>
          <w:iCs/>
          <w:sz w:val="24"/>
          <w:szCs w:val="24"/>
        </w:rPr>
        <w:t xml:space="preserve">way of life, </w:t>
      </w:r>
      <w:r>
        <w:rPr>
          <w:rFonts w:asciiTheme="majorBidi" w:eastAsia="Calibri" w:hAnsiTheme="majorBidi" w:cstheme="majorBidi"/>
          <w:sz w:val="24"/>
          <w:szCs w:val="24"/>
        </w:rPr>
        <w:t>peraturan yang bersifat integral yang mengatur hidup dan kehidupan umat manusia dan menjadi dasar akhlak yang mulia, yang dibawa oleh  Nabi Muhammad S.A.W untuk disampaikan kepada umat manusia.</w:t>
      </w:r>
      <w:r>
        <w:rPr>
          <w:rStyle w:val="FootnoteReference"/>
          <w:rFonts w:asciiTheme="majorBidi" w:eastAsia="Calibri" w:hAnsiTheme="majorBidi" w:cstheme="majorBidi"/>
          <w:sz w:val="24"/>
          <w:szCs w:val="24"/>
        </w:rPr>
        <w:footnoteReference w:id="9"/>
      </w:r>
      <w:r>
        <w:rPr>
          <w:rFonts w:asciiTheme="majorBidi" w:eastAsia="Calibri" w:hAnsiTheme="majorBidi" w:cstheme="majorBidi"/>
          <w:sz w:val="24"/>
          <w:szCs w:val="24"/>
        </w:rPr>
        <w:t xml:space="preserve"> Dan bagi orang yang mentaaatinya diberikan pahala dan bagi orang yang meningkarinya dikenakan siksa. Allah S.W.T berfirman:</w:t>
      </w:r>
    </w:p>
    <w:p w:rsidR="00C25159" w:rsidRDefault="00C25159" w:rsidP="00C25159">
      <w:pPr>
        <w:bidi/>
        <w:spacing w:line="480" w:lineRule="auto"/>
        <w:ind w:right="-227"/>
        <w:jc w:val="both"/>
        <w:rPr>
          <w:rFonts w:asciiTheme="majorBidi" w:eastAsiaTheme="minorEastAsia" w:hAnsiTheme="majorBidi" w:cstheme="majorBidi"/>
          <w:szCs w:val="28"/>
          <w:lang w:eastAsia="ko-KR" w:bidi="th-TH"/>
        </w:rPr>
      </w:pPr>
      <w:r>
        <w:rPr>
          <w:rFonts w:asciiTheme="majorBidi" w:hAnsiTheme="majorBidi" w:cstheme="majorBidi"/>
          <w:sz w:val="28"/>
          <w:szCs w:val="28"/>
        </w:rPr>
        <w:sym w:font="HQPB4" w:char="F0F6"/>
      </w:r>
      <w:r>
        <w:rPr>
          <w:rFonts w:asciiTheme="majorBidi" w:hAnsiTheme="majorBidi" w:cstheme="majorBidi"/>
          <w:sz w:val="28"/>
          <w:szCs w:val="28"/>
        </w:rPr>
        <w:sym w:font="HQPB2" w:char="F04E"/>
      </w:r>
      <w:r>
        <w:rPr>
          <w:rFonts w:asciiTheme="majorBidi" w:hAnsiTheme="majorBidi" w:cstheme="majorBidi"/>
          <w:sz w:val="28"/>
          <w:szCs w:val="28"/>
        </w:rPr>
        <w:sym w:font="HQPB4" w:char="F0E7"/>
      </w:r>
      <w:r>
        <w:rPr>
          <w:rFonts w:asciiTheme="majorBidi" w:hAnsiTheme="majorBidi" w:cstheme="majorBidi"/>
          <w:sz w:val="28"/>
          <w:szCs w:val="28"/>
        </w:rPr>
        <w:sym w:font="HQPB1" w:char="F047"/>
      </w:r>
      <w:r>
        <w:rPr>
          <w:rFonts w:asciiTheme="majorBidi" w:hAnsiTheme="majorBidi" w:cstheme="majorBidi"/>
          <w:sz w:val="28"/>
          <w:szCs w:val="28"/>
        </w:rPr>
        <w:sym w:font="HQPB2" w:char="F05A"/>
      </w:r>
      <w:r>
        <w:rPr>
          <w:rFonts w:asciiTheme="majorBidi" w:hAnsiTheme="majorBidi" w:cstheme="majorBidi"/>
          <w:sz w:val="28"/>
          <w:szCs w:val="28"/>
        </w:rPr>
        <w:sym w:font="HQPB4" w:char="F0E4"/>
      </w:r>
      <w:r>
        <w:rPr>
          <w:rFonts w:asciiTheme="majorBidi" w:hAnsiTheme="majorBidi" w:cstheme="majorBidi"/>
          <w:sz w:val="28"/>
          <w:szCs w:val="28"/>
        </w:rPr>
        <w:sym w:font="HQPB2" w:char="F02E"/>
      </w:r>
      <w:r>
        <w:rPr>
          <w:rFonts w:asciiTheme="majorBidi" w:hAnsiTheme="majorBidi" w:cstheme="majorBidi"/>
          <w:rtl/>
        </w:rPr>
        <w:t xml:space="preserve"> </w:t>
      </w:r>
      <w:r>
        <w:rPr>
          <w:rFonts w:asciiTheme="majorBidi" w:hAnsiTheme="majorBidi" w:cstheme="majorBidi"/>
          <w:sz w:val="28"/>
          <w:szCs w:val="28"/>
        </w:rPr>
        <w:sym w:font="HQPB5" w:char="F075"/>
      </w:r>
      <w:r>
        <w:rPr>
          <w:rFonts w:asciiTheme="majorBidi" w:hAnsiTheme="majorBidi" w:cstheme="majorBidi"/>
          <w:sz w:val="28"/>
          <w:szCs w:val="28"/>
        </w:rPr>
        <w:sym w:font="HQPB1" w:char="F08E"/>
      </w:r>
      <w:r>
        <w:rPr>
          <w:rFonts w:asciiTheme="majorBidi" w:hAnsiTheme="majorBidi" w:cstheme="majorBidi"/>
          <w:sz w:val="28"/>
          <w:szCs w:val="28"/>
        </w:rPr>
        <w:sym w:font="HQPB4" w:char="F0F6"/>
      </w:r>
      <w:r>
        <w:rPr>
          <w:rFonts w:asciiTheme="majorBidi" w:hAnsiTheme="majorBidi" w:cstheme="majorBidi"/>
          <w:sz w:val="28"/>
          <w:szCs w:val="28"/>
        </w:rPr>
        <w:sym w:font="HQPB2" w:char="F08D"/>
      </w:r>
      <w:r>
        <w:rPr>
          <w:rFonts w:asciiTheme="majorBidi" w:hAnsiTheme="majorBidi" w:cstheme="majorBidi"/>
          <w:sz w:val="28"/>
          <w:szCs w:val="28"/>
        </w:rPr>
        <w:sym w:font="HQPB5" w:char="F079"/>
      </w:r>
      <w:r>
        <w:rPr>
          <w:rFonts w:asciiTheme="majorBidi" w:hAnsiTheme="majorBidi" w:cstheme="majorBidi"/>
          <w:sz w:val="28"/>
          <w:szCs w:val="28"/>
        </w:rPr>
        <w:sym w:font="HQPB1" w:char="F07A"/>
      </w:r>
      <w:r>
        <w:rPr>
          <w:rFonts w:asciiTheme="majorBidi" w:hAnsiTheme="majorBidi" w:cstheme="majorBidi"/>
          <w:rtl/>
        </w:rPr>
        <w:t xml:space="preserve"> </w:t>
      </w:r>
      <w:r>
        <w:rPr>
          <w:rFonts w:asciiTheme="majorBidi" w:hAnsiTheme="majorBidi" w:cstheme="majorBidi"/>
          <w:sz w:val="28"/>
          <w:szCs w:val="28"/>
        </w:rPr>
        <w:sym w:font="HQPB4" w:char="F03E"/>
      </w:r>
      <w:r>
        <w:rPr>
          <w:rFonts w:asciiTheme="majorBidi" w:hAnsiTheme="majorBidi" w:cstheme="majorBidi"/>
          <w:sz w:val="28"/>
          <w:szCs w:val="28"/>
        </w:rPr>
        <w:sym w:font="HQPB2" w:char="F070"/>
      </w:r>
      <w:r>
        <w:rPr>
          <w:rFonts w:asciiTheme="majorBidi" w:hAnsiTheme="majorBidi" w:cstheme="majorBidi"/>
          <w:sz w:val="28"/>
          <w:szCs w:val="28"/>
        </w:rPr>
        <w:sym w:font="HQPB4" w:char="F0A8"/>
      </w:r>
      <w:r>
        <w:rPr>
          <w:rFonts w:asciiTheme="majorBidi" w:hAnsiTheme="majorBidi" w:cstheme="majorBidi"/>
          <w:sz w:val="28"/>
          <w:szCs w:val="28"/>
        </w:rPr>
        <w:sym w:font="HQPB2" w:char="F042"/>
      </w:r>
      <w:r>
        <w:rPr>
          <w:rFonts w:asciiTheme="majorBidi" w:hAnsiTheme="majorBidi" w:cstheme="majorBidi"/>
          <w:sz w:val="28"/>
          <w:szCs w:val="28"/>
        </w:rPr>
        <w:sym w:font="HQPB4" w:char="F0E9"/>
      </w:r>
      <w:r>
        <w:rPr>
          <w:rFonts w:asciiTheme="majorBidi" w:hAnsiTheme="majorBidi" w:cstheme="majorBidi"/>
          <w:sz w:val="28"/>
          <w:szCs w:val="28"/>
        </w:rPr>
        <w:sym w:font="HQPB1" w:char="F026"/>
      </w:r>
      <w:r>
        <w:rPr>
          <w:rFonts w:asciiTheme="majorBidi" w:hAnsiTheme="majorBidi" w:cstheme="majorBidi"/>
          <w:rtl/>
        </w:rPr>
        <w:t xml:space="preserve"> </w:t>
      </w:r>
      <w:r>
        <w:rPr>
          <w:rFonts w:asciiTheme="majorBidi" w:hAnsiTheme="majorBidi" w:cstheme="majorBidi"/>
          <w:sz w:val="28"/>
          <w:szCs w:val="28"/>
        </w:rPr>
        <w:sym w:font="HQPB4" w:char="F0F4"/>
      </w:r>
      <w:r>
        <w:rPr>
          <w:rFonts w:asciiTheme="majorBidi" w:hAnsiTheme="majorBidi" w:cstheme="majorBidi"/>
          <w:sz w:val="28"/>
          <w:szCs w:val="28"/>
        </w:rPr>
        <w:sym w:font="HQPB1" w:char="F04D"/>
      </w:r>
      <w:r>
        <w:rPr>
          <w:rFonts w:asciiTheme="majorBidi" w:hAnsiTheme="majorBidi" w:cstheme="majorBidi"/>
          <w:sz w:val="28"/>
          <w:szCs w:val="28"/>
        </w:rPr>
        <w:sym w:font="HQPB5" w:char="F079"/>
      </w:r>
      <w:r>
        <w:rPr>
          <w:rFonts w:asciiTheme="majorBidi" w:hAnsiTheme="majorBidi" w:cstheme="majorBidi"/>
          <w:sz w:val="28"/>
          <w:szCs w:val="28"/>
        </w:rPr>
        <w:sym w:font="HQPB1" w:char="F05F"/>
      </w:r>
      <w:r>
        <w:rPr>
          <w:rFonts w:asciiTheme="majorBidi" w:hAnsiTheme="majorBidi" w:cstheme="majorBidi"/>
          <w:sz w:val="28"/>
          <w:szCs w:val="28"/>
        </w:rPr>
        <w:sym w:font="HQPB4" w:char="F0CC"/>
      </w:r>
      <w:r>
        <w:rPr>
          <w:rFonts w:asciiTheme="majorBidi" w:hAnsiTheme="majorBidi" w:cstheme="majorBidi"/>
          <w:sz w:val="28"/>
          <w:szCs w:val="28"/>
        </w:rPr>
        <w:sym w:font="HQPB1" w:char="F08D"/>
      </w:r>
      <w:r>
        <w:rPr>
          <w:rFonts w:asciiTheme="majorBidi" w:hAnsiTheme="majorBidi" w:cstheme="majorBidi"/>
          <w:sz w:val="28"/>
          <w:szCs w:val="28"/>
        </w:rPr>
        <w:sym w:font="HQPB4" w:char="F0F7"/>
      </w:r>
      <w:r>
        <w:rPr>
          <w:rFonts w:asciiTheme="majorBidi" w:hAnsiTheme="majorBidi" w:cstheme="majorBidi"/>
          <w:sz w:val="28"/>
          <w:szCs w:val="28"/>
        </w:rPr>
        <w:sym w:font="HQPB1" w:char="F07A"/>
      </w:r>
      <w:r>
        <w:rPr>
          <w:rFonts w:asciiTheme="majorBidi" w:hAnsiTheme="majorBidi" w:cstheme="majorBidi"/>
          <w:sz w:val="28"/>
          <w:szCs w:val="28"/>
        </w:rPr>
        <w:sym w:font="HQPB4" w:char="F0E9"/>
      </w:r>
      <w:r>
        <w:rPr>
          <w:rFonts w:asciiTheme="majorBidi" w:hAnsiTheme="majorBidi" w:cstheme="majorBidi"/>
          <w:sz w:val="28"/>
          <w:szCs w:val="28"/>
        </w:rPr>
        <w:sym w:font="HQPB1" w:char="F026"/>
      </w:r>
      <w:r>
        <w:rPr>
          <w:rFonts w:asciiTheme="majorBidi" w:hAnsiTheme="majorBidi" w:cstheme="majorBidi"/>
          <w:rtl/>
        </w:rPr>
        <w:t xml:space="preserve"> </w:t>
      </w:r>
      <w:r>
        <w:rPr>
          <w:rFonts w:asciiTheme="majorBidi" w:hAnsiTheme="majorBidi" w:cstheme="majorBidi"/>
          <w:sz w:val="28"/>
          <w:szCs w:val="28"/>
        </w:rPr>
        <w:sym w:font="HQPB4" w:char="F0C4"/>
      </w:r>
      <w:r>
        <w:rPr>
          <w:rFonts w:asciiTheme="majorBidi" w:hAnsiTheme="majorBidi" w:cstheme="majorBidi"/>
          <w:sz w:val="28"/>
          <w:szCs w:val="28"/>
        </w:rPr>
        <w:sym w:font="HQPB1" w:char="F0A8"/>
      </w:r>
      <w:r>
        <w:rPr>
          <w:rFonts w:asciiTheme="majorBidi" w:hAnsiTheme="majorBidi" w:cstheme="majorBidi"/>
          <w:sz w:val="28"/>
          <w:szCs w:val="28"/>
        </w:rPr>
        <w:sym w:font="HQPB1" w:char="F024"/>
      </w:r>
      <w:r>
        <w:rPr>
          <w:rFonts w:asciiTheme="majorBidi" w:hAnsiTheme="majorBidi" w:cstheme="majorBidi"/>
          <w:sz w:val="28"/>
          <w:szCs w:val="28"/>
        </w:rPr>
        <w:sym w:font="HQPB4" w:char="F0A8"/>
      </w:r>
      <w:r>
        <w:rPr>
          <w:rFonts w:asciiTheme="majorBidi" w:hAnsiTheme="majorBidi" w:cstheme="majorBidi"/>
          <w:sz w:val="28"/>
          <w:szCs w:val="28"/>
        </w:rPr>
        <w:sym w:font="HQPB2" w:char="F059"/>
      </w:r>
      <w:r>
        <w:rPr>
          <w:rFonts w:asciiTheme="majorBidi" w:hAnsiTheme="majorBidi" w:cstheme="majorBidi"/>
          <w:sz w:val="28"/>
          <w:szCs w:val="28"/>
        </w:rPr>
        <w:sym w:font="HQPB2" w:char="F03D"/>
      </w:r>
      <w:r>
        <w:rPr>
          <w:rFonts w:asciiTheme="majorBidi" w:hAnsiTheme="majorBidi" w:cstheme="majorBidi"/>
          <w:sz w:val="28"/>
          <w:szCs w:val="28"/>
        </w:rPr>
        <w:sym w:font="HQPB4" w:char="F0CF"/>
      </w:r>
      <w:r>
        <w:rPr>
          <w:rFonts w:asciiTheme="majorBidi" w:hAnsiTheme="majorBidi" w:cstheme="majorBidi"/>
          <w:sz w:val="28"/>
          <w:szCs w:val="28"/>
        </w:rPr>
        <w:sym w:font="HQPB2" w:char="F039"/>
      </w:r>
      <w:r>
        <w:rPr>
          <w:rFonts w:asciiTheme="majorBidi" w:hAnsiTheme="majorBidi" w:cstheme="majorBidi"/>
          <w:rtl/>
        </w:rPr>
        <w:t xml:space="preserve"> </w:t>
      </w:r>
      <w:r>
        <w:rPr>
          <w:rFonts w:asciiTheme="majorBidi" w:hAnsiTheme="majorBidi" w:cstheme="majorBidi"/>
          <w:sz w:val="28"/>
          <w:szCs w:val="28"/>
        </w:rPr>
        <w:sym w:font="HQPB5" w:char="F074"/>
      </w:r>
      <w:r>
        <w:rPr>
          <w:rFonts w:asciiTheme="majorBidi" w:hAnsiTheme="majorBidi" w:cstheme="majorBidi"/>
          <w:sz w:val="28"/>
          <w:szCs w:val="28"/>
        </w:rPr>
        <w:sym w:font="HQPB2" w:char="F062"/>
      </w:r>
      <w:r>
        <w:rPr>
          <w:rFonts w:asciiTheme="majorBidi" w:hAnsiTheme="majorBidi" w:cstheme="majorBidi"/>
          <w:sz w:val="28"/>
          <w:szCs w:val="28"/>
        </w:rPr>
        <w:sym w:font="HQPB2" w:char="F072"/>
      </w:r>
      <w:r>
        <w:rPr>
          <w:rFonts w:asciiTheme="majorBidi" w:hAnsiTheme="majorBidi" w:cstheme="majorBidi"/>
          <w:sz w:val="28"/>
          <w:szCs w:val="28"/>
        </w:rPr>
        <w:sym w:font="HQPB4" w:char="F0E2"/>
      </w:r>
      <w:r>
        <w:rPr>
          <w:rFonts w:asciiTheme="majorBidi" w:hAnsiTheme="majorBidi" w:cstheme="majorBidi"/>
          <w:sz w:val="28"/>
          <w:szCs w:val="28"/>
        </w:rPr>
        <w:sym w:font="HQPB1" w:char="F090"/>
      </w:r>
      <w:r>
        <w:rPr>
          <w:rFonts w:asciiTheme="majorBidi" w:hAnsiTheme="majorBidi" w:cstheme="majorBidi"/>
          <w:sz w:val="28"/>
          <w:szCs w:val="28"/>
        </w:rPr>
        <w:sym w:font="HQPB4" w:char="F0DF"/>
      </w:r>
      <w:r>
        <w:rPr>
          <w:rFonts w:asciiTheme="majorBidi" w:hAnsiTheme="majorBidi" w:cstheme="majorBidi"/>
          <w:sz w:val="28"/>
          <w:szCs w:val="28"/>
        </w:rPr>
        <w:sym w:font="HQPB2" w:char="F044"/>
      </w:r>
      <w:r>
        <w:rPr>
          <w:rFonts w:asciiTheme="majorBidi" w:hAnsiTheme="majorBidi" w:cstheme="majorBidi"/>
          <w:sz w:val="28"/>
          <w:szCs w:val="28"/>
        </w:rPr>
        <w:sym w:font="HQPB4" w:char="F0F9"/>
      </w:r>
      <w:r>
        <w:rPr>
          <w:rFonts w:asciiTheme="majorBidi" w:hAnsiTheme="majorBidi" w:cstheme="majorBidi"/>
          <w:sz w:val="28"/>
          <w:szCs w:val="28"/>
        </w:rPr>
        <w:sym w:font="HQPB1" w:char="F027"/>
      </w:r>
      <w:r>
        <w:rPr>
          <w:rFonts w:asciiTheme="majorBidi" w:hAnsiTheme="majorBidi" w:cstheme="majorBidi"/>
          <w:sz w:val="28"/>
          <w:szCs w:val="28"/>
        </w:rPr>
        <w:sym w:font="HQPB5" w:char="F073"/>
      </w:r>
      <w:r>
        <w:rPr>
          <w:rFonts w:asciiTheme="majorBidi" w:hAnsiTheme="majorBidi" w:cstheme="majorBidi"/>
          <w:sz w:val="28"/>
          <w:szCs w:val="28"/>
        </w:rPr>
        <w:sym w:font="HQPB1" w:char="F03F"/>
      </w:r>
      <w:r>
        <w:rPr>
          <w:rFonts w:asciiTheme="majorBidi" w:hAnsiTheme="majorBidi" w:cstheme="majorBidi"/>
          <w:rtl/>
        </w:rPr>
        <w:t xml:space="preserve"> </w:t>
      </w:r>
      <w:r>
        <w:rPr>
          <w:rFonts w:asciiTheme="majorBidi" w:hAnsiTheme="majorBidi" w:cstheme="majorBidi"/>
          <w:sz w:val="28"/>
          <w:szCs w:val="28"/>
        </w:rPr>
        <w:sym w:font="HQPB4" w:char="F0C5"/>
      </w:r>
      <w:r>
        <w:rPr>
          <w:rFonts w:asciiTheme="majorBidi" w:hAnsiTheme="majorBidi" w:cstheme="majorBidi"/>
          <w:sz w:val="28"/>
          <w:szCs w:val="28"/>
        </w:rPr>
        <w:sym w:font="HQPB2" w:char="F024"/>
      </w:r>
      <w:r>
        <w:rPr>
          <w:rFonts w:asciiTheme="majorBidi" w:hAnsiTheme="majorBidi" w:cstheme="majorBidi"/>
          <w:sz w:val="28"/>
          <w:szCs w:val="28"/>
        </w:rPr>
        <w:sym w:font="HQPB2" w:char="F072"/>
      </w:r>
      <w:r>
        <w:rPr>
          <w:rFonts w:asciiTheme="majorBidi" w:hAnsiTheme="majorBidi" w:cstheme="majorBidi"/>
          <w:sz w:val="28"/>
          <w:szCs w:val="28"/>
        </w:rPr>
        <w:sym w:font="HQPB4" w:char="F0E3"/>
      </w:r>
      <w:r>
        <w:rPr>
          <w:rFonts w:asciiTheme="majorBidi" w:hAnsiTheme="majorBidi" w:cstheme="majorBidi"/>
          <w:sz w:val="28"/>
          <w:szCs w:val="28"/>
        </w:rPr>
        <w:sym w:font="HQPB1" w:char="F08D"/>
      </w:r>
      <w:r>
        <w:rPr>
          <w:rFonts w:asciiTheme="majorBidi" w:hAnsiTheme="majorBidi" w:cstheme="majorBidi"/>
          <w:sz w:val="28"/>
          <w:szCs w:val="28"/>
        </w:rPr>
        <w:sym w:font="HQPB4" w:char="F0F7"/>
      </w:r>
      <w:r>
        <w:rPr>
          <w:rFonts w:asciiTheme="majorBidi" w:hAnsiTheme="majorBidi" w:cstheme="majorBidi"/>
          <w:sz w:val="28"/>
          <w:szCs w:val="28"/>
        </w:rPr>
        <w:sym w:font="HQPB1" w:char="F0E8"/>
      </w:r>
      <w:r>
        <w:rPr>
          <w:rFonts w:asciiTheme="majorBidi" w:hAnsiTheme="majorBidi" w:cstheme="majorBidi"/>
          <w:sz w:val="28"/>
          <w:szCs w:val="28"/>
        </w:rPr>
        <w:sym w:font="HQPB5" w:char="F079"/>
      </w:r>
      <w:r>
        <w:rPr>
          <w:rFonts w:asciiTheme="majorBidi" w:hAnsiTheme="majorBidi" w:cstheme="majorBidi"/>
          <w:sz w:val="28"/>
          <w:szCs w:val="28"/>
        </w:rPr>
        <w:sym w:font="HQPB2" w:char="F04A"/>
      </w:r>
      <w:r>
        <w:rPr>
          <w:rFonts w:asciiTheme="majorBidi" w:hAnsiTheme="majorBidi" w:cstheme="majorBidi"/>
          <w:sz w:val="28"/>
          <w:szCs w:val="28"/>
        </w:rPr>
        <w:sym w:font="HQPB4" w:char="F0F8"/>
      </w:r>
      <w:r>
        <w:rPr>
          <w:rFonts w:asciiTheme="majorBidi" w:hAnsiTheme="majorBidi" w:cstheme="majorBidi"/>
          <w:sz w:val="28"/>
          <w:szCs w:val="28"/>
        </w:rPr>
        <w:sym w:font="HQPB2" w:char="F039"/>
      </w:r>
      <w:r>
        <w:rPr>
          <w:rFonts w:asciiTheme="majorBidi" w:hAnsiTheme="majorBidi" w:cstheme="majorBidi"/>
          <w:sz w:val="28"/>
          <w:szCs w:val="28"/>
        </w:rPr>
        <w:sym w:font="HQPB5" w:char="F024"/>
      </w:r>
      <w:r>
        <w:rPr>
          <w:rFonts w:asciiTheme="majorBidi" w:hAnsiTheme="majorBidi" w:cstheme="majorBidi"/>
          <w:sz w:val="28"/>
          <w:szCs w:val="28"/>
        </w:rPr>
        <w:sym w:font="HQPB1" w:char="F024"/>
      </w:r>
      <w:r>
        <w:rPr>
          <w:rFonts w:asciiTheme="majorBidi" w:hAnsiTheme="majorBidi" w:cstheme="majorBidi"/>
          <w:sz w:val="28"/>
          <w:szCs w:val="28"/>
        </w:rPr>
        <w:sym w:font="HQPB4" w:char="F0CE"/>
      </w:r>
      <w:r>
        <w:rPr>
          <w:rFonts w:asciiTheme="majorBidi" w:hAnsiTheme="majorBidi" w:cstheme="majorBidi"/>
          <w:sz w:val="28"/>
          <w:szCs w:val="28"/>
        </w:rPr>
        <w:sym w:font="HQPB1" w:char="F02F"/>
      </w:r>
      <w:r>
        <w:rPr>
          <w:rFonts w:asciiTheme="majorBidi" w:hAnsiTheme="majorBidi" w:cstheme="majorBidi"/>
          <w:rtl/>
        </w:rPr>
        <w:t xml:space="preserve"> </w:t>
      </w:r>
      <w:r>
        <w:rPr>
          <w:rFonts w:asciiTheme="majorBidi" w:hAnsiTheme="majorBidi" w:cstheme="majorBidi"/>
          <w:sz w:val="28"/>
          <w:szCs w:val="28"/>
        </w:rPr>
        <w:sym w:font="HQPB5" w:char="F09A"/>
      </w:r>
      <w:r>
        <w:rPr>
          <w:rFonts w:asciiTheme="majorBidi" w:hAnsiTheme="majorBidi" w:cstheme="majorBidi"/>
          <w:sz w:val="28"/>
          <w:szCs w:val="28"/>
        </w:rPr>
        <w:sym w:font="HQPB2" w:char="F063"/>
      </w:r>
      <w:r>
        <w:rPr>
          <w:rFonts w:asciiTheme="majorBidi" w:hAnsiTheme="majorBidi" w:cstheme="majorBidi"/>
          <w:sz w:val="28"/>
          <w:szCs w:val="28"/>
        </w:rPr>
        <w:sym w:font="HQPB4" w:char="F0F6"/>
      </w:r>
      <w:r>
        <w:rPr>
          <w:rFonts w:asciiTheme="majorBidi" w:hAnsiTheme="majorBidi" w:cstheme="majorBidi"/>
          <w:sz w:val="28"/>
          <w:szCs w:val="28"/>
        </w:rPr>
        <w:sym w:font="HQPB2" w:char="F071"/>
      </w:r>
      <w:r>
        <w:rPr>
          <w:rFonts w:asciiTheme="majorBidi" w:hAnsiTheme="majorBidi" w:cstheme="majorBidi"/>
          <w:sz w:val="28"/>
          <w:szCs w:val="28"/>
        </w:rPr>
        <w:sym w:font="HQPB5" w:char="F079"/>
      </w:r>
      <w:r>
        <w:rPr>
          <w:rFonts w:asciiTheme="majorBidi" w:hAnsiTheme="majorBidi" w:cstheme="majorBidi"/>
          <w:sz w:val="28"/>
          <w:szCs w:val="28"/>
        </w:rPr>
        <w:sym w:font="HQPB2" w:char="F067"/>
      </w:r>
      <w:r>
        <w:rPr>
          <w:rFonts w:asciiTheme="majorBidi" w:hAnsiTheme="majorBidi" w:cstheme="majorBidi"/>
          <w:sz w:val="28"/>
          <w:szCs w:val="28"/>
        </w:rPr>
        <w:sym w:font="HQPB4" w:char="F0F7"/>
      </w:r>
      <w:r>
        <w:rPr>
          <w:rFonts w:asciiTheme="majorBidi" w:hAnsiTheme="majorBidi" w:cstheme="majorBidi"/>
          <w:sz w:val="28"/>
          <w:szCs w:val="28"/>
        </w:rPr>
        <w:sym w:font="HQPB2" w:char="F059"/>
      </w:r>
      <w:r>
        <w:rPr>
          <w:rFonts w:asciiTheme="majorBidi" w:hAnsiTheme="majorBidi" w:cstheme="majorBidi"/>
          <w:sz w:val="28"/>
          <w:szCs w:val="28"/>
        </w:rPr>
        <w:sym w:font="HQPB5" w:char="F073"/>
      </w:r>
      <w:r>
        <w:rPr>
          <w:rFonts w:asciiTheme="majorBidi" w:hAnsiTheme="majorBidi" w:cstheme="majorBidi"/>
          <w:sz w:val="28"/>
          <w:szCs w:val="28"/>
        </w:rPr>
        <w:sym w:font="HQPB1" w:char="F03F"/>
      </w:r>
      <w:r>
        <w:rPr>
          <w:rFonts w:asciiTheme="majorBidi" w:hAnsiTheme="majorBidi" w:cstheme="majorBidi"/>
          <w:sz w:val="28"/>
          <w:szCs w:val="28"/>
        </w:rPr>
        <w:sym w:font="HQPB5" w:char="F075"/>
      </w:r>
      <w:r>
        <w:rPr>
          <w:rFonts w:asciiTheme="majorBidi" w:hAnsiTheme="majorBidi" w:cstheme="majorBidi"/>
          <w:sz w:val="28"/>
          <w:szCs w:val="28"/>
        </w:rPr>
        <w:sym w:font="HQPB2" w:char="F072"/>
      </w:r>
      <w:r>
        <w:rPr>
          <w:rFonts w:asciiTheme="majorBidi" w:hAnsiTheme="majorBidi" w:cstheme="majorBidi"/>
          <w:rtl/>
        </w:rPr>
        <w:t xml:space="preserve"> </w:t>
      </w:r>
      <w:r>
        <w:rPr>
          <w:rFonts w:asciiTheme="majorBidi" w:hAnsiTheme="majorBidi" w:cstheme="majorBidi"/>
          <w:sz w:val="28"/>
          <w:szCs w:val="28"/>
        </w:rPr>
        <w:sym w:font="HQPB4" w:char="F0C7"/>
      </w:r>
      <w:r>
        <w:rPr>
          <w:rFonts w:asciiTheme="majorBidi" w:hAnsiTheme="majorBidi" w:cstheme="majorBidi"/>
          <w:sz w:val="28"/>
          <w:szCs w:val="28"/>
        </w:rPr>
        <w:sym w:font="HQPB2" w:char="F060"/>
      </w:r>
      <w:r>
        <w:rPr>
          <w:rFonts w:asciiTheme="majorBidi" w:hAnsiTheme="majorBidi" w:cstheme="majorBidi"/>
          <w:sz w:val="28"/>
          <w:szCs w:val="28"/>
        </w:rPr>
        <w:sym w:font="HQPB5" w:char="F074"/>
      </w:r>
      <w:r>
        <w:rPr>
          <w:rFonts w:asciiTheme="majorBidi" w:hAnsiTheme="majorBidi" w:cstheme="majorBidi"/>
          <w:sz w:val="28"/>
          <w:szCs w:val="28"/>
        </w:rPr>
        <w:sym w:font="HQPB1" w:char="F0E3"/>
      </w:r>
      <w:r>
        <w:rPr>
          <w:rFonts w:asciiTheme="majorBidi" w:hAnsiTheme="majorBidi" w:cstheme="majorBidi"/>
          <w:rtl/>
        </w:rPr>
        <w:t xml:space="preserve"> </w:t>
      </w:r>
      <w:r>
        <w:rPr>
          <w:rFonts w:asciiTheme="majorBidi" w:hAnsiTheme="majorBidi" w:cstheme="majorBidi"/>
          <w:sz w:val="28"/>
          <w:szCs w:val="28"/>
        </w:rPr>
        <w:sym w:font="HQPB4" w:char="F0CC"/>
      </w:r>
      <w:r>
        <w:rPr>
          <w:rFonts w:asciiTheme="majorBidi" w:hAnsiTheme="majorBidi" w:cstheme="majorBidi"/>
          <w:sz w:val="28"/>
          <w:szCs w:val="28"/>
        </w:rPr>
        <w:sym w:font="HQPB1" w:char="F08D"/>
      </w:r>
      <w:r>
        <w:rPr>
          <w:rFonts w:asciiTheme="majorBidi" w:hAnsiTheme="majorBidi" w:cstheme="majorBidi"/>
          <w:sz w:val="28"/>
          <w:szCs w:val="28"/>
        </w:rPr>
        <w:sym w:font="HQPB5" w:char="F078"/>
      </w:r>
      <w:r>
        <w:rPr>
          <w:rFonts w:asciiTheme="majorBidi" w:hAnsiTheme="majorBidi" w:cstheme="majorBidi"/>
          <w:sz w:val="28"/>
          <w:szCs w:val="28"/>
        </w:rPr>
        <w:sym w:font="HQPB2" w:char="F036"/>
      </w:r>
      <w:r>
        <w:rPr>
          <w:rFonts w:asciiTheme="majorBidi" w:hAnsiTheme="majorBidi" w:cstheme="majorBidi"/>
          <w:sz w:val="28"/>
          <w:szCs w:val="28"/>
        </w:rPr>
        <w:sym w:font="HQPB2" w:char="F05A"/>
      </w:r>
      <w:r>
        <w:rPr>
          <w:rFonts w:asciiTheme="majorBidi" w:hAnsiTheme="majorBidi" w:cstheme="majorBidi"/>
          <w:sz w:val="28"/>
          <w:szCs w:val="28"/>
        </w:rPr>
        <w:sym w:font="HQPB4" w:char="F0DF"/>
      </w:r>
      <w:r>
        <w:rPr>
          <w:rFonts w:asciiTheme="majorBidi" w:hAnsiTheme="majorBidi" w:cstheme="majorBidi"/>
          <w:sz w:val="28"/>
          <w:szCs w:val="28"/>
        </w:rPr>
        <w:sym w:font="HQPB2" w:char="F04A"/>
      </w:r>
      <w:r>
        <w:rPr>
          <w:rFonts w:asciiTheme="majorBidi" w:hAnsiTheme="majorBidi" w:cstheme="majorBidi"/>
          <w:sz w:val="28"/>
          <w:szCs w:val="28"/>
        </w:rPr>
        <w:sym w:font="HQPB4" w:char="F0F8"/>
      </w:r>
      <w:r>
        <w:rPr>
          <w:rFonts w:asciiTheme="majorBidi" w:hAnsiTheme="majorBidi" w:cstheme="majorBidi"/>
          <w:sz w:val="28"/>
          <w:szCs w:val="28"/>
        </w:rPr>
        <w:sym w:font="HQPB2" w:char="F039"/>
      </w:r>
      <w:r>
        <w:rPr>
          <w:rFonts w:asciiTheme="majorBidi" w:hAnsiTheme="majorBidi" w:cstheme="majorBidi"/>
          <w:sz w:val="28"/>
          <w:szCs w:val="28"/>
        </w:rPr>
        <w:sym w:font="HQPB5" w:char="F024"/>
      </w:r>
      <w:r>
        <w:rPr>
          <w:rFonts w:asciiTheme="majorBidi" w:hAnsiTheme="majorBidi" w:cstheme="majorBidi"/>
          <w:sz w:val="28"/>
          <w:szCs w:val="28"/>
        </w:rPr>
        <w:sym w:font="HQPB1" w:char="F023"/>
      </w:r>
      <w:r>
        <w:rPr>
          <w:rFonts w:asciiTheme="majorBidi" w:hAnsiTheme="majorBidi" w:cstheme="majorBidi"/>
          <w:rtl/>
        </w:rPr>
        <w:t xml:space="preserve"> </w:t>
      </w:r>
      <w:r>
        <w:rPr>
          <w:rFonts w:asciiTheme="majorBidi" w:hAnsiTheme="majorBidi" w:cstheme="majorBidi"/>
          <w:sz w:val="28"/>
          <w:szCs w:val="28"/>
        </w:rPr>
        <w:sym w:font="HQPB5" w:char="F074"/>
      </w:r>
      <w:r>
        <w:rPr>
          <w:rFonts w:asciiTheme="majorBidi" w:hAnsiTheme="majorBidi" w:cstheme="majorBidi"/>
          <w:sz w:val="28"/>
          <w:szCs w:val="28"/>
        </w:rPr>
        <w:sym w:font="HQPB2" w:char="F062"/>
      </w:r>
      <w:r>
        <w:rPr>
          <w:rFonts w:asciiTheme="majorBidi" w:hAnsiTheme="majorBidi" w:cstheme="majorBidi"/>
          <w:sz w:val="28"/>
          <w:szCs w:val="28"/>
        </w:rPr>
        <w:sym w:font="HQPB2" w:char="F071"/>
      </w:r>
      <w:r>
        <w:rPr>
          <w:rFonts w:asciiTheme="majorBidi" w:hAnsiTheme="majorBidi" w:cstheme="majorBidi"/>
          <w:sz w:val="28"/>
          <w:szCs w:val="28"/>
        </w:rPr>
        <w:sym w:font="HQPB4" w:char="F0E3"/>
      </w:r>
      <w:r>
        <w:rPr>
          <w:rFonts w:asciiTheme="majorBidi" w:hAnsiTheme="majorBidi" w:cstheme="majorBidi"/>
          <w:sz w:val="28"/>
          <w:szCs w:val="28"/>
        </w:rPr>
        <w:sym w:font="HQPB2" w:char="F05A"/>
      </w:r>
      <w:r>
        <w:rPr>
          <w:rFonts w:asciiTheme="majorBidi" w:hAnsiTheme="majorBidi" w:cstheme="majorBidi"/>
          <w:sz w:val="28"/>
          <w:szCs w:val="28"/>
        </w:rPr>
        <w:sym w:font="HQPB4" w:char="F0CF"/>
      </w:r>
      <w:r>
        <w:rPr>
          <w:rFonts w:asciiTheme="majorBidi" w:hAnsiTheme="majorBidi" w:cstheme="majorBidi"/>
          <w:sz w:val="28"/>
          <w:szCs w:val="28"/>
        </w:rPr>
        <w:sym w:font="HQPB2" w:char="F042"/>
      </w:r>
      <w:r>
        <w:rPr>
          <w:rFonts w:asciiTheme="majorBidi" w:hAnsiTheme="majorBidi" w:cstheme="majorBidi"/>
          <w:sz w:val="28"/>
          <w:szCs w:val="28"/>
        </w:rPr>
        <w:sym w:font="HQPB4" w:char="F0F7"/>
      </w:r>
      <w:r>
        <w:rPr>
          <w:rFonts w:asciiTheme="majorBidi" w:hAnsiTheme="majorBidi" w:cstheme="majorBidi"/>
          <w:sz w:val="28"/>
          <w:szCs w:val="28"/>
        </w:rPr>
        <w:sym w:font="HQPB2" w:char="F073"/>
      </w:r>
      <w:r>
        <w:rPr>
          <w:rFonts w:asciiTheme="majorBidi" w:hAnsiTheme="majorBidi" w:cstheme="majorBidi"/>
          <w:sz w:val="28"/>
          <w:szCs w:val="28"/>
        </w:rPr>
        <w:sym w:font="HQPB4" w:char="F0E8"/>
      </w:r>
      <w:r>
        <w:rPr>
          <w:rFonts w:asciiTheme="majorBidi" w:hAnsiTheme="majorBidi" w:cstheme="majorBidi"/>
          <w:sz w:val="28"/>
          <w:szCs w:val="28"/>
        </w:rPr>
        <w:sym w:font="HQPB1" w:char="F03F"/>
      </w:r>
      <w:r>
        <w:rPr>
          <w:rFonts w:asciiTheme="majorBidi" w:hAnsiTheme="majorBidi" w:cstheme="majorBidi"/>
          <w:sz w:val="28"/>
          <w:szCs w:val="28"/>
        </w:rPr>
        <w:sym w:font="HQPB5" w:char="F075"/>
      </w:r>
      <w:r>
        <w:rPr>
          <w:rFonts w:asciiTheme="majorBidi" w:hAnsiTheme="majorBidi" w:cstheme="majorBidi"/>
          <w:sz w:val="28"/>
          <w:szCs w:val="28"/>
        </w:rPr>
        <w:sym w:font="HQPB2" w:char="F072"/>
      </w:r>
      <w:r>
        <w:rPr>
          <w:rFonts w:asciiTheme="majorBidi" w:hAnsiTheme="majorBidi" w:cstheme="majorBidi"/>
          <w:rtl/>
        </w:rPr>
        <w:t xml:space="preserve"> </w:t>
      </w:r>
      <w:r>
        <w:rPr>
          <w:rFonts w:asciiTheme="majorBidi" w:hAnsiTheme="majorBidi" w:cstheme="majorBidi"/>
          <w:sz w:val="28"/>
          <w:szCs w:val="28"/>
        </w:rPr>
        <w:sym w:font="HQPB5" w:char="F0AB"/>
      </w:r>
      <w:r>
        <w:rPr>
          <w:rFonts w:asciiTheme="majorBidi" w:hAnsiTheme="majorBidi" w:cstheme="majorBidi"/>
          <w:sz w:val="28"/>
          <w:szCs w:val="28"/>
        </w:rPr>
        <w:sym w:font="HQPB1" w:char="F021"/>
      </w:r>
      <w:r>
        <w:rPr>
          <w:rFonts w:asciiTheme="majorBidi" w:hAnsiTheme="majorBidi" w:cstheme="majorBidi"/>
          <w:sz w:val="28"/>
          <w:szCs w:val="28"/>
        </w:rPr>
        <w:sym w:font="HQPB5" w:char="F024"/>
      </w:r>
      <w:r>
        <w:rPr>
          <w:rFonts w:asciiTheme="majorBidi" w:hAnsiTheme="majorBidi" w:cstheme="majorBidi"/>
          <w:sz w:val="28"/>
          <w:szCs w:val="28"/>
        </w:rPr>
        <w:sym w:font="HQPB1" w:char="F024"/>
      </w:r>
      <w:r>
        <w:rPr>
          <w:rFonts w:asciiTheme="majorBidi" w:hAnsiTheme="majorBidi" w:cstheme="majorBidi"/>
          <w:sz w:val="28"/>
          <w:szCs w:val="28"/>
        </w:rPr>
        <w:sym w:font="HQPB4" w:char="F0CE"/>
      </w:r>
      <w:r>
        <w:rPr>
          <w:rFonts w:asciiTheme="majorBidi" w:hAnsiTheme="majorBidi" w:cstheme="majorBidi"/>
          <w:sz w:val="28"/>
          <w:szCs w:val="28"/>
        </w:rPr>
        <w:sym w:font="HQPB1" w:char="F02F"/>
      </w:r>
      <w:r>
        <w:rPr>
          <w:rFonts w:asciiTheme="majorBidi" w:hAnsiTheme="majorBidi" w:cstheme="majorBidi"/>
          <w:rtl/>
        </w:rPr>
        <w:t xml:space="preserve"> </w:t>
      </w:r>
      <w:r>
        <w:rPr>
          <w:rFonts w:asciiTheme="majorBidi" w:hAnsiTheme="majorBidi" w:cstheme="majorBidi"/>
          <w:sz w:val="28"/>
          <w:szCs w:val="28"/>
        </w:rPr>
        <w:sym w:font="HQPB4" w:char="F033"/>
      </w:r>
      <w:r>
        <w:rPr>
          <w:rFonts w:asciiTheme="majorBidi" w:hAnsiTheme="majorBidi" w:cstheme="majorBidi"/>
          <w:rtl/>
        </w:rPr>
        <w:t xml:space="preserve"> </w:t>
      </w:r>
      <w:r>
        <w:rPr>
          <w:rFonts w:asciiTheme="majorBidi" w:eastAsiaTheme="minorEastAsia" w:hAnsiTheme="majorBidi" w:cstheme="majorBidi"/>
          <w:szCs w:val="28"/>
          <w:lang w:eastAsia="ko-KR" w:bidi="th-TH"/>
        </w:rPr>
        <w:t>….</w:t>
      </w:r>
    </w:p>
    <w:p w:rsidR="00C25159" w:rsidRDefault="00C25159" w:rsidP="00C25159">
      <w:pPr>
        <w:bidi/>
        <w:spacing w:line="480" w:lineRule="auto"/>
        <w:ind w:right="-227"/>
        <w:jc w:val="both"/>
        <w:rPr>
          <w:rFonts w:asciiTheme="majorBidi" w:eastAsiaTheme="minorEastAsia" w:hAnsiTheme="majorBidi" w:cstheme="majorBidi"/>
          <w:szCs w:val="28"/>
          <w:lang w:eastAsia="ko-KR" w:bidi="th-TH"/>
        </w:rPr>
      </w:pPr>
    </w:p>
    <w:p w:rsidR="00C25159" w:rsidRDefault="00C25159" w:rsidP="00C25159">
      <w:pPr>
        <w:bidi/>
        <w:spacing w:line="480" w:lineRule="auto"/>
        <w:ind w:right="-227"/>
        <w:jc w:val="both"/>
        <w:rPr>
          <w:rFonts w:asciiTheme="majorBidi" w:eastAsiaTheme="minorEastAsia" w:hAnsiTheme="majorBidi" w:cstheme="majorBidi"/>
          <w:szCs w:val="28"/>
          <w:lang w:eastAsia="ko-KR" w:bidi="th-TH"/>
        </w:rPr>
      </w:pPr>
    </w:p>
    <w:p w:rsidR="00C25159" w:rsidRDefault="00C25159" w:rsidP="00C25159">
      <w:pPr>
        <w:spacing w:after="0" w:line="480" w:lineRule="auto"/>
        <w:ind w:right="-227"/>
        <w:jc w:val="both"/>
        <w:rPr>
          <w:rFonts w:asciiTheme="majorBidi" w:eastAsia="Calibri" w:hAnsiTheme="majorBidi" w:cstheme="majorBidi"/>
          <w:sz w:val="24"/>
          <w:szCs w:val="24"/>
        </w:rPr>
      </w:pPr>
      <w:r>
        <w:rPr>
          <w:rFonts w:asciiTheme="majorBidi" w:eastAsia="Calibri" w:hAnsiTheme="majorBidi" w:cstheme="majorBidi"/>
          <w:sz w:val="24"/>
          <w:szCs w:val="24"/>
        </w:rPr>
        <w:tab/>
        <w:t xml:space="preserve">Artinya: </w:t>
      </w:r>
    </w:p>
    <w:p w:rsidR="00C25159" w:rsidRDefault="00C25159" w:rsidP="00C25159">
      <w:pPr>
        <w:spacing w:after="0" w:line="480" w:lineRule="auto"/>
        <w:ind w:right="-227"/>
        <w:jc w:val="center"/>
        <w:rPr>
          <w:rFonts w:asciiTheme="majorBidi" w:eastAsia="Calibri" w:hAnsiTheme="majorBidi" w:cstheme="majorBidi"/>
          <w:sz w:val="24"/>
          <w:szCs w:val="24"/>
        </w:rPr>
      </w:pPr>
      <w:r>
        <w:rPr>
          <w:rFonts w:asciiTheme="majorBidi" w:eastAsia="Calibri" w:hAnsiTheme="majorBidi" w:cstheme="majorBidi"/>
          <w:sz w:val="24"/>
          <w:szCs w:val="24"/>
        </w:rPr>
        <w:t>“Kamu adalah umat yang terbaik yang dilahirkan untuk manusia, menyuruh kepada yang ma`ruf, dan mencegah dari yang munkar, dan beriman kepada Allah”</w:t>
      </w:r>
    </w:p>
    <w:p w:rsidR="00C25159" w:rsidRDefault="00C25159" w:rsidP="00C25159">
      <w:pPr>
        <w:spacing w:after="0" w:line="480" w:lineRule="auto"/>
        <w:ind w:right="-227"/>
        <w:rPr>
          <w:rFonts w:asciiTheme="majorBidi" w:eastAsia="Calibri" w:hAnsiTheme="majorBidi" w:cstheme="majorBidi"/>
          <w:sz w:val="24"/>
          <w:szCs w:val="24"/>
        </w:rPr>
      </w:pPr>
      <w:r>
        <w:rPr>
          <w:rFonts w:asciiTheme="majorBidi" w:eastAsia="Calibri" w:hAnsiTheme="majorBidi" w:cstheme="majorBidi"/>
          <w:sz w:val="24"/>
          <w:szCs w:val="24"/>
        </w:rPr>
        <w:tab/>
        <w:t>(Al-Imran: 110)</w:t>
      </w:r>
    </w:p>
    <w:p w:rsidR="00C25159" w:rsidRDefault="00C25159" w:rsidP="00C25159">
      <w:pPr>
        <w:spacing w:after="0" w:line="480" w:lineRule="auto"/>
        <w:ind w:right="-227"/>
        <w:jc w:val="both"/>
        <w:rPr>
          <w:rFonts w:asciiTheme="majorBidi" w:eastAsia="Calibri" w:hAnsiTheme="majorBidi" w:cstheme="majorBidi"/>
          <w:sz w:val="24"/>
          <w:szCs w:val="24"/>
        </w:rPr>
      </w:pPr>
      <w:r>
        <w:rPr>
          <w:rFonts w:asciiTheme="majorBidi" w:eastAsia="Calibri" w:hAnsiTheme="majorBidi" w:cstheme="majorBidi"/>
          <w:sz w:val="24"/>
          <w:szCs w:val="24"/>
        </w:rPr>
        <w:tab/>
        <w:t>Kewajiban berdakwah ini merupakan perintah dari Allah S.W.T sejak kerasulan Nabi Muhammad S.A.W, beliau diutuskan untuk kepentingan penyempurnaan akhlak karimah umat manusia, mencegah permusuhan, dan menumbuhkan jiwa mulia. Kemudian wafatnya Rasulullah, tugas dakwah diwajibkan kepada para pengikutnya. Allah S.W.T berfirman:</w:t>
      </w:r>
    </w:p>
    <w:p w:rsidR="00C25159" w:rsidRDefault="00C25159" w:rsidP="00C25159">
      <w:pPr>
        <w:bidi/>
        <w:spacing w:after="0" w:line="480" w:lineRule="auto"/>
        <w:ind w:right="-227"/>
        <w:jc w:val="both"/>
        <w:rPr>
          <w:rFonts w:asciiTheme="majorBidi" w:hAnsiTheme="majorBidi" w:cstheme="majorBidi"/>
          <w:lang w:val="id-ID"/>
        </w:rPr>
      </w:pPr>
      <w:r>
        <w:rPr>
          <w:rFonts w:asciiTheme="majorBidi" w:hAnsiTheme="majorBidi" w:cstheme="majorBidi"/>
          <w:sz w:val="28"/>
          <w:szCs w:val="28"/>
        </w:rPr>
        <w:sym w:font="HQPB2" w:char="F060"/>
      </w:r>
      <w:r>
        <w:rPr>
          <w:rFonts w:asciiTheme="majorBidi" w:hAnsiTheme="majorBidi" w:cstheme="majorBidi"/>
          <w:sz w:val="28"/>
          <w:szCs w:val="28"/>
        </w:rPr>
        <w:sym w:font="HQPB4" w:char="F0E4"/>
      </w:r>
      <w:r>
        <w:rPr>
          <w:rFonts w:asciiTheme="majorBidi" w:hAnsiTheme="majorBidi" w:cstheme="majorBidi"/>
          <w:sz w:val="28"/>
          <w:szCs w:val="28"/>
        </w:rPr>
        <w:sym w:font="HQPB2" w:char="F033"/>
      </w:r>
      <w:r>
        <w:rPr>
          <w:rFonts w:asciiTheme="majorBidi" w:hAnsiTheme="majorBidi" w:cstheme="majorBidi"/>
          <w:sz w:val="28"/>
          <w:szCs w:val="28"/>
        </w:rPr>
        <w:sym w:font="HQPB5" w:char="F074"/>
      </w:r>
      <w:r>
        <w:rPr>
          <w:rFonts w:asciiTheme="majorBidi" w:hAnsiTheme="majorBidi" w:cstheme="majorBidi"/>
          <w:sz w:val="28"/>
          <w:szCs w:val="28"/>
        </w:rPr>
        <w:sym w:font="HQPB1" w:char="F046"/>
      </w:r>
      <w:r>
        <w:rPr>
          <w:rFonts w:asciiTheme="majorBidi" w:hAnsiTheme="majorBidi" w:cstheme="majorBidi"/>
          <w:sz w:val="28"/>
          <w:szCs w:val="28"/>
        </w:rPr>
        <w:sym w:font="HQPB4" w:char="F0F8"/>
      </w:r>
      <w:r>
        <w:rPr>
          <w:rFonts w:asciiTheme="majorBidi" w:hAnsiTheme="majorBidi" w:cstheme="majorBidi"/>
          <w:sz w:val="28"/>
          <w:szCs w:val="28"/>
        </w:rPr>
        <w:sym w:font="HQPB2" w:char="F039"/>
      </w:r>
      <w:r>
        <w:rPr>
          <w:rFonts w:asciiTheme="majorBidi" w:hAnsiTheme="majorBidi" w:cstheme="majorBidi"/>
          <w:sz w:val="28"/>
          <w:szCs w:val="28"/>
        </w:rPr>
        <w:sym w:font="HQPB5" w:char="F075"/>
      </w:r>
      <w:r>
        <w:rPr>
          <w:rFonts w:asciiTheme="majorBidi" w:hAnsiTheme="majorBidi" w:cstheme="majorBidi"/>
          <w:sz w:val="28"/>
          <w:szCs w:val="28"/>
        </w:rPr>
        <w:sym w:font="HQPB2" w:char="F072"/>
      </w:r>
      <w:r>
        <w:rPr>
          <w:rFonts w:asciiTheme="majorBidi" w:hAnsiTheme="majorBidi" w:cstheme="majorBidi"/>
          <w:rtl/>
        </w:rPr>
        <w:t xml:space="preserve"> </w:t>
      </w:r>
      <w:r>
        <w:rPr>
          <w:rFonts w:asciiTheme="majorBidi" w:hAnsiTheme="majorBidi" w:cstheme="majorBidi"/>
          <w:sz w:val="28"/>
          <w:szCs w:val="28"/>
        </w:rPr>
        <w:sym w:font="HQPB4" w:char="F0F6"/>
      </w:r>
      <w:r>
        <w:rPr>
          <w:rFonts w:asciiTheme="majorBidi" w:hAnsiTheme="majorBidi" w:cstheme="majorBidi"/>
          <w:sz w:val="28"/>
          <w:szCs w:val="28"/>
        </w:rPr>
        <w:sym w:font="HQPB2" w:char="F04E"/>
      </w:r>
      <w:r>
        <w:rPr>
          <w:rFonts w:asciiTheme="majorBidi" w:hAnsiTheme="majorBidi" w:cstheme="majorBidi"/>
          <w:sz w:val="28"/>
          <w:szCs w:val="28"/>
        </w:rPr>
        <w:sym w:font="HQPB4" w:char="F0E4"/>
      </w:r>
      <w:r>
        <w:rPr>
          <w:rFonts w:asciiTheme="majorBidi" w:hAnsiTheme="majorBidi" w:cstheme="majorBidi"/>
          <w:sz w:val="28"/>
          <w:szCs w:val="28"/>
        </w:rPr>
        <w:sym w:font="HQPB2" w:char="F033"/>
      </w:r>
      <w:r>
        <w:rPr>
          <w:rFonts w:asciiTheme="majorBidi" w:hAnsiTheme="majorBidi" w:cstheme="majorBidi"/>
          <w:sz w:val="28"/>
          <w:szCs w:val="28"/>
        </w:rPr>
        <w:sym w:font="HQPB2" w:char="F059"/>
      </w:r>
      <w:r>
        <w:rPr>
          <w:rFonts w:asciiTheme="majorBidi" w:hAnsiTheme="majorBidi" w:cstheme="majorBidi"/>
          <w:sz w:val="28"/>
          <w:szCs w:val="28"/>
        </w:rPr>
        <w:sym w:font="HQPB4" w:char="F0CF"/>
      </w:r>
      <w:r>
        <w:rPr>
          <w:rFonts w:asciiTheme="majorBidi" w:hAnsiTheme="majorBidi" w:cstheme="majorBidi"/>
          <w:sz w:val="28"/>
          <w:szCs w:val="28"/>
        </w:rPr>
        <w:sym w:font="HQPB4" w:char="F069"/>
      </w:r>
      <w:r>
        <w:rPr>
          <w:rFonts w:asciiTheme="majorBidi" w:hAnsiTheme="majorBidi" w:cstheme="majorBidi"/>
          <w:sz w:val="28"/>
          <w:szCs w:val="28"/>
        </w:rPr>
        <w:sym w:font="HQPB2" w:char="F042"/>
      </w:r>
      <w:r>
        <w:rPr>
          <w:rFonts w:asciiTheme="majorBidi" w:hAnsiTheme="majorBidi" w:cstheme="majorBidi"/>
          <w:rtl/>
        </w:rPr>
        <w:t xml:space="preserve"> </w:t>
      </w:r>
      <w:r>
        <w:rPr>
          <w:rFonts w:asciiTheme="majorBidi" w:hAnsiTheme="majorBidi" w:cstheme="majorBidi"/>
          <w:sz w:val="28"/>
          <w:szCs w:val="28"/>
        </w:rPr>
        <w:sym w:font="HQPB4" w:char="F0D7"/>
      </w:r>
      <w:r>
        <w:rPr>
          <w:rFonts w:asciiTheme="majorBidi" w:hAnsiTheme="majorBidi" w:cstheme="majorBidi"/>
          <w:sz w:val="28"/>
          <w:szCs w:val="28"/>
        </w:rPr>
        <w:sym w:font="HQPB2" w:char="F070"/>
      </w:r>
      <w:r>
        <w:rPr>
          <w:rFonts w:asciiTheme="majorBidi" w:hAnsiTheme="majorBidi" w:cstheme="majorBidi"/>
          <w:sz w:val="28"/>
          <w:szCs w:val="28"/>
        </w:rPr>
        <w:sym w:font="HQPB4" w:char="F0A8"/>
      </w:r>
      <w:r>
        <w:rPr>
          <w:rFonts w:asciiTheme="majorBidi" w:hAnsiTheme="majorBidi" w:cstheme="majorBidi"/>
          <w:sz w:val="28"/>
          <w:szCs w:val="28"/>
        </w:rPr>
        <w:sym w:font="HQPB2" w:char="F042"/>
      </w:r>
      <w:r>
        <w:rPr>
          <w:rFonts w:asciiTheme="majorBidi" w:hAnsiTheme="majorBidi" w:cstheme="majorBidi"/>
          <w:sz w:val="28"/>
          <w:szCs w:val="28"/>
        </w:rPr>
        <w:sym w:font="HQPB4" w:char="F0E9"/>
      </w:r>
      <w:r>
        <w:rPr>
          <w:rFonts w:asciiTheme="majorBidi" w:hAnsiTheme="majorBidi" w:cstheme="majorBidi"/>
          <w:sz w:val="28"/>
          <w:szCs w:val="28"/>
        </w:rPr>
        <w:sym w:font="HQPB1" w:char="F026"/>
      </w:r>
      <w:r>
        <w:rPr>
          <w:rFonts w:asciiTheme="majorBidi" w:hAnsiTheme="majorBidi" w:cstheme="majorBidi"/>
          <w:rtl/>
        </w:rPr>
        <w:t xml:space="preserve"> </w:t>
      </w:r>
      <w:r>
        <w:rPr>
          <w:rFonts w:asciiTheme="majorBidi" w:hAnsiTheme="majorBidi" w:cstheme="majorBidi"/>
          <w:sz w:val="28"/>
          <w:szCs w:val="28"/>
        </w:rPr>
        <w:sym w:font="HQPB5" w:char="F074"/>
      </w:r>
      <w:r>
        <w:rPr>
          <w:rFonts w:asciiTheme="majorBidi" w:hAnsiTheme="majorBidi" w:cstheme="majorBidi"/>
          <w:sz w:val="28"/>
          <w:szCs w:val="28"/>
        </w:rPr>
        <w:sym w:font="HQPB2" w:char="F062"/>
      </w:r>
      <w:r>
        <w:rPr>
          <w:rFonts w:asciiTheme="majorBidi" w:hAnsiTheme="majorBidi" w:cstheme="majorBidi"/>
          <w:sz w:val="28"/>
          <w:szCs w:val="28"/>
        </w:rPr>
        <w:sym w:font="HQPB2" w:char="F071"/>
      </w:r>
      <w:r>
        <w:rPr>
          <w:rFonts w:asciiTheme="majorBidi" w:hAnsiTheme="majorBidi" w:cstheme="majorBidi"/>
          <w:sz w:val="28"/>
          <w:szCs w:val="28"/>
        </w:rPr>
        <w:sym w:font="HQPB4" w:char="F0E3"/>
      </w:r>
      <w:r>
        <w:rPr>
          <w:rFonts w:asciiTheme="majorBidi" w:hAnsiTheme="majorBidi" w:cstheme="majorBidi"/>
          <w:sz w:val="28"/>
          <w:szCs w:val="28"/>
        </w:rPr>
        <w:sym w:font="HQPB1" w:char="F0E3"/>
      </w:r>
      <w:r>
        <w:rPr>
          <w:rFonts w:asciiTheme="majorBidi" w:hAnsiTheme="majorBidi" w:cstheme="majorBidi"/>
          <w:sz w:val="28"/>
          <w:szCs w:val="28"/>
        </w:rPr>
        <w:sym w:font="HQPB4" w:char="F0F4"/>
      </w:r>
      <w:r>
        <w:rPr>
          <w:rFonts w:asciiTheme="majorBidi" w:hAnsiTheme="majorBidi" w:cstheme="majorBidi"/>
          <w:sz w:val="28"/>
          <w:szCs w:val="28"/>
        </w:rPr>
        <w:sym w:font="HQPB1" w:char="F089"/>
      </w:r>
      <w:r>
        <w:rPr>
          <w:rFonts w:asciiTheme="majorBidi" w:hAnsiTheme="majorBidi" w:cstheme="majorBidi"/>
          <w:sz w:val="28"/>
          <w:szCs w:val="28"/>
        </w:rPr>
        <w:sym w:font="HQPB5" w:char="F074"/>
      </w:r>
      <w:r>
        <w:rPr>
          <w:rFonts w:asciiTheme="majorBidi" w:hAnsiTheme="majorBidi" w:cstheme="majorBidi"/>
          <w:sz w:val="28"/>
          <w:szCs w:val="28"/>
        </w:rPr>
        <w:sym w:font="HQPB2" w:char="F083"/>
      </w:r>
      <w:r>
        <w:rPr>
          <w:rFonts w:asciiTheme="majorBidi" w:hAnsiTheme="majorBidi" w:cstheme="majorBidi"/>
          <w:rtl/>
        </w:rPr>
        <w:t xml:space="preserve"> </w:t>
      </w:r>
      <w:r>
        <w:rPr>
          <w:rFonts w:asciiTheme="majorBidi" w:hAnsiTheme="majorBidi" w:cstheme="majorBidi"/>
          <w:sz w:val="28"/>
          <w:szCs w:val="28"/>
        </w:rPr>
        <w:sym w:font="HQPB2" w:char="F092"/>
      </w:r>
      <w:r>
        <w:rPr>
          <w:rFonts w:asciiTheme="majorBidi" w:hAnsiTheme="majorBidi" w:cstheme="majorBidi"/>
          <w:sz w:val="28"/>
          <w:szCs w:val="28"/>
        </w:rPr>
        <w:sym w:font="HQPB5" w:char="F06E"/>
      </w:r>
      <w:r>
        <w:rPr>
          <w:rFonts w:asciiTheme="majorBidi" w:hAnsiTheme="majorBidi" w:cstheme="majorBidi"/>
          <w:sz w:val="28"/>
          <w:szCs w:val="28"/>
        </w:rPr>
        <w:sym w:font="HQPB2" w:char="F03C"/>
      </w:r>
      <w:r>
        <w:rPr>
          <w:rFonts w:asciiTheme="majorBidi" w:hAnsiTheme="majorBidi" w:cstheme="majorBidi"/>
          <w:sz w:val="28"/>
          <w:szCs w:val="28"/>
        </w:rPr>
        <w:sym w:font="HQPB4" w:char="F0CE"/>
      </w:r>
      <w:r>
        <w:rPr>
          <w:rFonts w:asciiTheme="majorBidi" w:hAnsiTheme="majorBidi" w:cstheme="majorBidi"/>
          <w:sz w:val="28"/>
          <w:szCs w:val="28"/>
        </w:rPr>
        <w:sym w:font="HQPB1" w:char="F029"/>
      </w:r>
      <w:r>
        <w:rPr>
          <w:rFonts w:asciiTheme="majorBidi" w:hAnsiTheme="majorBidi" w:cstheme="majorBidi"/>
          <w:rtl/>
        </w:rPr>
        <w:t xml:space="preserve"> </w:t>
      </w:r>
      <w:r>
        <w:rPr>
          <w:rFonts w:asciiTheme="majorBidi" w:hAnsiTheme="majorBidi" w:cstheme="majorBidi"/>
          <w:sz w:val="28"/>
          <w:szCs w:val="28"/>
        </w:rPr>
        <w:sym w:font="HQPB4" w:char="F0CE"/>
      </w:r>
      <w:r>
        <w:rPr>
          <w:rFonts w:asciiTheme="majorBidi" w:hAnsiTheme="majorBidi" w:cstheme="majorBidi"/>
          <w:sz w:val="28"/>
          <w:szCs w:val="28"/>
        </w:rPr>
        <w:sym w:font="HQPB1" w:char="F08E"/>
      </w:r>
      <w:r>
        <w:rPr>
          <w:rFonts w:asciiTheme="majorBidi" w:hAnsiTheme="majorBidi" w:cstheme="majorBidi"/>
          <w:sz w:val="28"/>
          <w:szCs w:val="28"/>
        </w:rPr>
        <w:sym w:font="HQPB4" w:char="F0F6"/>
      </w:r>
      <w:r>
        <w:rPr>
          <w:rFonts w:asciiTheme="majorBidi" w:hAnsiTheme="majorBidi" w:cstheme="majorBidi"/>
          <w:sz w:val="28"/>
          <w:szCs w:val="28"/>
        </w:rPr>
        <w:sym w:font="HQPB2" w:char="F08D"/>
      </w:r>
      <w:r>
        <w:rPr>
          <w:rFonts w:asciiTheme="majorBidi" w:hAnsiTheme="majorBidi" w:cstheme="majorBidi"/>
          <w:sz w:val="28"/>
          <w:szCs w:val="28"/>
        </w:rPr>
        <w:sym w:font="HQPB5" w:char="F073"/>
      </w:r>
      <w:r>
        <w:rPr>
          <w:rFonts w:asciiTheme="majorBidi" w:hAnsiTheme="majorBidi" w:cstheme="majorBidi"/>
          <w:sz w:val="28"/>
          <w:szCs w:val="28"/>
        </w:rPr>
        <w:sym w:font="HQPB1" w:char="F083"/>
      </w:r>
      <w:r>
        <w:rPr>
          <w:rFonts w:asciiTheme="majorBidi" w:hAnsiTheme="majorBidi" w:cstheme="majorBidi"/>
          <w:sz w:val="28"/>
          <w:szCs w:val="28"/>
        </w:rPr>
        <w:sym w:font="HQPB4" w:char="F0F8"/>
      </w:r>
      <w:r>
        <w:rPr>
          <w:rFonts w:asciiTheme="majorBidi" w:hAnsiTheme="majorBidi" w:cstheme="majorBidi"/>
          <w:sz w:val="28"/>
          <w:szCs w:val="28"/>
        </w:rPr>
        <w:sym w:font="HQPB2" w:char="F03A"/>
      </w:r>
      <w:r>
        <w:rPr>
          <w:rFonts w:asciiTheme="majorBidi" w:hAnsiTheme="majorBidi" w:cstheme="majorBidi"/>
          <w:sz w:val="28"/>
          <w:szCs w:val="28"/>
        </w:rPr>
        <w:sym w:font="HQPB5" w:char="F024"/>
      </w:r>
      <w:r>
        <w:rPr>
          <w:rFonts w:asciiTheme="majorBidi" w:hAnsiTheme="majorBidi" w:cstheme="majorBidi"/>
          <w:sz w:val="28"/>
          <w:szCs w:val="28"/>
        </w:rPr>
        <w:sym w:font="HQPB1" w:char="F023"/>
      </w:r>
      <w:r>
        <w:rPr>
          <w:rFonts w:asciiTheme="majorBidi" w:hAnsiTheme="majorBidi" w:cstheme="majorBidi"/>
          <w:rtl/>
        </w:rPr>
        <w:t xml:space="preserve"> </w:t>
      </w:r>
      <w:r>
        <w:rPr>
          <w:rFonts w:asciiTheme="majorBidi" w:hAnsiTheme="majorBidi" w:cstheme="majorBidi"/>
          <w:sz w:val="28"/>
          <w:szCs w:val="28"/>
        </w:rPr>
        <w:sym w:font="HQPB5" w:char="F074"/>
      </w:r>
      <w:r>
        <w:rPr>
          <w:rFonts w:asciiTheme="majorBidi" w:hAnsiTheme="majorBidi" w:cstheme="majorBidi"/>
          <w:sz w:val="28"/>
          <w:szCs w:val="28"/>
        </w:rPr>
        <w:sym w:font="HQPB2" w:char="F062"/>
      </w:r>
      <w:r>
        <w:rPr>
          <w:rFonts w:asciiTheme="majorBidi" w:hAnsiTheme="majorBidi" w:cstheme="majorBidi"/>
          <w:sz w:val="28"/>
          <w:szCs w:val="28"/>
        </w:rPr>
        <w:sym w:font="HQPB2" w:char="F072"/>
      </w:r>
      <w:r>
        <w:rPr>
          <w:rFonts w:asciiTheme="majorBidi" w:hAnsiTheme="majorBidi" w:cstheme="majorBidi"/>
          <w:sz w:val="28"/>
          <w:szCs w:val="28"/>
        </w:rPr>
        <w:sym w:font="HQPB4" w:char="F0E3"/>
      </w:r>
      <w:r>
        <w:rPr>
          <w:rFonts w:asciiTheme="majorBidi" w:hAnsiTheme="majorBidi" w:cstheme="majorBidi"/>
          <w:sz w:val="28"/>
          <w:szCs w:val="28"/>
        </w:rPr>
        <w:sym w:font="HQPB1" w:char="F08D"/>
      </w:r>
      <w:r>
        <w:rPr>
          <w:rFonts w:asciiTheme="majorBidi" w:hAnsiTheme="majorBidi" w:cstheme="majorBidi"/>
          <w:sz w:val="28"/>
          <w:szCs w:val="28"/>
        </w:rPr>
        <w:sym w:font="HQPB4" w:char="F0E3"/>
      </w:r>
      <w:r>
        <w:rPr>
          <w:rFonts w:asciiTheme="majorBidi" w:hAnsiTheme="majorBidi" w:cstheme="majorBidi"/>
          <w:sz w:val="28"/>
          <w:szCs w:val="28"/>
        </w:rPr>
        <w:sym w:font="HQPB2" w:char="F042"/>
      </w:r>
      <w:r>
        <w:rPr>
          <w:rFonts w:asciiTheme="majorBidi" w:hAnsiTheme="majorBidi" w:cstheme="majorBidi"/>
          <w:sz w:val="28"/>
          <w:szCs w:val="28"/>
        </w:rPr>
        <w:sym w:font="HQPB4" w:char="F0F9"/>
      </w:r>
      <w:r>
        <w:rPr>
          <w:rFonts w:asciiTheme="majorBidi" w:hAnsiTheme="majorBidi" w:cstheme="majorBidi"/>
          <w:sz w:val="28"/>
          <w:szCs w:val="28"/>
        </w:rPr>
        <w:sym w:font="HQPB1" w:char="F027"/>
      </w:r>
      <w:r>
        <w:rPr>
          <w:rFonts w:asciiTheme="majorBidi" w:hAnsiTheme="majorBidi" w:cstheme="majorBidi"/>
          <w:sz w:val="28"/>
          <w:szCs w:val="28"/>
        </w:rPr>
        <w:sym w:font="HQPB5" w:char="F074"/>
      </w:r>
      <w:r>
        <w:rPr>
          <w:rFonts w:asciiTheme="majorBidi" w:hAnsiTheme="majorBidi" w:cstheme="majorBidi"/>
          <w:sz w:val="28"/>
          <w:szCs w:val="28"/>
        </w:rPr>
        <w:sym w:font="HQPB2" w:char="F083"/>
      </w:r>
      <w:r>
        <w:rPr>
          <w:rFonts w:asciiTheme="majorBidi" w:hAnsiTheme="majorBidi" w:cstheme="majorBidi"/>
          <w:sz w:val="28"/>
          <w:szCs w:val="28"/>
        </w:rPr>
        <w:sym w:font="HQPB5" w:char="F075"/>
      </w:r>
      <w:r>
        <w:rPr>
          <w:rFonts w:asciiTheme="majorBidi" w:hAnsiTheme="majorBidi" w:cstheme="majorBidi"/>
          <w:sz w:val="28"/>
          <w:szCs w:val="28"/>
        </w:rPr>
        <w:sym w:font="HQPB2" w:char="F072"/>
      </w:r>
      <w:r>
        <w:rPr>
          <w:rFonts w:asciiTheme="majorBidi" w:hAnsiTheme="majorBidi" w:cstheme="majorBidi"/>
          <w:rtl/>
        </w:rPr>
        <w:t xml:space="preserve"> </w:t>
      </w:r>
      <w:r>
        <w:rPr>
          <w:rFonts w:asciiTheme="majorBidi" w:hAnsiTheme="majorBidi" w:cstheme="majorBidi"/>
          <w:sz w:val="28"/>
          <w:szCs w:val="28"/>
        </w:rPr>
        <w:sym w:font="HQPB4" w:char="F0C5"/>
      </w:r>
      <w:r>
        <w:rPr>
          <w:rFonts w:asciiTheme="majorBidi" w:hAnsiTheme="majorBidi" w:cstheme="majorBidi"/>
          <w:sz w:val="28"/>
          <w:szCs w:val="28"/>
        </w:rPr>
        <w:sym w:font="HQPB2" w:char="F024"/>
      </w:r>
      <w:r>
        <w:rPr>
          <w:rFonts w:asciiTheme="majorBidi" w:hAnsiTheme="majorBidi" w:cstheme="majorBidi"/>
          <w:sz w:val="28"/>
          <w:szCs w:val="28"/>
        </w:rPr>
        <w:sym w:font="HQPB2" w:char="F072"/>
      </w:r>
      <w:r>
        <w:rPr>
          <w:rFonts w:asciiTheme="majorBidi" w:hAnsiTheme="majorBidi" w:cstheme="majorBidi"/>
          <w:sz w:val="28"/>
          <w:szCs w:val="28"/>
        </w:rPr>
        <w:sym w:font="HQPB4" w:char="F0E3"/>
      </w:r>
      <w:r>
        <w:rPr>
          <w:rFonts w:asciiTheme="majorBidi" w:hAnsiTheme="majorBidi" w:cstheme="majorBidi"/>
          <w:sz w:val="28"/>
          <w:szCs w:val="28"/>
        </w:rPr>
        <w:sym w:font="HQPB1" w:char="F08D"/>
      </w:r>
      <w:r>
        <w:rPr>
          <w:rFonts w:asciiTheme="majorBidi" w:hAnsiTheme="majorBidi" w:cstheme="majorBidi"/>
          <w:sz w:val="28"/>
          <w:szCs w:val="28"/>
        </w:rPr>
        <w:sym w:font="HQPB4" w:char="F0F7"/>
      </w:r>
      <w:r>
        <w:rPr>
          <w:rFonts w:asciiTheme="majorBidi" w:hAnsiTheme="majorBidi" w:cstheme="majorBidi"/>
          <w:sz w:val="28"/>
          <w:szCs w:val="28"/>
        </w:rPr>
        <w:sym w:font="HQPB1" w:char="F0E8"/>
      </w:r>
      <w:r>
        <w:rPr>
          <w:rFonts w:asciiTheme="majorBidi" w:hAnsiTheme="majorBidi" w:cstheme="majorBidi"/>
          <w:sz w:val="28"/>
          <w:szCs w:val="28"/>
        </w:rPr>
        <w:sym w:font="HQPB5" w:char="F070"/>
      </w:r>
      <w:r>
        <w:rPr>
          <w:rFonts w:asciiTheme="majorBidi" w:hAnsiTheme="majorBidi" w:cstheme="majorBidi"/>
          <w:sz w:val="28"/>
          <w:szCs w:val="28"/>
        </w:rPr>
        <w:sym w:font="HQPB3" w:char="F052"/>
      </w:r>
      <w:r>
        <w:rPr>
          <w:rFonts w:asciiTheme="majorBidi" w:hAnsiTheme="majorBidi" w:cstheme="majorBidi"/>
          <w:sz w:val="28"/>
          <w:szCs w:val="28"/>
        </w:rPr>
        <w:sym w:font="HQPB4" w:char="F0F9"/>
      </w:r>
      <w:r>
        <w:rPr>
          <w:rFonts w:asciiTheme="majorBidi" w:hAnsiTheme="majorBidi" w:cstheme="majorBidi"/>
          <w:sz w:val="28"/>
          <w:szCs w:val="28"/>
        </w:rPr>
        <w:sym w:font="HQPB3" w:char="F051"/>
      </w:r>
      <w:r>
        <w:rPr>
          <w:rFonts w:asciiTheme="majorBidi" w:hAnsiTheme="majorBidi" w:cstheme="majorBidi"/>
          <w:sz w:val="28"/>
          <w:szCs w:val="28"/>
        </w:rPr>
        <w:sym w:font="HQPB5" w:char="F024"/>
      </w:r>
      <w:r>
        <w:rPr>
          <w:rFonts w:asciiTheme="majorBidi" w:hAnsiTheme="majorBidi" w:cstheme="majorBidi"/>
          <w:sz w:val="28"/>
          <w:szCs w:val="28"/>
        </w:rPr>
        <w:sym w:font="HQPB1" w:char="F024"/>
      </w:r>
      <w:r>
        <w:rPr>
          <w:rFonts w:asciiTheme="majorBidi" w:hAnsiTheme="majorBidi" w:cstheme="majorBidi"/>
          <w:sz w:val="28"/>
          <w:szCs w:val="28"/>
        </w:rPr>
        <w:sym w:font="HQPB4" w:char="F0CE"/>
      </w:r>
      <w:r>
        <w:rPr>
          <w:rFonts w:asciiTheme="majorBidi" w:hAnsiTheme="majorBidi" w:cstheme="majorBidi"/>
          <w:sz w:val="28"/>
          <w:szCs w:val="28"/>
        </w:rPr>
        <w:sym w:font="HQPB1" w:char="F02F"/>
      </w:r>
      <w:r>
        <w:rPr>
          <w:rFonts w:asciiTheme="majorBidi" w:hAnsiTheme="majorBidi" w:cstheme="majorBidi"/>
          <w:rtl/>
        </w:rPr>
        <w:t xml:space="preserve"> </w:t>
      </w:r>
      <w:r>
        <w:rPr>
          <w:rFonts w:asciiTheme="majorBidi" w:hAnsiTheme="majorBidi" w:cstheme="majorBidi"/>
          <w:sz w:val="28"/>
          <w:szCs w:val="28"/>
        </w:rPr>
        <w:sym w:font="HQPB5" w:char="F074"/>
      </w:r>
      <w:r>
        <w:rPr>
          <w:rFonts w:asciiTheme="majorBidi" w:hAnsiTheme="majorBidi" w:cstheme="majorBidi"/>
          <w:sz w:val="28"/>
          <w:szCs w:val="28"/>
        </w:rPr>
        <w:sym w:font="HQPB2" w:char="F062"/>
      </w:r>
      <w:r>
        <w:rPr>
          <w:rFonts w:asciiTheme="majorBidi" w:hAnsiTheme="majorBidi" w:cstheme="majorBidi"/>
          <w:sz w:val="28"/>
          <w:szCs w:val="28"/>
        </w:rPr>
        <w:sym w:font="HQPB4" w:char="F0F6"/>
      </w:r>
      <w:r>
        <w:rPr>
          <w:rFonts w:asciiTheme="majorBidi" w:hAnsiTheme="majorBidi" w:cstheme="majorBidi"/>
          <w:sz w:val="28"/>
          <w:szCs w:val="28"/>
        </w:rPr>
        <w:sym w:font="HQPB2" w:char="F071"/>
      </w:r>
      <w:r>
        <w:rPr>
          <w:rFonts w:asciiTheme="majorBidi" w:hAnsiTheme="majorBidi" w:cstheme="majorBidi"/>
          <w:sz w:val="28"/>
          <w:szCs w:val="28"/>
        </w:rPr>
        <w:sym w:font="HQPB5" w:char="F079"/>
      </w:r>
      <w:r>
        <w:rPr>
          <w:rFonts w:asciiTheme="majorBidi" w:hAnsiTheme="majorBidi" w:cstheme="majorBidi"/>
          <w:sz w:val="28"/>
          <w:szCs w:val="28"/>
        </w:rPr>
        <w:sym w:font="HQPB2" w:char="F067"/>
      </w:r>
      <w:r>
        <w:rPr>
          <w:rFonts w:asciiTheme="majorBidi" w:hAnsiTheme="majorBidi" w:cstheme="majorBidi"/>
          <w:sz w:val="28"/>
          <w:szCs w:val="28"/>
        </w:rPr>
        <w:sym w:font="HQPB4" w:char="F0F7"/>
      </w:r>
      <w:r>
        <w:rPr>
          <w:rFonts w:asciiTheme="majorBidi" w:hAnsiTheme="majorBidi" w:cstheme="majorBidi"/>
          <w:sz w:val="28"/>
          <w:szCs w:val="28"/>
        </w:rPr>
        <w:sym w:font="HQPB2" w:char="F05A"/>
      </w:r>
      <w:r>
        <w:rPr>
          <w:rFonts w:asciiTheme="majorBidi" w:hAnsiTheme="majorBidi" w:cstheme="majorBidi"/>
          <w:sz w:val="28"/>
          <w:szCs w:val="28"/>
        </w:rPr>
        <w:sym w:font="HQPB5" w:char="F074"/>
      </w:r>
      <w:r>
        <w:rPr>
          <w:rFonts w:asciiTheme="majorBidi" w:hAnsiTheme="majorBidi" w:cstheme="majorBidi"/>
          <w:sz w:val="28"/>
          <w:szCs w:val="28"/>
        </w:rPr>
        <w:sym w:font="HQPB2" w:char="F083"/>
      </w:r>
      <w:r>
        <w:rPr>
          <w:rFonts w:asciiTheme="majorBidi" w:hAnsiTheme="majorBidi" w:cstheme="majorBidi"/>
          <w:sz w:val="28"/>
          <w:szCs w:val="28"/>
        </w:rPr>
        <w:sym w:font="HQPB5" w:char="F075"/>
      </w:r>
      <w:r>
        <w:rPr>
          <w:rFonts w:asciiTheme="majorBidi" w:hAnsiTheme="majorBidi" w:cstheme="majorBidi"/>
          <w:sz w:val="28"/>
          <w:szCs w:val="28"/>
        </w:rPr>
        <w:sym w:font="HQPB2" w:char="F072"/>
      </w:r>
      <w:r>
        <w:rPr>
          <w:rFonts w:asciiTheme="majorBidi" w:hAnsiTheme="majorBidi" w:cstheme="majorBidi"/>
          <w:rtl/>
        </w:rPr>
        <w:t xml:space="preserve"> </w:t>
      </w:r>
      <w:r>
        <w:rPr>
          <w:rFonts w:asciiTheme="majorBidi" w:hAnsiTheme="majorBidi" w:cstheme="majorBidi"/>
          <w:sz w:val="28"/>
          <w:szCs w:val="28"/>
        </w:rPr>
        <w:sym w:font="HQPB4" w:char="F0C7"/>
      </w:r>
      <w:r>
        <w:rPr>
          <w:rFonts w:asciiTheme="majorBidi" w:hAnsiTheme="majorBidi" w:cstheme="majorBidi"/>
          <w:sz w:val="28"/>
          <w:szCs w:val="28"/>
        </w:rPr>
        <w:sym w:font="HQPB2" w:char="F060"/>
      </w:r>
      <w:r>
        <w:rPr>
          <w:rFonts w:asciiTheme="majorBidi" w:hAnsiTheme="majorBidi" w:cstheme="majorBidi"/>
          <w:sz w:val="28"/>
          <w:szCs w:val="28"/>
        </w:rPr>
        <w:sym w:font="HQPB5" w:char="F074"/>
      </w:r>
      <w:r>
        <w:rPr>
          <w:rFonts w:asciiTheme="majorBidi" w:hAnsiTheme="majorBidi" w:cstheme="majorBidi"/>
          <w:sz w:val="28"/>
          <w:szCs w:val="28"/>
        </w:rPr>
        <w:sym w:font="HQPB1" w:char="F0E3"/>
      </w:r>
      <w:r>
        <w:rPr>
          <w:rFonts w:asciiTheme="majorBidi" w:hAnsiTheme="majorBidi" w:cstheme="majorBidi"/>
          <w:rtl/>
        </w:rPr>
        <w:t xml:space="preserve"> </w:t>
      </w:r>
      <w:r>
        <w:rPr>
          <w:rFonts w:asciiTheme="majorBidi" w:hAnsiTheme="majorBidi" w:cstheme="majorBidi"/>
          <w:sz w:val="28"/>
          <w:szCs w:val="28"/>
        </w:rPr>
        <w:sym w:font="HQPB4" w:char="F0CC"/>
      </w:r>
      <w:r>
        <w:rPr>
          <w:rFonts w:asciiTheme="majorBidi" w:hAnsiTheme="majorBidi" w:cstheme="majorBidi"/>
          <w:sz w:val="28"/>
          <w:szCs w:val="28"/>
        </w:rPr>
        <w:sym w:font="HQPB1" w:char="F08D"/>
      </w:r>
      <w:r>
        <w:rPr>
          <w:rFonts w:asciiTheme="majorBidi" w:hAnsiTheme="majorBidi" w:cstheme="majorBidi"/>
          <w:sz w:val="28"/>
          <w:szCs w:val="28"/>
        </w:rPr>
        <w:sym w:font="HQPB5" w:char="F073"/>
      </w:r>
      <w:r>
        <w:rPr>
          <w:rFonts w:asciiTheme="majorBidi" w:hAnsiTheme="majorBidi" w:cstheme="majorBidi"/>
          <w:sz w:val="28"/>
          <w:szCs w:val="28"/>
        </w:rPr>
        <w:sym w:font="HQPB2" w:char="F033"/>
      </w:r>
      <w:r>
        <w:rPr>
          <w:rFonts w:asciiTheme="majorBidi" w:hAnsiTheme="majorBidi" w:cstheme="majorBidi"/>
          <w:sz w:val="28"/>
          <w:szCs w:val="28"/>
        </w:rPr>
        <w:sym w:font="HQPB2" w:char="F059"/>
      </w:r>
      <w:r>
        <w:rPr>
          <w:rFonts w:asciiTheme="majorBidi" w:hAnsiTheme="majorBidi" w:cstheme="majorBidi"/>
          <w:sz w:val="28"/>
          <w:szCs w:val="28"/>
        </w:rPr>
        <w:sym w:font="HQPB4" w:char="F0DF"/>
      </w:r>
      <w:r>
        <w:rPr>
          <w:rFonts w:asciiTheme="majorBidi" w:hAnsiTheme="majorBidi" w:cstheme="majorBidi"/>
          <w:sz w:val="28"/>
          <w:szCs w:val="28"/>
        </w:rPr>
        <w:sym w:font="HQPB2" w:char="F04A"/>
      </w:r>
      <w:r>
        <w:rPr>
          <w:rFonts w:asciiTheme="majorBidi" w:hAnsiTheme="majorBidi" w:cstheme="majorBidi"/>
          <w:sz w:val="28"/>
          <w:szCs w:val="28"/>
        </w:rPr>
        <w:sym w:font="HQPB4" w:char="F0F8"/>
      </w:r>
      <w:r>
        <w:rPr>
          <w:rFonts w:asciiTheme="majorBidi" w:hAnsiTheme="majorBidi" w:cstheme="majorBidi"/>
          <w:sz w:val="28"/>
          <w:szCs w:val="28"/>
        </w:rPr>
        <w:sym w:font="HQPB2" w:char="F039"/>
      </w:r>
      <w:r>
        <w:rPr>
          <w:rFonts w:asciiTheme="majorBidi" w:hAnsiTheme="majorBidi" w:cstheme="majorBidi"/>
          <w:sz w:val="28"/>
          <w:szCs w:val="28"/>
        </w:rPr>
        <w:sym w:font="HQPB5" w:char="F024"/>
      </w:r>
      <w:r>
        <w:rPr>
          <w:rFonts w:asciiTheme="majorBidi" w:hAnsiTheme="majorBidi" w:cstheme="majorBidi"/>
          <w:sz w:val="28"/>
          <w:szCs w:val="28"/>
        </w:rPr>
        <w:sym w:font="HQPB1" w:char="F023"/>
      </w:r>
      <w:r>
        <w:rPr>
          <w:rFonts w:asciiTheme="majorBidi" w:hAnsiTheme="majorBidi" w:cstheme="majorBidi"/>
          <w:rtl/>
        </w:rPr>
        <w:t xml:space="preserve"> </w:t>
      </w:r>
      <w:r>
        <w:rPr>
          <w:rFonts w:asciiTheme="majorBidi" w:hAnsiTheme="majorBidi" w:cstheme="majorBidi"/>
          <w:sz w:val="28"/>
          <w:szCs w:val="28"/>
        </w:rPr>
        <w:sym w:font="HQPB4" w:char="F034"/>
      </w:r>
      <w:r>
        <w:rPr>
          <w:rFonts w:asciiTheme="majorBidi" w:hAnsiTheme="majorBidi" w:cstheme="majorBidi"/>
          <w:rtl/>
        </w:rPr>
        <w:t xml:space="preserve"> </w:t>
      </w:r>
      <w:r>
        <w:rPr>
          <w:rFonts w:asciiTheme="majorBidi" w:hAnsiTheme="majorBidi" w:cstheme="majorBidi"/>
          <w:sz w:val="28"/>
          <w:szCs w:val="28"/>
        </w:rPr>
        <w:sym w:font="HQPB5" w:char="F079"/>
      </w:r>
      <w:r>
        <w:rPr>
          <w:rFonts w:asciiTheme="majorBidi" w:hAnsiTheme="majorBidi" w:cstheme="majorBidi"/>
          <w:sz w:val="28"/>
          <w:szCs w:val="28"/>
        </w:rPr>
        <w:sym w:font="HQPB2" w:char="F037"/>
      </w:r>
      <w:r>
        <w:rPr>
          <w:rFonts w:asciiTheme="majorBidi" w:hAnsiTheme="majorBidi" w:cstheme="majorBidi"/>
          <w:sz w:val="28"/>
          <w:szCs w:val="28"/>
        </w:rPr>
        <w:sym w:font="HQPB4" w:char="F0CD"/>
      </w:r>
      <w:r>
        <w:rPr>
          <w:rFonts w:asciiTheme="majorBidi" w:hAnsiTheme="majorBidi" w:cstheme="majorBidi"/>
          <w:sz w:val="28"/>
          <w:szCs w:val="28"/>
        </w:rPr>
        <w:sym w:font="HQPB2" w:char="F0B4"/>
      </w:r>
      <w:r>
        <w:rPr>
          <w:rFonts w:asciiTheme="majorBidi" w:hAnsiTheme="majorBidi" w:cstheme="majorBidi"/>
          <w:sz w:val="28"/>
          <w:szCs w:val="28"/>
        </w:rPr>
        <w:sym w:font="HQPB5" w:char="F0AF"/>
      </w:r>
      <w:r>
        <w:rPr>
          <w:rFonts w:asciiTheme="majorBidi" w:hAnsiTheme="majorBidi" w:cstheme="majorBidi"/>
          <w:sz w:val="28"/>
          <w:szCs w:val="28"/>
        </w:rPr>
        <w:sym w:font="HQPB2" w:char="F0BB"/>
      </w:r>
      <w:r>
        <w:rPr>
          <w:rFonts w:asciiTheme="majorBidi" w:hAnsiTheme="majorBidi" w:cstheme="majorBidi"/>
          <w:sz w:val="28"/>
          <w:szCs w:val="28"/>
        </w:rPr>
        <w:sym w:font="HQPB5" w:char="F073"/>
      </w:r>
      <w:r>
        <w:rPr>
          <w:rFonts w:asciiTheme="majorBidi" w:hAnsiTheme="majorBidi" w:cstheme="majorBidi"/>
          <w:sz w:val="28"/>
          <w:szCs w:val="28"/>
        </w:rPr>
        <w:sym w:font="HQPB2" w:char="F039"/>
      </w:r>
      <w:r>
        <w:rPr>
          <w:rFonts w:asciiTheme="majorBidi" w:hAnsiTheme="majorBidi" w:cstheme="majorBidi"/>
          <w:sz w:val="28"/>
          <w:szCs w:val="28"/>
        </w:rPr>
        <w:sym w:font="HQPB5" w:char="F027"/>
      </w:r>
      <w:r>
        <w:rPr>
          <w:rFonts w:asciiTheme="majorBidi" w:hAnsiTheme="majorBidi" w:cstheme="majorBidi"/>
          <w:sz w:val="28"/>
          <w:szCs w:val="28"/>
        </w:rPr>
        <w:sym w:font="HQPB2" w:char="F072"/>
      </w:r>
      <w:r>
        <w:rPr>
          <w:rFonts w:asciiTheme="majorBidi" w:hAnsiTheme="majorBidi" w:cstheme="majorBidi"/>
          <w:sz w:val="28"/>
          <w:szCs w:val="28"/>
        </w:rPr>
        <w:sym w:font="HQPB4" w:char="F0E9"/>
      </w:r>
      <w:r>
        <w:rPr>
          <w:rFonts w:asciiTheme="majorBidi" w:hAnsiTheme="majorBidi" w:cstheme="majorBidi"/>
          <w:sz w:val="28"/>
          <w:szCs w:val="28"/>
        </w:rPr>
        <w:sym w:font="HQPB1" w:char="F026"/>
      </w:r>
      <w:r>
        <w:rPr>
          <w:rFonts w:asciiTheme="majorBidi" w:hAnsiTheme="majorBidi" w:cstheme="majorBidi"/>
          <w:sz w:val="28"/>
          <w:szCs w:val="28"/>
        </w:rPr>
        <w:sym w:font="HQPB5" w:char="F075"/>
      </w:r>
      <w:r>
        <w:rPr>
          <w:rFonts w:asciiTheme="majorBidi" w:hAnsiTheme="majorBidi" w:cstheme="majorBidi"/>
          <w:sz w:val="28"/>
          <w:szCs w:val="28"/>
        </w:rPr>
        <w:sym w:font="HQPB2" w:char="F072"/>
      </w:r>
      <w:r>
        <w:rPr>
          <w:rFonts w:asciiTheme="majorBidi" w:hAnsiTheme="majorBidi" w:cstheme="majorBidi"/>
          <w:rtl/>
        </w:rPr>
        <w:t xml:space="preserve"> </w:t>
      </w:r>
      <w:r>
        <w:rPr>
          <w:rFonts w:asciiTheme="majorBidi" w:hAnsiTheme="majorBidi" w:cstheme="majorBidi"/>
          <w:sz w:val="28"/>
          <w:szCs w:val="28"/>
        </w:rPr>
        <w:sym w:font="HQPB4" w:char="F0E3"/>
      </w:r>
      <w:r>
        <w:rPr>
          <w:rFonts w:asciiTheme="majorBidi" w:hAnsiTheme="majorBidi" w:cstheme="majorBidi"/>
          <w:sz w:val="28"/>
          <w:szCs w:val="28"/>
        </w:rPr>
        <w:sym w:font="HQPB2" w:char="F04E"/>
      </w:r>
      <w:r>
        <w:rPr>
          <w:rFonts w:asciiTheme="majorBidi" w:hAnsiTheme="majorBidi" w:cstheme="majorBidi"/>
          <w:sz w:val="28"/>
          <w:szCs w:val="28"/>
        </w:rPr>
        <w:sym w:font="HQPB4" w:char="F0E8"/>
      </w:r>
      <w:r>
        <w:rPr>
          <w:rFonts w:asciiTheme="majorBidi" w:hAnsiTheme="majorBidi" w:cstheme="majorBidi"/>
          <w:sz w:val="28"/>
          <w:szCs w:val="28"/>
        </w:rPr>
        <w:sym w:font="HQPB2" w:char="F064"/>
      </w:r>
      <w:r>
        <w:rPr>
          <w:rFonts w:asciiTheme="majorBidi" w:hAnsiTheme="majorBidi" w:cstheme="majorBidi"/>
          <w:rtl/>
        </w:rPr>
        <w:t xml:space="preserve"> </w:t>
      </w:r>
      <w:r>
        <w:rPr>
          <w:rFonts w:asciiTheme="majorBidi" w:hAnsiTheme="majorBidi" w:cstheme="majorBidi"/>
          <w:sz w:val="28"/>
          <w:szCs w:val="28"/>
        </w:rPr>
        <w:sym w:font="HQPB5" w:char="F09A"/>
      </w:r>
      <w:r>
        <w:rPr>
          <w:rFonts w:asciiTheme="majorBidi" w:hAnsiTheme="majorBidi" w:cstheme="majorBidi"/>
          <w:sz w:val="28"/>
          <w:szCs w:val="28"/>
        </w:rPr>
        <w:sym w:font="HQPB2" w:char="F063"/>
      </w:r>
      <w:r>
        <w:rPr>
          <w:rFonts w:asciiTheme="majorBidi" w:hAnsiTheme="majorBidi" w:cstheme="majorBidi"/>
          <w:sz w:val="28"/>
          <w:szCs w:val="28"/>
        </w:rPr>
        <w:sym w:font="HQPB2" w:char="F071"/>
      </w:r>
      <w:r>
        <w:rPr>
          <w:rFonts w:asciiTheme="majorBidi" w:hAnsiTheme="majorBidi" w:cstheme="majorBidi"/>
          <w:sz w:val="28"/>
          <w:szCs w:val="28"/>
        </w:rPr>
        <w:sym w:font="HQPB4" w:char="F0DF"/>
      </w:r>
      <w:r>
        <w:rPr>
          <w:rFonts w:asciiTheme="majorBidi" w:hAnsiTheme="majorBidi" w:cstheme="majorBidi"/>
          <w:sz w:val="28"/>
          <w:szCs w:val="28"/>
        </w:rPr>
        <w:sym w:font="HQPB1" w:char="F073"/>
      </w:r>
      <w:r>
        <w:rPr>
          <w:rFonts w:asciiTheme="majorBidi" w:hAnsiTheme="majorBidi" w:cstheme="majorBidi"/>
          <w:sz w:val="28"/>
          <w:szCs w:val="28"/>
        </w:rPr>
        <w:sym w:font="HQPB4" w:char="F0CE"/>
      </w:r>
      <w:r>
        <w:rPr>
          <w:rFonts w:asciiTheme="majorBidi" w:hAnsiTheme="majorBidi" w:cstheme="majorBidi"/>
          <w:sz w:val="28"/>
          <w:szCs w:val="28"/>
        </w:rPr>
        <w:sym w:font="HQPB2" w:char="F03D"/>
      </w:r>
      <w:r>
        <w:rPr>
          <w:rFonts w:asciiTheme="majorBidi" w:hAnsiTheme="majorBidi" w:cstheme="majorBidi"/>
          <w:sz w:val="28"/>
          <w:szCs w:val="28"/>
        </w:rPr>
        <w:sym w:font="HQPB4" w:char="F0F8"/>
      </w:r>
      <w:r>
        <w:rPr>
          <w:rFonts w:asciiTheme="majorBidi" w:hAnsiTheme="majorBidi" w:cstheme="majorBidi"/>
          <w:sz w:val="28"/>
          <w:szCs w:val="28"/>
        </w:rPr>
        <w:sym w:font="HQPB1" w:char="F0FF"/>
      </w:r>
      <w:r>
        <w:rPr>
          <w:rFonts w:asciiTheme="majorBidi" w:hAnsiTheme="majorBidi" w:cstheme="majorBidi"/>
          <w:sz w:val="28"/>
          <w:szCs w:val="28"/>
        </w:rPr>
        <w:sym w:font="HQPB4" w:char="F0DF"/>
      </w:r>
      <w:r>
        <w:rPr>
          <w:rFonts w:asciiTheme="majorBidi" w:hAnsiTheme="majorBidi" w:cstheme="majorBidi"/>
          <w:sz w:val="28"/>
          <w:szCs w:val="28"/>
        </w:rPr>
        <w:sym w:font="HQPB2" w:char="F04A"/>
      </w:r>
      <w:r>
        <w:rPr>
          <w:rFonts w:asciiTheme="majorBidi" w:hAnsiTheme="majorBidi" w:cstheme="majorBidi"/>
          <w:sz w:val="28"/>
          <w:szCs w:val="28"/>
        </w:rPr>
        <w:sym w:font="HQPB4" w:char="F0F8"/>
      </w:r>
      <w:r>
        <w:rPr>
          <w:rFonts w:asciiTheme="majorBidi" w:hAnsiTheme="majorBidi" w:cstheme="majorBidi"/>
          <w:sz w:val="28"/>
          <w:szCs w:val="28"/>
        </w:rPr>
        <w:sym w:font="HQPB2" w:char="F039"/>
      </w:r>
      <w:r>
        <w:rPr>
          <w:rFonts w:asciiTheme="majorBidi" w:hAnsiTheme="majorBidi" w:cstheme="majorBidi"/>
          <w:sz w:val="28"/>
          <w:szCs w:val="28"/>
        </w:rPr>
        <w:sym w:font="HQPB5" w:char="F024"/>
      </w:r>
      <w:r>
        <w:rPr>
          <w:rFonts w:asciiTheme="majorBidi" w:hAnsiTheme="majorBidi" w:cstheme="majorBidi"/>
          <w:sz w:val="28"/>
          <w:szCs w:val="28"/>
        </w:rPr>
        <w:sym w:font="HQPB1" w:char="F023"/>
      </w:r>
      <w:r>
        <w:rPr>
          <w:rFonts w:asciiTheme="majorBidi" w:hAnsiTheme="majorBidi" w:cstheme="majorBidi"/>
          <w:rtl/>
        </w:rPr>
        <w:t xml:space="preserve"> </w:t>
      </w:r>
      <w:r>
        <w:rPr>
          <w:rFonts w:asciiTheme="majorBidi" w:hAnsiTheme="majorBidi" w:cstheme="majorBidi"/>
          <w:sz w:val="28"/>
          <w:szCs w:val="28"/>
        </w:rPr>
        <w:sym w:font="HQPB2" w:char="F0C7"/>
      </w:r>
      <w:r>
        <w:rPr>
          <w:rFonts w:asciiTheme="majorBidi" w:hAnsiTheme="majorBidi" w:cstheme="majorBidi"/>
          <w:sz w:val="28"/>
          <w:szCs w:val="28"/>
        </w:rPr>
        <w:sym w:font="HQPB2" w:char="F0CA"/>
      </w:r>
      <w:r>
        <w:rPr>
          <w:rFonts w:asciiTheme="majorBidi" w:hAnsiTheme="majorBidi" w:cstheme="majorBidi"/>
          <w:sz w:val="28"/>
          <w:szCs w:val="28"/>
        </w:rPr>
        <w:sym w:font="HQPB2" w:char="F0C9"/>
      </w:r>
      <w:r>
        <w:rPr>
          <w:rFonts w:asciiTheme="majorBidi" w:hAnsiTheme="majorBidi" w:cstheme="majorBidi"/>
          <w:sz w:val="28"/>
          <w:szCs w:val="28"/>
        </w:rPr>
        <w:sym w:font="HQPB2" w:char="F0CD"/>
      </w:r>
      <w:r>
        <w:rPr>
          <w:rFonts w:asciiTheme="majorBidi" w:hAnsiTheme="majorBidi" w:cstheme="majorBidi"/>
          <w:sz w:val="28"/>
          <w:szCs w:val="28"/>
        </w:rPr>
        <w:sym w:font="HQPB2" w:char="F0C8"/>
      </w:r>
      <w:r>
        <w:rPr>
          <w:rFonts w:asciiTheme="majorBidi" w:hAnsiTheme="majorBidi" w:cstheme="majorBidi"/>
          <w:rtl/>
        </w:rPr>
        <w:t xml:space="preserve">   </w:t>
      </w:r>
    </w:p>
    <w:p w:rsidR="00C25159" w:rsidRDefault="00C25159" w:rsidP="00C25159">
      <w:pPr>
        <w:spacing w:after="0" w:line="480" w:lineRule="auto"/>
        <w:ind w:right="-227"/>
        <w:jc w:val="both"/>
        <w:rPr>
          <w:rFonts w:asciiTheme="majorBidi" w:eastAsia="Calibri" w:hAnsiTheme="majorBidi" w:cstheme="majorBidi"/>
          <w:sz w:val="24"/>
          <w:szCs w:val="24"/>
          <w:rtl/>
        </w:rPr>
      </w:pPr>
      <w:r>
        <w:rPr>
          <w:rFonts w:asciiTheme="majorBidi" w:eastAsia="Calibri" w:hAnsiTheme="majorBidi" w:cstheme="majorBidi"/>
          <w:sz w:val="24"/>
          <w:szCs w:val="24"/>
        </w:rPr>
        <w:tab/>
        <w:t>Artinya:</w:t>
      </w:r>
    </w:p>
    <w:p w:rsidR="00C25159" w:rsidRDefault="00C25159" w:rsidP="00C25159">
      <w:pPr>
        <w:spacing w:after="0" w:line="480" w:lineRule="auto"/>
        <w:ind w:right="-227"/>
        <w:jc w:val="both"/>
        <w:rPr>
          <w:rFonts w:asciiTheme="majorBidi" w:eastAsia="Calibri" w:hAnsiTheme="majorBidi" w:cstheme="majorBidi"/>
          <w:i/>
          <w:iCs/>
          <w:sz w:val="24"/>
          <w:szCs w:val="24"/>
        </w:rPr>
      </w:pPr>
      <w:r>
        <w:rPr>
          <w:rFonts w:asciiTheme="majorBidi" w:eastAsia="Calibri" w:hAnsiTheme="majorBidi" w:cstheme="majorBidi"/>
          <w:sz w:val="24"/>
          <w:szCs w:val="24"/>
        </w:rPr>
        <w:tab/>
      </w:r>
      <w:r>
        <w:rPr>
          <w:rFonts w:asciiTheme="majorBidi" w:eastAsia="Calibri" w:hAnsiTheme="majorBidi" w:cstheme="majorBidi"/>
          <w:i/>
          <w:iCs/>
          <w:sz w:val="24"/>
          <w:szCs w:val="24"/>
        </w:rPr>
        <w:t>"Dan hendaklah ada di antara kamu segolongan umat yang menyeru kepada yang makruf, dan mencegah dari yang munkar. Merekalah orang-orang yang beruntung".</w:t>
      </w:r>
    </w:p>
    <w:p w:rsidR="00C25159" w:rsidRDefault="00C25159" w:rsidP="00C25159">
      <w:pPr>
        <w:spacing w:after="0" w:line="480" w:lineRule="auto"/>
        <w:ind w:right="-227"/>
        <w:jc w:val="both"/>
        <w:rPr>
          <w:rFonts w:asciiTheme="majorBidi" w:eastAsia="Calibri" w:hAnsiTheme="majorBidi" w:cstheme="majorBidi"/>
          <w:sz w:val="24"/>
          <w:szCs w:val="24"/>
        </w:rPr>
      </w:pPr>
      <w:r>
        <w:rPr>
          <w:rFonts w:asciiTheme="majorBidi" w:eastAsia="Calibri" w:hAnsiTheme="majorBidi" w:cstheme="majorBidi"/>
          <w:sz w:val="24"/>
          <w:szCs w:val="24"/>
        </w:rPr>
        <w:tab/>
        <w:t>(Al-Imran: 104)</w:t>
      </w:r>
    </w:p>
    <w:p w:rsidR="00C25159" w:rsidRDefault="00C25159" w:rsidP="00C25159">
      <w:pPr>
        <w:spacing w:after="0" w:line="480" w:lineRule="auto"/>
        <w:ind w:right="-227" w:firstLine="705"/>
        <w:jc w:val="both"/>
        <w:rPr>
          <w:rFonts w:asciiTheme="majorBidi" w:eastAsia="Calibri" w:hAnsiTheme="majorBidi" w:cstheme="majorBidi"/>
          <w:sz w:val="24"/>
          <w:szCs w:val="24"/>
        </w:rPr>
      </w:pPr>
      <w:r>
        <w:rPr>
          <w:rFonts w:asciiTheme="majorBidi" w:eastAsia="Calibri" w:hAnsiTheme="majorBidi" w:cstheme="majorBidi"/>
          <w:sz w:val="24"/>
          <w:szCs w:val="24"/>
        </w:rPr>
        <w:t xml:space="preserve">Dakwah ini merupakan proses sambungan yang dimulai dai diri kita sendiri, keluarga kemudian kepada masyarakat luas. Untuk mencapai keberhasilan dalam </w:t>
      </w:r>
      <w:r>
        <w:rPr>
          <w:rFonts w:asciiTheme="majorBidi" w:eastAsia="Calibri" w:hAnsiTheme="majorBidi" w:cstheme="majorBidi"/>
          <w:sz w:val="24"/>
          <w:szCs w:val="24"/>
        </w:rPr>
        <w:lastRenderedPageBreak/>
        <w:t>dakwahnya, seseoeang dai hendaklah memiliki pengetahuan dan wawasan yang luas serta bersikap inklusif, tidak kaku, dan ekstrim. Sebagaimana dicontohkan oleh Rasulullah S.A.W pada masa hidupnya. Dengan dalil tersebut di atas jelas bahwa hukum berdakwah adalah wajib menurut kemampuan kita. Juga dapat dilaksanakan secara individu maupun kelompok.</w:t>
      </w:r>
    </w:p>
    <w:p w:rsidR="00C25159" w:rsidRDefault="00C25159" w:rsidP="00172AAA">
      <w:pPr>
        <w:pStyle w:val="ListParagraph"/>
        <w:numPr>
          <w:ilvl w:val="0"/>
          <w:numId w:val="19"/>
        </w:numPr>
        <w:spacing w:after="0" w:line="480" w:lineRule="auto"/>
        <w:ind w:right="-227"/>
        <w:jc w:val="both"/>
        <w:rPr>
          <w:rFonts w:asciiTheme="majorBidi" w:eastAsia="Calibri" w:hAnsiTheme="majorBidi" w:cstheme="majorBidi"/>
          <w:sz w:val="24"/>
          <w:szCs w:val="24"/>
          <w:lang w:val="en-US"/>
        </w:rPr>
      </w:pPr>
      <w:proofErr w:type="gramStart"/>
      <w:r>
        <w:rPr>
          <w:rFonts w:asciiTheme="majorBidi" w:eastAsia="Calibri" w:hAnsiTheme="majorBidi" w:cstheme="majorBidi"/>
          <w:sz w:val="24"/>
          <w:szCs w:val="24"/>
          <w:lang w:val="en-US"/>
        </w:rPr>
        <w:t>Metode  Dakwah</w:t>
      </w:r>
      <w:proofErr w:type="gramEnd"/>
      <w:r>
        <w:rPr>
          <w:rFonts w:asciiTheme="majorBidi" w:eastAsia="Calibri" w:hAnsiTheme="majorBidi" w:cstheme="majorBidi"/>
          <w:sz w:val="24"/>
          <w:szCs w:val="24"/>
          <w:lang w:val="en-US"/>
        </w:rPr>
        <w:t xml:space="preserve"> </w:t>
      </w:r>
    </w:p>
    <w:p w:rsidR="00C25159" w:rsidRDefault="00C25159" w:rsidP="00C25159">
      <w:pPr>
        <w:spacing w:after="0" w:line="480" w:lineRule="auto"/>
        <w:ind w:right="-227" w:firstLine="705"/>
        <w:jc w:val="both"/>
        <w:rPr>
          <w:rFonts w:asciiTheme="majorBidi" w:eastAsia="Calibri" w:hAnsiTheme="majorBidi" w:cstheme="majorBidi"/>
          <w:sz w:val="24"/>
          <w:szCs w:val="24"/>
        </w:rPr>
      </w:pPr>
      <w:r>
        <w:rPr>
          <w:rFonts w:asciiTheme="majorBidi" w:eastAsia="Calibri" w:hAnsiTheme="majorBidi" w:cstheme="majorBidi"/>
          <w:sz w:val="24"/>
          <w:szCs w:val="24"/>
        </w:rPr>
        <w:t>Dakwah mempunyai  bentuk-bentuk penyampaiannya dapat terbagi menjadi tiga macam, yaitu</w:t>
      </w:r>
      <w:r>
        <w:rPr>
          <w:rStyle w:val="FootnoteReference"/>
          <w:rFonts w:asciiTheme="majorBidi" w:eastAsia="Calibri" w:hAnsiTheme="majorBidi" w:cstheme="majorBidi"/>
          <w:sz w:val="24"/>
          <w:szCs w:val="24"/>
        </w:rPr>
        <w:footnoteReference w:id="10"/>
      </w:r>
      <w:r>
        <w:rPr>
          <w:rFonts w:asciiTheme="majorBidi" w:eastAsia="Calibri" w:hAnsiTheme="majorBidi" w:cstheme="majorBidi"/>
          <w:sz w:val="24"/>
          <w:szCs w:val="24"/>
        </w:rPr>
        <w:t xml:space="preserve">: </w:t>
      </w:r>
    </w:p>
    <w:p w:rsidR="00C25159" w:rsidRDefault="00C25159" w:rsidP="00172AAA">
      <w:pPr>
        <w:pStyle w:val="ListParagraph"/>
        <w:numPr>
          <w:ilvl w:val="0"/>
          <w:numId w:val="20"/>
        </w:numPr>
        <w:spacing w:after="0" w:line="480" w:lineRule="auto"/>
        <w:ind w:right="-227"/>
        <w:jc w:val="both"/>
        <w:rPr>
          <w:rFonts w:asciiTheme="majorBidi" w:eastAsia="Calibri" w:hAnsiTheme="majorBidi" w:cstheme="majorBidi"/>
          <w:sz w:val="24"/>
          <w:szCs w:val="24"/>
          <w:lang w:val="en-US"/>
        </w:rPr>
      </w:pPr>
      <w:r>
        <w:rPr>
          <w:rFonts w:asciiTheme="majorBidi" w:eastAsia="Calibri" w:hAnsiTheme="majorBidi" w:cstheme="majorBidi"/>
          <w:sz w:val="24"/>
          <w:szCs w:val="24"/>
          <w:lang w:val="en-US"/>
        </w:rPr>
        <w:t>Metode bil qalbi</w:t>
      </w:r>
    </w:p>
    <w:p w:rsidR="00C25159" w:rsidRDefault="00C25159" w:rsidP="00C25159">
      <w:pPr>
        <w:pStyle w:val="ListParagraph"/>
        <w:spacing w:after="0" w:line="480" w:lineRule="auto"/>
        <w:ind w:left="1065" w:right="-227"/>
        <w:jc w:val="both"/>
        <w:rPr>
          <w:rFonts w:asciiTheme="majorBidi" w:eastAsia="Calibri" w:hAnsiTheme="majorBidi" w:cstheme="majorBidi"/>
          <w:sz w:val="24"/>
          <w:szCs w:val="24"/>
          <w:lang w:val="en-US"/>
        </w:rPr>
      </w:pPr>
      <w:r>
        <w:rPr>
          <w:rFonts w:asciiTheme="majorBidi" w:eastAsia="Calibri" w:hAnsiTheme="majorBidi" w:cstheme="majorBidi"/>
          <w:sz w:val="24"/>
          <w:szCs w:val="24"/>
          <w:lang w:val="en-US"/>
        </w:rPr>
        <w:t xml:space="preserve">Yaitu cara kerja dalam melaksanakan dakwa </w:t>
      </w:r>
      <w:proofErr w:type="gramStart"/>
      <w:r>
        <w:rPr>
          <w:rFonts w:asciiTheme="majorBidi" w:eastAsia="Calibri" w:hAnsiTheme="majorBidi" w:cstheme="majorBidi"/>
          <w:sz w:val="24"/>
          <w:szCs w:val="24"/>
          <w:lang w:val="en-US"/>
        </w:rPr>
        <w:t xml:space="preserve">( </w:t>
      </w:r>
      <w:r>
        <w:rPr>
          <w:rFonts w:asciiTheme="majorBidi" w:eastAsia="Calibri" w:hAnsiTheme="majorBidi" w:cstheme="majorBidi"/>
          <w:i/>
          <w:iCs/>
          <w:sz w:val="24"/>
          <w:szCs w:val="24"/>
          <w:lang w:val="en-US"/>
        </w:rPr>
        <w:t>amar</w:t>
      </w:r>
      <w:proofErr w:type="gramEnd"/>
      <w:r>
        <w:rPr>
          <w:rFonts w:asciiTheme="majorBidi" w:eastAsia="Calibri" w:hAnsiTheme="majorBidi" w:cstheme="majorBidi"/>
          <w:i/>
          <w:iCs/>
          <w:sz w:val="24"/>
          <w:szCs w:val="24"/>
          <w:lang w:val="en-US"/>
        </w:rPr>
        <w:t xml:space="preserve"> ma’ruf nahi munkar</w:t>
      </w:r>
      <w:r>
        <w:rPr>
          <w:rFonts w:asciiTheme="majorBidi" w:eastAsia="Calibri" w:hAnsiTheme="majorBidi" w:cstheme="majorBidi"/>
          <w:sz w:val="24"/>
          <w:szCs w:val="24"/>
          <w:lang w:val="en-US"/>
        </w:rPr>
        <w:t>), sesuai dengan potensi actual hati manusia yang sifatnya menyakini dan menolak dakwah.</w:t>
      </w:r>
    </w:p>
    <w:p w:rsidR="00C25159" w:rsidRDefault="00C25159" w:rsidP="00172AAA">
      <w:pPr>
        <w:pStyle w:val="ListParagraph"/>
        <w:numPr>
          <w:ilvl w:val="0"/>
          <w:numId w:val="21"/>
        </w:numPr>
        <w:spacing w:after="0" w:line="480" w:lineRule="auto"/>
        <w:ind w:right="-227"/>
        <w:jc w:val="both"/>
        <w:rPr>
          <w:rFonts w:asciiTheme="majorBidi" w:eastAsia="Calibri" w:hAnsiTheme="majorBidi" w:cstheme="majorBidi"/>
          <w:sz w:val="24"/>
          <w:szCs w:val="24"/>
          <w:lang w:val="en-US"/>
        </w:rPr>
      </w:pPr>
      <w:r>
        <w:rPr>
          <w:rFonts w:asciiTheme="majorBidi" w:eastAsia="Calibri" w:hAnsiTheme="majorBidi" w:cstheme="majorBidi"/>
          <w:sz w:val="24"/>
          <w:szCs w:val="24"/>
          <w:lang w:val="en-US"/>
        </w:rPr>
        <w:t>Metode bil lisan</w:t>
      </w:r>
    </w:p>
    <w:p w:rsidR="00C25159" w:rsidRDefault="00C25159" w:rsidP="00C25159">
      <w:pPr>
        <w:pStyle w:val="ListParagraph"/>
        <w:spacing w:after="0" w:line="480" w:lineRule="auto"/>
        <w:ind w:left="1065" w:right="-227"/>
        <w:jc w:val="both"/>
        <w:rPr>
          <w:rFonts w:asciiTheme="majorBidi" w:eastAsia="Calibri" w:hAnsiTheme="majorBidi" w:cstheme="majorBidi"/>
          <w:sz w:val="24"/>
          <w:szCs w:val="24"/>
          <w:lang w:val="en-US"/>
        </w:rPr>
      </w:pPr>
      <w:r>
        <w:rPr>
          <w:rFonts w:asciiTheme="majorBidi" w:eastAsia="Calibri" w:hAnsiTheme="majorBidi" w:cstheme="majorBidi"/>
          <w:sz w:val="24"/>
          <w:szCs w:val="24"/>
          <w:lang w:val="en-US"/>
        </w:rPr>
        <w:t>Adalah cara kerja yang mengikuti sifat dan prosuder lisan dalam mengutarakan cara-cara, keyakinan, pandangan, dan pendapat.</w:t>
      </w:r>
    </w:p>
    <w:p w:rsidR="00C25159" w:rsidRDefault="00C25159" w:rsidP="00172AAA">
      <w:pPr>
        <w:pStyle w:val="ListParagraph"/>
        <w:numPr>
          <w:ilvl w:val="0"/>
          <w:numId w:val="21"/>
        </w:numPr>
        <w:spacing w:after="0" w:line="480" w:lineRule="auto"/>
        <w:ind w:right="-227"/>
        <w:jc w:val="both"/>
        <w:rPr>
          <w:rFonts w:asciiTheme="majorBidi" w:eastAsia="Calibri" w:hAnsiTheme="majorBidi" w:cstheme="majorBidi"/>
          <w:sz w:val="24"/>
          <w:szCs w:val="24"/>
          <w:lang w:val="en-US"/>
        </w:rPr>
      </w:pPr>
      <w:r>
        <w:rPr>
          <w:rFonts w:asciiTheme="majorBidi" w:eastAsia="Calibri" w:hAnsiTheme="majorBidi" w:cstheme="majorBidi"/>
          <w:sz w:val="24"/>
          <w:szCs w:val="24"/>
          <w:lang w:val="en-US"/>
        </w:rPr>
        <w:t>Metode bil yaad</w:t>
      </w:r>
    </w:p>
    <w:p w:rsidR="00C25159" w:rsidRDefault="00C25159" w:rsidP="00C25159">
      <w:pPr>
        <w:pStyle w:val="ListParagraph"/>
        <w:spacing w:after="0" w:line="480" w:lineRule="auto"/>
        <w:ind w:left="1065" w:right="-227"/>
        <w:jc w:val="both"/>
        <w:rPr>
          <w:rFonts w:asciiTheme="majorBidi" w:eastAsia="Calibri" w:hAnsiTheme="majorBidi" w:cstheme="majorBidi"/>
          <w:sz w:val="24"/>
          <w:szCs w:val="24"/>
          <w:lang w:val="en-US"/>
        </w:rPr>
      </w:pPr>
      <w:r>
        <w:rPr>
          <w:rFonts w:asciiTheme="majorBidi" w:eastAsia="Calibri" w:hAnsiTheme="majorBidi" w:cstheme="majorBidi"/>
          <w:sz w:val="24"/>
          <w:szCs w:val="24"/>
          <w:lang w:val="en-US"/>
        </w:rPr>
        <w:t>Yaitu suatu cara kerja yang mengupayakan terwujudnya ajaran islam dalam kehidupan peribadi dan social dengan cara mengikuti proseder kerja potensi manusia yang berupaya hati, fikiran, lisan, dan tangan fisik yang tampak dalam keutamaan kegiatan operasi.</w:t>
      </w:r>
    </w:p>
    <w:p w:rsidR="00C25159" w:rsidRDefault="00C25159" w:rsidP="00172AAA">
      <w:pPr>
        <w:pStyle w:val="ListParagraph"/>
        <w:numPr>
          <w:ilvl w:val="0"/>
          <w:numId w:val="22"/>
        </w:numPr>
        <w:spacing w:after="0" w:line="480" w:lineRule="auto"/>
        <w:ind w:right="-227"/>
        <w:jc w:val="both"/>
        <w:rPr>
          <w:rFonts w:asciiTheme="majorBidi" w:eastAsia="Calibri" w:hAnsiTheme="majorBidi" w:cstheme="majorBidi"/>
          <w:sz w:val="24"/>
          <w:szCs w:val="24"/>
          <w:lang w:val="en-US"/>
        </w:rPr>
      </w:pPr>
      <w:r>
        <w:rPr>
          <w:rFonts w:asciiTheme="majorBidi" w:eastAsia="Calibri" w:hAnsiTheme="majorBidi" w:cstheme="majorBidi"/>
          <w:sz w:val="24"/>
          <w:szCs w:val="24"/>
          <w:lang w:val="en-US"/>
        </w:rPr>
        <w:t>Jamaah Tabligh</w:t>
      </w:r>
    </w:p>
    <w:p w:rsidR="00C25159" w:rsidRDefault="00C25159" w:rsidP="00C25159">
      <w:pPr>
        <w:spacing w:after="0" w:line="480" w:lineRule="auto"/>
        <w:ind w:right="-227" w:firstLine="705"/>
        <w:jc w:val="both"/>
        <w:rPr>
          <w:rFonts w:asciiTheme="majorBidi" w:eastAsia="Calibri" w:hAnsiTheme="majorBidi" w:cstheme="majorBidi"/>
          <w:sz w:val="24"/>
          <w:szCs w:val="24"/>
        </w:rPr>
      </w:pPr>
      <w:r>
        <w:rPr>
          <w:rFonts w:asciiTheme="majorBidi" w:eastAsia="Calibri" w:hAnsiTheme="majorBidi" w:cstheme="majorBidi"/>
          <w:sz w:val="24"/>
          <w:szCs w:val="24"/>
        </w:rPr>
        <w:t xml:space="preserve">Jamaah Tabligh adalah salah satu jamaah yang memfokuskan diri dalam masalah meningkatkan iman dan amal shaleh, yaitu dengan cara bergerak dan mengajak serta </w:t>
      </w:r>
      <w:r>
        <w:rPr>
          <w:rFonts w:asciiTheme="majorBidi" w:eastAsia="Calibri" w:hAnsiTheme="majorBidi" w:cstheme="majorBidi"/>
          <w:sz w:val="24"/>
          <w:szCs w:val="24"/>
        </w:rPr>
        <w:lastRenderedPageBreak/>
        <w:t>menyampaikan kepada manusia mengenai islam yang sempurna. Salah satu kegiatan dari Jamaah Tabligh ini adalah khuruj fisabilillah atau keluar dijalan Allah S.W.T, secara ringkas khurujnya Jamaah Tabligh adalah keluarnya seseorang dari lingkungannya untuk memperbaiki diri dangan belajar meluangkan sebahagian harta serta waktunya dari kesibukannya dari pekerjaan, keluarga, dan urusan-urusannya demi meningkatkan agama, iman dan amal shaleh semata-mata kerana Allah S.W.T.</w:t>
      </w:r>
    </w:p>
    <w:p w:rsidR="00C25159" w:rsidRDefault="00C25159" w:rsidP="00C25159">
      <w:pPr>
        <w:spacing w:after="0" w:line="480" w:lineRule="auto"/>
        <w:ind w:right="-227"/>
        <w:jc w:val="both"/>
        <w:rPr>
          <w:rFonts w:asciiTheme="majorBidi" w:hAnsiTheme="majorBidi" w:cstheme="majorBidi"/>
          <w:b/>
          <w:bCs/>
          <w:sz w:val="24"/>
          <w:szCs w:val="24"/>
          <w:lang w:val="id-ID"/>
        </w:rPr>
      </w:pPr>
      <w:r>
        <w:rPr>
          <w:rFonts w:asciiTheme="majorBidi" w:hAnsiTheme="majorBidi" w:cstheme="majorBidi"/>
          <w:b/>
          <w:bCs/>
          <w:sz w:val="24"/>
          <w:szCs w:val="24"/>
        </w:rPr>
        <w:t>F. Metode Penelitian</w:t>
      </w:r>
    </w:p>
    <w:p w:rsidR="00C25159" w:rsidRDefault="00C25159" w:rsidP="00C25159">
      <w:pPr>
        <w:spacing w:after="0" w:line="480" w:lineRule="auto"/>
        <w:ind w:right="-23" w:firstLine="720"/>
        <w:jc w:val="both"/>
        <w:rPr>
          <w:rFonts w:asciiTheme="majorBidi" w:hAnsiTheme="majorBidi" w:cstheme="majorBidi"/>
          <w:sz w:val="24"/>
          <w:szCs w:val="24"/>
        </w:rPr>
      </w:pPr>
      <w:r>
        <w:rPr>
          <w:rFonts w:asciiTheme="majorBidi" w:hAnsiTheme="majorBidi" w:cstheme="majorBidi"/>
          <w:sz w:val="24"/>
          <w:szCs w:val="24"/>
        </w:rPr>
        <w:t>Untuk terwujudnya suatu kerangka ilmiah, penelitian disusun dengan menggunakan metode penelitian sebagai berikut:</w:t>
      </w:r>
    </w:p>
    <w:p w:rsidR="00C25159" w:rsidRDefault="00C25159" w:rsidP="00172AAA">
      <w:pPr>
        <w:pStyle w:val="ListParagraph"/>
        <w:numPr>
          <w:ilvl w:val="0"/>
          <w:numId w:val="23"/>
        </w:numPr>
        <w:spacing w:after="0" w:line="480" w:lineRule="auto"/>
        <w:jc w:val="both"/>
        <w:rPr>
          <w:rFonts w:asciiTheme="majorBidi" w:hAnsiTheme="majorBidi" w:cstheme="majorBidi"/>
          <w:sz w:val="24"/>
          <w:szCs w:val="24"/>
        </w:rPr>
      </w:pPr>
      <w:r>
        <w:rPr>
          <w:rFonts w:asciiTheme="majorBidi" w:hAnsiTheme="majorBidi" w:cstheme="majorBidi"/>
          <w:sz w:val="24"/>
          <w:szCs w:val="24"/>
        </w:rPr>
        <w:t>Jenis penelitian</w:t>
      </w:r>
    </w:p>
    <w:p w:rsidR="00C25159" w:rsidRDefault="00C25159" w:rsidP="00C25159">
      <w:pPr>
        <w:spacing w:after="0" w:line="480" w:lineRule="auto"/>
        <w:ind w:right="-227" w:firstLine="360"/>
        <w:jc w:val="both"/>
        <w:rPr>
          <w:rFonts w:asciiTheme="majorBidi" w:hAnsiTheme="majorBidi" w:cstheme="majorBidi"/>
          <w:sz w:val="24"/>
          <w:szCs w:val="24"/>
        </w:rPr>
      </w:pPr>
      <w:r>
        <w:rPr>
          <w:rFonts w:asciiTheme="majorBidi" w:hAnsiTheme="majorBidi" w:cstheme="majorBidi"/>
          <w:sz w:val="24"/>
          <w:szCs w:val="24"/>
        </w:rPr>
        <w:t>Adapun jenis penelitian yang dilakukan ini adalah kualitatif, melalui kajian yang dikaji terhadap jemaah tabligh melalui “strategi dakwah”. Penelitian ini lebih menitik berkenaan strategi dakwah yang disampaikan oleh jemaah tabligh dalam meningkatkan pemahaman agama di masjid Sri Petaling. Dalam proses kajian ini, alat pengumpulan data utama adalah peneliti sendiri dan bantuan orang lain seperti jemaah tabligh di masjis sri petaling.</w:t>
      </w:r>
    </w:p>
    <w:p w:rsidR="00C25159" w:rsidRDefault="00C25159" w:rsidP="00172AAA">
      <w:pPr>
        <w:pStyle w:val="ListParagraph"/>
        <w:numPr>
          <w:ilvl w:val="0"/>
          <w:numId w:val="23"/>
        </w:numPr>
        <w:spacing w:after="0" w:line="480" w:lineRule="auto"/>
        <w:ind w:right="-23"/>
        <w:jc w:val="both"/>
        <w:rPr>
          <w:rFonts w:asciiTheme="majorBidi" w:hAnsiTheme="majorBidi" w:cstheme="majorBidi"/>
          <w:sz w:val="24"/>
          <w:szCs w:val="24"/>
        </w:rPr>
      </w:pPr>
      <w:r>
        <w:rPr>
          <w:rFonts w:asciiTheme="majorBidi" w:hAnsiTheme="majorBidi" w:cstheme="majorBidi"/>
          <w:sz w:val="24"/>
          <w:szCs w:val="24"/>
        </w:rPr>
        <w:t>Sumber data</w:t>
      </w:r>
    </w:p>
    <w:p w:rsidR="00C25159" w:rsidRDefault="00C25159" w:rsidP="00C25159">
      <w:pPr>
        <w:spacing w:after="0" w:line="480" w:lineRule="auto"/>
        <w:ind w:left="360" w:right="-23"/>
        <w:jc w:val="both"/>
        <w:rPr>
          <w:rFonts w:asciiTheme="majorBidi" w:hAnsiTheme="majorBidi" w:cstheme="majorBidi"/>
          <w:sz w:val="24"/>
          <w:szCs w:val="24"/>
        </w:rPr>
      </w:pPr>
      <w:r>
        <w:rPr>
          <w:rFonts w:asciiTheme="majorBidi" w:hAnsiTheme="majorBidi" w:cstheme="majorBidi"/>
          <w:sz w:val="24"/>
          <w:szCs w:val="24"/>
        </w:rPr>
        <w:t>Jenis data dalam penelitian ini meliputi dua kategori diantaranya:</w:t>
      </w:r>
    </w:p>
    <w:p w:rsidR="00C25159" w:rsidRDefault="00C25159" w:rsidP="00172AAA">
      <w:pPr>
        <w:pStyle w:val="ListParagraph"/>
        <w:numPr>
          <w:ilvl w:val="0"/>
          <w:numId w:val="24"/>
        </w:numPr>
        <w:spacing w:after="0" w:line="480" w:lineRule="auto"/>
        <w:ind w:right="-23"/>
        <w:jc w:val="both"/>
        <w:rPr>
          <w:rFonts w:asciiTheme="majorBidi" w:hAnsiTheme="majorBidi" w:cstheme="majorBidi"/>
          <w:sz w:val="24"/>
          <w:szCs w:val="24"/>
        </w:rPr>
      </w:pPr>
      <w:r>
        <w:rPr>
          <w:rFonts w:asciiTheme="majorBidi" w:hAnsiTheme="majorBidi" w:cstheme="majorBidi"/>
          <w:sz w:val="24"/>
          <w:szCs w:val="24"/>
        </w:rPr>
        <w:t>Sumber primer</w:t>
      </w:r>
    </w:p>
    <w:p w:rsidR="00C25159" w:rsidRDefault="00C25159" w:rsidP="00C25159">
      <w:pPr>
        <w:pStyle w:val="ListParagraph"/>
        <w:spacing w:after="0" w:line="480" w:lineRule="auto"/>
        <w:ind w:left="1065" w:right="-23" w:firstLine="351"/>
        <w:jc w:val="both"/>
        <w:rPr>
          <w:rFonts w:asciiTheme="majorBidi" w:hAnsiTheme="majorBidi" w:cstheme="majorBidi"/>
          <w:sz w:val="24"/>
          <w:szCs w:val="24"/>
        </w:rPr>
      </w:pPr>
      <w:r>
        <w:rPr>
          <w:rFonts w:asciiTheme="majorBidi" w:hAnsiTheme="majorBidi" w:cstheme="majorBidi"/>
          <w:sz w:val="24"/>
          <w:szCs w:val="24"/>
        </w:rPr>
        <w:t>Sumber data primer adalah data penelitian yang diperoleh secara langsung dari sumber aslinya. Sumber asli penelitian adalah informasi dari pihak jemaah tabligh di Masjis Sri Petaling dengan menggunakan metode wawancara.</w:t>
      </w:r>
    </w:p>
    <w:p w:rsidR="00C25159" w:rsidRDefault="00C25159" w:rsidP="00172AAA">
      <w:pPr>
        <w:pStyle w:val="ListParagraph"/>
        <w:numPr>
          <w:ilvl w:val="0"/>
          <w:numId w:val="24"/>
        </w:numPr>
        <w:spacing w:after="0" w:line="480" w:lineRule="auto"/>
        <w:ind w:right="-23"/>
        <w:jc w:val="both"/>
        <w:rPr>
          <w:rFonts w:asciiTheme="majorBidi" w:hAnsiTheme="majorBidi" w:cstheme="majorBidi"/>
          <w:sz w:val="24"/>
          <w:szCs w:val="24"/>
        </w:rPr>
      </w:pPr>
      <w:r>
        <w:rPr>
          <w:rFonts w:asciiTheme="majorBidi" w:hAnsiTheme="majorBidi" w:cstheme="majorBidi"/>
          <w:sz w:val="24"/>
          <w:szCs w:val="24"/>
        </w:rPr>
        <w:t>Sumber sekunder</w:t>
      </w:r>
    </w:p>
    <w:p w:rsidR="00C25159" w:rsidRDefault="00C25159" w:rsidP="00C25159">
      <w:pPr>
        <w:pStyle w:val="ListParagraph"/>
        <w:spacing w:after="0" w:line="480" w:lineRule="auto"/>
        <w:ind w:left="1416" w:right="-23"/>
        <w:jc w:val="both"/>
        <w:rPr>
          <w:rFonts w:asciiTheme="majorBidi" w:hAnsiTheme="majorBidi" w:cstheme="majorBidi"/>
          <w:sz w:val="24"/>
          <w:szCs w:val="24"/>
        </w:rPr>
      </w:pPr>
      <w:r>
        <w:rPr>
          <w:rFonts w:asciiTheme="majorBidi" w:hAnsiTheme="majorBidi" w:cstheme="majorBidi"/>
          <w:sz w:val="24"/>
          <w:szCs w:val="24"/>
        </w:rPr>
        <w:lastRenderedPageBreak/>
        <w:t>Sumber sekunder berfungsi sebagai pelengkap pada sumber primer. Sumber sekunder didapati dari hasil penelitian buku-buku, skripsi, web yang berkaitan dengan penelitian penulis yaitu berkenaan “Strategi Dakwah Jemaah Tabligh di Masjid Sri Petaling”.</w:t>
      </w:r>
    </w:p>
    <w:p w:rsidR="00C25159" w:rsidRDefault="00C25159" w:rsidP="00172AAA">
      <w:pPr>
        <w:pStyle w:val="ListParagraph"/>
        <w:numPr>
          <w:ilvl w:val="0"/>
          <w:numId w:val="23"/>
        </w:numPr>
        <w:spacing w:after="0" w:line="480" w:lineRule="auto"/>
        <w:ind w:right="-23"/>
        <w:jc w:val="both"/>
        <w:rPr>
          <w:rFonts w:asciiTheme="majorBidi" w:hAnsiTheme="majorBidi" w:cstheme="majorBidi"/>
          <w:sz w:val="24"/>
          <w:szCs w:val="24"/>
        </w:rPr>
      </w:pPr>
      <w:r>
        <w:rPr>
          <w:rFonts w:asciiTheme="majorBidi" w:hAnsiTheme="majorBidi" w:cstheme="majorBidi"/>
          <w:sz w:val="24"/>
          <w:szCs w:val="24"/>
        </w:rPr>
        <w:t>Teknik Pengumpulan Data</w:t>
      </w:r>
    </w:p>
    <w:p w:rsidR="00C25159" w:rsidRDefault="00C25159" w:rsidP="00C25159">
      <w:pPr>
        <w:spacing w:after="0" w:line="480" w:lineRule="auto"/>
        <w:ind w:right="-23" w:firstLine="720"/>
        <w:jc w:val="both"/>
        <w:rPr>
          <w:rFonts w:asciiTheme="majorBidi" w:hAnsiTheme="majorBidi" w:cstheme="majorBidi"/>
          <w:sz w:val="24"/>
          <w:szCs w:val="24"/>
        </w:rPr>
      </w:pPr>
      <w:r>
        <w:rPr>
          <w:rFonts w:asciiTheme="majorBidi" w:hAnsiTheme="majorBidi" w:cstheme="majorBidi"/>
          <w:sz w:val="24"/>
          <w:szCs w:val="24"/>
        </w:rPr>
        <w:t>Teknik yang digunakan dalam pengumpulan data adalah sebagai berikut:</w:t>
      </w:r>
    </w:p>
    <w:p w:rsidR="00C25159" w:rsidRDefault="00C25159" w:rsidP="00172AAA">
      <w:pPr>
        <w:pStyle w:val="ListParagraph"/>
        <w:numPr>
          <w:ilvl w:val="0"/>
          <w:numId w:val="25"/>
        </w:numPr>
        <w:tabs>
          <w:tab w:val="left" w:pos="450"/>
        </w:tabs>
        <w:spacing w:after="0" w:line="480" w:lineRule="auto"/>
        <w:ind w:left="993" w:right="-23" w:hanging="284"/>
        <w:jc w:val="both"/>
        <w:rPr>
          <w:rFonts w:asciiTheme="majorBidi" w:hAnsiTheme="majorBidi" w:cstheme="majorBidi"/>
          <w:sz w:val="24"/>
          <w:szCs w:val="24"/>
        </w:rPr>
      </w:pPr>
      <w:r>
        <w:rPr>
          <w:rFonts w:asciiTheme="majorBidi" w:hAnsiTheme="majorBidi" w:cstheme="majorBidi"/>
          <w:sz w:val="24"/>
          <w:szCs w:val="24"/>
        </w:rPr>
        <w:t>Observasi</w:t>
      </w:r>
    </w:p>
    <w:p w:rsidR="00C25159" w:rsidRDefault="00C25159" w:rsidP="00C25159">
      <w:pPr>
        <w:spacing w:after="0" w:line="480" w:lineRule="auto"/>
        <w:ind w:right="-23" w:firstLine="720"/>
        <w:jc w:val="both"/>
        <w:rPr>
          <w:rFonts w:asciiTheme="majorBidi" w:hAnsiTheme="majorBidi" w:cstheme="majorBidi"/>
          <w:sz w:val="24"/>
          <w:szCs w:val="24"/>
        </w:rPr>
      </w:pPr>
      <w:r>
        <w:rPr>
          <w:rFonts w:asciiTheme="majorBidi" w:hAnsiTheme="majorBidi" w:cstheme="majorBidi"/>
          <w:sz w:val="24"/>
          <w:szCs w:val="24"/>
        </w:rPr>
        <w:t>Obsernasi adalah informasi yang diperoleh hasil observasi pada ruang, pelaku, kegiatan, atau peristiwa, waktu dan perasaan. Alasan peneliti melakukan observasi adalah untuk menyajikan gambaan realistik perilaku dan keadaan menjawab pertanyaan dan membantu mengerti perilaku manusia serta untuk evaluasi yaiyu melakukan pengukuran terhadap aspek tertentu dengan melakukan umpan balik terhadap pengukuran tersebut.</w:t>
      </w:r>
      <w:r>
        <w:rPr>
          <w:rStyle w:val="FootnoteReference"/>
          <w:rFonts w:asciiTheme="majorBidi" w:hAnsiTheme="majorBidi" w:cstheme="majorBidi"/>
          <w:sz w:val="24"/>
          <w:szCs w:val="24"/>
        </w:rPr>
        <w:footnoteReference w:id="11"/>
      </w:r>
    </w:p>
    <w:p w:rsidR="00C25159" w:rsidRDefault="00C25159" w:rsidP="00172AAA">
      <w:pPr>
        <w:pStyle w:val="ListParagraph"/>
        <w:numPr>
          <w:ilvl w:val="0"/>
          <w:numId w:val="25"/>
        </w:numPr>
        <w:spacing w:after="0" w:line="480" w:lineRule="auto"/>
        <w:ind w:left="993" w:right="-23" w:hanging="284"/>
        <w:jc w:val="both"/>
        <w:rPr>
          <w:rFonts w:asciiTheme="majorBidi" w:hAnsiTheme="majorBidi" w:cstheme="majorBidi"/>
          <w:sz w:val="24"/>
          <w:szCs w:val="24"/>
        </w:rPr>
      </w:pPr>
      <w:r>
        <w:rPr>
          <w:rFonts w:asciiTheme="majorBidi" w:hAnsiTheme="majorBidi" w:cstheme="majorBidi"/>
          <w:sz w:val="24"/>
          <w:szCs w:val="24"/>
        </w:rPr>
        <w:t>Wawancara</w:t>
      </w:r>
    </w:p>
    <w:p w:rsidR="00C25159" w:rsidRDefault="00C25159" w:rsidP="00C25159">
      <w:pPr>
        <w:spacing w:after="0" w:line="480" w:lineRule="auto"/>
        <w:ind w:left="273" w:right="-23" w:firstLine="720"/>
        <w:jc w:val="both"/>
        <w:rPr>
          <w:rFonts w:asciiTheme="majorBidi" w:hAnsiTheme="majorBidi" w:cstheme="majorBidi"/>
          <w:sz w:val="24"/>
          <w:szCs w:val="24"/>
        </w:rPr>
      </w:pPr>
      <w:r>
        <w:rPr>
          <w:rFonts w:asciiTheme="majorBidi" w:hAnsiTheme="majorBidi" w:cstheme="majorBidi"/>
          <w:sz w:val="24"/>
          <w:szCs w:val="24"/>
        </w:rPr>
        <w:t>Wawacara merupakan alat pembuktian terhadap informasi atau keterangan di peroleh sebelumnya. Teknik wawancara yang digunakan dalam penelitian ini adalah wawancara mendalam (</w:t>
      </w:r>
      <w:r>
        <w:rPr>
          <w:rFonts w:asciiTheme="majorBidi" w:hAnsiTheme="majorBidi" w:cstheme="majorBidi"/>
          <w:i/>
          <w:iCs/>
          <w:sz w:val="24"/>
          <w:szCs w:val="24"/>
        </w:rPr>
        <w:t>in-depth interview</w:t>
      </w:r>
      <w:r>
        <w:rPr>
          <w:rFonts w:asciiTheme="majorBidi" w:hAnsiTheme="majorBidi" w:cstheme="majorBidi"/>
          <w:sz w:val="24"/>
          <w:szCs w:val="24"/>
        </w:rPr>
        <w:t>) yaitu proses memperoleh keterangan untuk tujuan penelitian dengan cara tanya jawab sambil keadaan bertatap muka antara pewawancara dan informan dengan atau tanpa menggunakan pedoman wawacara, dimana pewawancara dan informan terlibat dalam kehidupan sosial yang relative lama.</w:t>
      </w:r>
      <w:r>
        <w:rPr>
          <w:rStyle w:val="FootnoteReference"/>
          <w:rFonts w:asciiTheme="majorBidi" w:hAnsiTheme="majorBidi" w:cstheme="majorBidi"/>
          <w:sz w:val="24"/>
          <w:szCs w:val="24"/>
        </w:rPr>
        <w:footnoteReference w:id="12"/>
      </w:r>
    </w:p>
    <w:p w:rsidR="00C25159" w:rsidRDefault="00C25159" w:rsidP="00C25159">
      <w:pPr>
        <w:spacing w:after="0" w:line="480" w:lineRule="auto"/>
        <w:ind w:left="273" w:right="-23" w:firstLine="720"/>
        <w:jc w:val="both"/>
        <w:rPr>
          <w:rFonts w:asciiTheme="majorBidi" w:hAnsiTheme="majorBidi" w:cstheme="majorBidi"/>
          <w:sz w:val="24"/>
          <w:szCs w:val="24"/>
        </w:rPr>
      </w:pPr>
      <w:r>
        <w:rPr>
          <w:rFonts w:asciiTheme="majorBidi" w:hAnsiTheme="majorBidi" w:cstheme="majorBidi"/>
          <w:sz w:val="24"/>
          <w:szCs w:val="24"/>
        </w:rPr>
        <w:t>Penelitian akan meggunakan wawancara secara langsung terhadap jemaah tabligh dan individu yang terlibat.</w:t>
      </w:r>
    </w:p>
    <w:p w:rsidR="00C25159" w:rsidRDefault="00C25159" w:rsidP="00172AAA">
      <w:pPr>
        <w:pStyle w:val="ListParagraph"/>
        <w:numPr>
          <w:ilvl w:val="0"/>
          <w:numId w:val="23"/>
        </w:numPr>
        <w:spacing w:after="0" w:line="480" w:lineRule="auto"/>
        <w:ind w:right="-23"/>
        <w:jc w:val="both"/>
        <w:rPr>
          <w:rFonts w:asciiTheme="majorBidi" w:hAnsiTheme="majorBidi" w:cstheme="majorBidi"/>
          <w:sz w:val="24"/>
          <w:szCs w:val="24"/>
        </w:rPr>
      </w:pPr>
      <w:r>
        <w:rPr>
          <w:rFonts w:asciiTheme="majorBidi" w:hAnsiTheme="majorBidi" w:cstheme="majorBidi"/>
          <w:sz w:val="24"/>
          <w:szCs w:val="24"/>
        </w:rPr>
        <w:lastRenderedPageBreak/>
        <w:t>Teknik Analis</w:t>
      </w:r>
      <w:r>
        <w:rPr>
          <w:rFonts w:asciiTheme="majorBidi" w:hAnsiTheme="majorBidi" w:cstheme="majorBidi"/>
          <w:sz w:val="24"/>
          <w:szCs w:val="24"/>
          <w:lang w:val="id-ID"/>
        </w:rPr>
        <w:t>is</w:t>
      </w:r>
      <w:r>
        <w:rPr>
          <w:rFonts w:asciiTheme="majorBidi" w:hAnsiTheme="majorBidi" w:cstheme="majorBidi"/>
          <w:sz w:val="24"/>
          <w:szCs w:val="24"/>
        </w:rPr>
        <w:t xml:space="preserve"> Data</w:t>
      </w:r>
    </w:p>
    <w:p w:rsidR="00C25159" w:rsidRDefault="00C25159" w:rsidP="00C25159">
      <w:pPr>
        <w:spacing w:after="0" w:line="480" w:lineRule="auto"/>
        <w:ind w:right="-23" w:firstLine="720"/>
        <w:rPr>
          <w:rFonts w:asciiTheme="majorBidi" w:hAnsiTheme="majorBidi" w:cstheme="majorBidi"/>
          <w:sz w:val="24"/>
          <w:szCs w:val="24"/>
        </w:rPr>
      </w:pPr>
      <w:r>
        <w:rPr>
          <w:rFonts w:asciiTheme="majorBidi" w:hAnsiTheme="majorBidi" w:cstheme="majorBidi"/>
          <w:sz w:val="24"/>
          <w:szCs w:val="24"/>
        </w:rPr>
        <w:t>Teknik analisis data dalam kajian ini adalah kajian lapangan dan dianalisis melalui penyajian secara deskriptif kualitatif. Dalam dalam hal menganalisis data kualitatif, Bogdan menyatakan bahwa:</w:t>
      </w:r>
    </w:p>
    <w:p w:rsidR="00C25159" w:rsidRDefault="00C25159" w:rsidP="00C25159">
      <w:pPr>
        <w:spacing w:after="0" w:line="480" w:lineRule="auto"/>
        <w:ind w:right="-23" w:firstLine="720"/>
        <w:jc w:val="both"/>
        <w:rPr>
          <w:rFonts w:asciiTheme="majorBidi" w:hAnsiTheme="majorBidi" w:cstheme="majorBidi"/>
          <w:sz w:val="24"/>
          <w:szCs w:val="24"/>
        </w:rPr>
      </w:pPr>
      <w:r>
        <w:rPr>
          <w:rFonts w:asciiTheme="majorBidi" w:hAnsiTheme="majorBidi" w:cstheme="majorBidi"/>
          <w:sz w:val="24"/>
          <w:szCs w:val="24"/>
        </w:rPr>
        <w:t>Analisis data adalah proses mencari dan menyusun secara sistematis data yang diperoleh dari wawancara, cacatan lapangan, dan bahan-bahan lain sehingga dapat mudah difahami dan temuannya dapat diinformasikan kepada orang lain. Analisis data dilakukan dengan mengorganisasi data, menjabarkannya ke dalam unit-unit, melakukan sintesa, menyusun ke dalam pola, memilih mana yang penting dan yang akan dipelajari, dan membuat kesimpulan untuk diceritakan pada orang lain.</w:t>
      </w:r>
      <w:r>
        <w:rPr>
          <w:rFonts w:asciiTheme="majorBidi" w:hAnsiTheme="majorBidi" w:cstheme="majorBidi"/>
          <w:sz w:val="24"/>
          <w:szCs w:val="24"/>
          <w:vertAlign w:val="superscript"/>
        </w:rPr>
        <w:footnoteReference w:id="13"/>
      </w:r>
    </w:p>
    <w:p w:rsidR="00C25159" w:rsidRDefault="00C25159" w:rsidP="00C25159">
      <w:pPr>
        <w:spacing w:after="0" w:line="480" w:lineRule="auto"/>
        <w:ind w:right="-23" w:firstLine="720"/>
        <w:jc w:val="both"/>
        <w:rPr>
          <w:rFonts w:asciiTheme="majorBidi" w:hAnsiTheme="majorBidi" w:cstheme="majorBidi"/>
          <w:sz w:val="24"/>
          <w:szCs w:val="24"/>
        </w:rPr>
      </w:pPr>
      <w:r>
        <w:rPr>
          <w:rFonts w:asciiTheme="majorBidi" w:hAnsiTheme="majorBidi" w:cstheme="majorBidi"/>
          <w:sz w:val="24"/>
          <w:szCs w:val="24"/>
        </w:rPr>
        <w:t>Data yang disusun di dalam penulisan ini dianalisis berdasarkan model Miles and Huberman yang mengemukakan bahwa analisis terdiri dari tiga alur kegiatan yang terjadi secara bersamaan yaitu:</w:t>
      </w:r>
      <w:r>
        <w:rPr>
          <w:rFonts w:asciiTheme="majorBidi" w:hAnsiTheme="majorBidi" w:cstheme="majorBidi"/>
          <w:sz w:val="24"/>
          <w:szCs w:val="24"/>
          <w:vertAlign w:val="superscript"/>
        </w:rPr>
        <w:footnoteReference w:id="14"/>
      </w:r>
    </w:p>
    <w:p w:rsidR="00C25159" w:rsidRDefault="00C25159" w:rsidP="00172AAA">
      <w:pPr>
        <w:numPr>
          <w:ilvl w:val="0"/>
          <w:numId w:val="26"/>
        </w:numPr>
        <w:spacing w:after="0" w:line="480" w:lineRule="auto"/>
        <w:ind w:right="-23"/>
        <w:jc w:val="both"/>
        <w:rPr>
          <w:rFonts w:asciiTheme="majorBidi" w:hAnsiTheme="majorBidi" w:cstheme="majorBidi"/>
          <w:sz w:val="24"/>
          <w:szCs w:val="24"/>
        </w:rPr>
      </w:pPr>
      <w:r>
        <w:rPr>
          <w:rFonts w:asciiTheme="majorBidi" w:hAnsiTheme="majorBidi" w:cstheme="majorBidi"/>
          <w:sz w:val="24"/>
          <w:szCs w:val="24"/>
        </w:rPr>
        <w:t>Reduksi data</w:t>
      </w:r>
    </w:p>
    <w:p w:rsidR="00C25159" w:rsidRDefault="00C25159" w:rsidP="00172AAA">
      <w:pPr>
        <w:numPr>
          <w:ilvl w:val="0"/>
          <w:numId w:val="26"/>
        </w:numPr>
        <w:spacing w:after="0" w:line="480" w:lineRule="auto"/>
        <w:ind w:right="-23"/>
        <w:jc w:val="both"/>
        <w:rPr>
          <w:rFonts w:asciiTheme="majorBidi" w:hAnsiTheme="majorBidi" w:cstheme="majorBidi"/>
          <w:sz w:val="24"/>
          <w:szCs w:val="24"/>
        </w:rPr>
      </w:pPr>
      <w:r>
        <w:rPr>
          <w:rFonts w:asciiTheme="majorBidi" w:hAnsiTheme="majorBidi" w:cstheme="majorBidi"/>
          <w:sz w:val="24"/>
          <w:szCs w:val="24"/>
        </w:rPr>
        <w:t>Penyajian data</w:t>
      </w:r>
    </w:p>
    <w:p w:rsidR="00C25159" w:rsidRDefault="00C25159" w:rsidP="00172AAA">
      <w:pPr>
        <w:numPr>
          <w:ilvl w:val="0"/>
          <w:numId w:val="26"/>
        </w:numPr>
        <w:spacing w:after="0" w:line="480" w:lineRule="auto"/>
        <w:ind w:right="-23"/>
        <w:jc w:val="both"/>
        <w:rPr>
          <w:rFonts w:asciiTheme="majorBidi" w:hAnsiTheme="majorBidi" w:cstheme="majorBidi"/>
          <w:sz w:val="24"/>
          <w:szCs w:val="24"/>
        </w:rPr>
      </w:pPr>
      <w:r>
        <w:rPr>
          <w:rFonts w:asciiTheme="majorBidi" w:hAnsiTheme="majorBidi" w:cstheme="majorBidi"/>
          <w:sz w:val="24"/>
          <w:szCs w:val="24"/>
        </w:rPr>
        <w:t>Penarikan kesimpulan</w:t>
      </w:r>
    </w:p>
    <w:p w:rsidR="00C25159" w:rsidRDefault="00C25159" w:rsidP="00C25159">
      <w:pPr>
        <w:spacing w:after="0" w:line="480" w:lineRule="auto"/>
        <w:ind w:left="1573" w:right="-23"/>
        <w:jc w:val="both"/>
        <w:rPr>
          <w:rFonts w:asciiTheme="majorBidi" w:hAnsiTheme="majorBidi" w:cstheme="majorBidi"/>
          <w:sz w:val="24"/>
          <w:szCs w:val="24"/>
        </w:rPr>
      </w:pPr>
    </w:p>
    <w:p w:rsidR="00C25159" w:rsidRDefault="00C25159" w:rsidP="00C25159">
      <w:pPr>
        <w:spacing w:after="0" w:line="480" w:lineRule="auto"/>
        <w:ind w:right="-23"/>
        <w:jc w:val="both"/>
        <w:rPr>
          <w:rFonts w:asciiTheme="majorBidi" w:hAnsiTheme="majorBidi" w:cstheme="majorBidi"/>
          <w:b/>
          <w:bCs/>
          <w:sz w:val="24"/>
          <w:szCs w:val="24"/>
        </w:rPr>
      </w:pPr>
      <w:r>
        <w:rPr>
          <w:rFonts w:asciiTheme="majorBidi" w:hAnsiTheme="majorBidi" w:cstheme="majorBidi"/>
          <w:b/>
          <w:bCs/>
          <w:sz w:val="24"/>
          <w:szCs w:val="24"/>
        </w:rPr>
        <w:t>G. Sistematika Penulisan</w:t>
      </w:r>
    </w:p>
    <w:p w:rsidR="00C25159" w:rsidRDefault="00C25159" w:rsidP="00C25159">
      <w:pPr>
        <w:spacing w:after="0" w:line="480" w:lineRule="auto"/>
        <w:ind w:right="-23" w:firstLine="720"/>
        <w:jc w:val="both"/>
        <w:rPr>
          <w:rFonts w:asciiTheme="majorBidi" w:hAnsiTheme="majorBidi" w:cstheme="majorBidi"/>
          <w:b/>
          <w:bCs/>
          <w:sz w:val="24"/>
          <w:szCs w:val="24"/>
        </w:rPr>
      </w:pPr>
      <w:r>
        <w:rPr>
          <w:rFonts w:asciiTheme="majorBidi" w:hAnsiTheme="majorBidi" w:cstheme="majorBidi"/>
          <w:sz w:val="24"/>
          <w:szCs w:val="24"/>
        </w:rPr>
        <w:t>Untuk lebih sistematis dalam penulisan skripsi ini maka perlu sistematika penulisan sehingga terbentuk suatu karya tulis ilmiah yang berupa skripsi, penulis susun dengan sistematis sebagai berikut:</w:t>
      </w:r>
    </w:p>
    <w:p w:rsidR="00C25159" w:rsidRDefault="00C25159" w:rsidP="00C25159">
      <w:pPr>
        <w:spacing w:after="0" w:line="480" w:lineRule="auto"/>
        <w:ind w:right="-23"/>
        <w:jc w:val="both"/>
        <w:rPr>
          <w:rFonts w:asciiTheme="majorBidi" w:hAnsiTheme="majorBidi" w:cstheme="majorBidi"/>
          <w:sz w:val="24"/>
          <w:szCs w:val="24"/>
        </w:rPr>
      </w:pPr>
      <w:r>
        <w:rPr>
          <w:rFonts w:asciiTheme="majorBidi" w:hAnsiTheme="majorBidi" w:cstheme="majorBidi"/>
          <w:b/>
          <w:bCs/>
          <w:sz w:val="24"/>
          <w:szCs w:val="24"/>
        </w:rPr>
        <w:lastRenderedPageBreak/>
        <w:t xml:space="preserve">BAB I: </w:t>
      </w:r>
      <w:r>
        <w:rPr>
          <w:rFonts w:asciiTheme="majorBidi" w:hAnsiTheme="majorBidi" w:cstheme="majorBidi"/>
          <w:sz w:val="24"/>
          <w:szCs w:val="24"/>
        </w:rPr>
        <w:t>Merupakan bab pendahuluan yang meliputi beberapa sub bab yang menguraikan tentang latar belakang, rumusan masalah, tujuan dan kegunaan penelitian, tinjauan pustaka, kerangka teori, metode penelitian skripsi dan sistematika penilisan.</w:t>
      </w:r>
    </w:p>
    <w:p w:rsidR="00C25159" w:rsidRDefault="00C25159" w:rsidP="00C25159">
      <w:pPr>
        <w:spacing w:after="0" w:line="480" w:lineRule="auto"/>
        <w:ind w:right="-23"/>
        <w:jc w:val="both"/>
        <w:rPr>
          <w:rFonts w:asciiTheme="majorBidi" w:hAnsiTheme="majorBidi" w:cstheme="majorBidi"/>
          <w:sz w:val="24"/>
          <w:szCs w:val="24"/>
        </w:rPr>
      </w:pPr>
      <w:r>
        <w:rPr>
          <w:rFonts w:asciiTheme="majorBidi" w:hAnsiTheme="majorBidi" w:cstheme="majorBidi"/>
          <w:b/>
          <w:bCs/>
          <w:sz w:val="24"/>
          <w:szCs w:val="24"/>
        </w:rPr>
        <w:t xml:space="preserve">BAB II: </w:t>
      </w:r>
      <w:r>
        <w:rPr>
          <w:rFonts w:asciiTheme="majorBidi" w:hAnsiTheme="majorBidi" w:cstheme="majorBidi"/>
          <w:sz w:val="24"/>
          <w:szCs w:val="24"/>
        </w:rPr>
        <w:t>Merupakan landasan teori yang mendasari penulisan dalam pembahasan skripsi. Dalam hal ini akan diuraikan kajian tentang strategi, dan dakwah.</w:t>
      </w:r>
    </w:p>
    <w:p w:rsidR="00C25159" w:rsidRDefault="00C25159" w:rsidP="00C25159">
      <w:pPr>
        <w:spacing w:after="0" w:line="480" w:lineRule="auto"/>
        <w:ind w:right="-23"/>
        <w:jc w:val="both"/>
        <w:rPr>
          <w:rFonts w:asciiTheme="majorBidi" w:hAnsiTheme="majorBidi" w:cstheme="majorBidi"/>
          <w:sz w:val="24"/>
          <w:szCs w:val="24"/>
        </w:rPr>
      </w:pPr>
      <w:r>
        <w:rPr>
          <w:rFonts w:asciiTheme="majorBidi" w:hAnsiTheme="majorBidi" w:cstheme="majorBidi"/>
          <w:b/>
          <w:bCs/>
          <w:sz w:val="24"/>
          <w:szCs w:val="24"/>
        </w:rPr>
        <w:t xml:space="preserve">BAB III: </w:t>
      </w:r>
      <w:r>
        <w:rPr>
          <w:rFonts w:asciiTheme="majorBidi" w:hAnsiTheme="majorBidi" w:cstheme="majorBidi"/>
          <w:sz w:val="24"/>
          <w:szCs w:val="24"/>
        </w:rPr>
        <w:t>Merupakan sejarah pertumbuhan dan pegerakan awal jemaah tabligh, dan perkembangan jemaah tabligh di Malaysia.</w:t>
      </w:r>
    </w:p>
    <w:p w:rsidR="00C25159" w:rsidRDefault="00C25159" w:rsidP="00C25159">
      <w:pPr>
        <w:spacing w:after="0" w:line="480" w:lineRule="auto"/>
        <w:ind w:right="-23"/>
        <w:jc w:val="both"/>
        <w:rPr>
          <w:rFonts w:asciiTheme="majorBidi" w:hAnsiTheme="majorBidi" w:cstheme="majorBidi"/>
          <w:sz w:val="24"/>
          <w:szCs w:val="24"/>
        </w:rPr>
      </w:pPr>
    </w:p>
    <w:p w:rsidR="00C25159" w:rsidRDefault="00C25159" w:rsidP="00C25159">
      <w:pPr>
        <w:spacing w:after="0" w:line="480" w:lineRule="auto"/>
        <w:ind w:right="-23"/>
        <w:jc w:val="both"/>
        <w:rPr>
          <w:rFonts w:asciiTheme="majorBidi" w:hAnsiTheme="majorBidi" w:cstheme="majorBidi"/>
          <w:sz w:val="24"/>
          <w:szCs w:val="24"/>
        </w:rPr>
      </w:pPr>
      <w:r>
        <w:rPr>
          <w:rFonts w:asciiTheme="majorBidi" w:hAnsiTheme="majorBidi" w:cstheme="majorBidi"/>
          <w:b/>
          <w:bCs/>
          <w:sz w:val="24"/>
          <w:szCs w:val="24"/>
        </w:rPr>
        <w:t>BAB IV:</w:t>
      </w:r>
      <w:r>
        <w:rPr>
          <w:rFonts w:asciiTheme="majorBidi" w:hAnsiTheme="majorBidi" w:cstheme="majorBidi"/>
          <w:sz w:val="24"/>
          <w:szCs w:val="24"/>
        </w:rPr>
        <w:t xml:space="preserve"> Hasil penelitian dan analisis, bab ini membahaskan tentang “Strategi Dakwah Jemaah Tabligh dalam Meningkatkan Pemahaman Agama di Malaysia (Studi Masjid Sri Petaling).</w:t>
      </w:r>
    </w:p>
    <w:p w:rsidR="00C25159" w:rsidRDefault="00C25159" w:rsidP="00C25159">
      <w:pPr>
        <w:spacing w:after="0" w:line="480" w:lineRule="auto"/>
        <w:ind w:right="-23"/>
        <w:jc w:val="both"/>
        <w:rPr>
          <w:rFonts w:asciiTheme="majorBidi" w:hAnsiTheme="majorBidi" w:cstheme="majorBidi"/>
          <w:sz w:val="24"/>
          <w:szCs w:val="24"/>
        </w:rPr>
      </w:pPr>
      <w:r>
        <w:rPr>
          <w:rFonts w:asciiTheme="majorBidi" w:hAnsiTheme="majorBidi" w:cstheme="majorBidi"/>
          <w:b/>
          <w:bCs/>
          <w:sz w:val="24"/>
          <w:szCs w:val="24"/>
        </w:rPr>
        <w:t>BAB V</w:t>
      </w:r>
      <w:r>
        <w:rPr>
          <w:rFonts w:asciiTheme="majorBidi" w:hAnsiTheme="majorBidi" w:cstheme="majorBidi"/>
          <w:sz w:val="24"/>
          <w:szCs w:val="24"/>
        </w:rPr>
        <w:t>: Bab ini merupakan penutup yang terdiri dari kesimpulan peneliti dan saran.</w:t>
      </w:r>
    </w:p>
    <w:p w:rsidR="00C25159" w:rsidRDefault="00C25159" w:rsidP="00C25159">
      <w:pPr>
        <w:spacing w:after="0" w:line="480" w:lineRule="auto"/>
        <w:ind w:right="-23"/>
        <w:jc w:val="both"/>
        <w:rPr>
          <w:rFonts w:asciiTheme="majorBidi" w:hAnsiTheme="majorBidi" w:cstheme="majorBidi"/>
          <w:sz w:val="24"/>
          <w:szCs w:val="24"/>
        </w:rPr>
      </w:pPr>
    </w:p>
    <w:p w:rsidR="00C25159" w:rsidRDefault="00C25159" w:rsidP="00C25159">
      <w:pPr>
        <w:spacing w:after="0" w:line="480" w:lineRule="auto"/>
        <w:ind w:right="-23"/>
        <w:jc w:val="both"/>
        <w:rPr>
          <w:rFonts w:asciiTheme="majorBidi" w:hAnsiTheme="majorBidi" w:cstheme="majorBidi"/>
          <w:sz w:val="24"/>
          <w:szCs w:val="24"/>
        </w:rPr>
      </w:pPr>
    </w:p>
    <w:p w:rsidR="00C25159" w:rsidRDefault="00C25159" w:rsidP="00C25159">
      <w:pPr>
        <w:spacing w:after="0" w:line="480" w:lineRule="auto"/>
        <w:ind w:right="-23"/>
        <w:jc w:val="both"/>
        <w:rPr>
          <w:rFonts w:asciiTheme="majorBidi" w:hAnsiTheme="majorBidi" w:cstheme="majorBidi"/>
          <w:sz w:val="24"/>
          <w:szCs w:val="24"/>
        </w:rPr>
      </w:pPr>
    </w:p>
    <w:p w:rsidR="00C25159" w:rsidRDefault="00C25159" w:rsidP="00C25159">
      <w:pPr>
        <w:spacing w:after="0" w:line="480" w:lineRule="auto"/>
        <w:ind w:right="-23"/>
        <w:jc w:val="both"/>
        <w:rPr>
          <w:rFonts w:asciiTheme="majorBidi" w:hAnsiTheme="majorBidi" w:cstheme="majorBidi"/>
          <w:sz w:val="24"/>
          <w:szCs w:val="24"/>
        </w:rPr>
      </w:pPr>
    </w:p>
    <w:p w:rsidR="00C25159" w:rsidRDefault="00C25159" w:rsidP="00C25159">
      <w:pPr>
        <w:spacing w:after="0" w:line="480" w:lineRule="auto"/>
        <w:ind w:right="-23"/>
        <w:jc w:val="both"/>
        <w:rPr>
          <w:rFonts w:asciiTheme="majorBidi" w:hAnsiTheme="majorBidi" w:cstheme="majorBidi"/>
          <w:sz w:val="24"/>
          <w:szCs w:val="24"/>
        </w:rPr>
      </w:pPr>
    </w:p>
    <w:p w:rsidR="00C25159" w:rsidRDefault="00C25159" w:rsidP="00C25159">
      <w:pPr>
        <w:spacing w:after="0" w:line="480" w:lineRule="auto"/>
        <w:ind w:right="-23" w:firstLine="720"/>
        <w:rPr>
          <w:rFonts w:asciiTheme="majorBidi" w:hAnsiTheme="majorBidi" w:cstheme="majorBidi"/>
          <w:sz w:val="24"/>
          <w:szCs w:val="24"/>
        </w:rPr>
      </w:pPr>
    </w:p>
    <w:p w:rsidR="00C25159" w:rsidRDefault="00C25159" w:rsidP="00C25159">
      <w:pPr>
        <w:spacing w:after="160" w:line="256" w:lineRule="auto"/>
        <w:rPr>
          <w:rFonts w:asciiTheme="majorBidi" w:eastAsia="Calibri" w:hAnsiTheme="majorBidi" w:cstheme="majorBidi"/>
        </w:rPr>
      </w:pPr>
      <w:r>
        <w:rPr>
          <w:rFonts w:asciiTheme="majorBidi" w:eastAsia="Calibri" w:hAnsiTheme="majorBidi" w:cstheme="majorBidi"/>
        </w:rPr>
        <w:br w:type="page"/>
      </w:r>
    </w:p>
    <w:p w:rsidR="00C25159" w:rsidRDefault="00C25159" w:rsidP="00C25159">
      <w:pPr>
        <w:tabs>
          <w:tab w:val="left" w:pos="3282"/>
          <w:tab w:val="center" w:pos="3968"/>
        </w:tabs>
        <w:spacing w:after="0"/>
        <w:rPr>
          <w:rFonts w:asciiTheme="majorBidi" w:hAnsiTheme="majorBidi" w:cstheme="majorBidi"/>
          <w:b/>
          <w:bCs/>
          <w:sz w:val="32"/>
          <w:szCs w:val="32"/>
        </w:rPr>
      </w:pPr>
      <w:r>
        <w:rPr>
          <w:rFonts w:asciiTheme="majorBidi" w:hAnsiTheme="majorBidi" w:cstheme="majorBidi"/>
          <w:b/>
          <w:bCs/>
          <w:sz w:val="32"/>
          <w:szCs w:val="32"/>
        </w:rPr>
        <w:lastRenderedPageBreak/>
        <w:tab/>
      </w:r>
      <w:r>
        <w:rPr>
          <w:rFonts w:asciiTheme="majorBidi" w:hAnsiTheme="majorBidi" w:cstheme="majorBidi"/>
          <w:b/>
          <w:bCs/>
          <w:sz w:val="32"/>
          <w:szCs w:val="32"/>
        </w:rPr>
        <w:tab/>
        <w:t>BAB II</w:t>
      </w:r>
    </w:p>
    <w:p w:rsidR="00C25159" w:rsidRDefault="00C25159" w:rsidP="00C25159">
      <w:pPr>
        <w:spacing w:after="0"/>
        <w:jc w:val="center"/>
        <w:rPr>
          <w:rFonts w:asciiTheme="majorBidi" w:hAnsiTheme="majorBidi" w:cstheme="majorBidi"/>
          <w:b/>
          <w:bCs/>
          <w:sz w:val="32"/>
          <w:szCs w:val="32"/>
        </w:rPr>
      </w:pPr>
      <w:r>
        <w:rPr>
          <w:rFonts w:asciiTheme="majorBidi" w:hAnsiTheme="majorBidi" w:cstheme="majorBidi"/>
          <w:b/>
          <w:bCs/>
          <w:sz w:val="32"/>
          <w:szCs w:val="32"/>
        </w:rPr>
        <w:t>LANDASAN TEORI</w:t>
      </w:r>
    </w:p>
    <w:p w:rsidR="00C25159" w:rsidRDefault="00C25159" w:rsidP="00C25159">
      <w:pPr>
        <w:spacing w:after="0"/>
        <w:jc w:val="center"/>
        <w:rPr>
          <w:rFonts w:asciiTheme="majorBidi" w:hAnsiTheme="majorBidi" w:cstheme="majorBidi"/>
          <w:b/>
          <w:bCs/>
          <w:sz w:val="28"/>
          <w:szCs w:val="28"/>
        </w:rPr>
      </w:pPr>
    </w:p>
    <w:p w:rsidR="00C25159" w:rsidRDefault="00C25159" w:rsidP="00172AAA">
      <w:pPr>
        <w:pStyle w:val="ListParagraph"/>
        <w:numPr>
          <w:ilvl w:val="1"/>
          <w:numId w:val="27"/>
        </w:numPr>
        <w:spacing w:after="0"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Ruang Lingkup Dakwah</w:t>
      </w:r>
    </w:p>
    <w:p w:rsidR="00C25159" w:rsidRDefault="00C25159" w:rsidP="00172AAA">
      <w:pPr>
        <w:pStyle w:val="ListParagraph"/>
        <w:numPr>
          <w:ilvl w:val="0"/>
          <w:numId w:val="28"/>
        </w:numPr>
        <w:spacing w:after="0"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Pegertian Dakwah</w:t>
      </w:r>
    </w:p>
    <w:p w:rsidR="00C25159" w:rsidRDefault="00C25159" w:rsidP="00C25159">
      <w:pPr>
        <w:spacing w:after="0"/>
        <w:ind w:left="851" w:firstLine="567"/>
        <w:jc w:val="both"/>
        <w:rPr>
          <w:rFonts w:asciiTheme="majorBidi" w:hAnsiTheme="majorBidi" w:cstheme="majorBidi"/>
          <w:sz w:val="24"/>
          <w:szCs w:val="24"/>
          <w:lang w:val="id-ID"/>
        </w:rPr>
      </w:pPr>
      <w:r>
        <w:rPr>
          <w:rFonts w:asciiTheme="majorBidi" w:hAnsiTheme="majorBidi" w:cstheme="majorBidi"/>
          <w:sz w:val="24"/>
          <w:szCs w:val="24"/>
        </w:rPr>
        <w:t xml:space="preserve">Dakwah berasal dari kata Kata dakwah adalah terbentuk masdar dari kata </w:t>
      </w:r>
      <w:r>
        <w:rPr>
          <w:rFonts w:asciiTheme="majorBidi" w:hAnsiTheme="majorBidi" w:cstheme="majorBidi"/>
          <w:sz w:val="24"/>
          <w:szCs w:val="24"/>
          <w:rtl/>
        </w:rPr>
        <w:t>دعا-يدعو-</w:t>
      </w:r>
      <w:proofErr w:type="gramStart"/>
      <w:r>
        <w:rPr>
          <w:rFonts w:asciiTheme="majorBidi" w:hAnsiTheme="majorBidi" w:cstheme="majorBidi"/>
          <w:sz w:val="24"/>
          <w:szCs w:val="24"/>
          <w:rtl/>
        </w:rPr>
        <w:t xml:space="preserve">دعوة </w:t>
      </w:r>
      <w:r>
        <w:rPr>
          <w:rFonts w:asciiTheme="majorBidi" w:hAnsiTheme="majorBidi" w:cstheme="majorBidi"/>
          <w:sz w:val="24"/>
          <w:szCs w:val="24"/>
        </w:rPr>
        <w:t xml:space="preserve"> yang</w:t>
      </w:r>
      <w:proofErr w:type="gramEnd"/>
      <w:r>
        <w:rPr>
          <w:rFonts w:asciiTheme="majorBidi" w:hAnsiTheme="majorBidi" w:cstheme="majorBidi"/>
          <w:sz w:val="24"/>
          <w:szCs w:val="24"/>
        </w:rPr>
        <w:t xml:space="preserve"> berarti dari kata memanggil. Menyeru, atau mengundang. Sedangkan dakwah menurut istilah terdapat pelbagai definisi dakwah menurut redaksinya masing-masing akan tetapi jika kita fahami secara saksama, tidak ada perbedaan yang mendasar, justeru satu sama lain saling melengkapi.</w:t>
      </w:r>
      <w:r>
        <w:rPr>
          <w:rFonts w:asciiTheme="majorBidi" w:hAnsiTheme="majorBidi" w:cstheme="majorBidi"/>
          <w:sz w:val="24"/>
          <w:szCs w:val="24"/>
          <w:vertAlign w:val="superscript"/>
        </w:rPr>
        <w:footnoteReference w:id="15"/>
      </w:r>
    </w:p>
    <w:p w:rsidR="00C25159" w:rsidRDefault="00C25159" w:rsidP="00C25159">
      <w:pPr>
        <w:spacing w:after="0" w:line="480" w:lineRule="auto"/>
        <w:ind w:left="851" w:firstLine="567"/>
        <w:jc w:val="both"/>
        <w:rPr>
          <w:rFonts w:asciiTheme="majorBidi" w:hAnsiTheme="majorBidi" w:cstheme="majorBidi"/>
          <w:sz w:val="24"/>
          <w:szCs w:val="24"/>
        </w:rPr>
      </w:pPr>
      <w:r w:rsidRPr="005155D6">
        <w:rPr>
          <w:rFonts w:asciiTheme="majorBidi" w:hAnsiTheme="majorBidi" w:cstheme="majorBidi"/>
          <w:sz w:val="24"/>
          <w:szCs w:val="24"/>
          <w:lang w:val="id-ID"/>
        </w:rPr>
        <w:t xml:space="preserve">Dalam buku Dakwah Suatu Tuntutan Dalam Islam, kata dakwah yaitu diambil dari kata </w:t>
      </w:r>
      <w:r w:rsidRPr="005155D6">
        <w:rPr>
          <w:rFonts w:asciiTheme="majorBidi" w:hAnsiTheme="majorBidi" w:cstheme="majorBidi"/>
          <w:i/>
          <w:iCs/>
          <w:sz w:val="24"/>
          <w:szCs w:val="24"/>
          <w:lang w:val="id-ID"/>
        </w:rPr>
        <w:t>da’a, yad’u, da’watan, da’wan, du’aan</w:t>
      </w:r>
      <w:r w:rsidRPr="005155D6">
        <w:rPr>
          <w:rFonts w:asciiTheme="majorBidi" w:hAnsiTheme="majorBidi" w:cstheme="majorBidi"/>
          <w:sz w:val="24"/>
          <w:szCs w:val="24"/>
          <w:lang w:val="id-ID"/>
        </w:rPr>
        <w:t>, yang berarti mengajak, menyeru, dan memanggil orang untuk beriman dan taat kepada Allah S.W.T, sesuai garis kaidah, syariat, dan akhlak islamiyah.</w:t>
      </w:r>
      <w:r>
        <w:rPr>
          <w:rStyle w:val="FootnoteReference"/>
          <w:rFonts w:asciiTheme="majorBidi" w:hAnsiTheme="majorBidi" w:cstheme="majorBidi"/>
          <w:sz w:val="24"/>
          <w:szCs w:val="24"/>
        </w:rPr>
        <w:footnoteReference w:id="16"/>
      </w:r>
      <w:r w:rsidRPr="005155D6">
        <w:rPr>
          <w:rFonts w:asciiTheme="majorBidi" w:hAnsiTheme="majorBidi" w:cstheme="majorBidi"/>
          <w:sz w:val="24"/>
          <w:szCs w:val="24"/>
          <w:lang w:val="id-ID"/>
        </w:rPr>
        <w:t xml:space="preserve"> </w:t>
      </w:r>
      <w:r>
        <w:rPr>
          <w:rFonts w:asciiTheme="majorBidi" w:hAnsiTheme="majorBidi" w:cstheme="majorBidi"/>
          <w:sz w:val="24"/>
          <w:szCs w:val="24"/>
        </w:rPr>
        <w:t>Asal kata dakwah mempunyai makna bermacam-macam yang di antaranya:</w:t>
      </w:r>
    </w:p>
    <w:p w:rsidR="00C25159" w:rsidRDefault="00C25159" w:rsidP="00172AAA">
      <w:pPr>
        <w:pStyle w:val="ListParagraph"/>
        <w:numPr>
          <w:ilvl w:val="0"/>
          <w:numId w:val="29"/>
        </w:numPr>
        <w:spacing w:after="0"/>
        <w:jc w:val="both"/>
        <w:rPr>
          <w:rFonts w:asciiTheme="majorBidi" w:hAnsiTheme="majorBidi" w:cstheme="majorBidi"/>
          <w:sz w:val="24"/>
          <w:szCs w:val="24"/>
          <w:lang w:val="en-US"/>
        </w:rPr>
      </w:pPr>
      <w:r>
        <w:rPr>
          <w:rFonts w:asciiTheme="majorBidi" w:hAnsiTheme="majorBidi" w:cstheme="majorBidi"/>
          <w:sz w:val="24"/>
          <w:szCs w:val="24"/>
          <w:lang w:val="en-US"/>
        </w:rPr>
        <w:t>An-nida artinya memanggil</w:t>
      </w:r>
    </w:p>
    <w:p w:rsidR="00C25159" w:rsidRDefault="00C25159" w:rsidP="00172AAA">
      <w:pPr>
        <w:pStyle w:val="ListParagraph"/>
        <w:numPr>
          <w:ilvl w:val="0"/>
          <w:numId w:val="29"/>
        </w:numPr>
        <w:spacing w:after="0"/>
        <w:jc w:val="both"/>
        <w:rPr>
          <w:rFonts w:asciiTheme="majorBidi" w:hAnsiTheme="majorBidi" w:cstheme="majorBidi"/>
          <w:sz w:val="24"/>
          <w:szCs w:val="24"/>
          <w:lang w:val="en-US"/>
        </w:rPr>
      </w:pPr>
      <w:r>
        <w:rPr>
          <w:rFonts w:asciiTheme="majorBidi" w:hAnsiTheme="majorBidi" w:cstheme="majorBidi"/>
          <w:sz w:val="24"/>
          <w:szCs w:val="24"/>
          <w:lang w:val="en-US"/>
        </w:rPr>
        <w:t>Menyeru dan mendorong kepada sesuatu</w:t>
      </w:r>
    </w:p>
    <w:p w:rsidR="00C25159" w:rsidRDefault="00C25159" w:rsidP="00172AAA">
      <w:pPr>
        <w:pStyle w:val="ListParagraph"/>
        <w:numPr>
          <w:ilvl w:val="0"/>
          <w:numId w:val="29"/>
        </w:numPr>
        <w:spacing w:after="0"/>
        <w:jc w:val="both"/>
        <w:rPr>
          <w:rFonts w:asciiTheme="majorBidi" w:hAnsiTheme="majorBidi" w:cstheme="majorBidi"/>
          <w:sz w:val="24"/>
          <w:szCs w:val="24"/>
          <w:lang w:val="en-US"/>
        </w:rPr>
      </w:pPr>
      <w:r>
        <w:rPr>
          <w:rFonts w:asciiTheme="majorBidi" w:hAnsiTheme="majorBidi" w:cstheme="majorBidi"/>
          <w:sz w:val="24"/>
          <w:szCs w:val="24"/>
          <w:lang w:val="en-US"/>
        </w:rPr>
        <w:t>Suatu usaha atau perkataan untuk menarik manusia ke suatu aliran atau agama</w:t>
      </w:r>
    </w:p>
    <w:p w:rsidR="00C25159" w:rsidRDefault="00C25159" w:rsidP="00172AAA">
      <w:pPr>
        <w:pStyle w:val="ListParagraph"/>
        <w:numPr>
          <w:ilvl w:val="0"/>
          <w:numId w:val="29"/>
        </w:numPr>
        <w:spacing w:after="0"/>
        <w:jc w:val="both"/>
        <w:rPr>
          <w:rFonts w:asciiTheme="majorBidi" w:hAnsiTheme="majorBidi" w:cstheme="majorBidi"/>
          <w:sz w:val="24"/>
          <w:szCs w:val="24"/>
          <w:lang w:val="en-US"/>
        </w:rPr>
      </w:pPr>
      <w:r>
        <w:rPr>
          <w:rFonts w:asciiTheme="majorBidi" w:hAnsiTheme="majorBidi" w:cstheme="majorBidi"/>
          <w:sz w:val="24"/>
          <w:szCs w:val="24"/>
          <w:lang w:val="en-US"/>
        </w:rPr>
        <w:t>Memohon dan meminta yang sering disebut do’a</w:t>
      </w:r>
    </w:p>
    <w:p w:rsidR="00C25159" w:rsidRDefault="00C25159" w:rsidP="00C25159">
      <w:pPr>
        <w:pStyle w:val="ListParagraph"/>
        <w:spacing w:after="0"/>
        <w:ind w:left="2138"/>
        <w:jc w:val="both"/>
        <w:rPr>
          <w:rFonts w:asciiTheme="majorBidi" w:hAnsiTheme="majorBidi" w:cstheme="majorBidi"/>
          <w:sz w:val="24"/>
          <w:szCs w:val="24"/>
          <w:lang w:val="en-US"/>
        </w:rPr>
      </w:pPr>
    </w:p>
    <w:p w:rsidR="00C25159" w:rsidRDefault="00C25159" w:rsidP="00C25159">
      <w:pPr>
        <w:spacing w:after="0" w:line="480" w:lineRule="auto"/>
        <w:ind w:left="851" w:firstLine="567"/>
        <w:jc w:val="both"/>
        <w:rPr>
          <w:rFonts w:asciiTheme="majorBidi" w:hAnsiTheme="majorBidi" w:cstheme="majorBidi"/>
          <w:sz w:val="24"/>
          <w:szCs w:val="24"/>
        </w:rPr>
      </w:pPr>
      <w:r>
        <w:rPr>
          <w:rFonts w:asciiTheme="majorBidi" w:hAnsiTheme="majorBidi" w:cstheme="majorBidi"/>
          <w:sz w:val="24"/>
          <w:szCs w:val="24"/>
        </w:rPr>
        <w:t>Namun dakwah menurut pada istilah, merupakan suatu perkara yang telah ditentukan haknya yaitu agama islam untuk disampaikan kepada orang lain agar syariat islam dapat direalisasikan dalam kehidupan seharian.</w:t>
      </w:r>
      <w:r>
        <w:rPr>
          <w:rStyle w:val="FootnoteReference"/>
          <w:rFonts w:asciiTheme="majorBidi" w:hAnsiTheme="majorBidi" w:cstheme="majorBidi"/>
          <w:sz w:val="24"/>
          <w:szCs w:val="24"/>
        </w:rPr>
        <w:footnoteReference w:id="17"/>
      </w:r>
      <w:r>
        <w:rPr>
          <w:rFonts w:asciiTheme="majorBidi" w:hAnsiTheme="majorBidi" w:cstheme="majorBidi"/>
          <w:sz w:val="24"/>
          <w:szCs w:val="24"/>
        </w:rPr>
        <w:t xml:space="preserve"> Juga mengajak orang  kepada hal-hal yang seharusnya mereka lakukan kerana dengan jalan itulah kesejahteraan bisa terwujudkan.</w:t>
      </w:r>
    </w:p>
    <w:p w:rsidR="00C25159" w:rsidRDefault="00C25159" w:rsidP="00C25159">
      <w:pPr>
        <w:spacing w:after="0" w:line="480" w:lineRule="auto"/>
        <w:ind w:left="708" w:firstLine="708"/>
        <w:jc w:val="both"/>
        <w:rPr>
          <w:rFonts w:asciiTheme="majorBidi" w:hAnsiTheme="majorBidi" w:cstheme="majorBidi"/>
          <w:sz w:val="24"/>
          <w:szCs w:val="24"/>
        </w:rPr>
      </w:pPr>
      <w:r>
        <w:rPr>
          <w:rFonts w:asciiTheme="majorBidi" w:hAnsiTheme="majorBidi" w:cstheme="majorBidi"/>
          <w:sz w:val="24"/>
          <w:szCs w:val="24"/>
        </w:rPr>
        <w:lastRenderedPageBreak/>
        <w:t xml:space="preserve">Beberapa definisi dakwah menurut para ahli </w:t>
      </w:r>
      <w:proofErr w:type="gramStart"/>
      <w:r>
        <w:rPr>
          <w:rFonts w:asciiTheme="majorBidi" w:hAnsiTheme="majorBidi" w:cstheme="majorBidi"/>
          <w:sz w:val="24"/>
          <w:szCs w:val="24"/>
        </w:rPr>
        <w:t>adalah :</w:t>
      </w:r>
      <w:proofErr w:type="gramEnd"/>
    </w:p>
    <w:p w:rsidR="00C25159" w:rsidRDefault="00C25159" w:rsidP="00172AAA">
      <w:pPr>
        <w:pStyle w:val="ListParagraph"/>
        <w:numPr>
          <w:ilvl w:val="0"/>
          <w:numId w:val="30"/>
        </w:numPr>
        <w:spacing w:after="0"/>
        <w:jc w:val="both"/>
        <w:rPr>
          <w:rFonts w:asciiTheme="majorBidi" w:hAnsiTheme="majorBidi" w:cstheme="majorBidi"/>
          <w:sz w:val="24"/>
          <w:szCs w:val="24"/>
          <w:lang w:val="en-US"/>
        </w:rPr>
      </w:pPr>
      <w:r>
        <w:rPr>
          <w:rFonts w:asciiTheme="majorBidi" w:hAnsiTheme="majorBidi" w:cstheme="majorBidi"/>
          <w:sz w:val="24"/>
          <w:szCs w:val="24"/>
          <w:lang w:val="en-US"/>
        </w:rPr>
        <w:t>Yusof al-Qaradawi “Dakwah adalah mengajak orang lain supaya medekati ajaran islam, melalukan apa-apa yang disuruh oleh Allah S.W.T dan meninggalkan segala yang dilarang, mengkhususkan segala bentuk penghambaan kepada Allah S.W.T dan memohon pertolongan hanya kepada Allah S.W.T”.</w:t>
      </w:r>
    </w:p>
    <w:p w:rsidR="00C25159" w:rsidRDefault="00C25159" w:rsidP="00172AAA">
      <w:pPr>
        <w:pStyle w:val="ListParagraph"/>
        <w:numPr>
          <w:ilvl w:val="0"/>
          <w:numId w:val="30"/>
        </w:numPr>
        <w:spacing w:after="0"/>
        <w:jc w:val="both"/>
        <w:rPr>
          <w:rFonts w:asciiTheme="majorBidi" w:hAnsiTheme="majorBidi" w:cstheme="majorBidi"/>
          <w:sz w:val="24"/>
          <w:szCs w:val="24"/>
          <w:lang w:val="en-US"/>
        </w:rPr>
      </w:pPr>
      <w:r>
        <w:rPr>
          <w:rFonts w:asciiTheme="majorBidi" w:hAnsiTheme="majorBidi" w:cstheme="majorBidi"/>
          <w:sz w:val="24"/>
          <w:szCs w:val="24"/>
          <w:lang w:val="en-US"/>
        </w:rPr>
        <w:t xml:space="preserve">Abd al-Karim Zaidan “dakwah dalah suatu usaha menyeru manusia kepada islam melalui conton toladan yang dibawa oleh Nabi Muhammad SAW mengikut kaedah yang ditentukan oleh Allah S.W.T seperti yang terdapat dalam al-Quran dan </w:t>
      </w:r>
      <w:proofErr w:type="gramStart"/>
      <w:r>
        <w:rPr>
          <w:rFonts w:asciiTheme="majorBidi" w:hAnsiTheme="majorBidi" w:cstheme="majorBidi"/>
          <w:sz w:val="24"/>
          <w:szCs w:val="24"/>
          <w:lang w:val="en-US"/>
        </w:rPr>
        <w:t>as</w:t>
      </w:r>
      <w:proofErr w:type="gramEnd"/>
      <w:r>
        <w:rPr>
          <w:rFonts w:asciiTheme="majorBidi" w:hAnsiTheme="majorBidi" w:cstheme="majorBidi"/>
          <w:sz w:val="24"/>
          <w:szCs w:val="24"/>
          <w:lang w:val="en-US"/>
        </w:rPr>
        <w:t>-Sunnah”.</w:t>
      </w:r>
    </w:p>
    <w:p w:rsidR="00C25159" w:rsidRDefault="00C25159" w:rsidP="00172AAA">
      <w:pPr>
        <w:pStyle w:val="ListParagraph"/>
        <w:numPr>
          <w:ilvl w:val="0"/>
          <w:numId w:val="30"/>
        </w:numPr>
        <w:spacing w:after="0"/>
        <w:jc w:val="both"/>
        <w:rPr>
          <w:rFonts w:asciiTheme="majorBidi" w:hAnsiTheme="majorBidi" w:cstheme="majorBidi"/>
          <w:sz w:val="24"/>
          <w:szCs w:val="24"/>
          <w:lang w:val="en-US"/>
        </w:rPr>
      </w:pPr>
      <w:r>
        <w:rPr>
          <w:rFonts w:asciiTheme="majorBidi" w:hAnsiTheme="majorBidi" w:cstheme="majorBidi"/>
          <w:sz w:val="24"/>
          <w:szCs w:val="24"/>
          <w:lang w:val="en-US"/>
        </w:rPr>
        <w:t>A. Hasymi “Dakwah Islamiah yaitu mengajak orang untuk menyakini dan mengamalkan aqidah dan syariah islamiah yang terdahulu telah diyakini dan diamalkan oleh pendakwah sendiri”.</w:t>
      </w:r>
    </w:p>
    <w:p w:rsidR="00C25159" w:rsidRDefault="00C25159" w:rsidP="00C25159">
      <w:pPr>
        <w:pStyle w:val="ListParagraph"/>
        <w:spacing w:after="0"/>
        <w:ind w:left="2138"/>
        <w:jc w:val="both"/>
        <w:rPr>
          <w:rFonts w:asciiTheme="majorBidi" w:hAnsiTheme="majorBidi" w:cstheme="majorBidi"/>
          <w:sz w:val="24"/>
          <w:szCs w:val="24"/>
          <w:lang w:val="en-US"/>
        </w:rPr>
      </w:pPr>
    </w:p>
    <w:p w:rsidR="00C25159" w:rsidRDefault="00C25159" w:rsidP="00C25159">
      <w:pPr>
        <w:spacing w:after="0" w:line="480" w:lineRule="auto"/>
        <w:ind w:left="851" w:firstLine="567"/>
        <w:jc w:val="both"/>
        <w:rPr>
          <w:rFonts w:asciiTheme="majorBidi" w:hAnsiTheme="majorBidi" w:cstheme="majorBidi"/>
          <w:sz w:val="24"/>
          <w:szCs w:val="24"/>
        </w:rPr>
      </w:pPr>
      <w:r>
        <w:rPr>
          <w:rFonts w:asciiTheme="majorBidi" w:hAnsiTheme="majorBidi" w:cstheme="majorBidi"/>
          <w:sz w:val="24"/>
          <w:szCs w:val="24"/>
        </w:rPr>
        <w:t>Dari pengertian di atas, baik secara bahasa atau istilah, dakwah adalah suatu usaha dalam rangka proses islaminasi manusia agar taat dan tetap mentaati ajaran islam guna memperoleh kebahagiaan hidup di dunia dan akhirat kelak. Dakwah juga suatu istilah yang khusus yang dipergunakan dalam agama islam.</w:t>
      </w:r>
    </w:p>
    <w:p w:rsidR="00C25159" w:rsidRDefault="00C25159" w:rsidP="00C25159">
      <w:pPr>
        <w:spacing w:after="0" w:line="480" w:lineRule="auto"/>
        <w:ind w:left="851" w:firstLine="567"/>
        <w:jc w:val="both"/>
        <w:rPr>
          <w:rFonts w:asciiTheme="majorBidi" w:hAnsiTheme="majorBidi" w:cstheme="majorBidi"/>
          <w:sz w:val="24"/>
          <w:szCs w:val="24"/>
        </w:rPr>
      </w:pPr>
    </w:p>
    <w:p w:rsidR="00C25159" w:rsidRDefault="00C25159" w:rsidP="00C25159">
      <w:pPr>
        <w:spacing w:after="0" w:line="480" w:lineRule="auto"/>
        <w:ind w:left="851" w:firstLine="567"/>
        <w:jc w:val="both"/>
        <w:rPr>
          <w:rFonts w:asciiTheme="majorBidi" w:hAnsiTheme="majorBidi" w:cstheme="majorBidi"/>
          <w:sz w:val="24"/>
          <w:szCs w:val="24"/>
        </w:rPr>
      </w:pPr>
    </w:p>
    <w:p w:rsidR="00C25159" w:rsidRDefault="00C25159" w:rsidP="00C25159">
      <w:pPr>
        <w:spacing w:after="0" w:line="480" w:lineRule="auto"/>
        <w:ind w:left="851" w:firstLine="567"/>
        <w:jc w:val="both"/>
        <w:rPr>
          <w:rFonts w:asciiTheme="majorBidi" w:hAnsiTheme="majorBidi" w:cstheme="majorBidi"/>
          <w:sz w:val="24"/>
          <w:szCs w:val="24"/>
        </w:rPr>
      </w:pPr>
    </w:p>
    <w:p w:rsidR="00C25159" w:rsidRDefault="00C25159" w:rsidP="00172AAA">
      <w:pPr>
        <w:pStyle w:val="ListParagraph"/>
        <w:numPr>
          <w:ilvl w:val="0"/>
          <w:numId w:val="28"/>
        </w:numPr>
        <w:spacing w:after="0" w:line="48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Unsur-unsur Dakwah</w:t>
      </w:r>
    </w:p>
    <w:p w:rsidR="00C25159" w:rsidRDefault="00C25159" w:rsidP="00C25159">
      <w:pPr>
        <w:spacing w:after="0" w:line="480" w:lineRule="auto"/>
        <w:ind w:left="851" w:firstLine="567"/>
        <w:jc w:val="both"/>
        <w:rPr>
          <w:rFonts w:asciiTheme="majorBidi" w:hAnsiTheme="majorBidi" w:cstheme="majorBidi"/>
          <w:sz w:val="24"/>
          <w:szCs w:val="24"/>
        </w:rPr>
      </w:pPr>
      <w:r>
        <w:rPr>
          <w:rFonts w:asciiTheme="majorBidi" w:hAnsiTheme="majorBidi" w:cstheme="majorBidi"/>
          <w:sz w:val="24"/>
          <w:szCs w:val="24"/>
        </w:rPr>
        <w:t>Menurut Abdul Karim Zaidan unsur-unsur yang terlibat dalam aktivitas dakwah. Dakwah tidak mungkin dapat dilaksanakan tanpa ada pelbagai unsur-unsur dakwah yang mempengaruhi perlaksanaannya. Unsur-unsur dalam dakwah tersebut merupakan komponen-kompenen yang ada dalam setiap kegiatan dakwah. Berikut unsur-unsur dakwah seperti pendakwah, sasaran dakwah, materi dakwah, dan media dakwah.</w:t>
      </w:r>
    </w:p>
    <w:p w:rsidR="00C25159" w:rsidRDefault="00C25159" w:rsidP="00172AAA">
      <w:pPr>
        <w:pStyle w:val="ListParagraph"/>
        <w:numPr>
          <w:ilvl w:val="0"/>
          <w:numId w:val="31"/>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Da’I (pelaku dakwah)</w:t>
      </w:r>
    </w:p>
    <w:p w:rsidR="00C25159" w:rsidRDefault="00C25159" w:rsidP="00C25159">
      <w:pPr>
        <w:pStyle w:val="ListParagraph"/>
        <w:spacing w:after="0" w:line="480" w:lineRule="auto"/>
        <w:ind w:left="1429" w:firstLine="695"/>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Da’i adalah orang yang melakukan tugas-tugas dakwah iaitu da’I atau mubaligh. Subjek dakwah atau da’I sebagai pelaku utama dalam perlaksanaan dakwah tentunya mempunyai kriteria-kriteria yang harus dipenuhi yaitu:</w:t>
      </w:r>
      <w:r>
        <w:rPr>
          <w:rStyle w:val="FootnoteReference"/>
          <w:rFonts w:asciiTheme="majorBidi" w:hAnsiTheme="majorBidi" w:cstheme="majorBidi"/>
          <w:sz w:val="24"/>
          <w:szCs w:val="24"/>
          <w:lang w:val="en-US"/>
        </w:rPr>
        <w:t xml:space="preserve"> </w:t>
      </w:r>
      <w:r>
        <w:rPr>
          <w:rStyle w:val="FootnoteReference"/>
          <w:rFonts w:asciiTheme="majorBidi" w:hAnsiTheme="majorBidi" w:cstheme="majorBidi"/>
          <w:sz w:val="24"/>
          <w:szCs w:val="24"/>
          <w:lang w:val="en-US"/>
        </w:rPr>
        <w:footnoteReference w:id="18"/>
      </w:r>
    </w:p>
    <w:p w:rsidR="00C25159" w:rsidRDefault="00C25159" w:rsidP="00172AAA">
      <w:pPr>
        <w:pStyle w:val="ListParagraph"/>
        <w:numPr>
          <w:ilvl w:val="0"/>
          <w:numId w:val="32"/>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Memiliki keperibadian yang merupakan kesatuan iman, ilmu, dam amal.</w:t>
      </w:r>
    </w:p>
    <w:p w:rsidR="00C25159" w:rsidRDefault="00C25159" w:rsidP="00172AAA">
      <w:pPr>
        <w:pStyle w:val="ListParagraph"/>
        <w:numPr>
          <w:ilvl w:val="0"/>
          <w:numId w:val="32"/>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Mempunyai kelebihan ilmu, supaya paham akan tentang masalah atau kondisi dalam memberikan jawaban.</w:t>
      </w:r>
    </w:p>
    <w:p w:rsidR="00C25159" w:rsidRDefault="00C25159" w:rsidP="00172AAA">
      <w:pPr>
        <w:pStyle w:val="ListParagraph"/>
        <w:numPr>
          <w:ilvl w:val="0"/>
          <w:numId w:val="31"/>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Mad’u (penerima dakwah)</w:t>
      </w:r>
    </w:p>
    <w:p w:rsidR="00C25159" w:rsidRDefault="00C25159" w:rsidP="00C25159">
      <w:pPr>
        <w:spacing w:after="0" w:line="480" w:lineRule="auto"/>
        <w:ind w:left="1418" w:firstLine="425"/>
        <w:jc w:val="both"/>
        <w:rPr>
          <w:rFonts w:asciiTheme="majorBidi" w:hAnsiTheme="majorBidi" w:cstheme="majorBidi"/>
          <w:sz w:val="24"/>
          <w:szCs w:val="24"/>
        </w:rPr>
      </w:pPr>
      <w:r>
        <w:rPr>
          <w:rFonts w:asciiTheme="majorBidi" w:hAnsiTheme="majorBidi" w:cstheme="majorBidi"/>
          <w:sz w:val="24"/>
          <w:szCs w:val="24"/>
        </w:rPr>
        <w:t>Mereka (penerima dakwah) ini, tergolong dalam dua kelompok besar yaitu umat al-ijabah dan umak dakwah. Pertama umat al-ijabah adalah mereka yang telah menerima dakwah islamiyah dan beriman dengan risalah islam. Juga ditugaskan untuk menyampaikan dakwah islam kepada umat dakwah.</w:t>
      </w:r>
      <w:r>
        <w:rPr>
          <w:rStyle w:val="FootnoteReference"/>
          <w:rFonts w:asciiTheme="majorBidi" w:hAnsiTheme="majorBidi" w:cstheme="majorBidi"/>
          <w:sz w:val="24"/>
          <w:szCs w:val="24"/>
        </w:rPr>
        <w:footnoteReference w:id="19"/>
      </w:r>
      <w:r>
        <w:rPr>
          <w:rFonts w:asciiTheme="majorBidi" w:hAnsiTheme="majorBidi" w:cstheme="majorBidi"/>
          <w:sz w:val="24"/>
          <w:szCs w:val="24"/>
        </w:rPr>
        <w:t xml:space="preserve"> Kedua umat dakwah adalah golongan manusia yang belum menerima dakwah islam.</w:t>
      </w:r>
      <w:r>
        <w:rPr>
          <w:rStyle w:val="FootnoteReference"/>
          <w:rFonts w:asciiTheme="majorBidi" w:hAnsiTheme="majorBidi" w:cstheme="majorBidi"/>
          <w:sz w:val="24"/>
          <w:szCs w:val="24"/>
        </w:rPr>
        <w:footnoteReference w:id="20"/>
      </w:r>
    </w:p>
    <w:p w:rsidR="00C25159" w:rsidRDefault="00C25159" w:rsidP="00C25159">
      <w:pPr>
        <w:pStyle w:val="ListParagraph"/>
        <w:spacing w:after="0" w:line="480" w:lineRule="auto"/>
        <w:ind w:left="1429" w:firstLine="414"/>
        <w:jc w:val="both"/>
        <w:rPr>
          <w:rFonts w:asciiTheme="majorBidi" w:hAnsiTheme="majorBidi" w:cstheme="majorBidi"/>
          <w:sz w:val="24"/>
          <w:szCs w:val="24"/>
          <w:lang w:val="en-US"/>
        </w:rPr>
      </w:pPr>
      <w:r>
        <w:rPr>
          <w:rFonts w:asciiTheme="majorBidi" w:hAnsiTheme="majorBidi" w:cstheme="majorBidi"/>
          <w:sz w:val="24"/>
          <w:szCs w:val="24"/>
          <w:lang w:val="en-US"/>
        </w:rPr>
        <w:t>Mad’u adalah semua manusia dan tanpa mengenal batasan (universal). Kerana semua manusia diperintahkan supaya menerima islam. Semua manusia yang baligh dan berakal diwajibkan menerima islam dan akur dengan ajaran islam.</w:t>
      </w:r>
      <w:r>
        <w:rPr>
          <w:rStyle w:val="FootnoteReference"/>
          <w:rFonts w:asciiTheme="majorBidi" w:hAnsiTheme="majorBidi" w:cstheme="majorBidi"/>
          <w:sz w:val="24"/>
          <w:szCs w:val="24"/>
          <w:lang w:val="en-US"/>
        </w:rPr>
        <w:footnoteReference w:id="21"/>
      </w:r>
    </w:p>
    <w:p w:rsidR="00C25159" w:rsidRDefault="00C25159" w:rsidP="00C25159">
      <w:pPr>
        <w:pStyle w:val="ListParagraph"/>
        <w:spacing w:after="0" w:line="480" w:lineRule="auto"/>
        <w:ind w:left="1429" w:firstLine="414"/>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Mad’u juga terdiri dari pelbagai macam golongan manusia. Pegolongan mad’u (penerima dakwah) tersebut antanranya: </w:t>
      </w:r>
      <w:r>
        <w:rPr>
          <w:rStyle w:val="FootnoteReference"/>
          <w:rFonts w:asciiTheme="majorBidi" w:hAnsiTheme="majorBidi" w:cstheme="majorBidi"/>
          <w:sz w:val="24"/>
          <w:szCs w:val="24"/>
          <w:lang w:val="en-US"/>
        </w:rPr>
        <w:footnoteReference w:id="22"/>
      </w:r>
    </w:p>
    <w:p w:rsidR="00C25159" w:rsidRDefault="00C25159" w:rsidP="00172AAA">
      <w:pPr>
        <w:pStyle w:val="ListParagraph"/>
        <w:numPr>
          <w:ilvl w:val="0"/>
          <w:numId w:val="33"/>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Dari segi sosiologi, masyarakat terasing, pedesaan, pekotaan, kota kecil, serta masyarakat di daerah majinal dari kota besar.</w:t>
      </w:r>
    </w:p>
    <w:p w:rsidR="00C25159" w:rsidRDefault="00C25159" w:rsidP="00172AAA">
      <w:pPr>
        <w:pStyle w:val="ListParagraph"/>
        <w:numPr>
          <w:ilvl w:val="0"/>
          <w:numId w:val="33"/>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Dari struktur pelembagaan, ada golongan priyayi, abangan, santri, terutama pada masyarakat jawa.</w:t>
      </w:r>
    </w:p>
    <w:p w:rsidR="00C25159" w:rsidRDefault="00C25159" w:rsidP="00172AAA">
      <w:pPr>
        <w:pStyle w:val="ListParagraph"/>
        <w:numPr>
          <w:ilvl w:val="0"/>
          <w:numId w:val="33"/>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Dari tingkat usia, ada golongan anak-anak, remaja, dan orang tua.</w:t>
      </w:r>
    </w:p>
    <w:p w:rsidR="00C25159" w:rsidRDefault="00C25159" w:rsidP="00172AAA">
      <w:pPr>
        <w:pStyle w:val="ListParagraph"/>
        <w:numPr>
          <w:ilvl w:val="0"/>
          <w:numId w:val="33"/>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Dari segi profesi, ada golongan oetani, pedagang, buruh, dan pegawai negeri.</w:t>
      </w:r>
    </w:p>
    <w:p w:rsidR="00C25159" w:rsidRDefault="00C25159" w:rsidP="00172AAA">
      <w:pPr>
        <w:pStyle w:val="ListParagraph"/>
        <w:numPr>
          <w:ilvl w:val="0"/>
          <w:numId w:val="33"/>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Dari tingkatan social, ada golongan kaya, menengah, dan miskin.</w:t>
      </w:r>
    </w:p>
    <w:p w:rsidR="00C25159" w:rsidRDefault="00C25159" w:rsidP="00172AAA">
      <w:pPr>
        <w:pStyle w:val="ListParagraph"/>
        <w:numPr>
          <w:ilvl w:val="0"/>
          <w:numId w:val="33"/>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Dari segi kelamin, ada golongan pria dan wanita.</w:t>
      </w:r>
    </w:p>
    <w:p w:rsidR="00C25159" w:rsidRDefault="00C25159" w:rsidP="00172AAA">
      <w:pPr>
        <w:pStyle w:val="ListParagraph"/>
        <w:numPr>
          <w:ilvl w:val="0"/>
          <w:numId w:val="33"/>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Dari segi khusus, ada masyarakat tunasusila, tunakarya, tunasiswa, dan sebagainya.</w:t>
      </w:r>
    </w:p>
    <w:p w:rsidR="00C25159" w:rsidRDefault="00C25159" w:rsidP="00172AAA">
      <w:pPr>
        <w:pStyle w:val="ListParagraph"/>
        <w:numPr>
          <w:ilvl w:val="0"/>
          <w:numId w:val="31"/>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Materi dakwah </w:t>
      </w:r>
    </w:p>
    <w:p w:rsidR="00C25159" w:rsidRDefault="00C25159" w:rsidP="00C25159">
      <w:pPr>
        <w:pStyle w:val="ListParagraph"/>
        <w:spacing w:after="0" w:line="480" w:lineRule="auto"/>
        <w:ind w:left="1429" w:firstLine="414"/>
        <w:jc w:val="both"/>
        <w:rPr>
          <w:rFonts w:asciiTheme="majorBidi" w:hAnsiTheme="majorBidi" w:cstheme="majorBidi"/>
          <w:sz w:val="24"/>
          <w:szCs w:val="24"/>
          <w:lang w:val="en-US"/>
        </w:rPr>
      </w:pPr>
      <w:r>
        <w:rPr>
          <w:rFonts w:asciiTheme="majorBidi" w:hAnsiTheme="majorBidi" w:cstheme="majorBidi"/>
          <w:sz w:val="24"/>
          <w:szCs w:val="24"/>
          <w:lang w:val="en-US"/>
        </w:rPr>
        <w:t xml:space="preserve">Materi dakwah merupakan semua bahan atau sumber yang digunakan untuk berdakwah. Dalam rangka mencapai suatu tujuan berdakwah. Adapun sumber-sumber materi dakwah adalah seperti berikut: </w:t>
      </w:r>
      <w:r>
        <w:rPr>
          <w:rStyle w:val="FootnoteReference"/>
          <w:rFonts w:asciiTheme="majorBidi" w:hAnsiTheme="majorBidi" w:cstheme="majorBidi"/>
          <w:sz w:val="24"/>
          <w:szCs w:val="24"/>
          <w:lang w:val="en-US"/>
        </w:rPr>
        <w:footnoteReference w:id="23"/>
      </w:r>
    </w:p>
    <w:p w:rsidR="00C25159" w:rsidRDefault="00C25159" w:rsidP="00172AAA">
      <w:pPr>
        <w:pStyle w:val="ListParagraph"/>
        <w:numPr>
          <w:ilvl w:val="0"/>
          <w:numId w:val="34"/>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Al-quran</w:t>
      </w:r>
    </w:p>
    <w:p w:rsidR="00C25159" w:rsidRDefault="00C25159" w:rsidP="00172AAA">
      <w:pPr>
        <w:pStyle w:val="ListParagraph"/>
        <w:numPr>
          <w:ilvl w:val="0"/>
          <w:numId w:val="34"/>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As-sunnah</w:t>
      </w:r>
    </w:p>
    <w:p w:rsidR="00C25159" w:rsidRDefault="00C25159" w:rsidP="00172AAA">
      <w:pPr>
        <w:pStyle w:val="ListParagraph"/>
        <w:numPr>
          <w:ilvl w:val="0"/>
          <w:numId w:val="34"/>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Sejarah perjuangan nabi (sirah)</w:t>
      </w:r>
    </w:p>
    <w:p w:rsidR="00C25159" w:rsidRDefault="00C25159" w:rsidP="00172AAA">
      <w:pPr>
        <w:pStyle w:val="ListParagraph"/>
        <w:numPr>
          <w:ilvl w:val="0"/>
          <w:numId w:val="34"/>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Ilmu pegetahuan umum</w:t>
      </w:r>
    </w:p>
    <w:p w:rsidR="00C25159" w:rsidRDefault="00C25159" w:rsidP="00C25159">
      <w:pPr>
        <w:spacing w:after="0" w:line="480" w:lineRule="auto"/>
        <w:ind w:left="1416" w:firstLine="427"/>
        <w:jc w:val="both"/>
        <w:rPr>
          <w:rFonts w:asciiTheme="majorBidi" w:hAnsiTheme="majorBidi" w:cstheme="majorBidi"/>
          <w:sz w:val="24"/>
          <w:szCs w:val="24"/>
        </w:rPr>
      </w:pPr>
      <w:r>
        <w:rPr>
          <w:rFonts w:asciiTheme="majorBidi" w:hAnsiTheme="majorBidi" w:cstheme="majorBidi"/>
          <w:sz w:val="24"/>
          <w:szCs w:val="24"/>
        </w:rPr>
        <w:lastRenderedPageBreak/>
        <w:t xml:space="preserve">Materi dakwah yang baik adalah materi yang disesuaikan dengan apa yang dibutuhkan oleh objek dakwah, sehingga mereka dapat manfaat dakwah yang disampaikan oleh da’i. </w:t>
      </w:r>
      <w:r>
        <w:rPr>
          <w:rStyle w:val="FootnoteReference"/>
          <w:rFonts w:asciiTheme="majorBidi" w:hAnsiTheme="majorBidi" w:cstheme="majorBidi"/>
          <w:sz w:val="24"/>
          <w:szCs w:val="24"/>
        </w:rPr>
        <w:footnoteReference w:id="24"/>
      </w:r>
    </w:p>
    <w:p w:rsidR="00C25159" w:rsidRDefault="00C25159" w:rsidP="00172AAA">
      <w:pPr>
        <w:pStyle w:val="ListParagraph"/>
        <w:numPr>
          <w:ilvl w:val="0"/>
          <w:numId w:val="31"/>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Media dakwah </w:t>
      </w:r>
    </w:p>
    <w:p w:rsidR="00C25159" w:rsidRDefault="00C25159" w:rsidP="00C25159">
      <w:pPr>
        <w:pStyle w:val="ListParagraph"/>
        <w:spacing w:after="0" w:line="480" w:lineRule="auto"/>
        <w:ind w:left="1429" w:firstLine="414"/>
        <w:jc w:val="both"/>
        <w:rPr>
          <w:rFonts w:asciiTheme="majorBidi" w:hAnsiTheme="majorBidi" w:cstheme="majorBidi"/>
          <w:sz w:val="24"/>
          <w:szCs w:val="24"/>
          <w:lang w:val="en-US"/>
        </w:rPr>
      </w:pPr>
      <w:r>
        <w:rPr>
          <w:rFonts w:asciiTheme="majorBidi" w:hAnsiTheme="majorBidi" w:cstheme="majorBidi"/>
          <w:sz w:val="24"/>
          <w:szCs w:val="24"/>
          <w:lang w:val="en-US"/>
        </w:rPr>
        <w:t xml:space="preserve">Dalam kamus besar bahasa Indonesia komunikasi ‘media’ ialah suatu penyebaran informasi yang dilakukan oleh suatu kelompok social kepada pendengar atau khalayak. Juga </w:t>
      </w:r>
      <w:r>
        <w:rPr>
          <w:rFonts w:asciiTheme="majorBidi" w:hAnsiTheme="majorBidi" w:cstheme="majorBidi"/>
          <w:sz w:val="24"/>
          <w:szCs w:val="24"/>
        </w:rPr>
        <w:t>komunikasi yang komunikan dan komunikatornya dalam satu saat bergantian memberikan informasi.</w:t>
      </w:r>
      <w:r>
        <w:rPr>
          <w:rStyle w:val="FootnoteReference"/>
          <w:rFonts w:asciiTheme="majorBidi" w:hAnsiTheme="majorBidi" w:cstheme="majorBidi"/>
          <w:sz w:val="24"/>
          <w:szCs w:val="24"/>
          <w:lang w:val="en-US"/>
        </w:rPr>
        <w:footnoteReference w:id="25"/>
      </w:r>
    </w:p>
    <w:p w:rsidR="00C25159" w:rsidRDefault="00C25159" w:rsidP="00C25159">
      <w:pPr>
        <w:pStyle w:val="ListParagraph"/>
        <w:spacing w:after="0" w:line="480" w:lineRule="auto"/>
        <w:ind w:left="1429" w:firstLine="414"/>
        <w:jc w:val="both"/>
        <w:rPr>
          <w:rFonts w:asciiTheme="majorBidi" w:hAnsiTheme="majorBidi" w:cstheme="majorBidi"/>
          <w:sz w:val="24"/>
          <w:szCs w:val="24"/>
          <w:lang w:val="en-US"/>
        </w:rPr>
      </w:pPr>
      <w:r>
        <w:rPr>
          <w:rFonts w:asciiTheme="majorBidi" w:hAnsiTheme="majorBidi" w:cstheme="majorBidi"/>
          <w:sz w:val="24"/>
          <w:szCs w:val="24"/>
          <w:lang w:val="en-US"/>
        </w:rPr>
        <w:t>Selain itu, media adalah salah satu saluran untuk menyampaikan dakwah secara berkesan dan praktikal. Secara umumnya media dakwah ini dapat diartikan sebagai alat bagi menyampaikan dakwah. Media dakwah juga berupa barang, orang, tempat, dan sebagainya, juga sebagai perantaraan dalam menyampaikan dakwah.</w:t>
      </w:r>
      <w:r>
        <w:rPr>
          <w:rStyle w:val="FootnoteReference"/>
          <w:rFonts w:asciiTheme="majorBidi" w:hAnsiTheme="majorBidi" w:cstheme="majorBidi"/>
          <w:sz w:val="24"/>
          <w:szCs w:val="24"/>
          <w:lang w:val="en-US"/>
        </w:rPr>
        <w:footnoteReference w:id="26"/>
      </w:r>
    </w:p>
    <w:p w:rsidR="00C25159" w:rsidRDefault="00C25159" w:rsidP="00C25159">
      <w:pPr>
        <w:pStyle w:val="ListParagraph"/>
        <w:spacing w:after="0" w:line="480" w:lineRule="auto"/>
        <w:ind w:left="1429" w:firstLine="414"/>
        <w:jc w:val="both"/>
        <w:rPr>
          <w:rFonts w:asciiTheme="majorBidi" w:hAnsiTheme="majorBidi" w:cstheme="majorBidi"/>
          <w:sz w:val="24"/>
          <w:szCs w:val="24"/>
          <w:lang w:val="en-US"/>
        </w:rPr>
      </w:pPr>
      <w:r>
        <w:rPr>
          <w:rFonts w:asciiTheme="majorBidi" w:hAnsiTheme="majorBidi" w:cstheme="majorBidi"/>
          <w:sz w:val="24"/>
          <w:szCs w:val="24"/>
          <w:lang w:val="en-US"/>
        </w:rPr>
        <w:t>Kesimpulannya, wasilah (media dakwah) , alat yang digunakan untuk menyampaikan materi dakwah (maddah) ajaran islam kepada mad’u, baik orang islam dan orang bukan islam.</w:t>
      </w:r>
      <w:r>
        <w:rPr>
          <w:rStyle w:val="FootnoteReference"/>
          <w:rFonts w:asciiTheme="majorBidi" w:hAnsiTheme="majorBidi" w:cstheme="majorBidi"/>
          <w:sz w:val="24"/>
          <w:szCs w:val="24"/>
          <w:lang w:val="en-US"/>
        </w:rPr>
        <w:footnoteReference w:id="27"/>
      </w:r>
    </w:p>
    <w:p w:rsidR="00C25159" w:rsidRDefault="00C25159" w:rsidP="00C25159">
      <w:pPr>
        <w:pStyle w:val="ListParagraph"/>
        <w:spacing w:after="0" w:line="480" w:lineRule="auto"/>
        <w:ind w:left="1429" w:firstLine="414"/>
        <w:jc w:val="both"/>
        <w:rPr>
          <w:rFonts w:asciiTheme="majorBidi" w:hAnsiTheme="majorBidi" w:cstheme="majorBidi"/>
          <w:sz w:val="24"/>
          <w:szCs w:val="24"/>
          <w:lang w:val="en-US"/>
        </w:rPr>
      </w:pPr>
      <w:r>
        <w:rPr>
          <w:rFonts w:asciiTheme="majorBidi" w:hAnsiTheme="majorBidi" w:cstheme="majorBidi"/>
          <w:sz w:val="24"/>
          <w:szCs w:val="24"/>
          <w:lang w:val="en-US"/>
        </w:rPr>
        <w:t xml:space="preserve">Menurut Abdul Munir Ismail dalam bukunya Dakwah Suatu Tuntutan Dalam Islam, ada beberapa media dakwah dapat dijadikan sebagai media dakwah diantaranya: </w:t>
      </w:r>
      <w:r>
        <w:rPr>
          <w:rStyle w:val="FootnoteReference"/>
          <w:rFonts w:asciiTheme="majorBidi" w:hAnsiTheme="majorBidi" w:cstheme="majorBidi"/>
          <w:sz w:val="24"/>
          <w:szCs w:val="24"/>
          <w:lang w:val="en-US"/>
        </w:rPr>
        <w:footnoteReference w:id="28"/>
      </w:r>
    </w:p>
    <w:p w:rsidR="00C25159" w:rsidRDefault="00C25159" w:rsidP="00172AAA">
      <w:pPr>
        <w:pStyle w:val="ListParagraph"/>
        <w:numPr>
          <w:ilvl w:val="0"/>
          <w:numId w:val="35"/>
        </w:numPr>
        <w:spacing w:after="0"/>
        <w:jc w:val="both"/>
        <w:rPr>
          <w:rFonts w:asciiTheme="majorBidi" w:hAnsiTheme="majorBidi" w:cstheme="majorBidi"/>
          <w:sz w:val="24"/>
          <w:szCs w:val="24"/>
          <w:lang w:val="en-US"/>
        </w:rPr>
      </w:pPr>
      <w:r>
        <w:rPr>
          <w:rFonts w:asciiTheme="majorBidi" w:hAnsiTheme="majorBidi" w:cstheme="majorBidi"/>
          <w:sz w:val="24"/>
          <w:szCs w:val="24"/>
          <w:lang w:val="en-US"/>
        </w:rPr>
        <w:t>Media lisan</w:t>
      </w:r>
    </w:p>
    <w:p w:rsidR="00C25159" w:rsidRDefault="00C25159" w:rsidP="00C25159">
      <w:pPr>
        <w:pStyle w:val="ListParagraph"/>
        <w:spacing w:after="0"/>
        <w:ind w:left="2694"/>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Dapat dimaksudkan bahawa media lisan ini adalah satu kaedah berbicara menggunakan suara untuk menyampaikan pesanan dakwah kepada masyarakat. Suara tersebut dapat disampaikan secara langsung atau menggunakan pembesar suara, dirakam dalam bentuk cakera padat, video, CD, dan sebagainya.</w:t>
      </w:r>
    </w:p>
    <w:p w:rsidR="00C25159" w:rsidRDefault="00C25159" w:rsidP="00C25159">
      <w:pPr>
        <w:pStyle w:val="ListParagraph"/>
        <w:spacing w:after="0"/>
        <w:ind w:left="2694"/>
        <w:jc w:val="both"/>
        <w:rPr>
          <w:rFonts w:asciiTheme="majorBidi" w:hAnsiTheme="majorBidi" w:cstheme="majorBidi"/>
          <w:sz w:val="24"/>
          <w:szCs w:val="24"/>
          <w:lang w:val="en-US"/>
        </w:rPr>
      </w:pPr>
    </w:p>
    <w:p w:rsidR="00C25159" w:rsidRDefault="00C25159" w:rsidP="00172AAA">
      <w:pPr>
        <w:pStyle w:val="ListParagraph"/>
        <w:numPr>
          <w:ilvl w:val="0"/>
          <w:numId w:val="35"/>
        </w:numPr>
        <w:spacing w:after="0"/>
        <w:jc w:val="both"/>
        <w:rPr>
          <w:rFonts w:asciiTheme="majorBidi" w:hAnsiTheme="majorBidi" w:cstheme="majorBidi"/>
          <w:sz w:val="24"/>
          <w:szCs w:val="24"/>
          <w:lang w:val="en-US"/>
        </w:rPr>
      </w:pPr>
      <w:r>
        <w:rPr>
          <w:rFonts w:asciiTheme="majorBidi" w:hAnsiTheme="majorBidi" w:cstheme="majorBidi"/>
          <w:sz w:val="24"/>
          <w:szCs w:val="24"/>
          <w:lang w:val="en-US"/>
        </w:rPr>
        <w:t>Media cetak</w:t>
      </w:r>
    </w:p>
    <w:p w:rsidR="00C25159" w:rsidRDefault="00C25159" w:rsidP="00C25159">
      <w:pPr>
        <w:pStyle w:val="ListParagraph"/>
        <w:spacing w:after="0"/>
        <w:ind w:left="2694"/>
        <w:jc w:val="both"/>
        <w:rPr>
          <w:rFonts w:asciiTheme="majorBidi" w:hAnsiTheme="majorBidi" w:cstheme="majorBidi"/>
          <w:sz w:val="24"/>
          <w:szCs w:val="24"/>
          <w:lang w:val="en-US"/>
        </w:rPr>
      </w:pPr>
      <w:r>
        <w:rPr>
          <w:rFonts w:asciiTheme="majorBidi" w:hAnsiTheme="majorBidi" w:cstheme="majorBidi"/>
          <w:sz w:val="24"/>
          <w:szCs w:val="24"/>
          <w:lang w:val="en-US"/>
        </w:rPr>
        <w:t>Media cetak berupakan buku, majalah, surat khabar, risalah, buletin, warta, dan sebagainya. Media cetak ini juga amat berpengaruh terutama dalam masyarakat moden yang mengunakan tulisan bagi menghantar maklumat melalui media percetakan.</w:t>
      </w:r>
    </w:p>
    <w:p w:rsidR="00C25159" w:rsidRDefault="00C25159" w:rsidP="00172AAA">
      <w:pPr>
        <w:pStyle w:val="ListParagraph"/>
        <w:numPr>
          <w:ilvl w:val="0"/>
          <w:numId w:val="35"/>
        </w:numPr>
        <w:spacing w:after="0"/>
        <w:jc w:val="both"/>
        <w:rPr>
          <w:rFonts w:asciiTheme="majorBidi" w:hAnsiTheme="majorBidi" w:cstheme="majorBidi"/>
          <w:sz w:val="24"/>
          <w:szCs w:val="24"/>
          <w:lang w:val="en-US"/>
        </w:rPr>
      </w:pPr>
      <w:r>
        <w:rPr>
          <w:rFonts w:asciiTheme="majorBidi" w:hAnsiTheme="majorBidi" w:cstheme="majorBidi"/>
          <w:sz w:val="24"/>
          <w:szCs w:val="24"/>
          <w:lang w:val="en-US"/>
        </w:rPr>
        <w:t>Media elektronik</w:t>
      </w:r>
    </w:p>
    <w:p w:rsidR="00C25159" w:rsidRDefault="00C25159" w:rsidP="00C25159">
      <w:pPr>
        <w:pStyle w:val="ListParagraph"/>
        <w:spacing w:after="0"/>
        <w:ind w:left="2694"/>
        <w:jc w:val="both"/>
        <w:rPr>
          <w:rFonts w:asciiTheme="majorBidi" w:hAnsiTheme="majorBidi" w:cstheme="majorBidi"/>
          <w:sz w:val="24"/>
          <w:szCs w:val="24"/>
          <w:lang w:val="en-US"/>
        </w:rPr>
      </w:pPr>
      <w:r>
        <w:rPr>
          <w:rFonts w:asciiTheme="majorBidi" w:hAnsiTheme="majorBidi" w:cstheme="majorBidi"/>
          <w:sz w:val="24"/>
          <w:szCs w:val="24"/>
          <w:lang w:val="en-US"/>
        </w:rPr>
        <w:t>Media elektronik adalah suatu peralatan komunikasi moden dan audio visual seperti radio, television, perakam video, pemain cakera padat, computer, telepon pintar termasuklah internet, slaid dan sebagainya.</w:t>
      </w:r>
    </w:p>
    <w:p w:rsidR="00C25159" w:rsidRDefault="00C25159" w:rsidP="00172AAA">
      <w:pPr>
        <w:pStyle w:val="ListParagraph"/>
        <w:numPr>
          <w:ilvl w:val="0"/>
          <w:numId w:val="35"/>
        </w:numPr>
        <w:spacing w:after="0"/>
        <w:jc w:val="both"/>
        <w:rPr>
          <w:rFonts w:asciiTheme="majorBidi" w:hAnsiTheme="majorBidi" w:cstheme="majorBidi"/>
          <w:sz w:val="24"/>
          <w:szCs w:val="24"/>
          <w:lang w:val="en-US"/>
        </w:rPr>
      </w:pPr>
      <w:r>
        <w:rPr>
          <w:rFonts w:asciiTheme="majorBidi" w:hAnsiTheme="majorBidi" w:cstheme="majorBidi"/>
          <w:sz w:val="24"/>
          <w:szCs w:val="24"/>
          <w:lang w:val="en-US"/>
        </w:rPr>
        <w:t>Media bi al-hal</w:t>
      </w:r>
    </w:p>
    <w:p w:rsidR="00C25159" w:rsidRDefault="00C25159" w:rsidP="00C25159">
      <w:pPr>
        <w:pStyle w:val="ListParagraph"/>
        <w:spacing w:after="0"/>
        <w:ind w:left="2832"/>
        <w:jc w:val="both"/>
        <w:rPr>
          <w:rFonts w:asciiTheme="majorBidi" w:hAnsiTheme="majorBidi" w:cstheme="majorBidi"/>
          <w:sz w:val="24"/>
          <w:szCs w:val="24"/>
          <w:lang w:val="en-US"/>
        </w:rPr>
      </w:pPr>
      <w:r>
        <w:rPr>
          <w:rFonts w:asciiTheme="majorBidi" w:hAnsiTheme="majorBidi" w:cstheme="majorBidi"/>
          <w:sz w:val="24"/>
          <w:szCs w:val="24"/>
          <w:lang w:val="en-US"/>
        </w:rPr>
        <w:t>Media bi al-hal ini adalah melalui pegerakan, tingkah laku, budi bicara, kebudayaan, dan kesopannan.</w:t>
      </w:r>
    </w:p>
    <w:p w:rsidR="00C25159" w:rsidRDefault="00C25159" w:rsidP="00C25159">
      <w:pPr>
        <w:pStyle w:val="ListParagraph"/>
        <w:spacing w:after="0"/>
        <w:ind w:left="2832"/>
        <w:jc w:val="both"/>
        <w:rPr>
          <w:rFonts w:asciiTheme="majorBidi" w:hAnsiTheme="majorBidi" w:cstheme="majorBidi"/>
          <w:sz w:val="24"/>
          <w:szCs w:val="24"/>
          <w:lang w:val="en-US"/>
        </w:rPr>
      </w:pPr>
    </w:p>
    <w:p w:rsidR="00C25159" w:rsidRDefault="00C25159" w:rsidP="00C25159">
      <w:pPr>
        <w:pStyle w:val="ListParagraph"/>
        <w:spacing w:after="0" w:line="480" w:lineRule="auto"/>
        <w:ind w:left="1418" w:firstLine="425"/>
        <w:jc w:val="both"/>
        <w:rPr>
          <w:rFonts w:asciiTheme="majorBidi" w:hAnsiTheme="majorBidi" w:cstheme="majorBidi"/>
          <w:sz w:val="24"/>
          <w:szCs w:val="24"/>
          <w:lang w:val="en-US"/>
        </w:rPr>
      </w:pPr>
      <w:r>
        <w:rPr>
          <w:rFonts w:asciiTheme="majorBidi" w:hAnsiTheme="majorBidi" w:cstheme="majorBidi"/>
          <w:sz w:val="24"/>
          <w:szCs w:val="24"/>
          <w:lang w:val="en-US"/>
        </w:rPr>
        <w:t>Dapat dipahami bahawa media dakwah amatlah penting pada era zaman kini. Karena media adalah salah satu saluran berpengaruh untuk menyampaikan dakwah kepada objek dakwah. Media juga adalah alat penyambung maklumat dari satu orang kepada orang lain-lainnya.</w:t>
      </w:r>
    </w:p>
    <w:p w:rsidR="00C25159" w:rsidRDefault="00C25159" w:rsidP="00172AAA">
      <w:pPr>
        <w:pStyle w:val="ListParagraph"/>
        <w:numPr>
          <w:ilvl w:val="0"/>
          <w:numId w:val="31"/>
        </w:numPr>
        <w:spacing w:after="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Metode dakwah</w:t>
      </w:r>
    </w:p>
    <w:p w:rsidR="00C25159" w:rsidRDefault="00C25159" w:rsidP="00C25159">
      <w:pPr>
        <w:pStyle w:val="ListParagraph"/>
        <w:spacing w:after="0" w:line="480" w:lineRule="auto"/>
        <w:ind w:left="1429" w:firstLine="414"/>
        <w:jc w:val="both"/>
        <w:rPr>
          <w:rFonts w:asciiTheme="majorBidi" w:hAnsiTheme="majorBidi" w:cstheme="majorBidi"/>
          <w:sz w:val="24"/>
          <w:szCs w:val="24"/>
        </w:rPr>
      </w:pPr>
      <w:r>
        <w:rPr>
          <w:rFonts w:asciiTheme="majorBidi" w:hAnsiTheme="majorBidi" w:cstheme="majorBidi"/>
          <w:sz w:val="24"/>
          <w:szCs w:val="24"/>
          <w:lang w:val="en-US"/>
        </w:rPr>
        <w:t xml:space="preserve">Menurut kamus besar bahasa Indonesia, metode adalah cara yang teratur yang digunakan untuk melaksanakan sesuatu pekerjaan agar tercapai sesuai dengan dikehendaki, atau cara kerja yang bersistem untuk memudahkan pelaksanaan suatu kegiatan guna mencapai tujuan yang </w:t>
      </w:r>
      <w:r>
        <w:rPr>
          <w:rFonts w:asciiTheme="majorBidi" w:hAnsiTheme="majorBidi" w:cstheme="majorBidi"/>
          <w:sz w:val="24"/>
          <w:szCs w:val="24"/>
          <w:lang w:val="en-US"/>
        </w:rPr>
        <w:lastRenderedPageBreak/>
        <w:t>tertentu.</w:t>
      </w:r>
      <w:r>
        <w:rPr>
          <w:rStyle w:val="FootnoteReference"/>
          <w:rFonts w:asciiTheme="majorBidi" w:hAnsiTheme="majorBidi" w:cstheme="majorBidi"/>
          <w:sz w:val="24"/>
          <w:szCs w:val="24"/>
          <w:lang w:val="en-US"/>
        </w:rPr>
        <w:footnoteReference w:id="29"/>
      </w:r>
      <w:r>
        <w:rPr>
          <w:rFonts w:asciiTheme="majorBidi" w:hAnsiTheme="majorBidi" w:cstheme="majorBidi"/>
          <w:sz w:val="24"/>
          <w:szCs w:val="24"/>
          <w:lang w:val="en-US"/>
        </w:rPr>
        <w:t xml:space="preserve"> </w:t>
      </w:r>
      <w:r>
        <w:rPr>
          <w:rFonts w:asciiTheme="majorBidi" w:hAnsiTheme="majorBidi" w:cstheme="majorBidi"/>
          <w:sz w:val="24"/>
          <w:szCs w:val="24"/>
        </w:rPr>
        <w:t>Jadi dapat disimpulkna metode dakwah adalah cara-cara yang dipakai oleh seorang  da’i untuk menyampaikan pesan atau ajaran-ajaran dakwah kepada objek dakwah atau sasaran dakwah. Telah dijelaskan dalam Al-quran surah An-Nahl ayat 125:</w:t>
      </w:r>
    </w:p>
    <w:p w:rsidR="00C25159" w:rsidRDefault="00C25159" w:rsidP="00C25159">
      <w:pPr>
        <w:bidi/>
        <w:spacing w:after="0" w:line="360" w:lineRule="auto"/>
        <w:jc w:val="both"/>
        <w:rPr>
          <w:rFonts w:ascii="(normal text)" w:hAnsi="(normal text)"/>
        </w:rPr>
      </w:pPr>
      <w:r>
        <w:rPr>
          <w:sz w:val="28"/>
          <w:szCs w:val="28"/>
        </w:rPr>
        <w:sym w:font="HQPB4" w:char="F0E4"/>
      </w:r>
      <w:r>
        <w:rPr>
          <w:sz w:val="28"/>
          <w:szCs w:val="28"/>
        </w:rPr>
        <w:sym w:font="HQPB1" w:char="F0ED"/>
      </w:r>
      <w:r>
        <w:rPr>
          <w:sz w:val="28"/>
          <w:szCs w:val="28"/>
        </w:rPr>
        <w:sym w:font="HQPB4" w:char="F0F7"/>
      </w:r>
      <w:r>
        <w:rPr>
          <w:sz w:val="28"/>
          <w:szCs w:val="28"/>
        </w:rPr>
        <w:sym w:font="HQPB1" w:char="F08A"/>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34"/>
      </w:r>
      <w:r>
        <w:rPr>
          <w:sz w:val="28"/>
          <w:szCs w:val="28"/>
        </w:rPr>
        <w:sym w:font="HQPB2" w:char="F092"/>
      </w:r>
      <w:r>
        <w:rPr>
          <w:sz w:val="28"/>
          <w:szCs w:val="28"/>
        </w:rPr>
        <w:sym w:font="HQPB5" w:char="F06E"/>
      </w:r>
      <w:r>
        <w:rPr>
          <w:sz w:val="28"/>
          <w:szCs w:val="28"/>
        </w:rPr>
        <w:sym w:font="HQPB2" w:char="F03C"/>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C8"/>
      </w:r>
      <w:r>
        <w:rPr>
          <w:sz w:val="28"/>
          <w:szCs w:val="28"/>
        </w:rPr>
        <w:sym w:font="HQPB2" w:char="F040"/>
      </w:r>
      <w:r>
        <w:rPr>
          <w:sz w:val="28"/>
          <w:szCs w:val="28"/>
        </w:rPr>
        <w:sym w:font="HQPB2" w:char="F08B"/>
      </w:r>
      <w:r>
        <w:rPr>
          <w:sz w:val="28"/>
          <w:szCs w:val="28"/>
        </w:rPr>
        <w:sym w:font="HQPB4" w:char="F0CE"/>
      </w:r>
      <w:r>
        <w:rPr>
          <w:sz w:val="28"/>
          <w:szCs w:val="28"/>
        </w:rPr>
        <w:sym w:font="HQPB1" w:char="F036"/>
      </w:r>
      <w:r>
        <w:rPr>
          <w:sz w:val="28"/>
          <w:szCs w:val="28"/>
        </w:rPr>
        <w:sym w:font="HQPB5" w:char="F079"/>
      </w:r>
      <w:r>
        <w:rPr>
          <w:sz w:val="28"/>
          <w:szCs w:val="28"/>
        </w:rPr>
        <w:sym w:font="HQPB1" w:char="F099"/>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CE"/>
      </w:r>
      <w:r>
        <w:rPr>
          <w:sz w:val="28"/>
          <w:szCs w:val="28"/>
        </w:rPr>
        <w:sym w:font="HQPB4" w:char="F06E"/>
      </w:r>
      <w:r>
        <w:rPr>
          <w:sz w:val="28"/>
          <w:szCs w:val="28"/>
        </w:rPr>
        <w:sym w:font="HQPB1" w:char="F02F"/>
      </w:r>
      <w:r>
        <w:rPr>
          <w:sz w:val="28"/>
          <w:szCs w:val="28"/>
        </w:rPr>
        <w:sym w:font="HQPB5" w:char="F075"/>
      </w:r>
      <w:r>
        <w:rPr>
          <w:sz w:val="28"/>
          <w:szCs w:val="28"/>
        </w:rPr>
        <w:sym w:font="HQPB1" w:char="F091"/>
      </w:r>
      <w:r>
        <w:rPr>
          <w:rFonts w:ascii="(normal text)" w:hAnsi="(normal text)"/>
          <w:rtl/>
        </w:rPr>
        <w:t xml:space="preserve"> </w:t>
      </w:r>
      <w:r>
        <w:rPr>
          <w:sz w:val="28"/>
          <w:szCs w:val="28"/>
        </w:rPr>
        <w:sym w:font="HQPB4" w:char="F0CF"/>
      </w:r>
      <w:r>
        <w:rPr>
          <w:sz w:val="28"/>
          <w:szCs w:val="28"/>
        </w:rPr>
        <w:sym w:font="HQPB2" w:char="F070"/>
      </w:r>
      <w:r>
        <w:rPr>
          <w:sz w:val="28"/>
          <w:szCs w:val="28"/>
        </w:rPr>
        <w:sym w:font="HQPB5" w:char="F079"/>
      </w:r>
      <w:r>
        <w:rPr>
          <w:sz w:val="28"/>
          <w:szCs w:val="28"/>
        </w:rPr>
        <w:sym w:font="HQPB2" w:char="F04A"/>
      </w:r>
      <w:r>
        <w:rPr>
          <w:sz w:val="28"/>
          <w:szCs w:val="28"/>
        </w:rPr>
        <w:sym w:font="HQPB4" w:char="F0F5"/>
      </w:r>
      <w:r>
        <w:rPr>
          <w:sz w:val="28"/>
          <w:szCs w:val="28"/>
        </w:rPr>
        <w:sym w:font="HQPB2" w:char="F033"/>
      </w:r>
      <w:r>
        <w:rPr>
          <w:sz w:val="28"/>
          <w:szCs w:val="28"/>
        </w:rPr>
        <w:sym w:font="HQPB4" w:char="F0CF"/>
      </w:r>
      <w:r>
        <w:rPr>
          <w:sz w:val="28"/>
          <w:szCs w:val="28"/>
        </w:rPr>
        <w:sym w:font="HQPB1" w:char="F074"/>
      </w:r>
      <w:r>
        <w:rPr>
          <w:sz w:val="28"/>
          <w:szCs w:val="28"/>
        </w:rPr>
        <w:sym w:font="HQPB4" w:char="F0F8"/>
      </w:r>
      <w:r>
        <w:rPr>
          <w:sz w:val="28"/>
          <w:szCs w:val="28"/>
        </w:rPr>
        <w:sym w:font="HQPB2" w:char="F03A"/>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CF"/>
      </w:r>
      <w:r>
        <w:rPr>
          <w:sz w:val="28"/>
          <w:szCs w:val="28"/>
        </w:rPr>
        <w:sym w:font="HQPB2" w:char="F070"/>
      </w:r>
      <w:r>
        <w:rPr>
          <w:sz w:val="28"/>
          <w:szCs w:val="28"/>
        </w:rPr>
        <w:sym w:font="HQPB5" w:char="F073"/>
      </w:r>
      <w:r>
        <w:rPr>
          <w:sz w:val="28"/>
          <w:szCs w:val="28"/>
        </w:rPr>
        <w:sym w:font="HQPB1" w:char="F0E0"/>
      </w:r>
      <w:r>
        <w:rPr>
          <w:sz w:val="28"/>
          <w:szCs w:val="28"/>
        </w:rPr>
        <w:sym w:font="HQPB4" w:char="F0CF"/>
      </w:r>
      <w:r>
        <w:rPr>
          <w:sz w:val="28"/>
          <w:szCs w:val="28"/>
        </w:rPr>
        <w:sym w:font="HQPB1" w:char="F0E3"/>
      </w:r>
      <w:r>
        <w:rPr>
          <w:sz w:val="28"/>
          <w:szCs w:val="28"/>
        </w:rPr>
        <w:sym w:font="HQPB4" w:char="F0F6"/>
      </w:r>
      <w:r>
        <w:rPr>
          <w:sz w:val="28"/>
          <w:szCs w:val="28"/>
        </w:rPr>
        <w:sym w:font="HQPB2" w:char="F071"/>
      </w:r>
      <w:r>
        <w:rPr>
          <w:sz w:val="28"/>
          <w:szCs w:val="28"/>
        </w:rPr>
        <w:sym w:font="HQPB5" w:char="F079"/>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F"/>
      </w:r>
      <w:r>
        <w:rPr>
          <w:sz w:val="28"/>
          <w:szCs w:val="28"/>
        </w:rPr>
        <w:sym w:font="HQPB2" w:char="F070"/>
      </w:r>
      <w:r>
        <w:rPr>
          <w:sz w:val="28"/>
          <w:szCs w:val="28"/>
        </w:rPr>
        <w:sym w:font="HQPB5" w:char="F075"/>
      </w:r>
      <w:r>
        <w:rPr>
          <w:sz w:val="28"/>
          <w:szCs w:val="28"/>
        </w:rPr>
        <w:sym w:font="HQPB2" w:char="F05A"/>
      </w:r>
      <w:r>
        <w:rPr>
          <w:sz w:val="28"/>
          <w:szCs w:val="28"/>
        </w:rPr>
        <w:sym w:font="HQPB5" w:char="F07C"/>
      </w:r>
      <w:r>
        <w:rPr>
          <w:sz w:val="28"/>
          <w:szCs w:val="28"/>
        </w:rPr>
        <w:sym w:font="HQPB1" w:char="F0A1"/>
      </w:r>
      <w:r>
        <w:rPr>
          <w:sz w:val="28"/>
          <w:szCs w:val="28"/>
        </w:rPr>
        <w:sym w:font="HQPB5" w:char="F070"/>
      </w:r>
      <w:r>
        <w:rPr>
          <w:sz w:val="28"/>
          <w:szCs w:val="28"/>
        </w:rPr>
        <w:sym w:font="HQPB1" w:char="F074"/>
      </w:r>
      <w:r>
        <w:rPr>
          <w:sz w:val="28"/>
          <w:szCs w:val="28"/>
        </w:rPr>
        <w:sym w:font="HQPB4" w:char="F0F8"/>
      </w:r>
      <w:r>
        <w:rPr>
          <w:sz w:val="28"/>
          <w:szCs w:val="28"/>
        </w:rPr>
        <w:sym w:font="HQPB2" w:char="F03A"/>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2" w:char="F04F"/>
      </w:r>
      <w:r>
        <w:rPr>
          <w:sz w:val="28"/>
          <w:szCs w:val="28"/>
        </w:rPr>
        <w:sym w:font="HQPB4" w:char="F0DF"/>
      </w:r>
      <w:r>
        <w:rPr>
          <w:sz w:val="28"/>
          <w:szCs w:val="28"/>
        </w:rPr>
        <w:sym w:font="HQPB2" w:char="F067"/>
      </w:r>
      <w:r>
        <w:rPr>
          <w:sz w:val="28"/>
          <w:szCs w:val="28"/>
        </w:rPr>
        <w:sym w:font="HQPB4" w:char="F0F8"/>
      </w:r>
      <w:r>
        <w:rPr>
          <w:sz w:val="28"/>
          <w:szCs w:val="28"/>
        </w:rPr>
        <w:sym w:font="HQPB2" w:char="F039"/>
      </w:r>
      <w:r>
        <w:rPr>
          <w:sz w:val="28"/>
          <w:szCs w:val="28"/>
        </w:rPr>
        <w:sym w:font="HQPB4" w:char="F0CF"/>
      </w:r>
      <w:r>
        <w:rPr>
          <w:sz w:val="28"/>
          <w:szCs w:val="28"/>
        </w:rPr>
        <w:sym w:font="HQPB1" w:char="F089"/>
      </w:r>
      <w:r>
        <w:rPr>
          <w:sz w:val="28"/>
          <w:szCs w:val="28"/>
        </w:rPr>
        <w:sym w:font="HQPB2" w:char="F0BB"/>
      </w:r>
      <w:r>
        <w:rPr>
          <w:sz w:val="28"/>
          <w:szCs w:val="28"/>
        </w:rPr>
        <w:sym w:font="HQPB5" w:char="F079"/>
      </w:r>
      <w:r>
        <w:rPr>
          <w:sz w:val="28"/>
          <w:szCs w:val="28"/>
        </w:rPr>
        <w:sym w:font="HQPB1" w:char="F05F"/>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D3"/>
      </w:r>
      <w:r>
        <w:rPr>
          <w:sz w:val="28"/>
          <w:szCs w:val="28"/>
        </w:rPr>
        <w:sym w:font="HQPB4" w:char="F0C9"/>
      </w:r>
      <w:r>
        <w:rPr>
          <w:sz w:val="28"/>
          <w:szCs w:val="28"/>
        </w:rPr>
        <w:sym w:font="HQPB1" w:char="F04C"/>
      </w:r>
      <w:r>
        <w:rPr>
          <w:sz w:val="28"/>
          <w:szCs w:val="28"/>
        </w:rPr>
        <w:sym w:font="HQPB4" w:char="F0A9"/>
      </w:r>
      <w:r>
        <w:rPr>
          <w:sz w:val="28"/>
          <w:szCs w:val="28"/>
        </w:rPr>
        <w:sym w:font="HQPB2" w:char="F039"/>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5" w:char="F07D"/>
      </w:r>
      <w:r>
        <w:rPr>
          <w:sz w:val="28"/>
          <w:szCs w:val="28"/>
        </w:rPr>
        <w:sym w:font="HQPB2" w:char="F091"/>
      </w:r>
      <w:r>
        <w:rPr>
          <w:sz w:val="28"/>
          <w:szCs w:val="28"/>
        </w:rPr>
        <w:sym w:font="HQPB4" w:char="F0CF"/>
      </w:r>
      <w:r>
        <w:rPr>
          <w:sz w:val="28"/>
          <w:szCs w:val="28"/>
        </w:rPr>
        <w:sym w:font="HQPB2" w:char="F064"/>
      </w:r>
      <w:r>
        <w:rPr>
          <w:rFonts w:ascii="(normal text)" w:hAnsi="(normal text)"/>
          <w:rtl/>
        </w:rPr>
        <w:t xml:space="preserve"> </w:t>
      </w:r>
      <w:r>
        <w:rPr>
          <w:sz w:val="28"/>
          <w:szCs w:val="28"/>
        </w:rPr>
        <w:sym w:font="HQPB4" w:char="F0DF"/>
      </w:r>
      <w:r>
        <w:rPr>
          <w:sz w:val="28"/>
          <w:szCs w:val="28"/>
        </w:rPr>
        <w:sym w:font="HQPB2" w:char="F060"/>
      </w:r>
      <w:r>
        <w:rPr>
          <w:sz w:val="28"/>
          <w:szCs w:val="28"/>
        </w:rPr>
        <w:sym w:font="HQPB5" w:char="F07C"/>
      </w:r>
      <w:r>
        <w:rPr>
          <w:sz w:val="28"/>
          <w:szCs w:val="28"/>
        </w:rPr>
        <w:sym w:font="HQPB1" w:char="F0A1"/>
      </w:r>
      <w:r>
        <w:rPr>
          <w:sz w:val="28"/>
          <w:szCs w:val="28"/>
        </w:rPr>
        <w:sym w:font="HQPB4" w:char="F0F4"/>
      </w:r>
      <w:r>
        <w:rPr>
          <w:sz w:val="28"/>
          <w:szCs w:val="28"/>
        </w:rPr>
        <w:sym w:font="HQPB1" w:char="F06D"/>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A8"/>
      </w: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AD"/>
      </w:r>
      <w:r>
        <w:rPr>
          <w:sz w:val="28"/>
          <w:szCs w:val="28"/>
        </w:rPr>
        <w:sym w:font="HQPB1" w:char="F02F"/>
      </w:r>
      <w:r>
        <w:rPr>
          <w:sz w:val="28"/>
          <w:szCs w:val="28"/>
        </w:rPr>
        <w:sym w:font="HQPB5" w:char="F075"/>
      </w:r>
      <w:r>
        <w:rPr>
          <w:sz w:val="28"/>
          <w:szCs w:val="28"/>
        </w:rPr>
        <w:sym w:font="HQPB1" w:char="F091"/>
      </w:r>
      <w:r>
        <w:rPr>
          <w:rFonts w:ascii="(normal text)" w:hAnsi="(normal text)"/>
          <w:rtl/>
        </w:rPr>
        <w:t xml:space="preserve"> </w:t>
      </w:r>
      <w:r>
        <w:rPr>
          <w:sz w:val="28"/>
          <w:szCs w:val="28"/>
        </w:rPr>
        <w:sym w:font="HQPB5" w:char="F075"/>
      </w:r>
      <w:r>
        <w:rPr>
          <w:sz w:val="28"/>
          <w:szCs w:val="28"/>
        </w:rPr>
        <w:sym w:font="HQPB2" w:char="F071"/>
      </w:r>
      <w:r>
        <w:rPr>
          <w:sz w:val="28"/>
          <w:szCs w:val="28"/>
        </w:rPr>
        <w:sym w:font="HQPB4" w:char="F0E8"/>
      </w:r>
      <w:r>
        <w:rPr>
          <w:sz w:val="28"/>
          <w:szCs w:val="28"/>
        </w:rPr>
        <w:sym w:font="HQPB2" w:char="F064"/>
      </w:r>
      <w:r>
        <w:rPr>
          <w:rFonts w:ascii="(normal text)" w:hAnsi="(normal text)"/>
          <w:rtl/>
        </w:rPr>
        <w:t xml:space="preserve"> </w:t>
      </w:r>
      <w:r>
        <w:rPr>
          <w:sz w:val="28"/>
          <w:szCs w:val="28"/>
        </w:rPr>
        <w:sym w:font="HQPB4" w:char="F0DE"/>
      </w:r>
      <w:r>
        <w:rPr>
          <w:sz w:val="28"/>
          <w:szCs w:val="28"/>
        </w:rPr>
        <w:sym w:font="HQPB2" w:char="F04F"/>
      </w:r>
      <w:r>
        <w:rPr>
          <w:sz w:val="28"/>
          <w:szCs w:val="28"/>
        </w:rPr>
        <w:sym w:font="HQPB5" w:char="F06E"/>
      </w:r>
      <w:r>
        <w:rPr>
          <w:sz w:val="28"/>
          <w:szCs w:val="28"/>
        </w:rPr>
        <w:sym w:font="HQPB2" w:char="F03D"/>
      </w:r>
      <w:r>
        <w:rPr>
          <w:sz w:val="28"/>
          <w:szCs w:val="28"/>
        </w:rPr>
        <w:sym w:font="HQPB4" w:char="F0F4"/>
      </w:r>
      <w:r>
        <w:rPr>
          <w:sz w:val="28"/>
          <w:szCs w:val="28"/>
        </w:rPr>
        <w:sym w:font="HQPB1" w:char="F0E3"/>
      </w:r>
      <w:r>
        <w:rPr>
          <w:sz w:val="28"/>
          <w:szCs w:val="28"/>
        </w:rPr>
        <w:sym w:font="HQPB5" w:char="F072"/>
      </w:r>
      <w:r>
        <w:rPr>
          <w:sz w:val="28"/>
          <w:szCs w:val="28"/>
        </w:rPr>
        <w:sym w:font="HQPB1" w:char="F026"/>
      </w:r>
      <w:r>
        <w:rPr>
          <w:rFonts w:ascii="(normal text)" w:hAnsi="(normal text)"/>
          <w:rtl/>
        </w:rPr>
        <w:t xml:space="preserve"> </w:t>
      </w:r>
      <w:r>
        <w:rPr>
          <w:sz w:val="28"/>
          <w:szCs w:val="28"/>
        </w:rPr>
        <w:sym w:font="HQPB2" w:char="F060"/>
      </w:r>
      <w:r>
        <w:rPr>
          <w:sz w:val="28"/>
          <w:szCs w:val="28"/>
        </w:rPr>
        <w:sym w:font="HQPB5" w:char="F079"/>
      </w:r>
      <w:r>
        <w:rPr>
          <w:sz w:val="28"/>
          <w:szCs w:val="28"/>
        </w:rPr>
        <w:sym w:font="HQPB2" w:char="F04A"/>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A8"/>
      </w:r>
      <w:r>
        <w:rPr>
          <w:sz w:val="28"/>
          <w:szCs w:val="28"/>
        </w:rPr>
        <w:sym w:font="HQPB2" w:char="F040"/>
      </w:r>
      <w:r>
        <w:rPr>
          <w:sz w:val="28"/>
          <w:szCs w:val="28"/>
        </w:rPr>
        <w:sym w:font="HQPB5" w:char="F07C"/>
      </w:r>
      <w:r>
        <w:rPr>
          <w:sz w:val="28"/>
          <w:szCs w:val="28"/>
        </w:rPr>
        <w:sym w:font="HQPB1" w:char="F0CA"/>
      </w:r>
      <w:r>
        <w:rPr>
          <w:rFonts w:ascii="(normal text)" w:hAnsi="(normal text)"/>
          <w:rtl/>
        </w:rPr>
        <w:t xml:space="preserve"> </w:t>
      </w:r>
      <w:r>
        <w:rPr>
          <w:sz w:val="28"/>
          <w:szCs w:val="28"/>
        </w:rPr>
        <w:sym w:font="HQPB2" w:char="F060"/>
      </w:r>
      <w:r>
        <w:rPr>
          <w:sz w:val="28"/>
          <w:szCs w:val="28"/>
        </w:rPr>
        <w:sym w:font="HQPB5" w:char="F074"/>
      </w:r>
      <w:r>
        <w:rPr>
          <w:sz w:val="28"/>
          <w:szCs w:val="28"/>
        </w:rPr>
        <w:sym w:font="HQPB1" w:char="F0E3"/>
      </w:r>
      <w:r>
        <w:rPr>
          <w:rFonts w:ascii="(normal text)" w:hAnsi="(normal text)"/>
          <w:rtl/>
        </w:rPr>
        <w:t xml:space="preserve"> </w:t>
      </w:r>
      <w:r>
        <w:rPr>
          <w:sz w:val="28"/>
          <w:szCs w:val="28"/>
        </w:rPr>
        <w:sym w:font="HQPB2" w:char="F0BE"/>
      </w:r>
      <w:r>
        <w:rPr>
          <w:sz w:val="28"/>
          <w:szCs w:val="28"/>
        </w:rPr>
        <w:sym w:font="HQPB4" w:char="F0CF"/>
      </w:r>
      <w:r>
        <w:rPr>
          <w:sz w:val="28"/>
          <w:szCs w:val="28"/>
        </w:rPr>
        <w:sym w:font="HQPB3" w:char="F026"/>
      </w:r>
      <w:r>
        <w:rPr>
          <w:sz w:val="28"/>
          <w:szCs w:val="28"/>
        </w:rPr>
        <w:sym w:font="HQPB4" w:char="F0CE"/>
      </w:r>
      <w:r>
        <w:rPr>
          <w:sz w:val="28"/>
          <w:szCs w:val="28"/>
        </w:rPr>
        <w:sym w:font="HQPB3" w:char="F023"/>
      </w:r>
      <w:r>
        <w:rPr>
          <w:sz w:val="28"/>
          <w:szCs w:val="28"/>
        </w:rPr>
        <w:sym w:font="HQPB2" w:char="F08B"/>
      </w:r>
      <w:r>
        <w:rPr>
          <w:sz w:val="28"/>
          <w:szCs w:val="28"/>
        </w:rPr>
        <w:sym w:font="HQPB4" w:char="F0CE"/>
      </w:r>
      <w:r>
        <w:rPr>
          <w:sz w:val="28"/>
          <w:szCs w:val="28"/>
        </w:rPr>
        <w:sym w:font="HQPB1" w:char="F036"/>
      </w:r>
      <w:r>
        <w:rPr>
          <w:sz w:val="28"/>
          <w:szCs w:val="28"/>
        </w:rPr>
        <w:sym w:font="HQPB5" w:char="F079"/>
      </w:r>
      <w:r>
        <w:rPr>
          <w:sz w:val="28"/>
          <w:szCs w:val="28"/>
        </w:rPr>
        <w:sym w:font="HQPB1" w:char="F099"/>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5" w:char="F075"/>
      </w:r>
      <w:r>
        <w:rPr>
          <w:sz w:val="28"/>
          <w:szCs w:val="28"/>
        </w:rPr>
        <w:sym w:font="HQPB2" w:char="F071"/>
      </w:r>
      <w:r>
        <w:rPr>
          <w:sz w:val="28"/>
          <w:szCs w:val="28"/>
        </w:rPr>
        <w:sym w:font="HQPB4" w:char="F0E8"/>
      </w:r>
      <w:r>
        <w:rPr>
          <w:sz w:val="28"/>
          <w:szCs w:val="28"/>
        </w:rPr>
        <w:sym w:font="HQPB2" w:char="F064"/>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DE"/>
      </w:r>
      <w:r>
        <w:rPr>
          <w:sz w:val="28"/>
          <w:szCs w:val="28"/>
        </w:rPr>
        <w:sym w:font="HQPB2" w:char="F04F"/>
      </w:r>
      <w:r>
        <w:rPr>
          <w:sz w:val="28"/>
          <w:szCs w:val="28"/>
        </w:rPr>
        <w:sym w:font="HQPB5" w:char="F06E"/>
      </w:r>
      <w:r>
        <w:rPr>
          <w:sz w:val="28"/>
          <w:szCs w:val="28"/>
        </w:rPr>
        <w:sym w:font="HQPB2" w:char="F03D"/>
      </w:r>
      <w:r>
        <w:rPr>
          <w:sz w:val="28"/>
          <w:szCs w:val="28"/>
        </w:rPr>
        <w:sym w:font="HQPB4" w:char="F0F4"/>
      </w:r>
      <w:r>
        <w:rPr>
          <w:sz w:val="28"/>
          <w:szCs w:val="28"/>
        </w:rPr>
        <w:sym w:font="HQPB1" w:char="F0E3"/>
      </w:r>
      <w:r>
        <w:rPr>
          <w:sz w:val="28"/>
          <w:szCs w:val="28"/>
        </w:rPr>
        <w:sym w:font="HQPB5" w:char="F072"/>
      </w:r>
      <w:r>
        <w:rPr>
          <w:sz w:val="28"/>
          <w:szCs w:val="28"/>
        </w:rPr>
        <w:sym w:font="HQPB1" w:char="F026"/>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1" w:char="F089"/>
      </w:r>
      <w:r>
        <w:rPr>
          <w:sz w:val="28"/>
          <w:szCs w:val="28"/>
        </w:rPr>
        <w:sym w:font="HQPB5" w:char="F074"/>
      </w:r>
      <w:r>
        <w:rPr>
          <w:sz w:val="28"/>
          <w:szCs w:val="28"/>
        </w:rPr>
        <w:sym w:font="HQPB1" w:char="F047"/>
      </w:r>
      <w:r>
        <w:rPr>
          <w:sz w:val="28"/>
          <w:szCs w:val="28"/>
        </w:rPr>
        <w:sym w:font="HQPB4" w:char="F0F4"/>
      </w:r>
      <w:r>
        <w:rPr>
          <w:sz w:val="28"/>
          <w:szCs w:val="28"/>
        </w:rPr>
        <w:sym w:font="HQPB2" w:char="F067"/>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CB"/>
      </w:r>
      <w:r>
        <w:rPr>
          <w:sz w:val="28"/>
          <w:szCs w:val="28"/>
        </w:rPr>
        <w:sym w:font="HQPB2" w:char="F0CE"/>
      </w:r>
      <w:r>
        <w:rPr>
          <w:sz w:val="28"/>
          <w:szCs w:val="28"/>
        </w:rPr>
        <w:sym w:font="HQPB2" w:char="F0C8"/>
      </w:r>
      <w:r>
        <w:rPr>
          <w:rFonts w:ascii="(normal text)" w:hAnsi="(normal text)"/>
          <w:rtl/>
        </w:rPr>
        <w:t xml:space="preserve">   </w:t>
      </w:r>
    </w:p>
    <w:p w:rsidR="00C25159" w:rsidRDefault="00C25159" w:rsidP="00C25159">
      <w:pPr>
        <w:spacing w:after="0" w:line="480" w:lineRule="auto"/>
        <w:ind w:left="1429"/>
        <w:jc w:val="both"/>
        <w:rPr>
          <w:rFonts w:asciiTheme="majorBidi" w:hAnsiTheme="majorBidi" w:cstheme="majorBidi"/>
          <w:sz w:val="24"/>
          <w:szCs w:val="24"/>
          <w:rtl/>
        </w:rPr>
      </w:pPr>
      <w:proofErr w:type="gramStart"/>
      <w:r>
        <w:rPr>
          <w:rFonts w:asciiTheme="majorBidi" w:hAnsiTheme="majorBidi" w:cstheme="majorBidi"/>
          <w:sz w:val="24"/>
          <w:szCs w:val="24"/>
        </w:rPr>
        <w:t>Artinya :</w:t>
      </w:r>
      <w:proofErr w:type="gramEnd"/>
      <w:r>
        <w:rPr>
          <w:rFonts w:asciiTheme="majorBidi" w:hAnsiTheme="majorBidi" w:cstheme="majorBidi"/>
          <w:sz w:val="24"/>
          <w:szCs w:val="24"/>
        </w:rPr>
        <w:t xml:space="preserve"> </w:t>
      </w:r>
      <w:r>
        <w:rPr>
          <w:rFonts w:asciiTheme="majorBidi" w:hAnsiTheme="majorBidi" w:cstheme="majorBidi"/>
          <w:i/>
          <w:iCs/>
          <w:sz w:val="24"/>
          <w:szCs w:val="24"/>
        </w:rPr>
        <w:t>“serulah (manusia) kepada jalan tuhanmu dengan hikmah dan pelajaran yang baik dan bantahlah mereka dengan cara yang baik. Sesungguhnya tuhanmu dialah yang lebih mengetahui tentang siapa tersesat dari jalan-nya dan dialah yang lebih mengetahui orang-orang yang dapat petunjuk”</w:t>
      </w:r>
      <w:r>
        <w:rPr>
          <w:rFonts w:asciiTheme="majorBidi" w:hAnsiTheme="majorBidi" w:cstheme="majorBidi"/>
          <w:sz w:val="24"/>
          <w:szCs w:val="24"/>
        </w:rPr>
        <w:t>.</w:t>
      </w:r>
      <w:r>
        <w:rPr>
          <w:rStyle w:val="FootnoteReference"/>
          <w:rFonts w:asciiTheme="majorBidi" w:hAnsiTheme="majorBidi" w:cstheme="majorBidi"/>
          <w:sz w:val="24"/>
          <w:szCs w:val="24"/>
        </w:rPr>
        <w:footnoteReference w:id="30"/>
      </w:r>
    </w:p>
    <w:p w:rsidR="00C25159" w:rsidRDefault="00C25159" w:rsidP="00C25159">
      <w:pPr>
        <w:spacing w:after="0" w:line="480" w:lineRule="auto"/>
        <w:ind w:left="1429"/>
        <w:jc w:val="both"/>
        <w:rPr>
          <w:rFonts w:asciiTheme="majorBidi" w:hAnsiTheme="majorBidi" w:cstheme="majorBidi"/>
          <w:sz w:val="24"/>
          <w:szCs w:val="24"/>
        </w:rPr>
      </w:pPr>
      <w:r>
        <w:rPr>
          <w:rFonts w:asciiTheme="majorBidi" w:hAnsiTheme="majorBidi" w:cstheme="majorBidi"/>
          <w:sz w:val="24"/>
          <w:szCs w:val="24"/>
        </w:rPr>
        <w:tab/>
        <w:t>Dalam ayat ini Allah S.W.T telah menjelaskan kepada juru dakwah atau da’i tentang metode-metode yang harus digunakan dalam berdakwah. Metode tersebut adalah seperti berikut</w:t>
      </w:r>
      <w:r>
        <w:rPr>
          <w:rStyle w:val="FootnoteReference"/>
          <w:rFonts w:asciiTheme="majorBidi" w:hAnsiTheme="majorBidi" w:cstheme="majorBidi"/>
          <w:sz w:val="24"/>
          <w:szCs w:val="24"/>
        </w:rPr>
        <w:footnoteReference w:id="31"/>
      </w:r>
      <w:r>
        <w:rPr>
          <w:rFonts w:asciiTheme="majorBidi" w:hAnsiTheme="majorBidi" w:cstheme="majorBidi"/>
          <w:sz w:val="24"/>
          <w:szCs w:val="24"/>
        </w:rPr>
        <w:t xml:space="preserve"> :</w:t>
      </w:r>
    </w:p>
    <w:p w:rsidR="00C25159" w:rsidRDefault="00C25159" w:rsidP="00172AAA">
      <w:pPr>
        <w:pStyle w:val="ListParagraph"/>
        <w:numPr>
          <w:ilvl w:val="0"/>
          <w:numId w:val="36"/>
        </w:numPr>
        <w:spacing w:after="0" w:line="480" w:lineRule="auto"/>
        <w:ind w:hanging="586"/>
        <w:jc w:val="both"/>
        <w:rPr>
          <w:rFonts w:asciiTheme="majorBidi" w:hAnsiTheme="majorBidi" w:cstheme="majorBidi"/>
          <w:i/>
          <w:iCs/>
          <w:sz w:val="24"/>
          <w:szCs w:val="24"/>
        </w:rPr>
      </w:pPr>
      <w:r>
        <w:rPr>
          <w:rFonts w:asciiTheme="majorBidi" w:hAnsiTheme="majorBidi" w:cstheme="majorBidi"/>
          <w:i/>
          <w:iCs/>
          <w:sz w:val="24"/>
          <w:szCs w:val="24"/>
        </w:rPr>
        <w:t xml:space="preserve">Hikmah </w:t>
      </w:r>
    </w:p>
    <w:p w:rsidR="00C25159" w:rsidRDefault="00C25159" w:rsidP="00C25159">
      <w:pPr>
        <w:pStyle w:val="ListParagraph"/>
        <w:spacing w:after="0" w:line="480" w:lineRule="auto"/>
        <w:ind w:left="2854" w:hanging="302"/>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t xml:space="preserve">Menurut Sheikh Abdullah Basmeih, menjelaskan bahawa istilah hikmah yang di nyatakan dalam surah al-nahl ayat 125, yaitu para pendakwah harus memberi suatu penjelasan </w:t>
      </w:r>
      <w:r>
        <w:rPr>
          <w:rFonts w:asciiTheme="majorBidi" w:hAnsiTheme="majorBidi" w:cstheme="majorBidi"/>
          <w:sz w:val="24"/>
          <w:szCs w:val="24"/>
        </w:rPr>
        <w:lastRenderedPageBreak/>
        <w:t xml:space="preserve">yang tepat dan mendatangkan dalil yang kukuh lagi rasional, sesuai dengan suatu keadaan masyarakat setempat. Selain itu, menurut Hamka, dalam kitabnya Tafsir al-Azhar, menerangkan bahawa perkataan hikmah bermaksud bijaksana dalam semua perkara. Dengan tujuan untuk menarik manusia ke jalan agama. </w:t>
      </w:r>
    </w:p>
    <w:p w:rsidR="00C25159" w:rsidRDefault="00C25159" w:rsidP="00172AAA">
      <w:pPr>
        <w:pStyle w:val="ListParagraph"/>
        <w:numPr>
          <w:ilvl w:val="0"/>
          <w:numId w:val="36"/>
        </w:numPr>
        <w:spacing w:after="0" w:line="480" w:lineRule="auto"/>
        <w:jc w:val="both"/>
        <w:rPr>
          <w:rFonts w:asciiTheme="majorBidi" w:hAnsiTheme="majorBidi" w:cstheme="majorBidi"/>
          <w:i/>
          <w:iCs/>
          <w:sz w:val="24"/>
          <w:szCs w:val="24"/>
        </w:rPr>
      </w:pPr>
      <w:r>
        <w:rPr>
          <w:rFonts w:asciiTheme="majorBidi" w:hAnsiTheme="majorBidi" w:cstheme="majorBidi"/>
          <w:i/>
          <w:iCs/>
          <w:sz w:val="24"/>
          <w:szCs w:val="24"/>
        </w:rPr>
        <w:t>Mauizah hasanah</w:t>
      </w:r>
    </w:p>
    <w:p w:rsidR="00C25159" w:rsidRDefault="00C25159" w:rsidP="00C25159">
      <w:pPr>
        <w:pStyle w:val="ListParagraph"/>
        <w:spacing w:after="0" w:line="480" w:lineRule="auto"/>
        <w:ind w:left="2835" w:firstLine="705"/>
        <w:jc w:val="both"/>
        <w:rPr>
          <w:rFonts w:asciiTheme="majorBidi" w:hAnsiTheme="majorBidi" w:cstheme="majorBidi"/>
          <w:sz w:val="24"/>
          <w:szCs w:val="24"/>
        </w:rPr>
      </w:pPr>
      <w:r>
        <w:rPr>
          <w:rFonts w:asciiTheme="majorBidi" w:hAnsiTheme="majorBidi" w:cstheme="majorBidi"/>
          <w:sz w:val="24"/>
          <w:szCs w:val="24"/>
        </w:rPr>
        <w:t>Menurut pandangan Al-Alusi (t.t), maw’izah al-hasanah bermaksud memberi pengajaran yang baikdan mendatangkan manfaat kepada semua pihak, mengucapkan kata-kata yang baik dan peringatan yang boleh memberi kesedaran serts dapat menghindarkan manusia daripada melakukan sebarang keburukan. Jadi pendakwah harus buat cara persembahan dskwah yang menarik, dilihat dari susunan ayat serta budi bicara, menggunakan bahasa yang halus yang boleh menusuk ke lubuk hati para pendengar.</w:t>
      </w:r>
      <w:r>
        <w:rPr>
          <w:rStyle w:val="FootnoteReference"/>
          <w:rFonts w:asciiTheme="majorBidi" w:hAnsiTheme="majorBidi" w:cstheme="majorBidi"/>
          <w:sz w:val="24"/>
          <w:szCs w:val="24"/>
        </w:rPr>
        <w:footnoteReference w:id="32"/>
      </w:r>
    </w:p>
    <w:p w:rsidR="00C25159" w:rsidRDefault="00C25159" w:rsidP="00C25159">
      <w:pPr>
        <w:pStyle w:val="ListParagraph"/>
        <w:spacing w:after="0" w:line="480" w:lineRule="auto"/>
        <w:ind w:left="2835" w:firstLine="705"/>
        <w:jc w:val="both"/>
        <w:rPr>
          <w:rFonts w:asciiTheme="majorBidi" w:hAnsiTheme="majorBidi" w:cstheme="majorBidi"/>
          <w:sz w:val="24"/>
          <w:szCs w:val="24"/>
        </w:rPr>
      </w:pPr>
    </w:p>
    <w:p w:rsidR="00C25159" w:rsidRDefault="00C25159" w:rsidP="00172AAA">
      <w:pPr>
        <w:pStyle w:val="ListParagraph"/>
        <w:numPr>
          <w:ilvl w:val="0"/>
          <w:numId w:val="36"/>
        </w:numPr>
        <w:spacing w:after="0" w:line="480" w:lineRule="auto"/>
        <w:jc w:val="both"/>
        <w:rPr>
          <w:rFonts w:asciiTheme="majorBidi" w:hAnsiTheme="majorBidi" w:cstheme="majorBidi"/>
          <w:i/>
          <w:iCs/>
          <w:sz w:val="24"/>
          <w:szCs w:val="24"/>
        </w:rPr>
      </w:pPr>
      <w:r>
        <w:rPr>
          <w:rFonts w:asciiTheme="majorBidi" w:hAnsiTheme="majorBidi" w:cstheme="majorBidi"/>
          <w:i/>
          <w:iCs/>
          <w:sz w:val="24"/>
          <w:szCs w:val="24"/>
        </w:rPr>
        <w:t xml:space="preserve">Mujadalah </w:t>
      </w:r>
    </w:p>
    <w:p w:rsidR="00C25159" w:rsidRDefault="00C25159" w:rsidP="00C25159">
      <w:pPr>
        <w:pStyle w:val="ListParagraph"/>
        <w:spacing w:after="0" w:line="480" w:lineRule="auto"/>
        <w:ind w:left="2835" w:firstLine="705"/>
        <w:jc w:val="both"/>
        <w:rPr>
          <w:rFonts w:asciiTheme="majorBidi" w:hAnsiTheme="majorBidi" w:cstheme="majorBidi"/>
          <w:sz w:val="24"/>
          <w:szCs w:val="24"/>
        </w:rPr>
      </w:pPr>
      <w:r>
        <w:rPr>
          <w:rFonts w:asciiTheme="majorBidi" w:hAnsiTheme="majorBidi" w:cstheme="majorBidi"/>
          <w:sz w:val="24"/>
          <w:szCs w:val="24"/>
        </w:rPr>
        <w:t xml:space="preserve">Menurut Abd Al-Karim Zaidan (1978), menjelaskan bermujadalah itu bermaksud berdebat atau bertukar fikiran, yaitu mengunakan peluang dan kesempatan sebaik mungkin, bijak menyusun kata-kata, berakhlak mulia, </w:t>
      </w:r>
      <w:r>
        <w:rPr>
          <w:rFonts w:asciiTheme="majorBidi" w:hAnsiTheme="majorBidi" w:cstheme="majorBidi"/>
          <w:sz w:val="24"/>
          <w:szCs w:val="24"/>
        </w:rPr>
        <w:lastRenderedPageBreak/>
        <w:t>merendah diri, tidak tergopoh-gapah, dan bijak melayan perasan. Lalu pendakwah harus mengelakkan sifat negatif seperti mengeluarkan kata-kata yang kesat yang menyinggung perasaan irang lain selain menanam rasa keyakinan kepada pendengar dengan kebenaran islam.</w:t>
      </w:r>
      <w:r>
        <w:rPr>
          <w:rStyle w:val="FootnoteReference"/>
          <w:rFonts w:asciiTheme="majorBidi" w:hAnsiTheme="majorBidi" w:cstheme="majorBidi"/>
          <w:sz w:val="24"/>
          <w:szCs w:val="24"/>
        </w:rPr>
        <w:footnoteReference w:id="33"/>
      </w:r>
    </w:p>
    <w:p w:rsidR="00C25159" w:rsidRDefault="00C25159" w:rsidP="00C25159">
      <w:pPr>
        <w:pStyle w:val="ListParagraph"/>
        <w:spacing w:after="0" w:line="480" w:lineRule="auto"/>
        <w:ind w:left="2488"/>
        <w:jc w:val="both"/>
        <w:rPr>
          <w:rFonts w:asciiTheme="majorBidi" w:hAnsiTheme="majorBidi" w:cstheme="majorBidi"/>
          <w:sz w:val="24"/>
          <w:szCs w:val="24"/>
        </w:rPr>
      </w:pPr>
    </w:p>
    <w:p w:rsidR="00C25159" w:rsidRDefault="00C25159" w:rsidP="00172AAA">
      <w:pPr>
        <w:pStyle w:val="ListParagraph"/>
        <w:numPr>
          <w:ilvl w:val="0"/>
          <w:numId w:val="32"/>
        </w:numPr>
        <w:spacing w:after="0" w:line="480" w:lineRule="auto"/>
        <w:ind w:left="1418" w:hanging="425"/>
        <w:jc w:val="both"/>
        <w:rPr>
          <w:rFonts w:asciiTheme="majorBidi" w:hAnsiTheme="majorBidi" w:cstheme="majorBidi"/>
          <w:b/>
          <w:bCs/>
          <w:sz w:val="24"/>
          <w:szCs w:val="24"/>
        </w:rPr>
      </w:pPr>
      <w:r>
        <w:rPr>
          <w:rFonts w:asciiTheme="majorBidi" w:hAnsiTheme="majorBidi" w:cstheme="majorBidi"/>
          <w:b/>
          <w:bCs/>
          <w:sz w:val="24"/>
          <w:szCs w:val="24"/>
        </w:rPr>
        <w:t>Tujuan Dakwah</w:t>
      </w:r>
    </w:p>
    <w:p w:rsidR="00C25159" w:rsidRDefault="00C25159" w:rsidP="00C25159">
      <w:pPr>
        <w:pStyle w:val="ListParagraph"/>
        <w:spacing w:after="0" w:line="480" w:lineRule="auto"/>
        <w:ind w:left="851" w:firstLine="567"/>
        <w:jc w:val="both"/>
        <w:rPr>
          <w:rFonts w:asciiTheme="majorBidi" w:hAnsiTheme="majorBidi" w:cstheme="majorBidi"/>
          <w:sz w:val="24"/>
          <w:szCs w:val="24"/>
        </w:rPr>
      </w:pPr>
      <w:r>
        <w:rPr>
          <w:rFonts w:asciiTheme="majorBidi" w:hAnsiTheme="majorBidi" w:cstheme="majorBidi"/>
          <w:sz w:val="24"/>
          <w:szCs w:val="24"/>
        </w:rPr>
        <w:t>Dakwah merupakan suatu rangkaian kegiatan atau proses, dalam rangka mencapai suatu tujuan tertentu. Tujuan ini dimaksudkan untuk pemberi arah atau pedoman bagi gerak langkah kegiatan dakwah. Sebab tanpa tujuan yang jelas seluruh aktivitas dakwah akan sia-sia (tiada artinya).</w:t>
      </w:r>
    </w:p>
    <w:p w:rsidR="00C25159" w:rsidRDefault="00C25159" w:rsidP="00C25159">
      <w:pPr>
        <w:pStyle w:val="ListParagraph"/>
        <w:spacing w:after="0" w:line="480" w:lineRule="auto"/>
        <w:ind w:left="851" w:firstLine="567"/>
        <w:jc w:val="both"/>
        <w:rPr>
          <w:rFonts w:asciiTheme="majorBidi" w:hAnsiTheme="majorBidi" w:cstheme="majorBidi"/>
          <w:sz w:val="24"/>
          <w:szCs w:val="24"/>
        </w:rPr>
      </w:pPr>
      <w:r>
        <w:rPr>
          <w:rFonts w:asciiTheme="majorBidi" w:hAnsiTheme="majorBidi" w:cstheme="majorBidi"/>
          <w:sz w:val="24"/>
          <w:szCs w:val="24"/>
        </w:rPr>
        <w:t xml:space="preserve">Didin Hafidhudin mengemukakan tujuan dakwah secara umum adalah mengubah perilaku sasaran dakwah agar mau menerima ajaran Islam dan mengamalkannya dalam dataran kenyataan kehidupan sehari-hari, baik yang bersangkutan dengan masalah pribadi, keluarga, maupun sosial kemasyarakatan, agar mendapat kebaikan dunia dan akhirat serta terbebas dari azab neraka (Hafidhudin, 200: 78) </w:t>
      </w:r>
      <w:r>
        <w:rPr>
          <w:rStyle w:val="FootnoteReference"/>
          <w:rFonts w:asciiTheme="majorBidi" w:hAnsiTheme="majorBidi" w:cstheme="majorBidi"/>
          <w:sz w:val="24"/>
          <w:szCs w:val="24"/>
        </w:rPr>
        <w:footnoteReference w:id="34"/>
      </w:r>
    </w:p>
    <w:p w:rsidR="00C25159" w:rsidRDefault="00C25159" w:rsidP="00C25159">
      <w:pPr>
        <w:pStyle w:val="ListParagraph"/>
        <w:spacing w:after="0" w:line="480" w:lineRule="auto"/>
        <w:ind w:left="851" w:firstLine="992"/>
        <w:jc w:val="both"/>
        <w:rPr>
          <w:rFonts w:asciiTheme="majorBidi" w:hAnsiTheme="majorBidi" w:cstheme="majorBidi"/>
          <w:sz w:val="24"/>
          <w:szCs w:val="24"/>
        </w:rPr>
      </w:pPr>
      <w:r>
        <w:rPr>
          <w:rFonts w:asciiTheme="majorBidi" w:hAnsiTheme="majorBidi" w:cstheme="majorBidi"/>
          <w:sz w:val="24"/>
          <w:szCs w:val="24"/>
        </w:rPr>
        <w:t xml:space="preserve">Dalam buku ilmu dakwah yang di tulis Moh. Ali Aziz, menjelas kan ada </w:t>
      </w:r>
      <w:proofErr w:type="gramStart"/>
      <w:r>
        <w:rPr>
          <w:rFonts w:asciiTheme="majorBidi" w:hAnsiTheme="majorBidi" w:cstheme="majorBidi"/>
          <w:sz w:val="24"/>
          <w:szCs w:val="24"/>
        </w:rPr>
        <w:t>beberapa  tujuan</w:t>
      </w:r>
      <w:proofErr w:type="gramEnd"/>
      <w:r>
        <w:rPr>
          <w:rFonts w:asciiTheme="majorBidi" w:hAnsiTheme="majorBidi" w:cstheme="majorBidi"/>
          <w:sz w:val="24"/>
          <w:szCs w:val="24"/>
        </w:rPr>
        <w:t>. Tujuannya terbahagi pada dua yaitu:</w:t>
      </w:r>
      <w:r>
        <w:rPr>
          <w:rStyle w:val="FootnoteReference"/>
          <w:rFonts w:asciiTheme="majorBidi" w:hAnsiTheme="majorBidi" w:cstheme="majorBidi"/>
          <w:sz w:val="24"/>
          <w:szCs w:val="24"/>
        </w:rPr>
        <w:footnoteReference w:id="35"/>
      </w:r>
    </w:p>
    <w:p w:rsidR="00C25159" w:rsidRDefault="00C25159" w:rsidP="00172AAA">
      <w:pPr>
        <w:pStyle w:val="ListParagraph"/>
        <w:numPr>
          <w:ilvl w:val="0"/>
          <w:numId w:val="37"/>
        </w:numPr>
        <w:spacing w:after="0" w:line="480" w:lineRule="auto"/>
        <w:jc w:val="both"/>
        <w:rPr>
          <w:rFonts w:asciiTheme="majorBidi" w:hAnsiTheme="majorBidi" w:cstheme="majorBidi"/>
          <w:sz w:val="24"/>
          <w:szCs w:val="24"/>
        </w:rPr>
      </w:pPr>
      <w:r>
        <w:rPr>
          <w:rFonts w:asciiTheme="majorBidi" w:hAnsiTheme="majorBidi" w:cstheme="majorBidi"/>
          <w:sz w:val="24"/>
          <w:szCs w:val="24"/>
        </w:rPr>
        <w:t>Tujuan umum</w:t>
      </w:r>
    </w:p>
    <w:p w:rsidR="00C25159" w:rsidRDefault="00C25159" w:rsidP="00172AAA">
      <w:pPr>
        <w:pStyle w:val="ListParagraph"/>
        <w:numPr>
          <w:ilvl w:val="0"/>
          <w:numId w:val="38"/>
        </w:numPr>
        <w:spacing w:after="0" w:line="480" w:lineRule="auto"/>
        <w:jc w:val="both"/>
        <w:rPr>
          <w:rFonts w:asciiTheme="majorBidi" w:hAnsiTheme="majorBidi" w:cstheme="majorBidi"/>
          <w:sz w:val="24"/>
          <w:szCs w:val="24"/>
        </w:rPr>
      </w:pPr>
      <w:r>
        <w:rPr>
          <w:rFonts w:asciiTheme="majorBidi" w:hAnsiTheme="majorBidi" w:cstheme="majorBidi"/>
          <w:sz w:val="24"/>
          <w:szCs w:val="24"/>
        </w:rPr>
        <w:t>Mengajak dan menuntun ke jalan yang lurus.</w:t>
      </w:r>
    </w:p>
    <w:p w:rsidR="00C25159" w:rsidRDefault="00C25159" w:rsidP="00172AAA">
      <w:pPr>
        <w:pStyle w:val="ListParagraph"/>
        <w:numPr>
          <w:ilvl w:val="0"/>
          <w:numId w:val="38"/>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Agar manusia mendapatkan keampunan dan menghindarkan azab dari Allah SWT.</w:t>
      </w:r>
    </w:p>
    <w:p w:rsidR="00C25159" w:rsidRDefault="00C25159" w:rsidP="00172AAA">
      <w:pPr>
        <w:pStyle w:val="ListParagraph"/>
        <w:numPr>
          <w:ilvl w:val="0"/>
          <w:numId w:val="38"/>
        </w:numPr>
        <w:spacing w:after="0" w:line="480" w:lineRule="auto"/>
        <w:jc w:val="both"/>
        <w:rPr>
          <w:rFonts w:asciiTheme="majorBidi" w:hAnsiTheme="majorBidi" w:cstheme="majorBidi"/>
          <w:sz w:val="24"/>
          <w:szCs w:val="24"/>
        </w:rPr>
      </w:pPr>
      <w:r>
        <w:rPr>
          <w:rFonts w:asciiTheme="majorBidi" w:hAnsiTheme="majorBidi" w:cstheme="majorBidi"/>
          <w:sz w:val="24"/>
          <w:szCs w:val="24"/>
        </w:rPr>
        <w:t>Untuk menghidupkan hati yang mati</w:t>
      </w:r>
    </w:p>
    <w:p w:rsidR="00C25159" w:rsidRDefault="00C25159" w:rsidP="00172AAA">
      <w:pPr>
        <w:pStyle w:val="ListParagraph"/>
        <w:numPr>
          <w:ilvl w:val="0"/>
          <w:numId w:val="38"/>
        </w:numPr>
        <w:spacing w:after="0" w:line="480" w:lineRule="auto"/>
        <w:jc w:val="both"/>
        <w:rPr>
          <w:rFonts w:asciiTheme="majorBidi" w:hAnsiTheme="majorBidi" w:cstheme="majorBidi"/>
          <w:sz w:val="24"/>
          <w:szCs w:val="24"/>
        </w:rPr>
      </w:pPr>
      <w:r>
        <w:rPr>
          <w:rFonts w:asciiTheme="majorBidi" w:hAnsiTheme="majorBidi" w:cstheme="majorBidi"/>
          <w:sz w:val="24"/>
          <w:szCs w:val="24"/>
        </w:rPr>
        <w:t>Untuk menegakkan agama dan tidak terpecah belah.</w:t>
      </w:r>
    </w:p>
    <w:p w:rsidR="00C25159" w:rsidRDefault="00C25159" w:rsidP="00172AAA">
      <w:pPr>
        <w:pStyle w:val="ListParagraph"/>
        <w:numPr>
          <w:ilvl w:val="0"/>
          <w:numId w:val="37"/>
        </w:numPr>
        <w:spacing w:after="0" w:line="480" w:lineRule="auto"/>
        <w:jc w:val="both"/>
        <w:rPr>
          <w:rFonts w:asciiTheme="majorBidi" w:hAnsiTheme="majorBidi" w:cstheme="majorBidi"/>
          <w:sz w:val="24"/>
          <w:szCs w:val="24"/>
        </w:rPr>
      </w:pPr>
      <w:r>
        <w:rPr>
          <w:rFonts w:asciiTheme="majorBidi" w:hAnsiTheme="majorBidi" w:cstheme="majorBidi"/>
          <w:sz w:val="24"/>
          <w:szCs w:val="24"/>
        </w:rPr>
        <w:t>Tujuan khusus</w:t>
      </w:r>
      <w:r>
        <w:rPr>
          <w:rStyle w:val="FootnoteReference"/>
          <w:rFonts w:asciiTheme="majorBidi" w:hAnsiTheme="majorBidi" w:cstheme="majorBidi"/>
          <w:sz w:val="24"/>
          <w:szCs w:val="24"/>
        </w:rPr>
        <w:footnoteReference w:id="36"/>
      </w:r>
    </w:p>
    <w:p w:rsidR="00C25159" w:rsidRDefault="00C25159" w:rsidP="00172AAA">
      <w:pPr>
        <w:pStyle w:val="ListParagraph"/>
        <w:numPr>
          <w:ilvl w:val="0"/>
          <w:numId w:val="39"/>
        </w:numPr>
        <w:spacing w:after="0" w:line="480" w:lineRule="auto"/>
        <w:jc w:val="both"/>
        <w:rPr>
          <w:rFonts w:asciiTheme="majorBidi" w:hAnsiTheme="majorBidi" w:cstheme="majorBidi"/>
          <w:sz w:val="24"/>
          <w:szCs w:val="24"/>
        </w:rPr>
      </w:pPr>
      <w:r>
        <w:rPr>
          <w:rFonts w:asciiTheme="majorBidi" w:hAnsiTheme="majorBidi" w:cstheme="majorBidi"/>
          <w:sz w:val="24"/>
          <w:szCs w:val="24"/>
        </w:rPr>
        <w:t>Mengajak orang untuk memeluk agama islam (mengislamkan orang-orang non-muslim).</w:t>
      </w:r>
    </w:p>
    <w:p w:rsidR="00C25159" w:rsidRDefault="00C25159" w:rsidP="00172AAA">
      <w:pPr>
        <w:pStyle w:val="ListParagraph"/>
        <w:numPr>
          <w:ilvl w:val="0"/>
          <w:numId w:val="39"/>
        </w:numPr>
        <w:spacing w:after="0" w:line="480" w:lineRule="auto"/>
        <w:jc w:val="both"/>
        <w:rPr>
          <w:rFonts w:asciiTheme="majorBidi" w:hAnsiTheme="majorBidi" w:cstheme="majorBidi"/>
          <w:sz w:val="24"/>
          <w:szCs w:val="24"/>
        </w:rPr>
      </w:pPr>
      <w:r>
        <w:rPr>
          <w:rFonts w:asciiTheme="majorBidi" w:hAnsiTheme="majorBidi" w:cstheme="majorBidi"/>
          <w:sz w:val="24"/>
          <w:szCs w:val="24"/>
        </w:rPr>
        <w:t>Menyebarkan kebaikan dan mencegah timbulnya dan tersebarnya bentuk-bentuk kemaksiatan yang akanmenghancurkan sendi-sendi kehidupan individu dan masyarakat sehingga menjadi masyarakat yang tenteram dengan penuh keredhaan Allah SWT.</w:t>
      </w:r>
    </w:p>
    <w:p w:rsidR="00C25159" w:rsidRDefault="00C25159" w:rsidP="00172AAA">
      <w:pPr>
        <w:pStyle w:val="ListParagraph"/>
        <w:numPr>
          <w:ilvl w:val="0"/>
          <w:numId w:val="39"/>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Membentuk individu </w:t>
      </w:r>
      <w:proofErr w:type="gramStart"/>
      <w:r>
        <w:rPr>
          <w:rFonts w:asciiTheme="majorBidi" w:hAnsiTheme="majorBidi" w:cstheme="majorBidi"/>
          <w:sz w:val="24"/>
          <w:szCs w:val="24"/>
        </w:rPr>
        <w:t>dan  masyarakat</w:t>
      </w:r>
      <w:proofErr w:type="gramEnd"/>
      <w:r>
        <w:rPr>
          <w:rFonts w:asciiTheme="majorBidi" w:hAnsiTheme="majorBidi" w:cstheme="majorBidi"/>
          <w:sz w:val="24"/>
          <w:szCs w:val="24"/>
        </w:rPr>
        <w:t xml:space="preserve"> yang menjadi islam sebagai pegangan dan pandangan hidup dalam segala segi kehidupan baik politik, ekonomi, sosial dan budaya.</w:t>
      </w:r>
    </w:p>
    <w:p w:rsidR="00C25159" w:rsidRDefault="00C25159" w:rsidP="00C25159">
      <w:pPr>
        <w:pStyle w:val="ListParagraph"/>
        <w:spacing w:after="0" w:line="480" w:lineRule="auto"/>
        <w:ind w:left="2844"/>
        <w:jc w:val="both"/>
        <w:rPr>
          <w:rFonts w:asciiTheme="majorBidi" w:hAnsiTheme="majorBidi" w:cstheme="majorBidi"/>
          <w:sz w:val="24"/>
          <w:szCs w:val="24"/>
        </w:rPr>
      </w:pPr>
    </w:p>
    <w:p w:rsidR="00C25159" w:rsidRDefault="00C25159" w:rsidP="00172AAA">
      <w:pPr>
        <w:pStyle w:val="ListParagraph"/>
        <w:numPr>
          <w:ilvl w:val="1"/>
          <w:numId w:val="27"/>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Strategi </w:t>
      </w:r>
    </w:p>
    <w:p w:rsidR="00C25159" w:rsidRDefault="00C25159" w:rsidP="00172AAA">
      <w:pPr>
        <w:pStyle w:val="ListParagraph"/>
        <w:numPr>
          <w:ilvl w:val="0"/>
          <w:numId w:val="40"/>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Pengertian strategi Dakwah</w:t>
      </w:r>
    </w:p>
    <w:p w:rsidR="00C25159" w:rsidRDefault="00C25159" w:rsidP="00C25159">
      <w:pPr>
        <w:spacing w:after="0" w:line="480" w:lineRule="auto"/>
        <w:ind w:left="709" w:firstLine="709"/>
        <w:jc w:val="both"/>
        <w:rPr>
          <w:rFonts w:asciiTheme="majorBidi" w:hAnsiTheme="majorBidi" w:cstheme="majorBidi"/>
          <w:sz w:val="24"/>
          <w:szCs w:val="24"/>
        </w:rPr>
      </w:pPr>
      <w:r>
        <w:rPr>
          <w:rFonts w:asciiTheme="majorBidi" w:hAnsiTheme="majorBidi" w:cstheme="majorBidi"/>
          <w:sz w:val="24"/>
          <w:szCs w:val="24"/>
        </w:rPr>
        <w:t xml:space="preserve">Strategi berasal dari bahasa yunani </w:t>
      </w:r>
      <w:r>
        <w:rPr>
          <w:rFonts w:asciiTheme="majorBidi" w:hAnsiTheme="majorBidi" w:cstheme="majorBidi"/>
          <w:i/>
          <w:iCs/>
          <w:sz w:val="24"/>
          <w:szCs w:val="24"/>
        </w:rPr>
        <w:t>strategia</w:t>
      </w:r>
      <w:r>
        <w:rPr>
          <w:rFonts w:asciiTheme="majorBidi" w:hAnsiTheme="majorBidi" w:cstheme="majorBidi"/>
          <w:sz w:val="24"/>
          <w:szCs w:val="24"/>
        </w:rPr>
        <w:t xml:space="preserve"> yang berarti kepimpinan atas pasukan atau seni memimpin pasukan. kata </w:t>
      </w:r>
      <w:r>
        <w:rPr>
          <w:rFonts w:asciiTheme="majorBidi" w:hAnsiTheme="majorBidi" w:cstheme="majorBidi"/>
          <w:i/>
          <w:iCs/>
          <w:sz w:val="24"/>
          <w:szCs w:val="24"/>
        </w:rPr>
        <w:t>strategia</w:t>
      </w:r>
      <w:r>
        <w:rPr>
          <w:rFonts w:asciiTheme="majorBidi" w:hAnsiTheme="majorBidi" w:cstheme="majorBidi"/>
          <w:sz w:val="24"/>
          <w:szCs w:val="24"/>
        </w:rPr>
        <w:t xml:space="preserve"> bersumberkan dari kata </w:t>
      </w:r>
      <w:r>
        <w:rPr>
          <w:rFonts w:asciiTheme="majorBidi" w:hAnsiTheme="majorBidi" w:cstheme="majorBidi"/>
          <w:i/>
          <w:iCs/>
          <w:sz w:val="24"/>
          <w:szCs w:val="24"/>
        </w:rPr>
        <w:t>strategos</w:t>
      </w:r>
      <w:r>
        <w:rPr>
          <w:rFonts w:asciiTheme="majorBidi" w:hAnsiTheme="majorBidi" w:cstheme="majorBidi"/>
          <w:sz w:val="24"/>
          <w:szCs w:val="24"/>
        </w:rPr>
        <w:t xml:space="preserve"> yang berkembang dari kata </w:t>
      </w:r>
      <w:r>
        <w:rPr>
          <w:rFonts w:asciiTheme="majorBidi" w:hAnsiTheme="majorBidi" w:cstheme="majorBidi"/>
          <w:i/>
          <w:iCs/>
          <w:sz w:val="24"/>
          <w:szCs w:val="24"/>
        </w:rPr>
        <w:t xml:space="preserve">stratos </w:t>
      </w:r>
      <w:r>
        <w:rPr>
          <w:rFonts w:asciiTheme="majorBidi" w:hAnsiTheme="majorBidi" w:cstheme="majorBidi"/>
          <w:sz w:val="24"/>
          <w:szCs w:val="24"/>
        </w:rPr>
        <w:t>dan kata</w:t>
      </w:r>
      <w:r>
        <w:rPr>
          <w:rFonts w:asciiTheme="majorBidi" w:hAnsiTheme="majorBidi" w:cstheme="majorBidi"/>
          <w:i/>
          <w:iCs/>
          <w:sz w:val="24"/>
          <w:szCs w:val="24"/>
        </w:rPr>
        <w:t xml:space="preserve"> agein (</w:t>
      </w:r>
      <w:r>
        <w:rPr>
          <w:rFonts w:asciiTheme="majorBidi" w:hAnsiTheme="majorBidi" w:cstheme="majorBidi"/>
          <w:sz w:val="24"/>
          <w:szCs w:val="24"/>
        </w:rPr>
        <w:t>meminpin</w:t>
      </w:r>
      <w:r>
        <w:rPr>
          <w:rFonts w:asciiTheme="majorBidi" w:hAnsiTheme="majorBidi" w:cstheme="majorBidi"/>
          <w:i/>
          <w:iCs/>
          <w:sz w:val="24"/>
          <w:szCs w:val="24"/>
        </w:rPr>
        <w:t>)</w:t>
      </w:r>
      <w:r>
        <w:rPr>
          <w:rFonts w:asciiTheme="majorBidi" w:hAnsiTheme="majorBidi" w:cstheme="majorBidi"/>
          <w:sz w:val="24"/>
          <w:szCs w:val="24"/>
        </w:rPr>
        <w:t>.</w:t>
      </w:r>
      <w:r>
        <w:rPr>
          <w:rStyle w:val="FootnoteReference"/>
          <w:rFonts w:asciiTheme="majorBidi" w:hAnsiTheme="majorBidi" w:cstheme="majorBidi"/>
          <w:sz w:val="24"/>
          <w:szCs w:val="24"/>
        </w:rPr>
        <w:footnoteReference w:id="37"/>
      </w:r>
      <w:r>
        <w:rPr>
          <w:rFonts w:asciiTheme="majorBidi" w:hAnsiTheme="majorBidi" w:cstheme="majorBidi"/>
          <w:sz w:val="24"/>
          <w:szCs w:val="24"/>
        </w:rPr>
        <w:t xml:space="preserve"> istilah strategi dipakai dalam konteks militer sejak zaman kejayaan yunani-romawi </w:t>
      </w:r>
      <w:r>
        <w:rPr>
          <w:rFonts w:asciiTheme="majorBidi" w:hAnsiTheme="majorBidi" w:cstheme="majorBidi"/>
          <w:sz w:val="24"/>
          <w:szCs w:val="24"/>
        </w:rPr>
        <w:lastRenderedPageBreak/>
        <w:t xml:space="preserve">sampai awal industrilisasi. kemudian ia meluas ke pelbagai </w:t>
      </w:r>
      <w:proofErr w:type="gramStart"/>
      <w:r>
        <w:rPr>
          <w:rFonts w:asciiTheme="majorBidi" w:hAnsiTheme="majorBidi" w:cstheme="majorBidi"/>
          <w:sz w:val="24"/>
          <w:szCs w:val="24"/>
        </w:rPr>
        <w:t>aspek  kegiatan</w:t>
      </w:r>
      <w:proofErr w:type="gramEnd"/>
      <w:r>
        <w:rPr>
          <w:rFonts w:asciiTheme="majorBidi" w:hAnsiTheme="majorBidi" w:cstheme="majorBidi"/>
          <w:sz w:val="24"/>
          <w:szCs w:val="24"/>
        </w:rPr>
        <w:t xml:space="preserve"> masyarakat, termasuk dalam bidang komunikasi dan dakwah. hal ini penting karen ia bertujuan melakukan perubahan terencana dalam masyarakat, dan hal ini telah berlangsung lebih lama.</w:t>
      </w:r>
    </w:p>
    <w:p w:rsidR="00C25159" w:rsidRDefault="00C25159" w:rsidP="00C25159">
      <w:pPr>
        <w:spacing w:after="0" w:line="480" w:lineRule="auto"/>
        <w:ind w:left="709" w:firstLine="709"/>
        <w:jc w:val="both"/>
        <w:rPr>
          <w:rFonts w:asciiTheme="majorBidi" w:hAnsiTheme="majorBidi" w:cstheme="majorBidi"/>
          <w:sz w:val="24"/>
          <w:szCs w:val="24"/>
        </w:rPr>
      </w:pPr>
      <w:r>
        <w:rPr>
          <w:rFonts w:asciiTheme="majorBidi" w:hAnsiTheme="majorBidi" w:cstheme="majorBidi"/>
          <w:sz w:val="24"/>
          <w:szCs w:val="24"/>
        </w:rPr>
        <w:t>Dengan demikian, strategi dakwah dapat diartikan sebagai proses menentukan cara dan daya upaya untuk menghdapi sasaran dakwah dlam situasi dan kondisi tertentu, guna mencapai tujuan dakwah secara optimal.</w:t>
      </w:r>
      <w:r>
        <w:rPr>
          <w:rStyle w:val="FootnoteReference"/>
          <w:rFonts w:asciiTheme="majorBidi" w:hAnsiTheme="majorBidi" w:cstheme="majorBidi"/>
          <w:sz w:val="24"/>
          <w:szCs w:val="24"/>
        </w:rPr>
        <w:footnoteReference w:id="38"/>
      </w:r>
      <w:r>
        <w:rPr>
          <w:rFonts w:asciiTheme="majorBidi" w:hAnsiTheme="majorBidi" w:cstheme="majorBidi"/>
          <w:sz w:val="24"/>
          <w:szCs w:val="24"/>
        </w:rPr>
        <w:t>strategi dakwah merujuk kepada upaya-upaya yang sistematik dilakukan dalam rangka untuk memelihra cara-cara yang terbaik mencapai tujuan dakwah.</w:t>
      </w:r>
    </w:p>
    <w:p w:rsidR="00C25159" w:rsidRDefault="00C25159" w:rsidP="00C25159">
      <w:pPr>
        <w:spacing w:after="0" w:line="480" w:lineRule="auto"/>
        <w:ind w:left="709" w:firstLine="709"/>
        <w:jc w:val="both"/>
        <w:rPr>
          <w:rFonts w:asciiTheme="majorBidi" w:hAnsiTheme="majorBidi" w:cstheme="majorBidi"/>
          <w:sz w:val="24"/>
          <w:szCs w:val="24"/>
        </w:rPr>
      </w:pPr>
      <w:r>
        <w:rPr>
          <w:rFonts w:asciiTheme="majorBidi" w:hAnsiTheme="majorBidi" w:cstheme="majorBidi"/>
          <w:sz w:val="24"/>
          <w:szCs w:val="24"/>
        </w:rPr>
        <w:t xml:space="preserve">strategi dakwah adalah perencanaan yang berisi rangkaian kegiatan yang disusun untuk mencapai tujuan dakwah tertentu. ada dua hal yang perlu di perhatikan </w:t>
      </w:r>
      <w:proofErr w:type="gramStart"/>
      <w:r>
        <w:rPr>
          <w:rFonts w:asciiTheme="majorBidi" w:hAnsiTheme="majorBidi" w:cstheme="majorBidi"/>
          <w:sz w:val="24"/>
          <w:szCs w:val="24"/>
        </w:rPr>
        <w:t>yaitu :</w:t>
      </w:r>
      <w:proofErr w:type="gramEnd"/>
    </w:p>
    <w:p w:rsidR="00C25159" w:rsidRDefault="00C25159" w:rsidP="00172AAA">
      <w:pPr>
        <w:pStyle w:val="ListParagraph"/>
        <w:numPr>
          <w:ilvl w:val="0"/>
          <w:numId w:val="41"/>
        </w:numPr>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strategi merupakan rencana timdakam (rangkaian kegiatan dakwah) termasuk penggunaan metode dan pemanfaatan berbagai sumber daya atau kekuatan. dengan demikian strategi dakwah adalah proses penyusunan rencana kerja, belum sampai pada tindakan.</w:t>
      </w:r>
    </w:p>
    <w:p w:rsidR="00C25159" w:rsidRDefault="00C25159" w:rsidP="00172AAA">
      <w:pPr>
        <w:pStyle w:val="ListParagraph"/>
        <w:numPr>
          <w:ilvl w:val="0"/>
          <w:numId w:val="41"/>
        </w:numPr>
        <w:spacing w:after="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strategi disusun unuk mencapai tujuan tertentu. artinya arah dari semua keputusan penyusunan strategi adalah pencapaian tujuan. oleh sebab itu, sebelum menentukan suatu strategi, perlu dirunuskan tujuan yang jelas serta dapat diukur keberhasilannya.</w:t>
      </w:r>
    </w:p>
    <w:p w:rsidR="00C25159" w:rsidRDefault="00C25159" w:rsidP="00C25159">
      <w:pPr>
        <w:pStyle w:val="ListParagraph"/>
        <w:spacing w:after="0" w:line="480" w:lineRule="auto"/>
        <w:ind w:left="2483"/>
        <w:jc w:val="both"/>
        <w:rPr>
          <w:rFonts w:asciiTheme="majorBidi" w:hAnsiTheme="majorBidi" w:cstheme="majorBidi"/>
          <w:sz w:val="24"/>
          <w:szCs w:val="24"/>
          <w:lang w:val="id-ID"/>
        </w:rPr>
      </w:pPr>
    </w:p>
    <w:p w:rsidR="00C25159" w:rsidRDefault="00C25159" w:rsidP="00C25159">
      <w:pPr>
        <w:spacing w:line="480" w:lineRule="auto"/>
        <w:ind w:left="708" w:right="-227" w:firstLine="708"/>
        <w:jc w:val="both"/>
        <w:rPr>
          <w:rFonts w:asciiTheme="majorBidi" w:hAnsiTheme="majorBidi" w:cstheme="majorBidi"/>
          <w:sz w:val="24"/>
          <w:szCs w:val="24"/>
          <w:lang w:val="id-ID"/>
        </w:rPr>
      </w:pPr>
      <w:r>
        <w:rPr>
          <w:rFonts w:asciiTheme="majorBidi" w:hAnsiTheme="majorBidi" w:cstheme="majorBidi"/>
          <w:sz w:val="24"/>
          <w:szCs w:val="24"/>
        </w:rPr>
        <w:lastRenderedPageBreak/>
        <w:t>Menurut Kamus Besar Bahasa Indonesia, strategi adalah ilmu atau seni mengunakan semua sumber daya bangsa untuk melaksanakan kebijaksanaan tertentu dalam perang dan damai. Selain itu, pengertian strategi merupakan rencana yang cermat mengenai kegiatan untuk mencapai sasaran khusus atau yang tertentu.</w:t>
      </w:r>
      <w:r>
        <w:rPr>
          <w:rStyle w:val="FootnoteReference"/>
          <w:rFonts w:asciiTheme="majorBidi" w:hAnsiTheme="majorBidi" w:cstheme="majorBidi"/>
          <w:sz w:val="24"/>
          <w:szCs w:val="24"/>
        </w:rPr>
        <w:footnoteReference w:id="39"/>
      </w:r>
    </w:p>
    <w:p w:rsidR="00C25159" w:rsidRDefault="00C25159" w:rsidP="00C25159">
      <w:pPr>
        <w:spacing w:line="480" w:lineRule="auto"/>
        <w:ind w:left="708" w:right="-227" w:firstLine="708"/>
        <w:jc w:val="both"/>
        <w:rPr>
          <w:rFonts w:asciiTheme="majorBidi" w:hAnsiTheme="majorBidi" w:cstheme="majorBidi"/>
          <w:sz w:val="24"/>
          <w:szCs w:val="24"/>
        </w:rPr>
      </w:pPr>
    </w:p>
    <w:p w:rsidR="00C25159" w:rsidRDefault="00C25159" w:rsidP="00C25159">
      <w:pPr>
        <w:spacing w:line="480" w:lineRule="auto"/>
        <w:ind w:left="708" w:right="-227" w:firstLine="708"/>
        <w:jc w:val="both"/>
        <w:rPr>
          <w:rFonts w:asciiTheme="majorBidi" w:hAnsiTheme="majorBidi" w:cstheme="majorBidi"/>
          <w:sz w:val="24"/>
          <w:szCs w:val="24"/>
        </w:rPr>
      </w:pPr>
      <w:r>
        <w:rPr>
          <w:rFonts w:asciiTheme="majorBidi" w:hAnsiTheme="majorBidi" w:cstheme="majorBidi"/>
          <w:sz w:val="24"/>
          <w:szCs w:val="24"/>
        </w:rPr>
        <w:t>Manakala menurut Ali Murtopo, strategi sebenarnya berasal dari bahasa yunani, yaitu stratos dan agein. Stratos memiliki arti pasukan perang dan agein berarti memimpin. Secara termologi, menurut stainer dan minner strategi adalah penetapan misi perusahaan, penetapan sasaran dengan mengingat kekuatan eksternal dan internal.</w:t>
      </w:r>
      <w:r>
        <w:rPr>
          <w:rStyle w:val="FootnoteReference"/>
          <w:rFonts w:asciiTheme="majorBidi" w:hAnsiTheme="majorBidi" w:cstheme="majorBidi"/>
          <w:sz w:val="24"/>
          <w:szCs w:val="24"/>
        </w:rPr>
        <w:footnoteReference w:id="40"/>
      </w:r>
      <w:r>
        <w:rPr>
          <w:rFonts w:asciiTheme="majorBidi" w:hAnsiTheme="majorBidi" w:cstheme="majorBidi"/>
          <w:sz w:val="24"/>
          <w:szCs w:val="24"/>
        </w:rPr>
        <w:t xml:space="preserve"> Dapat disimpulkan bahawa untuk mencapai suatu tujuan yang tertentu perlu adanya  rencana yang kukuh dan matang.</w:t>
      </w:r>
    </w:p>
    <w:p w:rsidR="00C25159" w:rsidRDefault="00C25159" w:rsidP="00C25159">
      <w:pPr>
        <w:spacing w:line="480" w:lineRule="auto"/>
        <w:ind w:right="-227" w:firstLine="708"/>
        <w:jc w:val="both"/>
        <w:rPr>
          <w:rFonts w:asciiTheme="majorBidi" w:hAnsiTheme="majorBidi" w:cstheme="majorBidi"/>
          <w:sz w:val="24"/>
          <w:szCs w:val="24"/>
        </w:rPr>
      </w:pPr>
      <w:r>
        <w:rPr>
          <w:rFonts w:asciiTheme="majorBidi" w:hAnsiTheme="majorBidi" w:cstheme="majorBidi"/>
          <w:sz w:val="24"/>
          <w:szCs w:val="24"/>
        </w:rPr>
        <w:t>Sedangkan menurut Onong Uchjana Effandy, menjelaskan bahwa strategi pada hakikatnya adalah perencanaan dan manejen untuk mencapai tujuan. Oleh kerana itu, dapat dikatakan bahwa rencana saja tidak bisa sampai ke tujuan melainkan ada tahapan lainnya agar sesuai dengan harapan.</w:t>
      </w:r>
      <w:r>
        <w:rPr>
          <w:rStyle w:val="FootnoteReference"/>
          <w:rFonts w:asciiTheme="majorBidi" w:hAnsiTheme="majorBidi" w:cstheme="majorBidi"/>
          <w:sz w:val="24"/>
          <w:szCs w:val="24"/>
        </w:rPr>
        <w:footnoteReference w:id="41"/>
      </w:r>
    </w:p>
    <w:p w:rsidR="00C25159" w:rsidRPr="005155D6" w:rsidRDefault="00C25159" w:rsidP="005155D6">
      <w:pPr>
        <w:spacing w:line="480" w:lineRule="auto"/>
        <w:ind w:right="-227" w:firstLine="708"/>
        <w:jc w:val="both"/>
        <w:rPr>
          <w:rFonts w:asciiTheme="majorBidi" w:hAnsiTheme="majorBidi" w:cstheme="majorBidi"/>
          <w:sz w:val="24"/>
          <w:szCs w:val="24"/>
        </w:rPr>
      </w:pPr>
      <w:r>
        <w:rPr>
          <w:rFonts w:asciiTheme="majorBidi" w:hAnsiTheme="majorBidi" w:cstheme="majorBidi"/>
          <w:sz w:val="24"/>
          <w:szCs w:val="24"/>
        </w:rPr>
        <w:t xml:space="preserve">Dari pendapat di </w:t>
      </w:r>
      <w:proofErr w:type="gramStart"/>
      <w:r>
        <w:rPr>
          <w:rFonts w:asciiTheme="majorBidi" w:hAnsiTheme="majorBidi" w:cstheme="majorBidi"/>
          <w:sz w:val="24"/>
          <w:szCs w:val="24"/>
        </w:rPr>
        <w:t>atas ,</w:t>
      </w:r>
      <w:proofErr w:type="gramEnd"/>
      <w:r>
        <w:rPr>
          <w:rFonts w:asciiTheme="majorBidi" w:hAnsiTheme="majorBidi" w:cstheme="majorBidi"/>
          <w:sz w:val="24"/>
          <w:szCs w:val="24"/>
        </w:rPr>
        <w:t xml:space="preserve"> apa yang difahamkan penulis setiap sesuatu rencana yaitu strategi baik dilakukan secara individu maupun organisasi, dimana strategi itu disusn secara terperinci dan semua aspek yang ada dapat mencapai tujuan yang di inginkan sehingga ia sesuai dengan harapan.</w:t>
      </w:r>
    </w:p>
    <w:p w:rsidR="00C25159" w:rsidRDefault="00C25159" w:rsidP="00C25159">
      <w:pPr>
        <w:jc w:val="center"/>
        <w:rPr>
          <w:rFonts w:ascii="Times New Roman" w:hAnsi="Times New Roman" w:cs="Times New Roman"/>
          <w:b/>
          <w:sz w:val="28"/>
          <w:szCs w:val="20"/>
        </w:rPr>
      </w:pPr>
      <w:r>
        <w:rPr>
          <w:rFonts w:ascii="Times New Roman" w:hAnsi="Times New Roman" w:cs="Times New Roman"/>
          <w:b/>
          <w:sz w:val="28"/>
          <w:szCs w:val="20"/>
        </w:rPr>
        <w:lastRenderedPageBreak/>
        <w:t>BAB III</w:t>
      </w:r>
    </w:p>
    <w:p w:rsidR="00C25159" w:rsidRDefault="00C25159" w:rsidP="00C25159">
      <w:pPr>
        <w:jc w:val="center"/>
        <w:rPr>
          <w:rFonts w:ascii="Times New Roman" w:hAnsi="Times New Roman" w:cs="Times New Roman"/>
          <w:b/>
          <w:sz w:val="28"/>
          <w:szCs w:val="20"/>
        </w:rPr>
      </w:pPr>
      <w:r>
        <w:rPr>
          <w:rFonts w:ascii="Times New Roman" w:hAnsi="Times New Roman" w:cs="Times New Roman"/>
          <w:b/>
          <w:sz w:val="28"/>
          <w:szCs w:val="20"/>
        </w:rPr>
        <w:t>JAMAAH TABLIGH</w:t>
      </w:r>
    </w:p>
    <w:p w:rsidR="00C25159" w:rsidRDefault="00C25159" w:rsidP="00C25159">
      <w:pPr>
        <w:jc w:val="center"/>
        <w:rPr>
          <w:rFonts w:ascii="Times New Roman" w:hAnsi="Times New Roman" w:cs="Times New Roman"/>
          <w:b/>
          <w:sz w:val="32"/>
        </w:rPr>
      </w:pPr>
    </w:p>
    <w:p w:rsidR="00C25159" w:rsidRDefault="00C25159" w:rsidP="00172AAA">
      <w:pPr>
        <w:pStyle w:val="ListParagraph"/>
        <w:numPr>
          <w:ilvl w:val="0"/>
          <w:numId w:val="42"/>
        </w:numPr>
        <w:spacing w:line="480" w:lineRule="auto"/>
        <w:jc w:val="both"/>
        <w:rPr>
          <w:rFonts w:ascii="Times New Roman" w:hAnsi="Times New Roman" w:cs="Times New Roman"/>
          <w:b/>
          <w:sz w:val="24"/>
          <w:lang w:val="en-US"/>
        </w:rPr>
      </w:pPr>
      <w:r>
        <w:rPr>
          <w:rFonts w:ascii="Times New Roman" w:hAnsi="Times New Roman" w:cs="Times New Roman"/>
          <w:b/>
          <w:sz w:val="24"/>
          <w:lang w:val="en-US"/>
        </w:rPr>
        <w:t xml:space="preserve">Sejarah Pertubuhan </w:t>
      </w:r>
      <w:proofErr w:type="gramStart"/>
      <w:r>
        <w:rPr>
          <w:rFonts w:ascii="Times New Roman" w:hAnsi="Times New Roman" w:cs="Times New Roman"/>
          <w:b/>
          <w:sz w:val="24"/>
          <w:lang w:val="en-US"/>
        </w:rPr>
        <w:t>Dan  Pegerakan</w:t>
      </w:r>
      <w:proofErr w:type="gramEnd"/>
      <w:r>
        <w:rPr>
          <w:rFonts w:ascii="Times New Roman" w:hAnsi="Times New Roman" w:cs="Times New Roman"/>
          <w:b/>
          <w:sz w:val="24"/>
          <w:lang w:val="en-US"/>
        </w:rPr>
        <w:t xml:space="preserve"> Awal Jamaah Tabligh</w:t>
      </w:r>
    </w:p>
    <w:p w:rsidR="00C25159" w:rsidRDefault="00C25159" w:rsidP="00C25159">
      <w:pPr>
        <w:pStyle w:val="ListParagraph"/>
        <w:spacing w:line="480" w:lineRule="auto"/>
        <w:ind w:left="360" w:firstLine="348"/>
        <w:jc w:val="both"/>
        <w:rPr>
          <w:rFonts w:ascii="Times New Roman" w:hAnsi="Times New Roman" w:cs="Times New Roman"/>
          <w:sz w:val="24"/>
          <w:lang w:val="en-US"/>
        </w:rPr>
      </w:pPr>
      <w:r>
        <w:rPr>
          <w:rFonts w:ascii="Times New Roman" w:hAnsi="Times New Roman" w:cs="Times New Roman"/>
          <w:sz w:val="24"/>
          <w:lang w:val="en-US"/>
        </w:rPr>
        <w:t>Jamaah Tabligh bukanlah organisasi yang berasal dari Malaysia. Akan tetapi kewujudan Jamaah Tabligh ini mulai wujudnya sekitar pada tahun 1920-an di Mewat, iaitu salah sebuah wilayah yang terletak di Selatan Delhi, India.</w:t>
      </w:r>
      <w:r>
        <w:rPr>
          <w:rStyle w:val="FootnoteReference"/>
          <w:rFonts w:ascii="Times New Roman" w:hAnsi="Times New Roman" w:cs="Times New Roman"/>
          <w:sz w:val="24"/>
          <w:lang w:val="en-US"/>
        </w:rPr>
        <w:footnoteReference w:id="42"/>
      </w:r>
      <w:r>
        <w:rPr>
          <w:rFonts w:ascii="Times New Roman" w:hAnsi="Times New Roman" w:cs="Times New Roman"/>
          <w:sz w:val="24"/>
          <w:lang w:val="en-US"/>
        </w:rPr>
        <w:t xml:space="preserve"> Ia diwujudkan oleh Maulana Muhammad Ilyas al-Khaldahlawi (1885-1944), yang merupakan pengasas dalam menubuhkan jamaah ini. Beliau dilahirkan dan dibesarkan di Kandhela, sebuah desa di Saharnapur, India. Beliau juga, dibesarkan dalam lingkungan keluarga yang sangat berpegang kuat kepada agama.</w:t>
      </w:r>
      <w:r>
        <w:rPr>
          <w:rStyle w:val="FootnoteReference"/>
          <w:rFonts w:ascii="Times New Roman" w:hAnsi="Times New Roman" w:cs="Times New Roman"/>
          <w:sz w:val="24"/>
          <w:lang w:val="en-US"/>
        </w:rPr>
        <w:footnoteReference w:id="43"/>
      </w:r>
    </w:p>
    <w:p w:rsidR="00C25159" w:rsidRDefault="00C25159" w:rsidP="00C25159">
      <w:pPr>
        <w:pStyle w:val="ListParagraph"/>
        <w:spacing w:line="480" w:lineRule="auto"/>
        <w:ind w:left="360"/>
        <w:jc w:val="both"/>
        <w:rPr>
          <w:rFonts w:ascii="Times New Roman" w:hAnsi="Times New Roman" w:cs="Times New Roman"/>
          <w:sz w:val="24"/>
          <w:lang w:val="en-US"/>
        </w:rPr>
      </w:pPr>
      <w:r>
        <w:rPr>
          <w:rFonts w:ascii="Times New Roman" w:hAnsi="Times New Roman" w:cs="Times New Roman"/>
          <w:sz w:val="24"/>
          <w:lang w:val="en-US"/>
        </w:rPr>
        <w:tab/>
        <w:t>Seperti adik beradik yang lain di dalam keluarganya, Muhammad Ilyas telah menghafaz al-quran. Beliau belajar al-quran dengan abang kandungnya sendiri yang bernama maulana Muhammad Yahya. Menghafaz al-quran adalah menjadi salah satu tradisi di dalam keluarganya di mana kesemua meraka adalah al-hafiz. Beliau juga berjaya menghafaz al-quran dalam usia yang sangat muda.</w:t>
      </w:r>
      <w:r>
        <w:rPr>
          <w:rStyle w:val="FootnoteReference"/>
          <w:rFonts w:ascii="Times New Roman" w:hAnsi="Times New Roman" w:cs="Times New Roman"/>
          <w:sz w:val="24"/>
          <w:lang w:val="en-US"/>
        </w:rPr>
        <w:footnoteReference w:id="44"/>
      </w:r>
    </w:p>
    <w:p w:rsidR="00C25159" w:rsidRDefault="00C25159" w:rsidP="00C25159">
      <w:pPr>
        <w:pStyle w:val="ListParagraph"/>
        <w:spacing w:line="480" w:lineRule="auto"/>
        <w:ind w:left="360"/>
        <w:jc w:val="both"/>
        <w:rPr>
          <w:rFonts w:ascii="Times New Roman" w:hAnsi="Times New Roman" w:cs="Times New Roman"/>
          <w:sz w:val="24"/>
          <w:lang w:val="en-US"/>
        </w:rPr>
      </w:pPr>
      <w:r>
        <w:rPr>
          <w:rFonts w:ascii="Times New Roman" w:hAnsi="Times New Roman" w:cs="Times New Roman"/>
          <w:sz w:val="24"/>
          <w:lang w:val="en-US"/>
        </w:rPr>
        <w:tab/>
        <w:t xml:space="preserve">Setelah itu, beliau belajar di Madrasah Al-Ulum, di Kota Saharnapur. Pada tahun 1908, beliau telah memasuki Darul Ulum untuk menimba ilmu, di situ beliau mempelajari hadits di bawah bimbingan Syeikh Al-Hind Maulana Mahmadul Hassan. </w:t>
      </w:r>
      <w:r>
        <w:rPr>
          <w:rFonts w:ascii="Times New Roman" w:hAnsi="Times New Roman" w:cs="Times New Roman"/>
          <w:sz w:val="24"/>
          <w:lang w:val="en-US"/>
        </w:rPr>
        <w:lastRenderedPageBreak/>
        <w:t>Malah Syeikh Al-Hind Maulana Mahmadul Hassan mengatakan bahawa dia melihat Maulana Ilyas ini terbayangkan kepada sahabat-sahabat Nabi SAW.</w:t>
      </w:r>
      <w:r>
        <w:rPr>
          <w:rStyle w:val="FootnoteReference"/>
          <w:rFonts w:ascii="Times New Roman" w:hAnsi="Times New Roman" w:cs="Times New Roman"/>
          <w:sz w:val="24"/>
          <w:lang w:val="en-US"/>
        </w:rPr>
        <w:footnoteReference w:id="45"/>
      </w:r>
    </w:p>
    <w:p w:rsidR="00C25159" w:rsidRDefault="00C25159" w:rsidP="00C25159">
      <w:pPr>
        <w:pStyle w:val="ListParagraph"/>
        <w:spacing w:line="480" w:lineRule="auto"/>
        <w:ind w:left="360"/>
        <w:jc w:val="both"/>
        <w:rPr>
          <w:rFonts w:ascii="Times New Roman" w:hAnsi="Times New Roman" w:cs="Times New Roman"/>
          <w:sz w:val="24"/>
          <w:lang w:val="en-US"/>
        </w:rPr>
      </w:pPr>
      <w:r>
        <w:rPr>
          <w:rFonts w:ascii="Times New Roman" w:hAnsi="Times New Roman" w:cs="Times New Roman"/>
          <w:sz w:val="24"/>
          <w:lang w:val="en-US"/>
        </w:rPr>
        <w:tab/>
        <w:t xml:space="preserve"> Justeru, setelah selesai pengajiannya di Darul Ulum, beliau ditugaskan dan diberi tanggungjawab sebagai tenaga pengajar di Madrasah Mazhar Al-Ulum tersebut. Setelah itu, beliau kembali ke tempat kelahirannya dan pergi ke Mekah untuk menunaikan haji, ketika itu sekitar tahun 1926.</w:t>
      </w:r>
      <w:r>
        <w:rPr>
          <w:rStyle w:val="FootnoteReference"/>
          <w:rFonts w:ascii="Times New Roman" w:hAnsi="Times New Roman" w:cs="Times New Roman"/>
          <w:sz w:val="24"/>
          <w:lang w:val="en-US"/>
        </w:rPr>
        <w:footnoteReference w:id="46"/>
      </w:r>
      <w:r>
        <w:rPr>
          <w:rFonts w:ascii="Times New Roman" w:hAnsi="Times New Roman" w:cs="Times New Roman"/>
          <w:sz w:val="24"/>
          <w:lang w:val="en-US"/>
        </w:rPr>
        <w:t xml:space="preserve"> Disini segala-galanya bermula.</w:t>
      </w:r>
    </w:p>
    <w:p w:rsidR="00C25159" w:rsidRDefault="00C25159" w:rsidP="00C25159">
      <w:pPr>
        <w:pStyle w:val="ListParagraph"/>
        <w:spacing w:line="480" w:lineRule="auto"/>
        <w:ind w:left="360"/>
        <w:jc w:val="both"/>
        <w:rPr>
          <w:rFonts w:ascii="Times New Roman" w:hAnsi="Times New Roman" w:cs="Times New Roman"/>
          <w:sz w:val="24"/>
          <w:lang w:val="en-US"/>
        </w:rPr>
      </w:pPr>
      <w:r>
        <w:rPr>
          <w:rFonts w:ascii="Times New Roman" w:hAnsi="Times New Roman" w:cs="Times New Roman"/>
          <w:sz w:val="24"/>
          <w:lang w:val="en-US"/>
        </w:rPr>
        <w:tab/>
        <w:t>Apabila tibanya waktunya berangkat pulang ke India, Maulana Muhammad Ilyas berasa berat hati untuk meninggalkan madinah, dan ia menyebabkan waktu berangkat pulang ke India terpaksa ditangguhkan untuk beberapa hari. Beliau telah pergi ke Masjid Nabawi dan tidur selama tiga hari tiga malam. Dan ketika itu beliau merasakan resah gelisah, seolah-olah diarahkan bekerja seumur hidupnya untuk keluar berdakwah. Selepas lima bulan, beliau kembali ke India  dan merasa yakin bahawa tugas berdakwah itu yakni tabligh, kepada orang ramai mesti dilakukan.</w:t>
      </w:r>
      <w:r>
        <w:rPr>
          <w:rStyle w:val="FootnoteReference"/>
          <w:rFonts w:ascii="Times New Roman" w:hAnsi="Times New Roman" w:cs="Times New Roman"/>
          <w:sz w:val="24"/>
          <w:lang w:val="en-US"/>
        </w:rPr>
        <w:footnoteReference w:id="47"/>
      </w:r>
    </w:p>
    <w:p w:rsidR="00C25159" w:rsidRDefault="00C25159" w:rsidP="00C25159">
      <w:pPr>
        <w:pStyle w:val="ListParagraph"/>
        <w:spacing w:line="480" w:lineRule="auto"/>
        <w:ind w:left="360"/>
        <w:jc w:val="both"/>
        <w:rPr>
          <w:rFonts w:ascii="Times New Roman" w:hAnsi="Times New Roman" w:cs="Times New Roman"/>
          <w:sz w:val="24"/>
          <w:lang w:val="en-US"/>
        </w:rPr>
      </w:pPr>
      <w:r>
        <w:rPr>
          <w:rFonts w:ascii="Times New Roman" w:hAnsi="Times New Roman" w:cs="Times New Roman"/>
          <w:sz w:val="24"/>
          <w:lang w:val="en-US"/>
        </w:rPr>
        <w:tab/>
        <w:t>Pada pandangan Maulana Muhammad Ilyas, kelangsungan sebuah dakwah dan penyebarannya tidak akan wujud melainkan dakwah itu berada ditangan orang-orang yang benar rela dan ikhlas berkorban demi kepentingan dakwah dan hanya mengharapkan sepenuhnya redha Allah SWT. Tanpa mengantungkan diri pada bantuan dari manapun. Oleh itu, gerakan ini lebih menekankan meminta pengorbanan waktu orang-orang muslimin dengan melakukan khuruj yakni keluar di jalan allah untuk berdakwah daripada meminta bantuan wang atau harta.</w:t>
      </w:r>
      <w:r>
        <w:rPr>
          <w:rStyle w:val="FootnoteReference"/>
          <w:rFonts w:ascii="Times New Roman" w:hAnsi="Times New Roman" w:cs="Times New Roman"/>
          <w:sz w:val="24"/>
          <w:lang w:val="en-US"/>
        </w:rPr>
        <w:footnoteReference w:id="48"/>
      </w:r>
    </w:p>
    <w:p w:rsidR="00C25159" w:rsidRDefault="00C25159" w:rsidP="00C25159">
      <w:pPr>
        <w:pStyle w:val="ListParagraph"/>
        <w:spacing w:line="480" w:lineRule="auto"/>
        <w:ind w:left="360"/>
        <w:jc w:val="both"/>
        <w:rPr>
          <w:rFonts w:ascii="Times New Roman" w:hAnsi="Times New Roman" w:cs="Times New Roman"/>
          <w:sz w:val="24"/>
          <w:lang w:val="en-US"/>
        </w:rPr>
      </w:pPr>
      <w:r>
        <w:rPr>
          <w:rFonts w:ascii="Times New Roman" w:hAnsi="Times New Roman" w:cs="Times New Roman"/>
          <w:sz w:val="24"/>
          <w:lang w:val="en-US"/>
        </w:rPr>
        <w:lastRenderedPageBreak/>
        <w:tab/>
        <w:t>Khuruj adalah merupakan kegiatan utama dalam pegerakan Jemaah tabligh, di mana ia terdiri daripada satu kelompok kecil yang tidak kurang dan lebih 10 orang lelaki yang bergerak untuk menyampaikan dakwah. Sama ada untuk satu petang atau beberapa hari atau mengambil masa perjalanan yang jauh.</w:t>
      </w:r>
      <w:r>
        <w:rPr>
          <w:rStyle w:val="FootnoteReference"/>
          <w:rFonts w:ascii="Times New Roman" w:hAnsi="Times New Roman" w:cs="Times New Roman"/>
          <w:sz w:val="24"/>
          <w:lang w:val="en-US"/>
        </w:rPr>
        <w:footnoteReference w:id="49"/>
      </w:r>
      <w:r>
        <w:rPr>
          <w:rFonts w:ascii="Times New Roman" w:hAnsi="Times New Roman" w:cs="Times New Roman"/>
          <w:sz w:val="24"/>
          <w:lang w:val="en-US"/>
        </w:rPr>
        <w:t xml:space="preserve"> Orang yang terlibat dalam perjalanan secara drastic akan menukarkan imejnya kepada penyampai dakwah bukannya pendengar dakwah yang berbagai status social. Segala tugas di pikul bersama sama, sama ada sebagai tukang </w:t>
      </w:r>
      <w:proofErr w:type="gramStart"/>
      <w:r>
        <w:rPr>
          <w:rFonts w:ascii="Times New Roman" w:hAnsi="Times New Roman" w:cs="Times New Roman"/>
          <w:sz w:val="24"/>
          <w:lang w:val="en-US"/>
        </w:rPr>
        <w:t>masak ,</w:t>
      </w:r>
      <w:proofErr w:type="gramEnd"/>
      <w:r>
        <w:rPr>
          <w:rFonts w:ascii="Times New Roman" w:hAnsi="Times New Roman" w:cs="Times New Roman"/>
          <w:sz w:val="24"/>
          <w:lang w:val="en-US"/>
        </w:rPr>
        <w:t xml:space="preserve"> penyampai dakwah dan sebagainya. Oleh itu, perjalanan ini akan menglakkan persamaan </w:t>
      </w:r>
      <w:proofErr w:type="gramStart"/>
      <w:r>
        <w:rPr>
          <w:rFonts w:ascii="Times New Roman" w:hAnsi="Times New Roman" w:cs="Times New Roman"/>
          <w:sz w:val="24"/>
          <w:lang w:val="en-US"/>
        </w:rPr>
        <w:t>taraf  sosio</w:t>
      </w:r>
      <w:proofErr w:type="gramEnd"/>
      <w:r>
        <w:rPr>
          <w:rFonts w:ascii="Times New Roman" w:hAnsi="Times New Roman" w:cs="Times New Roman"/>
          <w:sz w:val="24"/>
          <w:lang w:val="en-US"/>
        </w:rPr>
        <w:t>-ekonomi, antara ahli-ahlinya yang mana ia disamakan dengan keimanan dan ketaqwaan. Ini dapat dilihat kepada pakaian mereka yang serupa dan memikul sendiri segala kelengkapan.</w:t>
      </w:r>
    </w:p>
    <w:p w:rsidR="00C25159" w:rsidRDefault="00C25159" w:rsidP="00C25159">
      <w:pPr>
        <w:pStyle w:val="ListParagraph"/>
        <w:spacing w:line="480" w:lineRule="auto"/>
        <w:ind w:left="360"/>
        <w:jc w:val="both"/>
        <w:rPr>
          <w:rFonts w:ascii="Times New Roman" w:hAnsi="Times New Roman" w:cs="Times New Roman"/>
          <w:sz w:val="24"/>
          <w:lang w:val="en-US"/>
        </w:rPr>
      </w:pPr>
      <w:r>
        <w:rPr>
          <w:rFonts w:ascii="Times New Roman" w:hAnsi="Times New Roman" w:cs="Times New Roman"/>
          <w:sz w:val="24"/>
          <w:lang w:val="en-US"/>
        </w:rPr>
        <w:tab/>
        <w:t>Tidak ada sebarang kriteria untuk menjadi ahli khuruj ini. Ia terbuka dan tidak bersifat institusi dan hieraki. Oleh itu, tidak ada keutamaan diberi kepada cendiakawan atau kerana dilahirkan sebagai seorang muslim atau penghormatan lainnya.</w:t>
      </w:r>
    </w:p>
    <w:p w:rsidR="00C25159" w:rsidRDefault="00C25159" w:rsidP="00C25159">
      <w:pPr>
        <w:pStyle w:val="ListParagraph"/>
        <w:spacing w:line="480" w:lineRule="auto"/>
        <w:ind w:left="360"/>
        <w:jc w:val="both"/>
        <w:rPr>
          <w:rFonts w:ascii="Times New Roman" w:hAnsi="Times New Roman" w:cs="Times New Roman"/>
          <w:sz w:val="24"/>
          <w:lang w:val="en-US"/>
        </w:rPr>
      </w:pPr>
      <w:r>
        <w:rPr>
          <w:rFonts w:ascii="Times New Roman" w:hAnsi="Times New Roman" w:cs="Times New Roman"/>
          <w:sz w:val="24"/>
          <w:lang w:val="en-US"/>
        </w:rPr>
        <w:tab/>
        <w:t>Sebagaimana yang diketahui jamaah ini muncul di India. Kemudian tersebar ke Pakistan dan Bangladesh, Negara-negara arab dan akhirnya ke seluruh dunia. Juga pusat keutamaan kegiatan dakwah internasional terletak di Masjid Bangle Wali Nizamuddin, India.</w:t>
      </w:r>
    </w:p>
    <w:p w:rsidR="00C25159" w:rsidRDefault="00C25159" w:rsidP="00C25159">
      <w:pPr>
        <w:pStyle w:val="ListParagraph"/>
        <w:spacing w:line="480" w:lineRule="auto"/>
        <w:ind w:left="360"/>
        <w:jc w:val="both"/>
        <w:rPr>
          <w:rFonts w:ascii="Times New Roman" w:hAnsi="Times New Roman" w:cs="Times New Roman"/>
          <w:sz w:val="24"/>
          <w:lang w:val="en-US"/>
        </w:rPr>
      </w:pPr>
    </w:p>
    <w:p w:rsidR="00C25159" w:rsidRDefault="00C25159" w:rsidP="00172AAA">
      <w:pPr>
        <w:pStyle w:val="ListParagraph"/>
        <w:numPr>
          <w:ilvl w:val="0"/>
          <w:numId w:val="42"/>
        </w:numPr>
        <w:spacing w:line="480" w:lineRule="auto"/>
        <w:jc w:val="both"/>
        <w:rPr>
          <w:rFonts w:ascii="Times New Roman" w:hAnsi="Times New Roman" w:cs="Times New Roman"/>
          <w:b/>
          <w:sz w:val="24"/>
          <w:lang w:val="en-US"/>
        </w:rPr>
      </w:pPr>
      <w:r>
        <w:rPr>
          <w:rFonts w:ascii="Times New Roman" w:hAnsi="Times New Roman" w:cs="Times New Roman"/>
          <w:b/>
          <w:sz w:val="24"/>
          <w:lang w:val="en-US"/>
        </w:rPr>
        <w:t>Pergerakan awal Jamaah Tabligh Di Malaysia</w:t>
      </w:r>
    </w:p>
    <w:p w:rsidR="00C25159" w:rsidRDefault="00C25159" w:rsidP="00C25159">
      <w:pPr>
        <w:spacing w:line="480" w:lineRule="auto"/>
        <w:ind w:left="360" w:firstLine="348"/>
        <w:jc w:val="both"/>
        <w:rPr>
          <w:rFonts w:ascii="Times New Roman" w:hAnsi="Times New Roman" w:cs="Times New Roman"/>
          <w:sz w:val="24"/>
        </w:rPr>
      </w:pPr>
      <w:r>
        <w:rPr>
          <w:rFonts w:ascii="Times New Roman" w:hAnsi="Times New Roman" w:cs="Times New Roman"/>
          <w:sz w:val="24"/>
        </w:rPr>
        <w:t xml:space="preserve">Tidak ada sumber yang jelas dan </w:t>
      </w:r>
      <w:proofErr w:type="gramStart"/>
      <w:r>
        <w:rPr>
          <w:rFonts w:ascii="Times New Roman" w:hAnsi="Times New Roman" w:cs="Times New Roman"/>
          <w:sz w:val="24"/>
        </w:rPr>
        <w:t>tepat  mengatakan</w:t>
      </w:r>
      <w:proofErr w:type="gramEnd"/>
      <w:r>
        <w:rPr>
          <w:rFonts w:ascii="Times New Roman" w:hAnsi="Times New Roman" w:cs="Times New Roman"/>
          <w:sz w:val="24"/>
        </w:rPr>
        <w:t xml:space="preserve"> tentang bia dan siapa yang memperkenalkan jamaah tabligh di malaysia. Selain itu, ada yang dikatakan tokoh </w:t>
      </w:r>
      <w:r>
        <w:rPr>
          <w:rFonts w:ascii="Times New Roman" w:hAnsi="Times New Roman" w:cs="Times New Roman"/>
          <w:sz w:val="24"/>
        </w:rPr>
        <w:lastRenderedPageBreak/>
        <w:t>yang berjasa memperkenalkan gerakkan jemaah tabligh ini adalah Maulana Abdul Malik Madani, yang datang ke Singapura kemudian ke Selangor Malaysia. Sekitar pada tahun 1952 sebagai utusan dari markasnya di Nizamuddin.</w:t>
      </w:r>
      <w:r>
        <w:rPr>
          <w:rStyle w:val="FootnoteReference"/>
          <w:rFonts w:ascii="Times New Roman" w:hAnsi="Times New Roman" w:cs="Times New Roman"/>
          <w:sz w:val="24"/>
        </w:rPr>
        <w:footnoteReference w:id="50"/>
      </w:r>
    </w:p>
    <w:p w:rsidR="00C25159" w:rsidRDefault="00C25159" w:rsidP="00C25159">
      <w:pPr>
        <w:spacing w:line="480" w:lineRule="auto"/>
        <w:ind w:left="360" w:firstLine="348"/>
        <w:jc w:val="both"/>
        <w:rPr>
          <w:rFonts w:ascii="Times New Roman" w:hAnsi="Times New Roman" w:cs="Times New Roman"/>
          <w:sz w:val="24"/>
        </w:rPr>
      </w:pPr>
      <w:r>
        <w:rPr>
          <w:rFonts w:ascii="Times New Roman" w:hAnsi="Times New Roman" w:cs="Times New Roman"/>
          <w:sz w:val="24"/>
        </w:rPr>
        <w:t>Kemudian beliau berangkat ke utara, iaitu Ipoh dan Pulau Pinang yang mempunyai ramai India-muslim pada ketika itu, maka usaha jemaah tabligh dalam menyampaikan dakwah pada ketika itu mudah terima oleh mereka.</w:t>
      </w:r>
      <w:r>
        <w:rPr>
          <w:rStyle w:val="FootnoteReference"/>
          <w:rFonts w:ascii="Times New Roman" w:hAnsi="Times New Roman" w:cs="Times New Roman"/>
          <w:sz w:val="24"/>
        </w:rPr>
        <w:footnoteReference w:id="51"/>
      </w:r>
      <w:r>
        <w:rPr>
          <w:rFonts w:ascii="Times New Roman" w:hAnsi="Times New Roman" w:cs="Times New Roman"/>
          <w:sz w:val="24"/>
        </w:rPr>
        <w:t xml:space="preserve"> Setelah itu, apabila sudah selesai usaha menyampaikan dakwah tersebut di utara, kemudian beliau kembali ke Kuala Lumpur dan kemudian beliau terus pulang ke tanah air di India melalui Singapura.</w:t>
      </w:r>
    </w:p>
    <w:p w:rsidR="00C25159" w:rsidRDefault="00C25159" w:rsidP="00C25159">
      <w:pPr>
        <w:spacing w:line="480" w:lineRule="auto"/>
        <w:ind w:left="360" w:firstLine="348"/>
        <w:jc w:val="both"/>
        <w:rPr>
          <w:rFonts w:ascii="Times New Roman" w:hAnsi="Times New Roman" w:cs="Times New Roman"/>
          <w:sz w:val="24"/>
        </w:rPr>
      </w:pPr>
      <w:r>
        <w:rPr>
          <w:rFonts w:ascii="Times New Roman" w:hAnsi="Times New Roman" w:cs="Times New Roman"/>
          <w:sz w:val="24"/>
        </w:rPr>
        <w:t>Kedatangan mereka yaitu Jamaah Tabligh ke nusantara ini bersesuaian dengan prinsip dakwah yang ditekan oleh jamaah tabligh yang keluar ke jalan Allah SWT. Dengan membawa diri mereka sendiri ke tempat-tempat yang terdapat umat Islam khususnya. Dengan tujuan untuk mengajak masyarakat supaya kembali menghayati ajarann islam yang sebenar.</w:t>
      </w:r>
      <w:r>
        <w:rPr>
          <w:rStyle w:val="FootnoteReference"/>
          <w:rFonts w:ascii="Times New Roman" w:hAnsi="Times New Roman" w:cs="Times New Roman"/>
          <w:sz w:val="24"/>
        </w:rPr>
        <w:footnoteReference w:id="52"/>
      </w:r>
    </w:p>
    <w:p w:rsidR="00C25159" w:rsidRDefault="00C25159" w:rsidP="00C25159">
      <w:pPr>
        <w:spacing w:line="480" w:lineRule="auto"/>
        <w:ind w:left="360" w:firstLine="348"/>
        <w:jc w:val="both"/>
        <w:rPr>
          <w:rFonts w:ascii="Times New Roman" w:hAnsi="Times New Roman" w:cs="Times New Roman"/>
          <w:sz w:val="24"/>
        </w:rPr>
      </w:pPr>
      <w:r>
        <w:rPr>
          <w:rFonts w:ascii="Times New Roman" w:hAnsi="Times New Roman" w:cs="Times New Roman"/>
          <w:sz w:val="24"/>
        </w:rPr>
        <w:t xml:space="preserve">Disamping itu, jamaah tabligh diperkenalkan di Malaysia pada tahun 1952, diperkukuhkan lagi dengan hujah mengatakan terdapatnya orang-orang India-muslim yang pernah menyertai jemaah tabligh di India. Dan kemudian datang berhijrah ke Kuala Lumpur tanpa meneruskan perjuangan atau memperkenalkan gerakan Jamaah </w:t>
      </w:r>
      <w:r>
        <w:rPr>
          <w:rFonts w:ascii="Times New Roman" w:hAnsi="Times New Roman" w:cs="Times New Roman"/>
          <w:sz w:val="24"/>
        </w:rPr>
        <w:lastRenderedPageBreak/>
        <w:t>Tabligh ini di Malaysia. Sehinggalah kedatangan tokoh yang berjasa Maulana Abdul Malik pada ketika itu, juga disambut oleh beberapa orang India-muslim.</w:t>
      </w:r>
      <w:r>
        <w:rPr>
          <w:rStyle w:val="FootnoteReference"/>
          <w:rFonts w:ascii="Times New Roman" w:hAnsi="Times New Roman" w:cs="Times New Roman"/>
          <w:sz w:val="24"/>
        </w:rPr>
        <w:footnoteReference w:id="53"/>
      </w:r>
    </w:p>
    <w:p w:rsidR="00C25159" w:rsidRDefault="00C25159" w:rsidP="00C25159">
      <w:pPr>
        <w:spacing w:line="480" w:lineRule="auto"/>
        <w:ind w:left="360" w:firstLine="348"/>
        <w:jc w:val="both"/>
        <w:rPr>
          <w:rFonts w:ascii="Times New Roman" w:hAnsi="Times New Roman" w:cs="Times New Roman"/>
          <w:sz w:val="24"/>
        </w:rPr>
      </w:pPr>
      <w:r>
        <w:rPr>
          <w:rFonts w:ascii="Times New Roman" w:hAnsi="Times New Roman" w:cs="Times New Roman"/>
          <w:sz w:val="24"/>
        </w:rPr>
        <w:t>Seperti yang diketahui, Maulana Abdul Malik pulang ke India, tugasnya telah disambung oleh Muhammad Syed dengan dibantu oleh Ubaidillah. Tetapi apabila muhammad syed pulang ke tanah air india, kegiatan tabligh terhenti sehingga tahun 1967. Walaubagaimana pun terdapat 10 rombongan telah datang ke malaysia dengan malakukan program ta’lim dan gayst. Dan apabila rombngan itu selesai dengan programnya, rombongan tersebut pulang dan aktiviti kerja dalam menyampaikan dakwah terbengkalai.</w:t>
      </w:r>
      <w:r>
        <w:rPr>
          <w:rStyle w:val="FootnoteReference"/>
          <w:rFonts w:ascii="Times New Roman" w:hAnsi="Times New Roman" w:cs="Times New Roman"/>
          <w:sz w:val="24"/>
        </w:rPr>
        <w:footnoteReference w:id="54"/>
      </w:r>
    </w:p>
    <w:p w:rsidR="00C25159" w:rsidRDefault="00C25159" w:rsidP="00C25159">
      <w:pPr>
        <w:spacing w:line="480" w:lineRule="auto"/>
        <w:ind w:left="360" w:firstLine="348"/>
        <w:jc w:val="both"/>
        <w:rPr>
          <w:rFonts w:ascii="Times New Roman" w:hAnsi="Times New Roman" w:cs="Times New Roman"/>
          <w:sz w:val="24"/>
        </w:rPr>
      </w:pPr>
      <w:r>
        <w:rPr>
          <w:rFonts w:ascii="Times New Roman" w:hAnsi="Times New Roman" w:cs="Times New Roman"/>
          <w:sz w:val="24"/>
        </w:rPr>
        <w:t>Pada akhir tahun 1968, tiga orang maulana tiba lagi dari India ke Masjid India, Kuala Lumpur. Di sini Mira Hssain, seorang peniaga India-muslim yang berpengaruh di kalangan jamaah masjid ini memberi kesanggupan untuk memulai kerja tabligh dan ta’lim di masjid itu. Dan pada tahun 1969, telah datang dua orang profesor dari India iaitu Abdul Rahmah dan Abdul Majid Basheh ke Kuala Lumpur. Ketika inilah usaha tabligh bermula dengan perlantikan Abdul Hamid  sebagai Amir.</w:t>
      </w:r>
      <w:r>
        <w:rPr>
          <w:rStyle w:val="FootnoteReference"/>
          <w:rFonts w:ascii="Times New Roman" w:hAnsi="Times New Roman" w:cs="Times New Roman"/>
          <w:sz w:val="24"/>
        </w:rPr>
        <w:footnoteReference w:id="55"/>
      </w:r>
    </w:p>
    <w:p w:rsidR="00C25159" w:rsidRDefault="00C25159" w:rsidP="00C25159">
      <w:pPr>
        <w:spacing w:line="480" w:lineRule="auto"/>
        <w:ind w:left="360" w:firstLine="348"/>
        <w:jc w:val="both"/>
        <w:rPr>
          <w:rFonts w:ascii="Times New Roman" w:hAnsi="Times New Roman" w:cs="Times New Roman"/>
          <w:sz w:val="24"/>
        </w:rPr>
      </w:pPr>
      <w:r>
        <w:rPr>
          <w:rFonts w:ascii="Times New Roman" w:hAnsi="Times New Roman" w:cs="Times New Roman"/>
          <w:sz w:val="24"/>
        </w:rPr>
        <w:t xml:space="preserve">Pada tahun berikutnya, telah tiba pula Maulana Mustaqim dari Gujerat melakukan kegiatan tabligh di Singpura dan Johor dan seterusnya ke Kuala Lumpur dan Pulau Pinang. Di sini, beliau telah berjaya mentasykilkan Hafiz Yaaqoob Ansari, imam Masjid Pakistan yang juga sahabatnya disini. Kemudiannya turut bersama-sama </w:t>
      </w:r>
      <w:r>
        <w:rPr>
          <w:rFonts w:ascii="Times New Roman" w:hAnsi="Times New Roman" w:cs="Times New Roman"/>
          <w:sz w:val="24"/>
        </w:rPr>
        <w:lastRenderedPageBreak/>
        <w:t>dengan Maulana Mustaqim di mana akhirnya telah memainkan peranan yang besar kepada perkembangan Jamaah Tabligh di Malaysia.</w:t>
      </w:r>
      <w:r>
        <w:rPr>
          <w:rStyle w:val="FootnoteReference"/>
          <w:rFonts w:ascii="Times New Roman" w:hAnsi="Times New Roman" w:cs="Times New Roman"/>
          <w:sz w:val="24"/>
        </w:rPr>
        <w:footnoteReference w:id="56"/>
      </w:r>
    </w:p>
    <w:p w:rsidR="00C25159" w:rsidRDefault="00C25159" w:rsidP="00172AAA">
      <w:pPr>
        <w:pStyle w:val="ListParagraph"/>
        <w:numPr>
          <w:ilvl w:val="1"/>
          <w:numId w:val="42"/>
        </w:numPr>
        <w:spacing w:line="480" w:lineRule="auto"/>
        <w:jc w:val="both"/>
        <w:rPr>
          <w:rFonts w:ascii="Times New Roman" w:hAnsi="Times New Roman" w:cs="Times New Roman"/>
          <w:b/>
          <w:sz w:val="24"/>
          <w:lang w:val="en-US"/>
        </w:rPr>
      </w:pPr>
      <w:r>
        <w:rPr>
          <w:rFonts w:ascii="Times New Roman" w:hAnsi="Times New Roman" w:cs="Times New Roman"/>
          <w:b/>
          <w:sz w:val="24"/>
          <w:lang w:val="en-US"/>
        </w:rPr>
        <w:t>Penyertaan Di Kalangan Masyarakat</w:t>
      </w:r>
    </w:p>
    <w:p w:rsidR="00C25159" w:rsidRDefault="00C25159" w:rsidP="00C25159">
      <w:pPr>
        <w:pStyle w:val="ListParagraph"/>
        <w:spacing w:line="480" w:lineRule="auto"/>
        <w:ind w:left="426" w:firstLine="282"/>
        <w:jc w:val="both"/>
        <w:rPr>
          <w:rFonts w:ascii="Times New Roman" w:hAnsi="Times New Roman" w:cs="Times New Roman"/>
          <w:sz w:val="24"/>
          <w:lang w:val="en-US"/>
        </w:rPr>
      </w:pPr>
      <w:r>
        <w:rPr>
          <w:rFonts w:ascii="Times New Roman" w:hAnsi="Times New Roman" w:cs="Times New Roman"/>
          <w:sz w:val="24"/>
          <w:lang w:val="en-US"/>
        </w:rPr>
        <w:t>Secara umumnya, sebelum tahun-tahun 1970 gerakan Jamaah Tabligh ini disertai masyarakat India-muslim sahaja. Aktivitis-aktivitis tabligh yang datang daripada India ke Malaysia hanya tertumpu di masjid-masjid di India dan Pakistan. Oleh itu, tidak ada penyertaan di kalangan orang-orang melayu kecuali Pulau Pinang, Singapura dan kawasan-kawasan yang berhampiran dengannya seperti Johor Bharu dan Batu Pahat, Malaysia.</w:t>
      </w:r>
    </w:p>
    <w:p w:rsidR="00C25159" w:rsidRDefault="00C25159" w:rsidP="00C25159">
      <w:pPr>
        <w:pStyle w:val="ListParagraph"/>
        <w:spacing w:line="480" w:lineRule="auto"/>
        <w:ind w:left="426" w:firstLine="282"/>
        <w:jc w:val="both"/>
        <w:rPr>
          <w:rFonts w:ascii="Times New Roman" w:hAnsi="Times New Roman" w:cs="Times New Roman"/>
          <w:sz w:val="24"/>
          <w:lang w:val="en-US"/>
        </w:rPr>
      </w:pPr>
      <w:r>
        <w:rPr>
          <w:rFonts w:ascii="Times New Roman" w:hAnsi="Times New Roman" w:cs="Times New Roman"/>
          <w:sz w:val="24"/>
          <w:lang w:val="en-US"/>
        </w:rPr>
        <w:t xml:space="preserve"> Mulai tahun-tahun 1970 bermulalah tahap yang kedua dalam sejarah Jamaah Tabligh di Malaysia, iaitu apabila kegiatannya turut disertai orang-orang melayu. Bermulalah pada tahun 1970, yaitu Masjid India yang terletak di Kuala Lumpur digunakan sebagai Markas Jamaah Tabligh di Malaysia.</w:t>
      </w:r>
      <w:r>
        <w:rPr>
          <w:rStyle w:val="FootnoteReference"/>
          <w:rFonts w:ascii="Times New Roman" w:hAnsi="Times New Roman" w:cs="Times New Roman"/>
          <w:sz w:val="24"/>
          <w:lang w:val="en-US"/>
        </w:rPr>
        <w:footnoteReference w:id="57"/>
      </w:r>
    </w:p>
    <w:p w:rsidR="00C25159" w:rsidRDefault="00C25159" w:rsidP="00C25159">
      <w:pPr>
        <w:pStyle w:val="ListParagraph"/>
        <w:spacing w:line="480" w:lineRule="auto"/>
        <w:ind w:left="426" w:firstLine="282"/>
        <w:jc w:val="both"/>
        <w:rPr>
          <w:rFonts w:ascii="Times New Roman" w:hAnsi="Times New Roman" w:cs="Times New Roman"/>
          <w:sz w:val="24"/>
          <w:lang w:val="en-US"/>
        </w:rPr>
      </w:pPr>
      <w:r>
        <w:rPr>
          <w:rFonts w:ascii="Times New Roman" w:hAnsi="Times New Roman" w:cs="Times New Roman"/>
          <w:sz w:val="24"/>
          <w:lang w:val="en-US"/>
        </w:rPr>
        <w:t>Penyertaan dikalangan mahasiswa institusi pengajian tinggi awam mulai pada tahun 1975. IPTA tersebut ialah Universitasi Malaya, Universitasi Teknologi Malaysia, Universitasi Kebangsaan Malaysia, Universitasi Pertanian Malaysia dan sebagainya. Ia telah dapat sambutan yang luar biasa dari hasil gerakan dakwah. Dikatakan pada tahun 1976, perjumpaan mingguan di Masjid India Kuala Lumpur mejoritinya dihadiri oleh para mahasiswa IPTA, Malaysia.</w:t>
      </w:r>
      <w:r>
        <w:rPr>
          <w:rStyle w:val="FootnoteReference"/>
          <w:rFonts w:ascii="Times New Roman" w:hAnsi="Times New Roman" w:cs="Times New Roman"/>
          <w:sz w:val="24"/>
          <w:lang w:val="en-US"/>
        </w:rPr>
        <w:footnoteReference w:id="58"/>
      </w:r>
    </w:p>
    <w:p w:rsidR="00C25159" w:rsidRDefault="00C25159" w:rsidP="00C25159">
      <w:pPr>
        <w:pStyle w:val="ListParagraph"/>
        <w:spacing w:line="480" w:lineRule="auto"/>
        <w:ind w:left="426" w:firstLine="282"/>
        <w:jc w:val="both"/>
        <w:rPr>
          <w:rFonts w:ascii="Times New Roman" w:hAnsi="Times New Roman" w:cs="Times New Roman"/>
          <w:sz w:val="24"/>
          <w:lang w:val="en-US"/>
        </w:rPr>
      </w:pPr>
      <w:r>
        <w:rPr>
          <w:rFonts w:ascii="Times New Roman" w:hAnsi="Times New Roman" w:cs="Times New Roman"/>
          <w:sz w:val="24"/>
          <w:lang w:val="en-US"/>
        </w:rPr>
        <w:t xml:space="preserve">Selain itu, dikalangan para pegawai kerajaan, ia bermula di jabatan perdana menteri oleh Dato’ Ismail Panjang Aris. Beliau telah menemui Dato’ Hj. Mohd. </w:t>
      </w:r>
      <w:r>
        <w:rPr>
          <w:rFonts w:ascii="Times New Roman" w:hAnsi="Times New Roman" w:cs="Times New Roman"/>
          <w:sz w:val="24"/>
          <w:lang w:val="en-US"/>
        </w:rPr>
        <w:lastRenderedPageBreak/>
        <w:t>Nasir (menteri dalam jabatan perda mentri), Tan Sri Syed Nasir Ismail ( mufti wilayah persekutuan), dan beberapa ulama di Kuala Lumpur, memperkenalkan Jamaah Tabligh.</w:t>
      </w:r>
      <w:r>
        <w:rPr>
          <w:rStyle w:val="FootnoteReference"/>
          <w:rFonts w:ascii="Times New Roman" w:hAnsi="Times New Roman" w:cs="Times New Roman"/>
          <w:sz w:val="24"/>
          <w:lang w:val="en-US"/>
        </w:rPr>
        <w:footnoteReference w:id="59"/>
      </w:r>
    </w:p>
    <w:p w:rsidR="00C25159" w:rsidRDefault="00C25159" w:rsidP="00C25159">
      <w:pPr>
        <w:pStyle w:val="ListParagraph"/>
        <w:spacing w:line="480" w:lineRule="auto"/>
        <w:ind w:left="426" w:firstLine="282"/>
        <w:jc w:val="both"/>
        <w:rPr>
          <w:rFonts w:ascii="Times New Roman" w:hAnsi="Times New Roman" w:cs="Times New Roman"/>
          <w:sz w:val="24"/>
          <w:lang w:val="en-US"/>
        </w:rPr>
      </w:pPr>
      <w:r>
        <w:rPr>
          <w:rFonts w:ascii="Times New Roman" w:hAnsi="Times New Roman" w:cs="Times New Roman"/>
          <w:sz w:val="24"/>
          <w:lang w:val="en-US"/>
        </w:rPr>
        <w:t>Telah dianggarkan kira-kira 50 000 Ahli Jamaah Tabligh di seluruh Malaysia pada tahun 1992.</w:t>
      </w:r>
      <w:r>
        <w:rPr>
          <w:rStyle w:val="FootnoteReference"/>
          <w:rFonts w:ascii="Times New Roman" w:hAnsi="Times New Roman" w:cs="Times New Roman"/>
          <w:sz w:val="24"/>
          <w:lang w:val="en-US"/>
        </w:rPr>
        <w:footnoteReference w:id="60"/>
      </w:r>
      <w:r>
        <w:rPr>
          <w:rFonts w:ascii="Times New Roman" w:hAnsi="Times New Roman" w:cs="Times New Roman"/>
          <w:sz w:val="24"/>
          <w:lang w:val="en-US"/>
        </w:rPr>
        <w:t xml:space="preserve"> Keanggotaan meliputi berbagai latarbelakang yang berbeza seperti peniaga, guru, doktor, peguam, mahasiswa IPTA, dn lain-lain lagi. Juga tidak kurangnya 5000 orang ahli mahasiswa tempatan dan para pekerja dari seluruh negara.</w:t>
      </w:r>
      <w:r>
        <w:rPr>
          <w:rStyle w:val="FootnoteReference"/>
          <w:rFonts w:ascii="Times New Roman" w:hAnsi="Times New Roman" w:cs="Times New Roman"/>
          <w:sz w:val="24"/>
          <w:lang w:val="en-US"/>
        </w:rPr>
        <w:footnoteReference w:id="61"/>
      </w:r>
    </w:p>
    <w:p w:rsidR="00C25159" w:rsidRDefault="00C25159" w:rsidP="00C25159">
      <w:pPr>
        <w:pStyle w:val="ListParagraph"/>
        <w:spacing w:line="480" w:lineRule="auto"/>
        <w:ind w:left="426" w:firstLine="282"/>
        <w:jc w:val="both"/>
        <w:rPr>
          <w:rFonts w:ascii="Times New Roman" w:hAnsi="Times New Roman" w:cs="Times New Roman"/>
          <w:sz w:val="24"/>
          <w:lang w:val="en-US"/>
        </w:rPr>
      </w:pPr>
      <w:r>
        <w:rPr>
          <w:rFonts w:ascii="Times New Roman" w:hAnsi="Times New Roman" w:cs="Times New Roman"/>
          <w:sz w:val="24"/>
          <w:lang w:val="en-US"/>
        </w:rPr>
        <w:t>Pada hari ini, menurut pendapat Nik kamal B. Adnan Yang merupakan salah seorang ahli jamaah tabligh, jumlah keseluruhan ahli jamaah tabligh di seluruh Malaysia telah meningkat ramai.</w:t>
      </w:r>
      <w:r>
        <w:rPr>
          <w:rStyle w:val="FootnoteReference"/>
          <w:rFonts w:ascii="Times New Roman" w:hAnsi="Times New Roman" w:cs="Times New Roman"/>
          <w:sz w:val="24"/>
          <w:lang w:val="en-US"/>
        </w:rPr>
        <w:footnoteReference w:id="62"/>
      </w:r>
    </w:p>
    <w:p w:rsidR="00C25159" w:rsidRDefault="00C25159" w:rsidP="00172AAA">
      <w:pPr>
        <w:pStyle w:val="ListParagraph"/>
        <w:numPr>
          <w:ilvl w:val="0"/>
          <w:numId w:val="42"/>
        </w:numPr>
        <w:spacing w:line="480" w:lineRule="auto"/>
        <w:jc w:val="both"/>
        <w:rPr>
          <w:rFonts w:ascii="Times New Roman" w:hAnsi="Times New Roman" w:cs="Times New Roman"/>
          <w:b/>
          <w:bCs/>
          <w:sz w:val="24"/>
          <w:lang w:val="en-US"/>
        </w:rPr>
      </w:pPr>
      <w:r>
        <w:rPr>
          <w:rFonts w:ascii="Times New Roman" w:hAnsi="Times New Roman" w:cs="Times New Roman"/>
          <w:b/>
          <w:bCs/>
          <w:sz w:val="24"/>
          <w:lang w:val="en-US"/>
        </w:rPr>
        <w:t>Ciri Khas Jamaah Tabligh Di Masjid Sri Petaling Malaysia</w:t>
      </w:r>
    </w:p>
    <w:p w:rsidR="00C25159" w:rsidRDefault="00C25159" w:rsidP="00C25159">
      <w:pPr>
        <w:pStyle w:val="ListParagraph"/>
        <w:spacing w:line="480" w:lineRule="auto"/>
        <w:jc w:val="both"/>
        <w:rPr>
          <w:rFonts w:ascii="Times New Roman" w:hAnsi="Times New Roman" w:cs="Times New Roman"/>
          <w:sz w:val="24"/>
          <w:lang w:val="en-US"/>
        </w:rPr>
      </w:pPr>
      <w:r>
        <w:rPr>
          <w:rFonts w:ascii="Times New Roman" w:hAnsi="Times New Roman" w:cs="Times New Roman"/>
          <w:sz w:val="24"/>
          <w:lang w:val="en-US"/>
        </w:rPr>
        <w:t>Dibawah adalah berikut mengenai ciri khas yang berbagai seperti :</w:t>
      </w:r>
      <w:r>
        <w:rPr>
          <w:rStyle w:val="FootnoteReference"/>
          <w:rFonts w:ascii="Times New Roman" w:hAnsi="Times New Roman" w:cs="Times New Roman"/>
          <w:sz w:val="24"/>
          <w:lang w:val="en-US"/>
        </w:rPr>
        <w:footnoteReference w:id="63"/>
      </w:r>
    </w:p>
    <w:p w:rsidR="00C25159" w:rsidRDefault="00C25159" w:rsidP="00172AAA">
      <w:pPr>
        <w:pStyle w:val="ListParagraph"/>
        <w:numPr>
          <w:ilvl w:val="0"/>
          <w:numId w:val="43"/>
        </w:numPr>
        <w:spacing w:line="480" w:lineRule="auto"/>
        <w:jc w:val="both"/>
        <w:rPr>
          <w:rFonts w:ascii="Times New Roman" w:hAnsi="Times New Roman" w:cs="Times New Roman"/>
          <w:sz w:val="24"/>
          <w:lang w:val="en-US"/>
        </w:rPr>
      </w:pPr>
      <w:r>
        <w:rPr>
          <w:rFonts w:ascii="Times New Roman" w:hAnsi="Times New Roman" w:cs="Times New Roman"/>
          <w:sz w:val="24"/>
          <w:lang w:val="en-US"/>
        </w:rPr>
        <w:t>Berkaitan prinsip dan akidah</w:t>
      </w:r>
    </w:p>
    <w:p w:rsidR="00C25159" w:rsidRDefault="00C25159" w:rsidP="00C25159">
      <w:pPr>
        <w:pStyle w:val="ListParagraph"/>
        <w:spacing w:line="240" w:lineRule="auto"/>
        <w:ind w:left="1080"/>
        <w:jc w:val="both"/>
        <w:rPr>
          <w:rFonts w:ascii="Times New Roman" w:hAnsi="Times New Roman" w:cs="Times New Roman"/>
          <w:sz w:val="24"/>
          <w:lang w:val="en-US"/>
        </w:rPr>
      </w:pPr>
      <w:r>
        <w:rPr>
          <w:rFonts w:ascii="Times New Roman" w:hAnsi="Times New Roman" w:cs="Times New Roman"/>
          <w:sz w:val="24"/>
          <w:lang w:val="en-US"/>
        </w:rPr>
        <w:t>a. yakin terhadap kalimah tayyibah.</w:t>
      </w:r>
    </w:p>
    <w:p w:rsidR="00C25159" w:rsidRDefault="00C25159" w:rsidP="00C25159">
      <w:pPr>
        <w:pStyle w:val="ListParagraph"/>
        <w:spacing w:line="240" w:lineRule="auto"/>
        <w:ind w:left="1080"/>
        <w:jc w:val="both"/>
        <w:rPr>
          <w:rFonts w:ascii="Times New Roman" w:hAnsi="Times New Roman" w:cs="Times New Roman"/>
          <w:sz w:val="24"/>
          <w:lang w:val="en-US"/>
        </w:rPr>
      </w:pPr>
      <w:r>
        <w:rPr>
          <w:rFonts w:ascii="Times New Roman" w:hAnsi="Times New Roman" w:cs="Times New Roman"/>
          <w:sz w:val="24"/>
          <w:lang w:val="en-US"/>
        </w:rPr>
        <w:t>b. menunaikan solat dengan khusyuk dan tawaduk.</w:t>
      </w:r>
    </w:p>
    <w:p w:rsidR="00C25159" w:rsidRDefault="00C25159" w:rsidP="00C25159">
      <w:pPr>
        <w:pStyle w:val="ListParagraph"/>
        <w:spacing w:line="240" w:lineRule="auto"/>
        <w:ind w:left="1080"/>
        <w:jc w:val="both"/>
        <w:rPr>
          <w:rFonts w:ascii="Times New Roman" w:hAnsi="Times New Roman" w:cs="Times New Roman"/>
          <w:sz w:val="24"/>
          <w:lang w:val="en-US"/>
        </w:rPr>
      </w:pPr>
      <w:r>
        <w:rPr>
          <w:rFonts w:ascii="Times New Roman" w:hAnsi="Times New Roman" w:cs="Times New Roman"/>
          <w:sz w:val="24"/>
          <w:lang w:val="en-US"/>
        </w:rPr>
        <w:t>c. ilmu dan berzikir</w:t>
      </w:r>
    </w:p>
    <w:p w:rsidR="00C25159" w:rsidRDefault="00C25159" w:rsidP="00C25159">
      <w:pPr>
        <w:pStyle w:val="ListParagraph"/>
        <w:spacing w:line="240" w:lineRule="auto"/>
        <w:ind w:left="1080"/>
        <w:jc w:val="both"/>
        <w:rPr>
          <w:rFonts w:ascii="Times New Roman" w:hAnsi="Times New Roman" w:cs="Times New Roman"/>
          <w:sz w:val="24"/>
          <w:lang w:val="en-US"/>
        </w:rPr>
      </w:pPr>
      <w:r>
        <w:rPr>
          <w:rFonts w:ascii="Times New Roman" w:hAnsi="Times New Roman" w:cs="Times New Roman"/>
          <w:sz w:val="24"/>
          <w:lang w:val="en-US"/>
        </w:rPr>
        <w:t>d. memuliakan muslim dengan memberi khidmat.</w:t>
      </w:r>
    </w:p>
    <w:p w:rsidR="00C25159" w:rsidRDefault="00C25159" w:rsidP="00C25159">
      <w:pPr>
        <w:pStyle w:val="ListParagraph"/>
        <w:spacing w:line="240" w:lineRule="auto"/>
        <w:ind w:left="1080"/>
        <w:jc w:val="both"/>
        <w:rPr>
          <w:rFonts w:ascii="Times New Roman" w:hAnsi="Times New Roman" w:cs="Times New Roman"/>
          <w:sz w:val="24"/>
          <w:lang w:val="en-US"/>
        </w:rPr>
      </w:pPr>
      <w:r>
        <w:rPr>
          <w:rFonts w:ascii="Times New Roman" w:hAnsi="Times New Roman" w:cs="Times New Roman"/>
          <w:sz w:val="24"/>
          <w:lang w:val="en-US"/>
        </w:rPr>
        <w:t>e. membetulkan dan mengikhlaskan niat di hati.</w:t>
      </w:r>
    </w:p>
    <w:p w:rsidR="00C25159" w:rsidRDefault="00C25159" w:rsidP="00C25159">
      <w:pPr>
        <w:pStyle w:val="ListParagraph"/>
        <w:spacing w:line="240" w:lineRule="auto"/>
        <w:ind w:left="1080"/>
        <w:jc w:val="both"/>
        <w:rPr>
          <w:rFonts w:ascii="Times New Roman" w:hAnsi="Times New Roman" w:cs="Times New Roman"/>
          <w:sz w:val="24"/>
          <w:lang w:val="en-US"/>
        </w:rPr>
      </w:pPr>
      <w:r>
        <w:rPr>
          <w:rFonts w:ascii="Times New Roman" w:hAnsi="Times New Roman" w:cs="Times New Roman"/>
          <w:sz w:val="24"/>
          <w:lang w:val="en-US"/>
        </w:rPr>
        <w:t>f. dakwah dan tabligh dengan cara keluar berdakwah (khuruj) dalam tempoh yang tetentu seprti 3 hari, 40 hari atau sebulan.</w:t>
      </w:r>
    </w:p>
    <w:p w:rsidR="00C25159" w:rsidRDefault="00C25159" w:rsidP="00C25159">
      <w:pPr>
        <w:pStyle w:val="ListParagraph"/>
        <w:spacing w:line="240" w:lineRule="auto"/>
        <w:ind w:left="1080"/>
        <w:jc w:val="both"/>
        <w:rPr>
          <w:rFonts w:ascii="Times New Roman" w:hAnsi="Times New Roman" w:cs="Times New Roman"/>
          <w:sz w:val="24"/>
          <w:lang w:val="en-US"/>
        </w:rPr>
      </w:pPr>
      <w:r>
        <w:rPr>
          <w:rFonts w:ascii="Times New Roman" w:hAnsi="Times New Roman" w:cs="Times New Roman"/>
          <w:sz w:val="24"/>
          <w:lang w:val="en-US"/>
        </w:rPr>
        <w:t>g. ikhramul muslimin</w:t>
      </w:r>
    </w:p>
    <w:p w:rsidR="00C25159" w:rsidRDefault="00C25159" w:rsidP="00C25159">
      <w:pPr>
        <w:spacing w:line="480" w:lineRule="auto"/>
        <w:jc w:val="both"/>
        <w:rPr>
          <w:rFonts w:ascii="Times New Roman" w:hAnsi="Times New Roman" w:cs="Times New Roman"/>
          <w:sz w:val="24"/>
        </w:rPr>
      </w:pPr>
      <w:r>
        <w:rPr>
          <w:rFonts w:ascii="Times New Roman" w:hAnsi="Times New Roman" w:cs="Times New Roman"/>
          <w:sz w:val="24"/>
        </w:rPr>
        <w:tab/>
        <w:t xml:space="preserve">jamaah Taligh ini mempunyai ciri tersendiri yaitu ciri identitas dan dan lain-lainnya seperti mulai dari penampilan, cara pemakain, dan keluar menyampaikan </w:t>
      </w:r>
      <w:r>
        <w:rPr>
          <w:rFonts w:ascii="Times New Roman" w:hAnsi="Times New Roman" w:cs="Times New Roman"/>
          <w:sz w:val="24"/>
        </w:rPr>
        <w:lastRenderedPageBreak/>
        <w:t>dakwah. Pada aspek penampilan, cara pemakaian para jamaah tabligh dengan memakai jubbah putih atau pelbagai warna, sorban, atau dengan berpakaian biasa sahaja. Kebanyakannya mereka berpakaian seperti masyarakat Pakistan seperti baju Punjabi, berseluar lebar dan sebagainya.</w:t>
      </w:r>
    </w:p>
    <w:p w:rsidR="00C25159" w:rsidRDefault="00C25159" w:rsidP="00172AAA">
      <w:pPr>
        <w:pStyle w:val="ListParagraph"/>
        <w:numPr>
          <w:ilvl w:val="1"/>
          <w:numId w:val="42"/>
        </w:numPr>
        <w:spacing w:line="480" w:lineRule="auto"/>
        <w:jc w:val="both"/>
        <w:rPr>
          <w:rFonts w:ascii="Times New Roman" w:hAnsi="Times New Roman" w:cs="Times New Roman"/>
          <w:sz w:val="24"/>
          <w:lang w:val="en-US"/>
        </w:rPr>
      </w:pPr>
      <w:r>
        <w:rPr>
          <w:rFonts w:ascii="Times New Roman" w:hAnsi="Times New Roman" w:cs="Times New Roman"/>
          <w:sz w:val="24"/>
          <w:lang w:val="en-US"/>
        </w:rPr>
        <w:t>Ikhwah, jamaah tabligh memakai jubbah, celana panjang, baju Punjabi dan lain-lainnya.</w:t>
      </w:r>
    </w:p>
    <w:p w:rsidR="00C25159" w:rsidRDefault="00C25159" w:rsidP="00172AAA">
      <w:pPr>
        <w:pStyle w:val="ListParagraph"/>
        <w:numPr>
          <w:ilvl w:val="1"/>
          <w:numId w:val="42"/>
        </w:numPr>
        <w:spacing w:line="480" w:lineRule="auto"/>
        <w:jc w:val="both"/>
        <w:rPr>
          <w:rFonts w:ascii="Times New Roman" w:hAnsi="Times New Roman" w:cs="Times New Roman"/>
          <w:sz w:val="24"/>
          <w:lang w:val="en-US"/>
        </w:rPr>
      </w:pPr>
      <w:r>
        <w:rPr>
          <w:rFonts w:ascii="Times New Roman" w:hAnsi="Times New Roman" w:cs="Times New Roman"/>
          <w:sz w:val="24"/>
          <w:lang w:val="en-US"/>
        </w:rPr>
        <w:t>Akhawat, memakai jubbah yang warna nya hitam, dan memakai cadar.</w:t>
      </w:r>
    </w:p>
    <w:p w:rsidR="00C25159" w:rsidRDefault="00C25159" w:rsidP="00172AAA">
      <w:pPr>
        <w:pStyle w:val="ListParagraph"/>
        <w:numPr>
          <w:ilvl w:val="1"/>
          <w:numId w:val="42"/>
        </w:numPr>
        <w:spacing w:line="480" w:lineRule="auto"/>
        <w:jc w:val="both"/>
        <w:rPr>
          <w:rFonts w:ascii="Times New Roman" w:hAnsi="Times New Roman" w:cs="Times New Roman"/>
          <w:sz w:val="24"/>
          <w:lang w:val="en-US"/>
        </w:rPr>
      </w:pPr>
      <w:r>
        <w:rPr>
          <w:rFonts w:ascii="Times New Roman" w:hAnsi="Times New Roman" w:cs="Times New Roman"/>
          <w:sz w:val="24"/>
          <w:lang w:val="en-US"/>
        </w:rPr>
        <w:t>Cara makan, mereka jamaah tabligh makan dengan cara menggunakan wadar besar, dan berkelompok.</w:t>
      </w:r>
    </w:p>
    <w:p w:rsidR="00C25159" w:rsidRDefault="00C25159" w:rsidP="00172AAA">
      <w:pPr>
        <w:pStyle w:val="ListParagraph"/>
        <w:numPr>
          <w:ilvl w:val="1"/>
          <w:numId w:val="42"/>
        </w:numPr>
        <w:spacing w:line="480" w:lineRule="auto"/>
        <w:jc w:val="both"/>
        <w:rPr>
          <w:rFonts w:ascii="Times New Roman" w:hAnsi="Times New Roman" w:cs="Times New Roman"/>
          <w:sz w:val="24"/>
          <w:lang w:val="en-US"/>
        </w:rPr>
      </w:pPr>
      <w:r>
        <w:rPr>
          <w:rFonts w:ascii="Times New Roman" w:hAnsi="Times New Roman" w:cs="Times New Roman"/>
          <w:sz w:val="24"/>
          <w:lang w:val="en-US"/>
        </w:rPr>
        <w:t>Saling bekerjasama dan memuliakan sesama antara satu sama lain untuk melakukna sesuatu perkara. Ia juga adalah sangat digalakan dalam suatu jamaah.</w:t>
      </w:r>
    </w:p>
    <w:p w:rsidR="00C25159" w:rsidRDefault="00C25159" w:rsidP="00C25159">
      <w:pPr>
        <w:spacing w:line="480" w:lineRule="auto"/>
        <w:ind w:left="1080"/>
        <w:jc w:val="center"/>
        <w:rPr>
          <w:rFonts w:ascii="Times New Roman" w:hAnsi="Times New Roman" w:cs="Times New Roman"/>
          <w:sz w:val="24"/>
        </w:rPr>
      </w:pPr>
      <w:r>
        <w:rPr>
          <w:rFonts w:ascii="Times New Roman" w:hAnsi="Times New Roman" w:cs="Times New Roman"/>
          <w:noProof/>
          <w:sz w:val="24"/>
          <w:lang w:val="en-MY" w:eastAsia="en-MY"/>
        </w:rPr>
        <w:drawing>
          <wp:inline distT="0" distB="0" distL="0" distR="0">
            <wp:extent cx="3409950" cy="2019300"/>
            <wp:effectExtent l="76200" t="76200" r="114300" b="3810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3238500" cy="1847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5159" w:rsidRDefault="00C25159" w:rsidP="00C25159">
      <w:pPr>
        <w:spacing w:line="480" w:lineRule="auto"/>
        <w:ind w:left="1080"/>
        <w:jc w:val="center"/>
        <w:rPr>
          <w:rFonts w:ascii="Times New Roman" w:hAnsi="Times New Roman" w:cs="Times New Roman"/>
          <w:sz w:val="24"/>
        </w:rPr>
      </w:pPr>
      <w:r>
        <w:rPr>
          <w:rFonts w:ascii="Times New Roman" w:hAnsi="Times New Roman" w:cs="Times New Roman"/>
          <w:sz w:val="24"/>
        </w:rPr>
        <w:t xml:space="preserve">Gambar </w:t>
      </w:r>
      <w:proofErr w:type="gramStart"/>
      <w:r>
        <w:rPr>
          <w:rFonts w:ascii="Times New Roman" w:hAnsi="Times New Roman" w:cs="Times New Roman"/>
          <w:sz w:val="24"/>
        </w:rPr>
        <w:t>III.I :</w:t>
      </w:r>
      <w:proofErr w:type="gramEnd"/>
      <w:r>
        <w:rPr>
          <w:rFonts w:ascii="Times New Roman" w:hAnsi="Times New Roman" w:cs="Times New Roman"/>
          <w:sz w:val="24"/>
        </w:rPr>
        <w:t xml:space="preserve"> Cara Makan</w:t>
      </w:r>
    </w:p>
    <w:p w:rsidR="00C25159" w:rsidRDefault="00C25159" w:rsidP="00C25159">
      <w:pPr>
        <w:spacing w:line="480" w:lineRule="auto"/>
        <w:ind w:left="1080"/>
        <w:jc w:val="center"/>
        <w:rPr>
          <w:rFonts w:ascii="Times New Roman" w:hAnsi="Times New Roman" w:cs="Times New Roman"/>
          <w:sz w:val="24"/>
        </w:rPr>
      </w:pPr>
      <w:r>
        <w:rPr>
          <w:rFonts w:ascii="Times New Roman" w:hAnsi="Times New Roman" w:cs="Times New Roman"/>
          <w:noProof/>
          <w:sz w:val="24"/>
          <w:lang w:val="en-MY" w:eastAsia="en-MY"/>
        </w:rPr>
        <w:lastRenderedPageBreak/>
        <w:drawing>
          <wp:inline distT="0" distB="0" distL="0" distR="0">
            <wp:extent cx="3476625" cy="1952625"/>
            <wp:effectExtent l="76200" t="76200" r="123825" b="28575"/>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3305175" cy="1771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5159" w:rsidRDefault="00C25159" w:rsidP="00C25159">
      <w:pPr>
        <w:spacing w:line="480" w:lineRule="auto"/>
        <w:ind w:left="1080"/>
        <w:jc w:val="center"/>
        <w:rPr>
          <w:rFonts w:ascii="Times New Roman" w:hAnsi="Times New Roman" w:cs="Times New Roman"/>
          <w:sz w:val="24"/>
        </w:rPr>
      </w:pPr>
      <w:r>
        <w:rPr>
          <w:rFonts w:ascii="Times New Roman" w:hAnsi="Times New Roman" w:cs="Times New Roman"/>
          <w:sz w:val="24"/>
        </w:rPr>
        <w:t xml:space="preserve">Gambar </w:t>
      </w:r>
      <w:proofErr w:type="gramStart"/>
      <w:r>
        <w:rPr>
          <w:rFonts w:ascii="Times New Roman" w:hAnsi="Times New Roman" w:cs="Times New Roman"/>
          <w:sz w:val="24"/>
        </w:rPr>
        <w:t>III.II :</w:t>
      </w:r>
      <w:proofErr w:type="gramEnd"/>
      <w:r>
        <w:rPr>
          <w:rFonts w:ascii="Times New Roman" w:hAnsi="Times New Roman" w:cs="Times New Roman"/>
          <w:sz w:val="24"/>
        </w:rPr>
        <w:t xml:space="preserve"> Pakaian</w:t>
      </w:r>
    </w:p>
    <w:p w:rsidR="00C25159" w:rsidRDefault="00C25159" w:rsidP="00C25159">
      <w:pPr>
        <w:spacing w:line="480" w:lineRule="auto"/>
        <w:ind w:left="1080"/>
        <w:jc w:val="center"/>
        <w:rPr>
          <w:rFonts w:ascii="Times New Roman" w:hAnsi="Times New Roman" w:cs="Times New Roman"/>
          <w:sz w:val="24"/>
        </w:rPr>
      </w:pPr>
      <w:r>
        <w:rPr>
          <w:rFonts w:ascii="Times New Roman" w:hAnsi="Times New Roman" w:cs="Times New Roman"/>
          <w:noProof/>
          <w:sz w:val="24"/>
          <w:lang w:val="en-MY" w:eastAsia="en-MY"/>
        </w:rPr>
        <w:drawing>
          <wp:inline distT="0" distB="0" distL="0" distR="0">
            <wp:extent cx="3495675" cy="1905000"/>
            <wp:effectExtent l="76200" t="76200" r="123825" b="3810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3324225" cy="1733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5159" w:rsidRDefault="00C25159" w:rsidP="00C25159">
      <w:pPr>
        <w:spacing w:line="480" w:lineRule="auto"/>
        <w:ind w:left="1080"/>
        <w:jc w:val="center"/>
        <w:rPr>
          <w:rFonts w:ascii="Times New Roman" w:hAnsi="Times New Roman" w:cs="Times New Roman"/>
          <w:sz w:val="24"/>
        </w:rPr>
      </w:pPr>
      <w:r>
        <w:rPr>
          <w:rFonts w:ascii="Times New Roman" w:hAnsi="Times New Roman" w:cs="Times New Roman"/>
          <w:sz w:val="24"/>
        </w:rPr>
        <w:t xml:space="preserve">Gambar </w:t>
      </w:r>
      <w:proofErr w:type="gramStart"/>
      <w:r>
        <w:rPr>
          <w:rFonts w:ascii="Times New Roman" w:hAnsi="Times New Roman" w:cs="Times New Roman"/>
          <w:sz w:val="24"/>
        </w:rPr>
        <w:t>III.III :</w:t>
      </w:r>
      <w:proofErr w:type="gramEnd"/>
      <w:r>
        <w:rPr>
          <w:rFonts w:ascii="Times New Roman" w:hAnsi="Times New Roman" w:cs="Times New Roman"/>
          <w:sz w:val="24"/>
        </w:rPr>
        <w:t xml:space="preserve"> Dagangan</w:t>
      </w:r>
    </w:p>
    <w:p w:rsidR="00C25159" w:rsidRDefault="00C25159" w:rsidP="00C25159">
      <w:pPr>
        <w:spacing w:line="480" w:lineRule="auto"/>
        <w:ind w:left="1080"/>
        <w:jc w:val="center"/>
        <w:rPr>
          <w:rFonts w:ascii="Times New Roman" w:hAnsi="Times New Roman" w:cs="Times New Roman"/>
          <w:sz w:val="24"/>
        </w:rPr>
      </w:pPr>
    </w:p>
    <w:p w:rsidR="00C25159" w:rsidRDefault="00C25159" w:rsidP="00172AAA">
      <w:pPr>
        <w:pStyle w:val="ListParagraph"/>
        <w:numPr>
          <w:ilvl w:val="0"/>
          <w:numId w:val="42"/>
        </w:numPr>
        <w:spacing w:line="480" w:lineRule="auto"/>
        <w:jc w:val="both"/>
        <w:rPr>
          <w:rFonts w:ascii="Times New Roman" w:hAnsi="Times New Roman" w:cs="Times New Roman"/>
          <w:sz w:val="24"/>
          <w:lang w:val="en-US"/>
        </w:rPr>
      </w:pPr>
      <w:r>
        <w:rPr>
          <w:rFonts w:ascii="Times New Roman" w:hAnsi="Times New Roman" w:cs="Times New Roman"/>
          <w:sz w:val="24"/>
        </w:rPr>
        <w:t>kitab atau buku pegangan jamaah tabligh</w:t>
      </w:r>
    </w:p>
    <w:p w:rsidR="00C25159" w:rsidRDefault="00C25159" w:rsidP="00C25159">
      <w:pPr>
        <w:pStyle w:val="ListParagraph"/>
        <w:spacing w:line="480" w:lineRule="auto"/>
        <w:jc w:val="both"/>
        <w:rPr>
          <w:rFonts w:ascii="Times New Roman" w:hAnsi="Times New Roman" w:cs="Times New Roman"/>
          <w:sz w:val="24"/>
          <w:lang w:val="en-US"/>
        </w:rPr>
      </w:pPr>
      <w:r>
        <w:rPr>
          <w:rFonts w:ascii="Times New Roman" w:hAnsi="Times New Roman" w:cs="Times New Roman"/>
          <w:sz w:val="24"/>
          <w:lang w:val="en-US"/>
        </w:rPr>
        <w:t>Kitab atau buku pegangan jamaah tabligh banyak jenisnya, yaitu :</w:t>
      </w:r>
      <w:r>
        <w:rPr>
          <w:rStyle w:val="FootnoteReference"/>
          <w:rFonts w:ascii="Times New Roman" w:hAnsi="Times New Roman" w:cs="Times New Roman"/>
          <w:sz w:val="24"/>
          <w:lang w:val="en-US"/>
        </w:rPr>
        <w:footnoteReference w:id="64"/>
      </w:r>
    </w:p>
    <w:p w:rsidR="00C25159" w:rsidRDefault="00C25159" w:rsidP="00172AAA">
      <w:pPr>
        <w:pStyle w:val="ListParagraph"/>
        <w:numPr>
          <w:ilvl w:val="1"/>
          <w:numId w:val="42"/>
        </w:numPr>
        <w:spacing w:line="240" w:lineRule="auto"/>
        <w:jc w:val="both"/>
        <w:rPr>
          <w:rFonts w:ascii="Times New Roman" w:hAnsi="Times New Roman" w:cs="Times New Roman"/>
          <w:sz w:val="24"/>
          <w:lang w:val="en-US"/>
        </w:rPr>
      </w:pPr>
      <w:r>
        <w:rPr>
          <w:rFonts w:ascii="Times New Roman" w:hAnsi="Times New Roman" w:cs="Times New Roman"/>
          <w:sz w:val="24"/>
          <w:lang w:val="en-US"/>
        </w:rPr>
        <w:t>kitab fadhail amal, pembahasannya mengenai keutamaan solat, puasa, zakat, adab-adab dalam rumah tangga dan kisah-kisah para sahabat.</w:t>
      </w:r>
    </w:p>
    <w:p w:rsidR="00C25159" w:rsidRDefault="00C25159" w:rsidP="00172AAA">
      <w:pPr>
        <w:pStyle w:val="ListParagraph"/>
        <w:numPr>
          <w:ilvl w:val="1"/>
          <w:numId w:val="42"/>
        </w:numPr>
        <w:spacing w:line="480" w:lineRule="auto"/>
        <w:jc w:val="both"/>
        <w:rPr>
          <w:rFonts w:ascii="Times New Roman" w:hAnsi="Times New Roman" w:cs="Times New Roman"/>
          <w:sz w:val="24"/>
          <w:lang w:val="en-US"/>
        </w:rPr>
      </w:pPr>
      <w:r>
        <w:rPr>
          <w:rFonts w:ascii="Times New Roman" w:hAnsi="Times New Roman" w:cs="Times New Roman"/>
          <w:sz w:val="24"/>
          <w:lang w:val="en-US"/>
        </w:rPr>
        <w:t>kitab muntakhab hadith, kita berisikan tentang hal-hal yang berhubungan dengan cara meningkatpemahaman agaman seperti iman dan amal soleh.</w:t>
      </w:r>
    </w:p>
    <w:p w:rsidR="00C25159" w:rsidRDefault="00C25159" w:rsidP="00C25159">
      <w:pPr>
        <w:spacing w:line="480" w:lineRule="auto"/>
        <w:ind w:left="426" w:firstLine="282"/>
        <w:jc w:val="both"/>
        <w:rPr>
          <w:rFonts w:ascii="Times New Roman" w:hAnsi="Times New Roman" w:cs="Times New Roman"/>
          <w:sz w:val="24"/>
        </w:rPr>
      </w:pPr>
      <w:r>
        <w:rPr>
          <w:rFonts w:ascii="Times New Roman" w:hAnsi="Times New Roman" w:cs="Times New Roman"/>
          <w:sz w:val="24"/>
        </w:rPr>
        <w:lastRenderedPageBreak/>
        <w:t>Semua kitab banyak penjelasan untuk memudahkan dalam memahami apa isi yang terkandung di dalamnya, tetapi bukan membatasi mereka untuk mencari dan mempelajari ilmu dari buku-buku yan lainnya.</w:t>
      </w:r>
    </w:p>
    <w:p w:rsidR="00C25159" w:rsidRDefault="00C25159" w:rsidP="00C25159">
      <w:pPr>
        <w:pStyle w:val="ListParagraph"/>
        <w:spacing w:line="480" w:lineRule="auto"/>
        <w:jc w:val="both"/>
        <w:rPr>
          <w:rFonts w:ascii="Times New Roman" w:hAnsi="Times New Roman" w:cs="Times New Roman"/>
          <w:sz w:val="24"/>
          <w:lang w:val="en-US"/>
        </w:rPr>
      </w:pPr>
    </w:p>
    <w:p w:rsidR="00C25159" w:rsidRDefault="00C25159" w:rsidP="00C25159">
      <w:pPr>
        <w:spacing w:after="160" w:line="256" w:lineRule="auto"/>
        <w:rPr>
          <w:rFonts w:asciiTheme="majorBidi" w:eastAsia="Calibri" w:hAnsiTheme="majorBidi" w:cstheme="majorBidi"/>
        </w:rPr>
      </w:pPr>
      <w:r>
        <w:rPr>
          <w:rFonts w:asciiTheme="majorBidi" w:eastAsia="Calibri" w:hAnsiTheme="majorBidi" w:cstheme="majorBidi"/>
        </w:rPr>
        <w:br w:type="page"/>
      </w:r>
    </w:p>
    <w:p w:rsidR="00C25159" w:rsidRDefault="00C25159" w:rsidP="00C25159">
      <w:pPr>
        <w:jc w:val="center"/>
        <w:rPr>
          <w:rFonts w:ascii="Times New Roman" w:hAnsi="Times New Roman" w:cs="Times New Roman"/>
          <w:b/>
          <w:sz w:val="28"/>
          <w:lang w:val="id-ID"/>
        </w:rPr>
      </w:pPr>
      <w:r>
        <w:rPr>
          <w:rFonts w:ascii="Times New Roman" w:hAnsi="Times New Roman" w:cs="Times New Roman"/>
          <w:b/>
          <w:sz w:val="28"/>
        </w:rPr>
        <w:lastRenderedPageBreak/>
        <w:t>BAB IV</w:t>
      </w:r>
    </w:p>
    <w:p w:rsidR="00C25159" w:rsidRDefault="00C25159" w:rsidP="00C25159">
      <w:pPr>
        <w:jc w:val="center"/>
        <w:rPr>
          <w:rFonts w:ascii="Times New Roman" w:hAnsi="Times New Roman" w:cs="Times New Roman"/>
          <w:b/>
          <w:sz w:val="28"/>
        </w:rPr>
      </w:pPr>
      <w:r>
        <w:rPr>
          <w:rFonts w:ascii="Times New Roman" w:hAnsi="Times New Roman" w:cs="Times New Roman"/>
          <w:b/>
          <w:sz w:val="28"/>
        </w:rPr>
        <w:t>HASIL PENELITIAN DAN PEMBAHASAN</w:t>
      </w:r>
    </w:p>
    <w:p w:rsidR="00C25159" w:rsidRDefault="00C25159" w:rsidP="00C25159">
      <w:pPr>
        <w:rPr>
          <w:rFonts w:ascii="Times New Roman" w:hAnsi="Times New Roman" w:cs="Times New Roman"/>
          <w:b/>
          <w:sz w:val="28"/>
        </w:rPr>
      </w:pPr>
      <w:r>
        <w:rPr>
          <w:rFonts w:ascii="Times New Roman" w:hAnsi="Times New Roman" w:cs="Times New Roman"/>
          <w:b/>
          <w:sz w:val="28"/>
        </w:rPr>
        <w:t>A. HASIL PENELITIAN</w:t>
      </w:r>
    </w:p>
    <w:p w:rsidR="00C25159" w:rsidRDefault="00C25159" w:rsidP="00C25159">
      <w:pPr>
        <w:spacing w:line="480" w:lineRule="auto"/>
        <w:jc w:val="both"/>
        <w:rPr>
          <w:rFonts w:ascii="Times New Roman" w:hAnsi="Times New Roman" w:cs="Times New Roman"/>
          <w:sz w:val="24"/>
          <w:szCs w:val="24"/>
        </w:rPr>
      </w:pPr>
      <w:r>
        <w:rPr>
          <w:rFonts w:ascii="Times New Roman" w:hAnsi="Times New Roman" w:cs="Times New Roman"/>
          <w:sz w:val="28"/>
        </w:rPr>
        <w:t xml:space="preserve">      </w:t>
      </w:r>
      <w:r>
        <w:rPr>
          <w:rFonts w:ascii="Times New Roman" w:hAnsi="Times New Roman" w:cs="Times New Roman"/>
          <w:sz w:val="24"/>
          <w:szCs w:val="24"/>
        </w:rPr>
        <w:t>Dalam bab ini peneliti akan membahas secara focus terhadap hasil penelitian yang berkaitan dengan strategi dakwah jamaah tabligh dalam meningkatkan pemahaman agama di Malaysia (studi masjid sri petaling di Malaysia). Hasil penelitian ditentukan peneliti dengan cara melakukan observasi dan wawacara terhadap aktivitas yang dijalankan. Peneliti turut mewawancara jamaah tabligh tentang strategi dakwah untuk meningkatkan pemahaman agama di masjid sri petaling, Malaysia.</w:t>
      </w:r>
    </w:p>
    <w:p w:rsidR="00C25159" w:rsidRDefault="00C25159" w:rsidP="00C25159">
      <w:pPr>
        <w:spacing w:line="480" w:lineRule="auto"/>
        <w:jc w:val="both"/>
        <w:rPr>
          <w:rFonts w:ascii="Times New Roman" w:hAnsi="Times New Roman" w:cs="Times New Roman"/>
          <w:b/>
          <w:sz w:val="24"/>
          <w:szCs w:val="24"/>
        </w:rPr>
      </w:pPr>
      <w:r>
        <w:rPr>
          <w:rFonts w:ascii="Times New Roman" w:hAnsi="Times New Roman" w:cs="Times New Roman"/>
          <w:b/>
          <w:sz w:val="24"/>
          <w:szCs w:val="24"/>
        </w:rPr>
        <w:t>1. Penentuan Jangka Panjang Jamaah Tabligh</w:t>
      </w:r>
    </w:p>
    <w:p w:rsidR="00C25159" w:rsidRDefault="00C25159" w:rsidP="00C25159">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Tujuan jangka panjang merupakan hasil dari yang ingin dicapai oleh jamaah tabligh dalam periode yang tertentu. Sebelum ingin menetapkan tujuan, terlebih dahulu harus mnentukan strategi atau perencanaan mengikut visi dan misi yang telah ditetapkan. Misi adalah suatu penyataan yang ditampilkan secara umum. Seterusnya penetapan tujuan strategi akan menentukan aktivitas yang harus dilakukan serta mengikat sumber daya untuk jangka waktu yang panjang.</w:t>
      </w:r>
    </w:p>
    <w:p w:rsidR="00C25159" w:rsidRDefault="00C25159" w:rsidP="00C25159">
      <w:pPr>
        <w:spacing w:line="480" w:lineRule="auto"/>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a. Perencanaan</w:t>
      </w:r>
    </w:p>
    <w:p w:rsidR="00C25159" w:rsidRDefault="00C25159" w:rsidP="00C25159">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Strategi atau perencanaan yang berisi rangkaian kegiatan, rencana kerja yang disusun untuk mencapai tujuan dakwah yang tertentu serta mendapatkan keberhasilan. ada empat </w:t>
      </w:r>
      <w:r>
        <w:rPr>
          <w:rFonts w:ascii="Times New Roman" w:hAnsi="Times New Roman" w:cs="Times New Roman"/>
          <w:sz w:val="24"/>
          <w:szCs w:val="24"/>
        </w:rPr>
        <w:lastRenderedPageBreak/>
        <w:t>hal yang perlu di bentuk oleh jamaah tabligh untuk menyampai dakwah fi sablillah dan perkara itu sebahagian kecil dalam menentukan strategi dakwah</w:t>
      </w:r>
      <w:r>
        <w:rPr>
          <w:rStyle w:val="FootnoteReference"/>
          <w:rFonts w:ascii="Times New Roman" w:hAnsi="Times New Roman" w:cs="Times New Roman"/>
          <w:sz w:val="24"/>
          <w:szCs w:val="24"/>
        </w:rPr>
        <w:footnoteReference w:id="65"/>
      </w:r>
      <w:r>
        <w:rPr>
          <w:rFonts w:ascii="Times New Roman" w:hAnsi="Times New Roman" w:cs="Times New Roman"/>
          <w:sz w:val="24"/>
          <w:szCs w:val="24"/>
        </w:rPr>
        <w:t>, seperti :</w:t>
      </w:r>
    </w:p>
    <w:p w:rsidR="00C25159" w:rsidRDefault="00C25159" w:rsidP="00C25159">
      <w:pPr>
        <w:spacing w:line="480" w:lineRule="auto"/>
        <w:rPr>
          <w:rFonts w:ascii="Times New Roman" w:hAnsi="Times New Roman" w:cs="Times New Roman"/>
          <w:sz w:val="24"/>
          <w:szCs w:val="24"/>
        </w:rPr>
      </w:pPr>
      <w:r>
        <w:rPr>
          <w:rFonts w:ascii="Times New Roman" w:hAnsi="Times New Roman" w:cs="Times New Roman"/>
          <w:sz w:val="24"/>
          <w:szCs w:val="24"/>
        </w:rPr>
        <w:tab/>
        <w:t>1) Pemilihan Ketua</w:t>
      </w:r>
    </w:p>
    <w:p w:rsidR="00C25159" w:rsidRDefault="00C25159" w:rsidP="00C25159">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Sebelum melakukan khuruj, setiap kelompok harus adanya amir yang bearti ketua. Dan ketua itu haruslah punya ilmu agama, pengalaman khuruj sebelumnya dan yakin diri untuk menyampaikan dakwah bersama ahli jamaah yang lain.</w:t>
      </w:r>
    </w:p>
    <w:p w:rsidR="00C25159" w:rsidRDefault="00C25159" w:rsidP="00C25159">
      <w:pPr>
        <w:spacing w:line="480" w:lineRule="auto"/>
        <w:jc w:val="both"/>
        <w:rPr>
          <w:rFonts w:ascii="Times New Roman" w:hAnsi="Times New Roman" w:cs="Times New Roman"/>
          <w:sz w:val="24"/>
          <w:szCs w:val="24"/>
        </w:rPr>
      </w:pPr>
      <w:r>
        <w:rPr>
          <w:rFonts w:ascii="Times New Roman" w:hAnsi="Times New Roman" w:cs="Times New Roman"/>
          <w:sz w:val="24"/>
          <w:szCs w:val="24"/>
        </w:rPr>
        <w:tab/>
        <w:t>2) Bilangan Ahli</w:t>
      </w:r>
    </w:p>
    <w:p w:rsidR="00C25159" w:rsidRDefault="00C25159" w:rsidP="00C25159">
      <w:pPr>
        <w:spacing w:line="480" w:lineRule="auto"/>
        <w:jc w:val="both"/>
        <w:rPr>
          <w:rFonts w:ascii="Times New Roman" w:hAnsi="Times New Roman" w:cs="Times New Roman"/>
          <w:sz w:val="24"/>
          <w:szCs w:val="24"/>
        </w:rPr>
      </w:pPr>
      <w:r>
        <w:rPr>
          <w:rFonts w:ascii="Times New Roman" w:hAnsi="Times New Roman" w:cs="Times New Roman"/>
          <w:b/>
          <w:sz w:val="24"/>
          <w:szCs w:val="24"/>
        </w:rPr>
        <w:tab/>
        <w:t xml:space="preserve">     </w:t>
      </w:r>
      <w:r>
        <w:rPr>
          <w:rFonts w:ascii="Times New Roman" w:hAnsi="Times New Roman" w:cs="Times New Roman"/>
          <w:sz w:val="24"/>
          <w:szCs w:val="24"/>
        </w:rPr>
        <w:t>Untuk menentukan bilangan ahli yang terlibat, ahli itu harus rela hati untuk menyampaikan dakwah itu dengan ikhlas dan yakin bahwa semua tindakan yang dilakukan adalah perkara kebaikan. Dan jumlah ahli setiap kelompok itu biasa lima hingga sepuluh anggota yang terlibat.</w:t>
      </w:r>
    </w:p>
    <w:p w:rsidR="00C25159" w:rsidRDefault="00C25159" w:rsidP="00C25159">
      <w:pPr>
        <w:spacing w:line="480" w:lineRule="auto"/>
        <w:jc w:val="both"/>
        <w:rPr>
          <w:rFonts w:ascii="Times New Roman" w:hAnsi="Times New Roman" w:cs="Times New Roman"/>
          <w:sz w:val="24"/>
          <w:szCs w:val="24"/>
        </w:rPr>
      </w:pPr>
      <w:r>
        <w:rPr>
          <w:rFonts w:ascii="Times New Roman" w:hAnsi="Times New Roman" w:cs="Times New Roman"/>
          <w:sz w:val="24"/>
          <w:szCs w:val="24"/>
        </w:rPr>
        <w:tab/>
        <w:t>3) Isi Dakwah</w:t>
      </w:r>
    </w:p>
    <w:p w:rsidR="00C25159" w:rsidRDefault="00C25159" w:rsidP="00C25159">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Dalam menyampaikan dakwah kepada mad’u, ketua atau amir jamaah tabligh harus menyedia isi dakwah. Kemudian dibahagikan kepada ahli jamaah tabligh yang lain supaya apa yang ingin di sampaikan tepat dan berhasil. Isi dakwah itu harus berkaitan dengan al-quran dan as-sunnah, sejarah perjuangan nabi (sirah), agama islam dan ilmu pengetahuan umum.</w:t>
      </w:r>
    </w:p>
    <w:p w:rsidR="00C25159" w:rsidRDefault="00C25159" w:rsidP="00C2515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Selain itu , antara isi dakwah di atas, ada enam sifat sahabat yang menjadikan pokok dakwah jamaah tabligh yang di amalkan, dan ia bersumber dari al-quran dan as-sunnah</w:t>
      </w:r>
      <w:r>
        <w:rPr>
          <w:rStyle w:val="FootnoteReference"/>
          <w:rFonts w:ascii="Times New Roman" w:hAnsi="Times New Roman" w:cs="Times New Roman"/>
          <w:sz w:val="24"/>
          <w:szCs w:val="24"/>
        </w:rPr>
        <w:footnoteReference w:id="66"/>
      </w:r>
      <w:r>
        <w:rPr>
          <w:rFonts w:ascii="Times New Roman" w:hAnsi="Times New Roman" w:cs="Times New Roman"/>
          <w:sz w:val="24"/>
          <w:szCs w:val="24"/>
        </w:rPr>
        <w:t xml:space="preserve">. Enam sifat sahabat itu </w:t>
      </w:r>
      <w:proofErr w:type="gramStart"/>
      <w:r>
        <w:rPr>
          <w:rFonts w:ascii="Times New Roman" w:hAnsi="Times New Roman" w:cs="Times New Roman"/>
          <w:sz w:val="24"/>
          <w:szCs w:val="24"/>
        </w:rPr>
        <w:t>adalah :</w:t>
      </w:r>
      <w:proofErr w:type="gramEnd"/>
    </w:p>
    <w:p w:rsidR="00C25159" w:rsidRDefault="00C25159" w:rsidP="00172AAA">
      <w:pPr>
        <w:pStyle w:val="ListParagraph"/>
        <w:numPr>
          <w:ilvl w:val="0"/>
          <w:numId w:val="44"/>
        </w:numPr>
        <w:spacing w:line="480" w:lineRule="auto"/>
        <w:jc w:val="both"/>
        <w:rPr>
          <w:rFonts w:ascii="Times New Roman" w:hAnsi="Times New Roman" w:cs="Times New Roman"/>
          <w:i/>
          <w:iCs/>
          <w:sz w:val="24"/>
          <w:szCs w:val="24"/>
        </w:rPr>
      </w:pPr>
      <w:r>
        <w:rPr>
          <w:rFonts w:ascii="Times New Roman" w:hAnsi="Times New Roman" w:cs="Times New Roman"/>
          <w:sz w:val="24"/>
          <w:szCs w:val="24"/>
        </w:rPr>
        <w:lastRenderedPageBreak/>
        <w:t xml:space="preserve">yakin pada </w:t>
      </w:r>
      <w:r>
        <w:rPr>
          <w:rFonts w:ascii="Times New Roman" w:hAnsi="Times New Roman" w:cs="Times New Roman"/>
          <w:i/>
          <w:iCs/>
          <w:sz w:val="24"/>
          <w:szCs w:val="24"/>
        </w:rPr>
        <w:t xml:space="preserve">kalimat </w:t>
      </w:r>
      <w:proofErr w:type="gramStart"/>
      <w:r>
        <w:rPr>
          <w:rFonts w:ascii="Times New Roman" w:hAnsi="Times New Roman" w:cs="Times New Roman"/>
          <w:sz w:val="24"/>
          <w:szCs w:val="24"/>
        </w:rPr>
        <w:t>thayibah :</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La Ilaha Illa Allah Muhammadu Rasulullah</w:t>
      </w:r>
    </w:p>
    <w:p w:rsidR="00C25159" w:rsidRDefault="00C25159" w:rsidP="00172AAA">
      <w:pPr>
        <w:pStyle w:val="ListParagraph"/>
        <w:numPr>
          <w:ilvl w:val="0"/>
          <w:numId w:val="44"/>
        </w:numPr>
        <w:spacing w:line="480" w:lineRule="auto"/>
        <w:jc w:val="both"/>
        <w:rPr>
          <w:rFonts w:ascii="Times New Roman" w:hAnsi="Times New Roman" w:cs="Times New Roman"/>
          <w:i/>
          <w:iCs/>
          <w:sz w:val="24"/>
          <w:szCs w:val="24"/>
        </w:rPr>
      </w:pPr>
      <w:r>
        <w:rPr>
          <w:rFonts w:ascii="Times New Roman" w:hAnsi="Times New Roman" w:cs="Times New Roman"/>
          <w:i/>
          <w:iCs/>
          <w:sz w:val="24"/>
          <w:szCs w:val="24"/>
        </w:rPr>
        <w:t>Shalat Khusyu’ Wa Al-Khudhu’</w:t>
      </w:r>
    </w:p>
    <w:p w:rsidR="00C25159" w:rsidRDefault="00C25159" w:rsidP="00172AAA">
      <w:pPr>
        <w:pStyle w:val="ListParagraph"/>
        <w:numPr>
          <w:ilvl w:val="0"/>
          <w:numId w:val="44"/>
        </w:numPr>
        <w:spacing w:line="480" w:lineRule="auto"/>
        <w:jc w:val="both"/>
        <w:rPr>
          <w:rFonts w:ascii="Times New Roman" w:hAnsi="Times New Roman" w:cs="Times New Roman"/>
          <w:i/>
          <w:iCs/>
          <w:sz w:val="24"/>
          <w:szCs w:val="24"/>
        </w:rPr>
      </w:pPr>
      <w:r>
        <w:rPr>
          <w:rFonts w:ascii="Times New Roman" w:hAnsi="Times New Roman" w:cs="Times New Roman"/>
          <w:i/>
          <w:iCs/>
          <w:sz w:val="24"/>
          <w:szCs w:val="24"/>
        </w:rPr>
        <w:t>‘Ilm Ma’adzikr (</w:t>
      </w:r>
      <w:r>
        <w:rPr>
          <w:rFonts w:ascii="Times New Roman" w:hAnsi="Times New Roman" w:cs="Times New Roman"/>
          <w:sz w:val="24"/>
          <w:szCs w:val="24"/>
        </w:rPr>
        <w:t>Ilmu Disertai Dzikir)</w:t>
      </w:r>
    </w:p>
    <w:p w:rsidR="00C25159" w:rsidRDefault="00C25159" w:rsidP="00172AAA">
      <w:pPr>
        <w:pStyle w:val="ListParagraph"/>
        <w:numPr>
          <w:ilvl w:val="0"/>
          <w:numId w:val="44"/>
        </w:numPr>
        <w:spacing w:line="48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Ikram Al-Muslimin </w:t>
      </w:r>
    </w:p>
    <w:p w:rsidR="00C25159" w:rsidRDefault="00C25159" w:rsidP="00172AAA">
      <w:pPr>
        <w:pStyle w:val="ListParagraph"/>
        <w:numPr>
          <w:ilvl w:val="0"/>
          <w:numId w:val="44"/>
        </w:numPr>
        <w:spacing w:line="48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Tashih Al-Niyat </w:t>
      </w:r>
      <w:r>
        <w:rPr>
          <w:rFonts w:ascii="Times New Roman" w:hAnsi="Times New Roman" w:cs="Times New Roman"/>
          <w:sz w:val="24"/>
          <w:szCs w:val="24"/>
        </w:rPr>
        <w:t>(Membaiki Niat)</w:t>
      </w:r>
    </w:p>
    <w:p w:rsidR="00C25159" w:rsidRDefault="00C25159" w:rsidP="00172AAA">
      <w:pPr>
        <w:pStyle w:val="ListParagraph"/>
        <w:numPr>
          <w:ilvl w:val="0"/>
          <w:numId w:val="44"/>
        </w:numPr>
        <w:spacing w:line="480" w:lineRule="auto"/>
        <w:jc w:val="both"/>
        <w:rPr>
          <w:rFonts w:ascii="Times New Roman" w:hAnsi="Times New Roman" w:cs="Times New Roman"/>
          <w:i/>
          <w:iCs/>
          <w:sz w:val="24"/>
          <w:szCs w:val="24"/>
        </w:rPr>
      </w:pPr>
      <w:r>
        <w:rPr>
          <w:rFonts w:ascii="Times New Roman" w:hAnsi="Times New Roman" w:cs="Times New Roman"/>
          <w:i/>
          <w:iCs/>
          <w:sz w:val="24"/>
          <w:szCs w:val="24"/>
        </w:rPr>
        <w:t>Da’wah Wa Al-Tabligh</w:t>
      </w:r>
    </w:p>
    <w:p w:rsidR="00C25159" w:rsidRDefault="00C25159" w:rsidP="00C25159">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4) Tempat </w:t>
      </w:r>
    </w:p>
    <w:p w:rsidR="00C25159" w:rsidRDefault="00C25159" w:rsidP="00C25159">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Sebelom jamaah tabligh melakukan khuruj, persediaan tempat melakukan khuruj </w:t>
      </w:r>
      <w:proofErr w:type="gramStart"/>
      <w:r>
        <w:rPr>
          <w:rFonts w:ascii="Times New Roman" w:hAnsi="Times New Roman" w:cs="Times New Roman"/>
          <w:sz w:val="24"/>
          <w:szCs w:val="24"/>
        </w:rPr>
        <w:t>itu,  kebiasaannya</w:t>
      </w:r>
      <w:proofErr w:type="gramEnd"/>
      <w:r>
        <w:rPr>
          <w:rFonts w:ascii="Times New Roman" w:hAnsi="Times New Roman" w:cs="Times New Roman"/>
          <w:sz w:val="24"/>
          <w:szCs w:val="24"/>
        </w:rPr>
        <w:t xml:space="preserve"> tempat khuruj itu di tentukan oleh pihak atasan masjid. setelah itu, jamaah tabligh terus ke tempat yang ditetapkan itu dengan keperluan dan kemudahan yang disediakan.</w:t>
      </w:r>
    </w:p>
    <w:p w:rsidR="00C25159" w:rsidRDefault="00C25159" w:rsidP="00C25159">
      <w:pPr>
        <w:spacing w:line="48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 Kenyataan diatas di dukung oleh salah satu ahli jamaah tabligh muhd salleh mengatakan </w:t>
      </w:r>
      <w:proofErr w:type="gramStart"/>
      <w:r>
        <w:rPr>
          <w:rFonts w:ascii="Times New Roman" w:hAnsi="Times New Roman" w:cs="Times New Roman"/>
          <w:sz w:val="24"/>
          <w:szCs w:val="24"/>
        </w:rPr>
        <w:t>bahwa</w:t>
      </w:r>
      <w:r>
        <w:rPr>
          <w:rFonts w:ascii="Times New Roman" w:hAnsi="Times New Roman" w:cs="Times New Roman"/>
          <w:i/>
          <w:sz w:val="24"/>
          <w:szCs w:val="24"/>
        </w:rPr>
        <w:t xml:space="preserve"> :</w:t>
      </w:r>
      <w:proofErr w:type="gramEnd"/>
    </w:p>
    <w:p w:rsidR="00C25159" w:rsidRDefault="00C25159" w:rsidP="00C25159">
      <w:pPr>
        <w:spacing w:line="480" w:lineRule="auto"/>
        <w:jc w:val="both"/>
        <w:rPr>
          <w:rFonts w:ascii="Times New Roman" w:hAnsi="Times New Roman" w:cs="Times New Roman"/>
          <w:i/>
          <w:sz w:val="24"/>
          <w:szCs w:val="24"/>
        </w:rPr>
      </w:pPr>
      <w:r>
        <w:rPr>
          <w:rFonts w:ascii="Times New Roman" w:hAnsi="Times New Roman" w:cs="Times New Roman"/>
          <w:i/>
          <w:sz w:val="24"/>
          <w:szCs w:val="24"/>
        </w:rPr>
        <w:t>“Seperti mna yang kita boleh Nampak sebelim membentuk satu kumpulan untuk khuruj perlu ada empat perkara seperti ketua, ahli jamaah, isi dakwah dan tempat. Dengan ada empat itu dapat lah melaksanakan dakwah dengan berjalan lancer. Dan juga dapat diterima oleh masyarakat dengan baik” hasil wawancara dengan muhd salleh</w:t>
      </w:r>
    </w:p>
    <w:p w:rsidR="00C25159" w:rsidRDefault="00C25159" w:rsidP="00C25159">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Setelah empat hal di atas dibentuk jamaah tabligh, kemudian terus merencanakan atau menentukan strategi dakwah dalam menigkatkan pemhaman agama. Berikut adalah strategi dakwah jamaah tabligh dalam meningkatkan pemahaman agama untukmenarik </w:t>
      </w:r>
      <w:r>
        <w:rPr>
          <w:rFonts w:ascii="Times New Roman" w:hAnsi="Times New Roman" w:cs="Times New Roman"/>
          <w:sz w:val="24"/>
          <w:szCs w:val="24"/>
        </w:rPr>
        <w:lastRenderedPageBreak/>
        <w:t xml:space="preserve">masyarakat, melibatkan atau mengajak masyarakat untuk menyertai jamaah tabligh atau menjadi ahli jamaah tabligh, dan justeru untuk jamaah tabligh </w:t>
      </w:r>
      <w:proofErr w:type="gramStart"/>
      <w:r>
        <w:rPr>
          <w:rFonts w:ascii="Times New Roman" w:hAnsi="Times New Roman" w:cs="Times New Roman"/>
          <w:sz w:val="24"/>
          <w:szCs w:val="24"/>
        </w:rPr>
        <w:t>seperti :</w:t>
      </w:r>
      <w:proofErr w:type="gramEnd"/>
    </w:p>
    <w:p w:rsidR="00C25159" w:rsidRDefault="00C25159" w:rsidP="00C25159">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 Mengirim Rombongan</w:t>
      </w:r>
    </w:p>
    <w:p w:rsidR="00C25159" w:rsidRDefault="00C25159" w:rsidP="00C25159">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      Strategi dengan cara mengirim rombongan atau kelompok ke tempat yang ditentukan, contoh di pelbagai daerah selama 3 hari, 40 hari dan 4 bulan. Dalam melaksanakan strategi dakwah ini, mereka menyampaikan secara tahrib yaitu menyampaikan kabar gembira bagi orang yang melaksanakan perintah allah swt, membuat kebaikan mencegah kemungkaran.</w:t>
      </w:r>
    </w:p>
    <w:p w:rsidR="00C25159" w:rsidRDefault="00C25159" w:rsidP="00C25159">
      <w:pPr>
        <w:spacing w:line="480" w:lineRule="auto"/>
        <w:ind w:left="720" w:firstLine="900"/>
        <w:jc w:val="both"/>
        <w:rPr>
          <w:rFonts w:ascii="Times New Roman" w:hAnsi="Times New Roman" w:cs="Times New Roman"/>
          <w:sz w:val="24"/>
          <w:szCs w:val="24"/>
        </w:rPr>
      </w:pPr>
      <w:r>
        <w:rPr>
          <w:rFonts w:ascii="Times New Roman" w:hAnsi="Times New Roman" w:cs="Times New Roman"/>
          <w:sz w:val="24"/>
          <w:szCs w:val="24"/>
        </w:rPr>
        <w:t>Strategi dakwah ini juga adalah salah satu dari strategi dakwah nabi   Muhammad saw yang mana mengirim rombongan ke madinah, makkah dan sebagainya. Dalam rangka untuk menyampaikan atau menyebarkan ajaran islam untuk meningkatkan pemhaman agama dapat menjangkau dakwah dengan lebih luas.</w:t>
      </w:r>
    </w:p>
    <w:p w:rsidR="00C25159" w:rsidRDefault="00C25159" w:rsidP="00C25159">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 Menjadikan Masjid Sebagai Tempat Berdakwah</w:t>
      </w:r>
    </w:p>
    <w:p w:rsidR="00C25159" w:rsidRDefault="00C25159" w:rsidP="00C25159">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Masjid merupakan tempat ibadah, dzikir, juga tempat meluangkan masa kepada allah swt. Dan juga, pada waktu yang sama dapat meningkatkan pemahaman agama. Diketahui bahwa strategi dakwah jamaah tabligh dalam menyampaikan dakwah adalah menjadikan masjid debagai pusat dakwah. Mereka berkumpul menyusun agenda kegiatan dan menyampaikan dakwah denga mengajak masyarakat unuk solat bersama, mengikuti program yang sudah mereka susun.</w:t>
      </w:r>
    </w:p>
    <w:p w:rsidR="00C25159" w:rsidRDefault="00C25159" w:rsidP="00C25159">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3) Silraturrahim Bersama Tokoh</w:t>
      </w:r>
    </w:p>
    <w:p w:rsidR="00C25159" w:rsidRDefault="00C25159" w:rsidP="00C25159">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     Satu strategi yang digunakan jamaah tabligh dengan melakukan kunjungan kepada ulamak, tokoh masyarakat maupun yang terdekat di tempat mereka tinggal atau melakukan khuruj. Dengan merapatkan diri kepada tokoh yang alim, juga yang mempunyai ilmu pengetahuan yang tinggi mengenai islam dan lain-lainnya, akan merasakan nikmatnya bergaul dan dapat berbagi-bagi ilmu damn mempelajari suatu ilmu yang penting daripada tokoh itu untuk manfaat yang baik dan menyebarkan kepada masyarakat yang lain.</w:t>
      </w:r>
    </w:p>
    <w:p w:rsidR="00C25159" w:rsidRDefault="00C25159" w:rsidP="00C25159">
      <w:pPr>
        <w:spacing w:line="480" w:lineRule="auto"/>
        <w:ind w:left="720" w:firstLine="720"/>
        <w:jc w:val="both"/>
        <w:rPr>
          <w:rFonts w:ascii="Times New Roman" w:hAnsi="Times New Roman" w:cs="Times New Roman"/>
          <w:sz w:val="24"/>
          <w:szCs w:val="24"/>
        </w:rPr>
      </w:pPr>
    </w:p>
    <w:p w:rsidR="00C25159" w:rsidRDefault="00C25159" w:rsidP="00C2515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b. Visi Misi Jamaah Tabligh</w:t>
      </w:r>
    </w:p>
    <w:p w:rsidR="00C25159" w:rsidRDefault="00C25159" w:rsidP="00C25159">
      <w:pPr>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Visi adalah apa yang sebuah organisasi atau keompok inginkan di masa depan. Dan Visi dapat memberikan aspirasi dan motivasi disamping memberi panduan atau rambu-rambu dalam menyusun strategi. Manakala misi adalah penetapan sasaran atau tujuan dalam jangka ke depan.</w:t>
      </w:r>
    </w:p>
    <w:p w:rsidR="00C25159" w:rsidRDefault="00C25159" w:rsidP="00C2515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Justeru, visi jamaah tabligh adalah menghidupkan kembali sunnah-sunnh rasulullah saw dan menghidupkan kembalidakwah serta ajaran rasulullah saw. Kemudian misi jamaah tabligh pula adalah yang paling utama agar umat islam mau mengamalkan agama sesuai yang telah diajarkan oleh rasulullah saw dan diperintahkan dlam kehidupan sehari-hari.</w:t>
      </w:r>
      <w:r>
        <w:rPr>
          <w:rStyle w:val="FootnoteReference"/>
          <w:rFonts w:ascii="Times New Roman" w:hAnsi="Times New Roman" w:cs="Times New Roman"/>
          <w:sz w:val="24"/>
          <w:szCs w:val="24"/>
        </w:rPr>
        <w:footnoteReference w:id="67"/>
      </w:r>
    </w:p>
    <w:p w:rsidR="00C25159" w:rsidRDefault="00C25159" w:rsidP="00C25159">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Dengan adanya visi misi, jamaah tabligh dapat menyampaikan dakwah kepada masyarakat luasnya. Dan bias mencapai sasaran dan tujuan yang diinginkan dan terus maju ke hadapan bersama dalam mengerakkan ajaran agama islam.</w:t>
      </w:r>
    </w:p>
    <w:p w:rsidR="00C25159" w:rsidRDefault="00C25159" w:rsidP="00C25159">
      <w:pPr>
        <w:spacing w:line="480" w:lineRule="auto"/>
        <w:jc w:val="both"/>
        <w:rPr>
          <w:rFonts w:ascii="Times New Roman" w:hAnsi="Times New Roman" w:cs="Times New Roman"/>
          <w:sz w:val="24"/>
          <w:szCs w:val="24"/>
        </w:rPr>
      </w:pPr>
    </w:p>
    <w:p w:rsidR="00C25159" w:rsidRDefault="00C25159" w:rsidP="00C25159">
      <w:pPr>
        <w:spacing w:line="480" w:lineRule="auto"/>
        <w:jc w:val="both"/>
        <w:rPr>
          <w:rFonts w:ascii="Times New Roman" w:hAnsi="Times New Roman" w:cs="Times New Roman"/>
          <w:sz w:val="24"/>
          <w:szCs w:val="24"/>
        </w:rPr>
      </w:pPr>
    </w:p>
    <w:p w:rsidR="00C25159" w:rsidRDefault="00C25159" w:rsidP="00C2515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c. Tujuan Jamaah Tabligh</w:t>
      </w:r>
    </w:p>
    <w:p w:rsidR="00C25159" w:rsidRDefault="00C25159" w:rsidP="00C2515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Jamaah tabligh mnegaskan bahwa tujuan melaksanakan dakwah adalah untuk membetulkan diri sendiri. Jamaah tabligh percaya apabila seseorang itu seringkali memberi peringatan terhadap orang lain, maka lama klamaan allah swt akan memberi kekuatan kepada orang itu untuk mengamalkan apa yang didakwahkannya kepada orang lain, dan meninggalkan larangana-larangan yang pernah diperingatkan oleh nya terhadap orang lain. Ibarat membaling bola ke dinding dan akhirnya bola itu mealantun kembali kepada si pembaling. Sebegitu sifat dakwah yang dilaksanakan.</w:t>
      </w:r>
      <w:r>
        <w:rPr>
          <w:rStyle w:val="FootnoteReference"/>
          <w:rFonts w:ascii="Times New Roman" w:hAnsi="Times New Roman" w:cs="Times New Roman"/>
          <w:sz w:val="24"/>
          <w:szCs w:val="24"/>
        </w:rPr>
        <w:footnoteReference w:id="68"/>
      </w:r>
    </w:p>
    <w:p w:rsidR="00C25159" w:rsidRDefault="00C25159" w:rsidP="00C25159">
      <w:pPr>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Adapun setiap suatu perkara yang ingin dicapai pasti ada tujuan yang tertentu. Justeru tujuan jamaah tabligh yang di kata kan oleh salah seorang ahli jamaah tabligh adalah seperti </w:t>
      </w:r>
      <w:r>
        <w:rPr>
          <w:rStyle w:val="FootnoteReference"/>
          <w:rFonts w:ascii="Times New Roman" w:hAnsi="Times New Roman" w:cs="Times New Roman"/>
          <w:sz w:val="24"/>
          <w:szCs w:val="24"/>
        </w:rPr>
        <w:footnoteReference w:id="69"/>
      </w:r>
      <w:r>
        <w:rPr>
          <w:rFonts w:ascii="Times New Roman" w:hAnsi="Times New Roman" w:cs="Times New Roman"/>
          <w:sz w:val="24"/>
          <w:szCs w:val="24"/>
        </w:rPr>
        <w:t xml:space="preserve"> :</w:t>
      </w:r>
    </w:p>
    <w:p w:rsidR="00C25159" w:rsidRDefault="00C25159" w:rsidP="00172AAA">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Memperbaiki diri, dalam menyempurnakan agama islam dalam diri dan seru atau mengajak manusia untuk taat dan beriman kepada allah swt.</w:t>
      </w:r>
    </w:p>
    <w:p w:rsidR="00C25159" w:rsidRDefault="00C25159" w:rsidP="00172AAA">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Mencari redho allah swt.</w:t>
      </w:r>
    </w:p>
    <w:p w:rsidR="00C25159" w:rsidRDefault="00C25159" w:rsidP="00172AAA">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pelajari untuk meningkatkan pemahaman agama, </w:t>
      </w:r>
    </w:p>
    <w:p w:rsidR="00C25159" w:rsidRDefault="00C25159" w:rsidP="00172AAA">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meningkatkan amalan-amalan agama, dan ikhlas dalam beribadah semata-mata kerana allah swt.</w:t>
      </w:r>
    </w:p>
    <w:p w:rsidR="00C25159" w:rsidRDefault="00C25159" w:rsidP="00172AAA">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Pelajari untuk menghidupkan sunnah rasulullah saw.</w:t>
      </w:r>
    </w:p>
    <w:p w:rsidR="00C25159" w:rsidRDefault="00C25159" w:rsidP="00172AAA">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Pelajari untuk menangguhkan sementara perkara-perkara duniawidan mementing perkara-perkara akhirat.  </w:t>
      </w:r>
    </w:p>
    <w:p w:rsidR="00C25159" w:rsidRDefault="00C25159" w:rsidP="00C2515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Memutuskan Arah Tindakan   </w:t>
      </w:r>
    </w:p>
    <w:p w:rsidR="00C25159" w:rsidRDefault="00C25159" w:rsidP="00C2515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a. Aktivitas Jamaah Tabligh  </w:t>
      </w:r>
    </w:p>
    <w:p w:rsidR="00C25159" w:rsidRDefault="00C25159" w:rsidP="00C25159">
      <w:pPr>
        <w:spacing w:line="480" w:lineRule="auto"/>
        <w:jc w:val="both"/>
        <w:rPr>
          <w:rFonts w:ascii="Times New Roman" w:hAnsi="Times New Roman" w:cs="Times New Roman"/>
          <w:bCs/>
          <w:sz w:val="24"/>
          <w:szCs w:val="24"/>
        </w:rPr>
      </w:pPr>
      <w:r>
        <w:rPr>
          <w:rFonts w:ascii="Times New Roman" w:hAnsi="Times New Roman" w:cs="Times New Roman"/>
          <w:b/>
          <w:sz w:val="24"/>
          <w:szCs w:val="24"/>
        </w:rPr>
        <w:t xml:space="preserve">           </w:t>
      </w:r>
      <w:r>
        <w:rPr>
          <w:rFonts w:ascii="Times New Roman" w:hAnsi="Times New Roman" w:cs="Times New Roman"/>
          <w:bCs/>
          <w:sz w:val="24"/>
          <w:szCs w:val="24"/>
        </w:rPr>
        <w:t xml:space="preserve">Mengikut hasil peneliti bersama jamaah tabligh masjid sri petaling, mereka mempunyai aktivitas yang telah dilaksanakan dalam waktu lama. Aktivitas jamaah tabligh mempunyai empat peringkat, yaitu secara harian, mingguan, bulanan dan secara tahunan. Dengan ada </w:t>
      </w:r>
      <w:proofErr w:type="gramStart"/>
      <w:r>
        <w:rPr>
          <w:rFonts w:ascii="Times New Roman" w:hAnsi="Times New Roman" w:cs="Times New Roman"/>
          <w:bCs/>
          <w:sz w:val="24"/>
          <w:szCs w:val="24"/>
        </w:rPr>
        <w:t>aktivitas ,</w:t>
      </w:r>
      <w:proofErr w:type="gramEnd"/>
      <w:r>
        <w:rPr>
          <w:rFonts w:ascii="Times New Roman" w:hAnsi="Times New Roman" w:cs="Times New Roman"/>
          <w:bCs/>
          <w:sz w:val="24"/>
          <w:szCs w:val="24"/>
        </w:rPr>
        <w:t xml:space="preserve"> maka mereka bisa mengisi waktu yang ada untuk perkara yang baik positif.</w:t>
      </w:r>
    </w:p>
    <w:p w:rsidR="00C25159" w:rsidRDefault="00C25159" w:rsidP="00C25159">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Antara aktivitas-aktivitas jamaah tabligh masjid sri petaling </w:t>
      </w:r>
      <w:proofErr w:type="gramStart"/>
      <w:r>
        <w:rPr>
          <w:rFonts w:ascii="Times New Roman" w:hAnsi="Times New Roman" w:cs="Times New Roman"/>
          <w:bCs/>
          <w:sz w:val="24"/>
          <w:szCs w:val="24"/>
        </w:rPr>
        <w:t>laksanakan  dalam</w:t>
      </w:r>
      <w:proofErr w:type="gramEnd"/>
      <w:r>
        <w:rPr>
          <w:rFonts w:ascii="Times New Roman" w:hAnsi="Times New Roman" w:cs="Times New Roman"/>
          <w:bCs/>
          <w:sz w:val="24"/>
          <w:szCs w:val="24"/>
        </w:rPr>
        <w:t xml:space="preserve"> menetukan kesuksesan perjalanan aktivitas itu mengikuti empat peringkat seperti :</w:t>
      </w:r>
    </w:p>
    <w:p w:rsidR="00C25159" w:rsidRDefault="00C25159" w:rsidP="00C25159">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1) Secara Harian</w:t>
      </w:r>
    </w:p>
    <w:p w:rsidR="00C25159" w:rsidRDefault="00C25159" w:rsidP="00172AAA">
      <w:pPr>
        <w:pStyle w:val="ListParagraph"/>
        <w:numPr>
          <w:ilvl w:val="0"/>
          <w:numId w:val="46"/>
        </w:numPr>
        <w:spacing w:line="480" w:lineRule="auto"/>
        <w:jc w:val="both"/>
        <w:rPr>
          <w:rFonts w:ascii="Times New Roman" w:hAnsi="Times New Roman" w:cs="Times New Roman"/>
          <w:b/>
          <w:sz w:val="24"/>
          <w:szCs w:val="24"/>
        </w:rPr>
      </w:pPr>
      <w:r>
        <w:rPr>
          <w:rFonts w:ascii="Times New Roman" w:hAnsi="Times New Roman" w:cs="Times New Roman"/>
          <w:bCs/>
          <w:sz w:val="24"/>
          <w:szCs w:val="24"/>
        </w:rPr>
        <w:t>Solat berjemaah</w:t>
      </w:r>
    </w:p>
    <w:p w:rsidR="00C25159" w:rsidRDefault="00C25159" w:rsidP="00C25159">
      <w:pPr>
        <w:spacing w:line="480" w:lineRule="auto"/>
        <w:ind w:left="1560" w:firstLine="240"/>
        <w:jc w:val="both"/>
        <w:rPr>
          <w:rFonts w:ascii="Times New Roman" w:hAnsi="Times New Roman" w:cs="Times New Roman"/>
          <w:bCs/>
          <w:sz w:val="24"/>
          <w:szCs w:val="24"/>
        </w:rPr>
      </w:pPr>
      <w:r>
        <w:rPr>
          <w:rFonts w:ascii="Times New Roman" w:hAnsi="Times New Roman" w:cs="Times New Roman"/>
          <w:bCs/>
          <w:sz w:val="24"/>
          <w:szCs w:val="24"/>
        </w:rPr>
        <w:t xml:space="preserve">Antara ibadah yang ditekankan oleh jamaah tabligh adalah solat </w:t>
      </w:r>
      <w:proofErr w:type="gramStart"/>
      <w:r>
        <w:rPr>
          <w:rFonts w:ascii="Times New Roman" w:hAnsi="Times New Roman" w:cs="Times New Roman"/>
          <w:bCs/>
          <w:sz w:val="24"/>
          <w:szCs w:val="24"/>
        </w:rPr>
        <w:t>secara  berjemaah</w:t>
      </w:r>
      <w:proofErr w:type="gramEnd"/>
      <w:r>
        <w:rPr>
          <w:rFonts w:ascii="Times New Roman" w:hAnsi="Times New Roman" w:cs="Times New Roman"/>
          <w:bCs/>
          <w:sz w:val="24"/>
          <w:szCs w:val="24"/>
        </w:rPr>
        <w:t xml:space="preserve">, solat brjemaah tidak bisa di pandang ringan. Solat brjemaah </w:t>
      </w:r>
      <w:r>
        <w:rPr>
          <w:rFonts w:ascii="Times New Roman" w:hAnsi="Times New Roman" w:cs="Times New Roman"/>
          <w:bCs/>
          <w:sz w:val="24"/>
          <w:szCs w:val="24"/>
        </w:rPr>
        <w:lastRenderedPageBreak/>
        <w:t>yang didirikan sebaik-baiknya di laksanakan di tempat masjid atau surau setelah azan berkumandang.</w:t>
      </w:r>
    </w:p>
    <w:p w:rsidR="00C25159" w:rsidRDefault="00C25159" w:rsidP="00C25159">
      <w:pPr>
        <w:spacing w:line="480" w:lineRule="auto"/>
        <w:ind w:left="1560" w:firstLine="240"/>
        <w:jc w:val="both"/>
        <w:rPr>
          <w:rFonts w:ascii="Times New Roman" w:hAnsi="Times New Roman" w:cs="Times New Roman"/>
          <w:bCs/>
          <w:sz w:val="24"/>
          <w:szCs w:val="24"/>
        </w:rPr>
      </w:pPr>
      <w:r>
        <w:rPr>
          <w:rFonts w:ascii="Times New Roman" w:hAnsi="Times New Roman" w:cs="Times New Roman"/>
          <w:bCs/>
          <w:sz w:val="24"/>
          <w:szCs w:val="24"/>
        </w:rPr>
        <w:t>Jamaah tabligh menegaskan bahwa solat yang khusyuk adalah taat segala rukun solat dan kemudiannya dapat taati allah swt dan patuh pada perintahnya.</w:t>
      </w:r>
      <w:r>
        <w:rPr>
          <w:rStyle w:val="FootnoteReference"/>
          <w:rFonts w:ascii="Times New Roman" w:hAnsi="Times New Roman" w:cs="Times New Roman"/>
          <w:bCs/>
          <w:sz w:val="24"/>
          <w:szCs w:val="24"/>
        </w:rPr>
        <w:footnoteReference w:id="70"/>
      </w:r>
    </w:p>
    <w:p w:rsidR="00C25159" w:rsidRDefault="00C25159" w:rsidP="00C25159">
      <w:pPr>
        <w:spacing w:line="360" w:lineRule="auto"/>
        <w:ind w:left="1560" w:firstLine="240"/>
        <w:jc w:val="center"/>
        <w:rPr>
          <w:rFonts w:ascii="Times New Roman" w:hAnsi="Times New Roman" w:cs="Times New Roman"/>
          <w:bCs/>
          <w:sz w:val="24"/>
          <w:szCs w:val="24"/>
        </w:rPr>
      </w:pPr>
      <w:r>
        <w:rPr>
          <w:rFonts w:ascii="Times New Roman" w:hAnsi="Times New Roman" w:cs="Times New Roman"/>
          <w:bCs/>
          <w:noProof/>
          <w:sz w:val="24"/>
          <w:szCs w:val="24"/>
          <w:lang w:val="en-MY" w:eastAsia="en-MY"/>
        </w:rPr>
        <w:drawing>
          <wp:inline distT="0" distB="0" distL="0" distR="0">
            <wp:extent cx="4229100" cy="2686050"/>
            <wp:effectExtent l="76200" t="76200" r="114300" b="38100"/>
            <wp:docPr id="3" name="Picture 3" descr="D:\lampiran\solat berjemaah.jpg"/>
            <wp:cNvGraphicFramePr/>
            <a:graphic xmlns:a="http://schemas.openxmlformats.org/drawingml/2006/main">
              <a:graphicData uri="http://schemas.openxmlformats.org/drawingml/2006/picture">
                <pic:pic xmlns:pic="http://schemas.openxmlformats.org/drawingml/2006/picture">
                  <pic:nvPicPr>
                    <pic:cNvPr id="3" name="Picture 3" descr="D:\lampiran\solat berjemaah.jp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1300" cy="2505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5159" w:rsidRDefault="00C25159" w:rsidP="00C25159">
      <w:pPr>
        <w:spacing w:line="480" w:lineRule="auto"/>
        <w:ind w:left="1560" w:firstLine="240"/>
        <w:jc w:val="center"/>
        <w:rPr>
          <w:rFonts w:ascii="Times New Roman" w:hAnsi="Times New Roman" w:cs="Times New Roman"/>
          <w:bCs/>
          <w:sz w:val="24"/>
          <w:szCs w:val="24"/>
        </w:rPr>
      </w:pPr>
      <w:r>
        <w:rPr>
          <w:rFonts w:ascii="Times New Roman" w:hAnsi="Times New Roman" w:cs="Times New Roman"/>
          <w:bCs/>
          <w:sz w:val="24"/>
          <w:szCs w:val="24"/>
        </w:rPr>
        <w:t>Gambar IV.I</w:t>
      </w:r>
    </w:p>
    <w:p w:rsidR="00C25159" w:rsidRDefault="00C25159" w:rsidP="00172AAA">
      <w:pPr>
        <w:pStyle w:val="ListParagraph"/>
        <w:numPr>
          <w:ilvl w:val="0"/>
          <w:numId w:val="46"/>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Bayan </w:t>
      </w:r>
    </w:p>
    <w:p w:rsidR="00C25159" w:rsidRDefault="00C25159" w:rsidP="00C25159">
      <w:pPr>
        <w:pStyle w:val="ListParagraph"/>
        <w:spacing w:line="480" w:lineRule="auto"/>
        <w:ind w:left="1560" w:firstLine="240"/>
        <w:jc w:val="both"/>
        <w:rPr>
          <w:rFonts w:ascii="Times New Roman" w:hAnsi="Times New Roman" w:cs="Times New Roman"/>
          <w:bCs/>
          <w:sz w:val="24"/>
          <w:szCs w:val="24"/>
        </w:rPr>
      </w:pPr>
      <w:r>
        <w:rPr>
          <w:rFonts w:ascii="Times New Roman" w:hAnsi="Times New Roman" w:cs="Times New Roman"/>
          <w:bCs/>
          <w:sz w:val="24"/>
          <w:szCs w:val="24"/>
        </w:rPr>
        <w:t xml:space="preserve">Bayan adalah dakwah yang melibatkan penerangan. Bayan juga terbahagi kepada beberapa bahagian. Bayan </w:t>
      </w:r>
      <w:r>
        <w:rPr>
          <w:rFonts w:ascii="Times New Roman" w:hAnsi="Times New Roman" w:cs="Times New Roman"/>
          <w:bCs/>
          <w:i/>
          <w:iCs/>
          <w:sz w:val="24"/>
          <w:szCs w:val="24"/>
        </w:rPr>
        <w:t>hidayat</w:t>
      </w:r>
      <w:r>
        <w:rPr>
          <w:rFonts w:ascii="Times New Roman" w:hAnsi="Times New Roman" w:cs="Times New Roman"/>
          <w:bCs/>
          <w:sz w:val="24"/>
          <w:szCs w:val="24"/>
        </w:rPr>
        <w:t xml:space="preserve"> adalah penerangan berbentuk tentang usul-usul tabligh bagi jamaah yang keluar khuruj. Manakala bayan </w:t>
      </w:r>
      <w:r>
        <w:rPr>
          <w:rFonts w:ascii="Times New Roman" w:hAnsi="Times New Roman" w:cs="Times New Roman"/>
          <w:bCs/>
          <w:i/>
          <w:iCs/>
          <w:sz w:val="24"/>
          <w:szCs w:val="24"/>
        </w:rPr>
        <w:t>ta’ruf</w:t>
      </w:r>
      <w:r>
        <w:rPr>
          <w:rFonts w:ascii="Times New Roman" w:hAnsi="Times New Roman" w:cs="Times New Roman"/>
          <w:bCs/>
          <w:sz w:val="24"/>
          <w:szCs w:val="24"/>
        </w:rPr>
        <w:t xml:space="preserve"> adalah penerangan tentang pengenalan diri ahli jamaah tabligh. Dan bayan </w:t>
      </w:r>
      <w:r>
        <w:rPr>
          <w:rFonts w:ascii="Times New Roman" w:hAnsi="Times New Roman" w:cs="Times New Roman"/>
          <w:bCs/>
          <w:i/>
          <w:iCs/>
          <w:sz w:val="24"/>
          <w:szCs w:val="24"/>
        </w:rPr>
        <w:t>wafsi</w:t>
      </w:r>
      <w:r>
        <w:rPr>
          <w:rFonts w:ascii="Times New Roman" w:hAnsi="Times New Roman" w:cs="Times New Roman"/>
          <w:bCs/>
          <w:sz w:val="24"/>
          <w:szCs w:val="24"/>
        </w:rPr>
        <w:t xml:space="preserve"> adalah penerangan untuk jamaah yang menangguhkan khuruj dan diakhiri dengan doa.</w:t>
      </w:r>
    </w:p>
    <w:p w:rsidR="00C25159" w:rsidRDefault="00C25159" w:rsidP="00C25159">
      <w:pPr>
        <w:pStyle w:val="ListParagraph"/>
        <w:spacing w:line="480" w:lineRule="auto"/>
        <w:ind w:left="1560" w:firstLine="240"/>
        <w:jc w:val="both"/>
        <w:rPr>
          <w:rFonts w:ascii="Times New Roman" w:hAnsi="Times New Roman" w:cs="Times New Roman"/>
          <w:bCs/>
          <w:sz w:val="24"/>
          <w:szCs w:val="24"/>
        </w:rPr>
      </w:pPr>
      <w:r>
        <w:rPr>
          <w:rFonts w:ascii="Times New Roman" w:hAnsi="Times New Roman" w:cs="Times New Roman"/>
          <w:bCs/>
          <w:sz w:val="24"/>
          <w:szCs w:val="24"/>
        </w:rPr>
        <w:lastRenderedPageBreak/>
        <w:t>Pemgisian dalam juga mengenai kisah-kisah nabi dan para sahbat dalam usaha menyampaikan dakwah. Tujuan bayan ini di laksanakan adalah untuk mencetuskan jazbah ataupun ghairah dalam kalangan ahli jamaah untuk menjalankan usaha tabligh dan dapat meningkatkan pemahaman agama.</w:t>
      </w:r>
    </w:p>
    <w:p w:rsidR="00C25159" w:rsidRDefault="00C25159" w:rsidP="00C25159">
      <w:pPr>
        <w:pStyle w:val="ListParagraph"/>
        <w:spacing w:line="360" w:lineRule="auto"/>
        <w:ind w:left="1560" w:firstLine="240"/>
        <w:jc w:val="center"/>
        <w:rPr>
          <w:rFonts w:ascii="Times New Roman" w:hAnsi="Times New Roman" w:cs="Times New Roman"/>
          <w:bCs/>
          <w:sz w:val="24"/>
          <w:szCs w:val="24"/>
        </w:rPr>
      </w:pPr>
      <w:r>
        <w:rPr>
          <w:rFonts w:ascii="Times New Roman" w:hAnsi="Times New Roman" w:cs="Times New Roman"/>
          <w:bCs/>
          <w:noProof/>
          <w:sz w:val="24"/>
          <w:szCs w:val="24"/>
          <w:lang w:eastAsia="en-MY"/>
        </w:rPr>
        <w:drawing>
          <wp:inline distT="0" distB="0" distL="0" distR="0">
            <wp:extent cx="4276725" cy="2705100"/>
            <wp:effectExtent l="76200" t="76200" r="123825" b="38100"/>
            <wp:docPr id="4" name="Picture 4" descr="D:\lampiran\bayan.jpg"/>
            <wp:cNvGraphicFramePr/>
            <a:graphic xmlns:a="http://schemas.openxmlformats.org/drawingml/2006/main">
              <a:graphicData uri="http://schemas.openxmlformats.org/drawingml/2006/picture">
                <pic:pic xmlns:pic="http://schemas.openxmlformats.org/drawingml/2006/picture">
                  <pic:nvPicPr>
                    <pic:cNvPr id="4" name="Picture 4" descr="D:\lampiran\bayan.jp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8925" cy="2524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5159" w:rsidRDefault="00C25159" w:rsidP="00C25159">
      <w:pPr>
        <w:pStyle w:val="ListParagraph"/>
        <w:spacing w:line="480" w:lineRule="auto"/>
        <w:ind w:left="1560" w:firstLine="240"/>
        <w:jc w:val="center"/>
        <w:rPr>
          <w:rFonts w:ascii="Times New Roman" w:hAnsi="Times New Roman" w:cs="Times New Roman"/>
          <w:bCs/>
          <w:sz w:val="24"/>
          <w:szCs w:val="24"/>
        </w:rPr>
      </w:pPr>
      <w:r>
        <w:rPr>
          <w:rFonts w:ascii="Times New Roman" w:hAnsi="Times New Roman" w:cs="Times New Roman"/>
          <w:bCs/>
          <w:sz w:val="24"/>
          <w:szCs w:val="24"/>
        </w:rPr>
        <w:t>Gambar IV.II</w:t>
      </w:r>
    </w:p>
    <w:p w:rsidR="00C25159" w:rsidRDefault="00C25159" w:rsidP="00172AAA">
      <w:pPr>
        <w:pStyle w:val="ListParagraph"/>
        <w:numPr>
          <w:ilvl w:val="0"/>
          <w:numId w:val="46"/>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Dzikir </w:t>
      </w:r>
    </w:p>
    <w:p w:rsidR="00C25159" w:rsidRDefault="00C25159" w:rsidP="00C25159">
      <w:pPr>
        <w:pStyle w:val="ListParagraph"/>
        <w:spacing w:line="480" w:lineRule="auto"/>
        <w:ind w:left="1560" w:firstLine="240"/>
        <w:jc w:val="both"/>
        <w:rPr>
          <w:rFonts w:ascii="Times New Roman" w:hAnsi="Times New Roman" w:cs="Times New Roman"/>
          <w:bCs/>
          <w:sz w:val="24"/>
          <w:szCs w:val="24"/>
        </w:rPr>
      </w:pPr>
      <w:r>
        <w:rPr>
          <w:rFonts w:ascii="Times New Roman" w:hAnsi="Times New Roman" w:cs="Times New Roman"/>
          <w:bCs/>
          <w:sz w:val="24"/>
          <w:szCs w:val="24"/>
        </w:rPr>
        <w:t xml:space="preserve">Dzikir adalah mengingati allah swt pada setiap waktu dan ketika. Dzikir tidak semestinya menyebut kalimat tertentu. Menurut jamaah tabligh seorang yang lakukan dzikir hidup di sisi allah swt. Sebaliknya seorang yang tidak dzikir adalah orang yang mati di sisi allah swt. </w:t>
      </w:r>
    </w:p>
    <w:p w:rsidR="00C25159" w:rsidRDefault="00C25159" w:rsidP="00C25159">
      <w:pPr>
        <w:pStyle w:val="ListParagraph"/>
        <w:spacing w:line="480" w:lineRule="auto"/>
        <w:ind w:left="1560" w:firstLine="240"/>
        <w:jc w:val="both"/>
        <w:rPr>
          <w:rFonts w:ascii="Times New Roman" w:hAnsi="Times New Roman" w:cs="Times New Roman"/>
          <w:bCs/>
          <w:sz w:val="24"/>
          <w:szCs w:val="24"/>
        </w:rPr>
      </w:pPr>
      <w:r>
        <w:rPr>
          <w:rFonts w:ascii="Times New Roman" w:hAnsi="Times New Roman" w:cs="Times New Roman"/>
          <w:bCs/>
          <w:sz w:val="24"/>
          <w:szCs w:val="24"/>
        </w:rPr>
        <w:t xml:space="preserve">Antara kelebihan dzikir ini, dzikir akan membersihkan dan menerangi jiwa seorang muslim, dzikir melepaskan manusia daripada azab allah swt, orang yang dzikir ini ibarat lampu yang menerangi rumah yang </w:t>
      </w:r>
      <w:r>
        <w:rPr>
          <w:rFonts w:ascii="Times New Roman" w:hAnsi="Times New Roman" w:cs="Times New Roman"/>
          <w:bCs/>
          <w:sz w:val="24"/>
          <w:szCs w:val="24"/>
        </w:rPr>
        <w:lastRenderedPageBreak/>
        <w:t>gelap. Malah Orang yang mengingati allah swt maka allah swt akan mengingatinya.</w:t>
      </w:r>
      <w:r>
        <w:rPr>
          <w:rStyle w:val="FootnoteReference"/>
          <w:rFonts w:ascii="Times New Roman" w:hAnsi="Times New Roman" w:cs="Times New Roman"/>
          <w:bCs/>
          <w:sz w:val="24"/>
          <w:szCs w:val="24"/>
        </w:rPr>
        <w:footnoteReference w:id="71"/>
      </w:r>
    </w:p>
    <w:p w:rsidR="00C25159" w:rsidRDefault="00C25159" w:rsidP="00C25159">
      <w:pPr>
        <w:pStyle w:val="ListParagraph"/>
        <w:spacing w:line="360" w:lineRule="auto"/>
        <w:ind w:left="1560" w:firstLine="240"/>
        <w:jc w:val="center"/>
        <w:rPr>
          <w:rFonts w:ascii="Times New Roman" w:hAnsi="Times New Roman" w:cs="Times New Roman"/>
          <w:bCs/>
          <w:sz w:val="24"/>
          <w:szCs w:val="24"/>
        </w:rPr>
      </w:pPr>
      <w:r>
        <w:rPr>
          <w:rFonts w:ascii="Times New Roman" w:hAnsi="Times New Roman" w:cs="Times New Roman"/>
          <w:bCs/>
          <w:noProof/>
          <w:sz w:val="24"/>
          <w:szCs w:val="24"/>
          <w:lang w:eastAsia="en-MY"/>
        </w:rPr>
        <w:drawing>
          <wp:inline distT="0" distB="0" distL="0" distR="0">
            <wp:extent cx="4295775" cy="2638425"/>
            <wp:effectExtent l="76200" t="76200" r="123825" b="47625"/>
            <wp:docPr id="5" name="Picture 5" descr="D:\lampiran\solat berjemaah 2.jpg"/>
            <wp:cNvGraphicFramePr/>
            <a:graphic xmlns:a="http://schemas.openxmlformats.org/drawingml/2006/main">
              <a:graphicData uri="http://schemas.openxmlformats.org/drawingml/2006/picture">
                <pic:pic xmlns:pic="http://schemas.openxmlformats.org/drawingml/2006/picture">
                  <pic:nvPicPr>
                    <pic:cNvPr id="5" name="Picture 5" descr="D:\lampiran\solat berjemaah 2.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2457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5159" w:rsidRDefault="00C25159" w:rsidP="00C25159">
      <w:pPr>
        <w:pStyle w:val="ListParagraph"/>
        <w:spacing w:line="480" w:lineRule="auto"/>
        <w:ind w:left="1560" w:firstLine="240"/>
        <w:jc w:val="center"/>
        <w:rPr>
          <w:rFonts w:ascii="Times New Roman" w:hAnsi="Times New Roman" w:cs="Times New Roman"/>
          <w:bCs/>
          <w:sz w:val="24"/>
          <w:szCs w:val="24"/>
        </w:rPr>
      </w:pPr>
      <w:r>
        <w:rPr>
          <w:rFonts w:ascii="Times New Roman" w:hAnsi="Times New Roman" w:cs="Times New Roman"/>
          <w:bCs/>
          <w:sz w:val="24"/>
          <w:szCs w:val="24"/>
        </w:rPr>
        <w:t>Gambar IV.III</w:t>
      </w:r>
    </w:p>
    <w:p w:rsidR="00C25159" w:rsidRDefault="00C25159" w:rsidP="00172AAA">
      <w:pPr>
        <w:pStyle w:val="ListParagraph"/>
        <w:numPr>
          <w:ilvl w:val="0"/>
          <w:numId w:val="46"/>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Jawlah </w:t>
      </w:r>
    </w:p>
    <w:p w:rsidR="00C25159" w:rsidRDefault="00C25159" w:rsidP="00C25159">
      <w:pPr>
        <w:pStyle w:val="ListParagraph"/>
        <w:spacing w:line="480" w:lineRule="auto"/>
        <w:ind w:left="1560" w:firstLine="240"/>
        <w:jc w:val="both"/>
        <w:rPr>
          <w:rFonts w:ascii="Times New Roman" w:hAnsi="Times New Roman" w:cs="Times New Roman"/>
          <w:bCs/>
          <w:sz w:val="24"/>
          <w:szCs w:val="24"/>
        </w:rPr>
      </w:pPr>
      <w:r>
        <w:rPr>
          <w:rFonts w:ascii="Times New Roman" w:hAnsi="Times New Roman" w:cs="Times New Roman"/>
          <w:bCs/>
          <w:sz w:val="24"/>
          <w:szCs w:val="24"/>
        </w:rPr>
        <w:t>Jawlah adalah ziarahi saudara sama seislam dari rumah ke rumah seterusnya. Untuk sempurnakan jawlah ini, tiap anggota harus jalan kan peran penting masing-masing. peran bahagi kepada dua yaitu anggota yang laksanakan jawlah dan anggota lainnya menyambut tamu yang mengikuti anggota jawlah yang jalankan peran rumah ke rumah itu. Jawlah berlangsung selepas solat asar.</w:t>
      </w:r>
      <w:r>
        <w:rPr>
          <w:rStyle w:val="FootnoteReference"/>
          <w:rFonts w:ascii="Times New Roman" w:hAnsi="Times New Roman" w:cs="Times New Roman"/>
          <w:bCs/>
          <w:sz w:val="24"/>
          <w:szCs w:val="24"/>
        </w:rPr>
        <w:footnoteReference w:id="72"/>
      </w:r>
    </w:p>
    <w:p w:rsidR="00C25159" w:rsidRDefault="00C25159" w:rsidP="00C25159">
      <w:pPr>
        <w:pStyle w:val="ListParagraph"/>
        <w:spacing w:line="360" w:lineRule="auto"/>
        <w:ind w:left="1560" w:firstLine="240"/>
        <w:jc w:val="center"/>
        <w:rPr>
          <w:rFonts w:ascii="Times New Roman" w:hAnsi="Times New Roman" w:cs="Times New Roman"/>
          <w:bCs/>
          <w:sz w:val="24"/>
          <w:szCs w:val="24"/>
        </w:rPr>
      </w:pPr>
      <w:r>
        <w:rPr>
          <w:rFonts w:ascii="Times New Roman" w:hAnsi="Times New Roman" w:cs="Times New Roman"/>
          <w:bCs/>
          <w:noProof/>
          <w:sz w:val="24"/>
          <w:szCs w:val="24"/>
          <w:lang w:eastAsia="en-MY"/>
        </w:rPr>
        <w:lastRenderedPageBreak/>
        <w:drawing>
          <wp:inline distT="0" distB="0" distL="0" distR="0">
            <wp:extent cx="4238625" cy="2867025"/>
            <wp:effectExtent l="76200" t="76200" r="123825" b="47625"/>
            <wp:docPr id="9" name="Picture 9" descr="D:\lampiran\jaulah.jpg"/>
            <wp:cNvGraphicFramePr/>
            <a:graphic xmlns:a="http://schemas.openxmlformats.org/drawingml/2006/main">
              <a:graphicData uri="http://schemas.openxmlformats.org/drawingml/2006/picture">
                <pic:pic xmlns:pic="http://schemas.openxmlformats.org/drawingml/2006/picture">
                  <pic:nvPicPr>
                    <pic:cNvPr id="9" name="Picture 9" descr="D:\lampiran\jaulah.jp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7175" cy="2695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5159" w:rsidRDefault="00C25159" w:rsidP="00C25159">
      <w:pPr>
        <w:pStyle w:val="ListParagraph"/>
        <w:spacing w:line="480" w:lineRule="auto"/>
        <w:ind w:left="1560" w:firstLine="240"/>
        <w:jc w:val="center"/>
        <w:rPr>
          <w:rFonts w:ascii="Times New Roman" w:hAnsi="Times New Roman" w:cs="Times New Roman"/>
          <w:bCs/>
          <w:sz w:val="24"/>
          <w:szCs w:val="24"/>
        </w:rPr>
      </w:pPr>
      <w:r>
        <w:rPr>
          <w:rFonts w:ascii="Times New Roman" w:hAnsi="Times New Roman" w:cs="Times New Roman"/>
          <w:bCs/>
          <w:sz w:val="24"/>
          <w:szCs w:val="24"/>
        </w:rPr>
        <w:t>Gambar IV.IV</w:t>
      </w:r>
    </w:p>
    <w:p w:rsidR="00C25159" w:rsidRDefault="00C25159" w:rsidP="00172AAA">
      <w:pPr>
        <w:pStyle w:val="ListParagraph"/>
        <w:numPr>
          <w:ilvl w:val="0"/>
          <w:numId w:val="46"/>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Ta’lim</w:t>
      </w:r>
    </w:p>
    <w:p w:rsidR="00C25159" w:rsidRDefault="00C25159" w:rsidP="00C25159">
      <w:pPr>
        <w:pStyle w:val="ListParagraph"/>
        <w:spacing w:line="480" w:lineRule="auto"/>
        <w:ind w:left="1560" w:firstLine="240"/>
        <w:jc w:val="both"/>
        <w:rPr>
          <w:rFonts w:ascii="Times New Roman" w:hAnsi="Times New Roman" w:cs="Times New Roman"/>
          <w:bCs/>
          <w:sz w:val="24"/>
          <w:szCs w:val="24"/>
        </w:rPr>
      </w:pPr>
      <w:r>
        <w:rPr>
          <w:rFonts w:ascii="Times New Roman" w:hAnsi="Times New Roman" w:cs="Times New Roman"/>
          <w:bCs/>
          <w:sz w:val="24"/>
          <w:szCs w:val="24"/>
        </w:rPr>
        <w:t>Program ta’lim berlangsung apabila tamatnya waktu solat zohur, asar dan isyak secara berjemaah. Ta’lim ini dalam bentuk ceramah dengan membaca kitab-kitab dan kisah-kisah nabi dan para sahabat rasulullah saw. Dalam sehari, sekurangnya 4 jam perlu di luangkan untuk bacaan ta’lim. Ta’lim ini punyai tema, membuat kebaikan dan jauhi larangan allah swt.</w:t>
      </w:r>
    </w:p>
    <w:p w:rsidR="00C25159" w:rsidRDefault="00C25159" w:rsidP="00C25159">
      <w:pPr>
        <w:pStyle w:val="ListParagraph"/>
        <w:spacing w:line="480" w:lineRule="auto"/>
        <w:ind w:left="1560" w:firstLine="240"/>
        <w:jc w:val="both"/>
        <w:rPr>
          <w:rFonts w:ascii="Times New Roman" w:hAnsi="Times New Roman" w:cs="Times New Roman"/>
          <w:bCs/>
          <w:sz w:val="24"/>
          <w:szCs w:val="24"/>
        </w:rPr>
      </w:pPr>
    </w:p>
    <w:p w:rsidR="00C25159" w:rsidRDefault="00C25159" w:rsidP="00C25159">
      <w:pPr>
        <w:pStyle w:val="ListParagraph"/>
        <w:spacing w:line="480" w:lineRule="auto"/>
        <w:ind w:left="1560" w:firstLine="240"/>
        <w:jc w:val="both"/>
        <w:rPr>
          <w:rFonts w:ascii="Times New Roman" w:hAnsi="Times New Roman" w:cs="Times New Roman"/>
          <w:bCs/>
          <w:sz w:val="24"/>
          <w:szCs w:val="24"/>
        </w:rPr>
      </w:pPr>
    </w:p>
    <w:p w:rsidR="00C25159" w:rsidRDefault="00C25159" w:rsidP="00172AAA">
      <w:pPr>
        <w:pStyle w:val="ListParagraph"/>
        <w:numPr>
          <w:ilvl w:val="0"/>
          <w:numId w:val="46"/>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Khidmat </w:t>
      </w:r>
    </w:p>
    <w:p w:rsidR="00C25159" w:rsidRDefault="00C25159" w:rsidP="00C25159">
      <w:pPr>
        <w:pStyle w:val="ListParagraph"/>
        <w:spacing w:line="480" w:lineRule="auto"/>
        <w:ind w:left="1560" w:firstLine="240"/>
        <w:jc w:val="both"/>
        <w:rPr>
          <w:rFonts w:ascii="Times New Roman" w:hAnsi="Times New Roman" w:cs="Times New Roman"/>
          <w:bCs/>
          <w:sz w:val="24"/>
          <w:szCs w:val="24"/>
        </w:rPr>
      </w:pPr>
      <w:r>
        <w:rPr>
          <w:rFonts w:ascii="Times New Roman" w:hAnsi="Times New Roman" w:cs="Times New Roman"/>
          <w:bCs/>
          <w:sz w:val="24"/>
          <w:szCs w:val="24"/>
        </w:rPr>
        <w:t>Selain itu, jamaah tabligh akan melakukan pelbagai khidmat secara rela hati di masjid sri petaling dan tempat lain. Antara khidmat yang lakukan adalah menjaga parker, melayan tetamu, masak untuk tamu, berniaga dan sebagainya.</w:t>
      </w:r>
    </w:p>
    <w:p w:rsidR="00C25159" w:rsidRDefault="00C25159" w:rsidP="00C25159">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lastRenderedPageBreak/>
        <w:t>2)  Secara Mingguan</w:t>
      </w:r>
    </w:p>
    <w:p w:rsidR="00C25159" w:rsidRDefault="00C25159" w:rsidP="00172AAA">
      <w:pPr>
        <w:pStyle w:val="ListParagraph"/>
        <w:numPr>
          <w:ilvl w:val="0"/>
          <w:numId w:val="47"/>
        </w:numPr>
        <w:spacing w:line="480" w:lineRule="auto"/>
        <w:ind w:left="1843" w:hanging="425"/>
        <w:jc w:val="both"/>
        <w:rPr>
          <w:rFonts w:ascii="Times New Roman" w:hAnsi="Times New Roman" w:cs="Times New Roman"/>
          <w:bCs/>
          <w:sz w:val="24"/>
          <w:szCs w:val="24"/>
        </w:rPr>
      </w:pPr>
      <w:r>
        <w:rPr>
          <w:rFonts w:ascii="Times New Roman" w:hAnsi="Times New Roman" w:cs="Times New Roman"/>
          <w:bCs/>
          <w:sz w:val="24"/>
          <w:szCs w:val="24"/>
        </w:rPr>
        <w:t>Malam Markas</w:t>
      </w:r>
    </w:p>
    <w:p w:rsidR="00C25159" w:rsidRDefault="00C25159" w:rsidP="00C25159">
      <w:pPr>
        <w:pStyle w:val="ListParagraph"/>
        <w:spacing w:line="480" w:lineRule="auto"/>
        <w:ind w:left="1560" w:firstLine="283"/>
        <w:jc w:val="both"/>
        <w:rPr>
          <w:rFonts w:ascii="Times New Roman" w:hAnsi="Times New Roman" w:cs="Times New Roman"/>
          <w:bCs/>
          <w:sz w:val="24"/>
          <w:szCs w:val="24"/>
        </w:rPr>
      </w:pPr>
      <w:r>
        <w:rPr>
          <w:rFonts w:ascii="Times New Roman" w:hAnsi="Times New Roman" w:cs="Times New Roman"/>
          <w:bCs/>
          <w:sz w:val="24"/>
          <w:szCs w:val="24"/>
        </w:rPr>
        <w:t xml:space="preserve">Malam markas ini kebiasaannya dilaksanakan tiap minggu. Antara isi dalam program malam markas itu, adalah ta’lim. Ta’lim itu disampaikan secara lisan atau nama nya </w:t>
      </w:r>
      <w:r>
        <w:rPr>
          <w:rFonts w:ascii="Times New Roman" w:hAnsi="Times New Roman" w:cs="Times New Roman"/>
          <w:bCs/>
          <w:i/>
          <w:iCs/>
          <w:sz w:val="24"/>
          <w:szCs w:val="24"/>
        </w:rPr>
        <w:t xml:space="preserve">taqrir. </w:t>
      </w:r>
      <w:r>
        <w:rPr>
          <w:rFonts w:ascii="Times New Roman" w:hAnsi="Times New Roman" w:cs="Times New Roman"/>
          <w:bCs/>
          <w:sz w:val="24"/>
          <w:szCs w:val="24"/>
        </w:rPr>
        <w:t>Ta’lim disampaikan oleh orang yang punyai pengalaman dalam tabligh menyampaikan dakwah semasa khuruj. Program malam markas ini langsung selepas waktu solat asar.</w:t>
      </w:r>
    </w:p>
    <w:p w:rsidR="00C25159" w:rsidRDefault="00C25159" w:rsidP="00C25159">
      <w:pPr>
        <w:pStyle w:val="ListParagraph"/>
        <w:spacing w:line="480" w:lineRule="auto"/>
        <w:ind w:left="1560" w:firstLine="283"/>
        <w:jc w:val="center"/>
        <w:rPr>
          <w:rFonts w:ascii="Times New Roman" w:hAnsi="Times New Roman" w:cs="Times New Roman"/>
          <w:bCs/>
          <w:sz w:val="24"/>
          <w:szCs w:val="24"/>
        </w:rPr>
      </w:pPr>
      <w:r>
        <w:rPr>
          <w:rFonts w:ascii="Times New Roman" w:hAnsi="Times New Roman" w:cs="Times New Roman"/>
          <w:bCs/>
          <w:noProof/>
          <w:sz w:val="24"/>
          <w:szCs w:val="24"/>
          <w:lang w:eastAsia="en-MY"/>
        </w:rPr>
        <w:drawing>
          <wp:inline distT="0" distB="0" distL="0" distR="0">
            <wp:extent cx="4257675" cy="2124075"/>
            <wp:effectExtent l="76200" t="76200" r="123825" b="9525"/>
            <wp:docPr id="10" name="Picture 10" descr="D:\lampiran\cramah atau bayang.jpg"/>
            <wp:cNvGraphicFramePr/>
            <a:graphic xmlns:a="http://schemas.openxmlformats.org/drawingml/2006/main">
              <a:graphicData uri="http://schemas.openxmlformats.org/drawingml/2006/picture">
                <pic:pic xmlns:pic="http://schemas.openxmlformats.org/drawingml/2006/picture">
                  <pic:nvPicPr>
                    <pic:cNvPr id="10" name="Picture 10" descr="D:\lampiran\cramah atau bayang.jp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9875"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5159" w:rsidRDefault="00C25159" w:rsidP="00C25159">
      <w:pPr>
        <w:pStyle w:val="ListParagraph"/>
        <w:spacing w:line="480" w:lineRule="auto"/>
        <w:ind w:left="1560" w:firstLine="283"/>
        <w:jc w:val="center"/>
        <w:rPr>
          <w:rFonts w:ascii="Times New Roman" w:hAnsi="Times New Roman" w:cs="Times New Roman"/>
          <w:bCs/>
          <w:sz w:val="24"/>
          <w:szCs w:val="24"/>
        </w:rPr>
      </w:pPr>
      <w:r>
        <w:rPr>
          <w:rFonts w:ascii="Times New Roman" w:hAnsi="Times New Roman" w:cs="Times New Roman"/>
          <w:bCs/>
          <w:sz w:val="24"/>
          <w:szCs w:val="24"/>
        </w:rPr>
        <w:t>Gambar IV.V</w:t>
      </w:r>
    </w:p>
    <w:p w:rsidR="00C25159" w:rsidRDefault="00C25159" w:rsidP="00C25159">
      <w:pPr>
        <w:pStyle w:val="ListParagraph"/>
        <w:spacing w:line="480" w:lineRule="auto"/>
        <w:ind w:left="1560" w:firstLine="283"/>
        <w:jc w:val="center"/>
        <w:rPr>
          <w:rFonts w:ascii="Times New Roman" w:hAnsi="Times New Roman" w:cs="Times New Roman"/>
          <w:bCs/>
          <w:sz w:val="24"/>
          <w:szCs w:val="24"/>
        </w:rPr>
      </w:pPr>
    </w:p>
    <w:p w:rsidR="00C25159" w:rsidRDefault="00C25159" w:rsidP="00C25159">
      <w:pPr>
        <w:pStyle w:val="ListParagraph"/>
        <w:spacing w:line="480" w:lineRule="auto"/>
        <w:ind w:left="1560" w:firstLine="283"/>
        <w:jc w:val="center"/>
        <w:rPr>
          <w:rFonts w:ascii="Times New Roman" w:hAnsi="Times New Roman" w:cs="Times New Roman"/>
          <w:bCs/>
          <w:sz w:val="24"/>
          <w:szCs w:val="24"/>
        </w:rPr>
      </w:pPr>
    </w:p>
    <w:p w:rsidR="00C25159" w:rsidRDefault="00C25159" w:rsidP="00172AAA">
      <w:pPr>
        <w:pStyle w:val="ListParagraph"/>
        <w:numPr>
          <w:ilvl w:val="0"/>
          <w:numId w:val="47"/>
        </w:numPr>
        <w:spacing w:line="480" w:lineRule="auto"/>
        <w:ind w:left="1843" w:hanging="283"/>
        <w:jc w:val="both"/>
        <w:rPr>
          <w:rFonts w:ascii="Times New Roman" w:hAnsi="Times New Roman" w:cs="Times New Roman"/>
          <w:bCs/>
          <w:sz w:val="24"/>
          <w:szCs w:val="24"/>
        </w:rPr>
      </w:pPr>
      <w:r>
        <w:rPr>
          <w:rFonts w:ascii="Times New Roman" w:hAnsi="Times New Roman" w:cs="Times New Roman"/>
          <w:bCs/>
          <w:sz w:val="24"/>
          <w:szCs w:val="24"/>
        </w:rPr>
        <w:t>Makan Bersama</w:t>
      </w:r>
    </w:p>
    <w:p w:rsidR="00C25159" w:rsidRDefault="00C25159" w:rsidP="00C25159">
      <w:pPr>
        <w:pStyle w:val="ListParagraph"/>
        <w:spacing w:line="480" w:lineRule="auto"/>
        <w:ind w:left="1560" w:firstLine="283"/>
        <w:jc w:val="both"/>
        <w:rPr>
          <w:rFonts w:ascii="Times New Roman" w:hAnsi="Times New Roman" w:cs="Times New Roman"/>
          <w:bCs/>
          <w:sz w:val="24"/>
          <w:szCs w:val="24"/>
        </w:rPr>
      </w:pPr>
      <w:r>
        <w:rPr>
          <w:rFonts w:ascii="Times New Roman" w:hAnsi="Times New Roman" w:cs="Times New Roman"/>
          <w:bCs/>
          <w:sz w:val="24"/>
          <w:szCs w:val="24"/>
        </w:rPr>
        <w:t>Kebiasaan selepas tamatnya program malam markas, jamaah tabligh akan menjamu selera secara berjemaah. Dan jamaah tabligh akan makan bersama secara berkelompok Dalam kelompok itu ada lima atau enam ahli. Mereka mengamal kan sunnah rasulullah saw makan secara kelompok.</w:t>
      </w:r>
    </w:p>
    <w:p w:rsidR="00C25159" w:rsidRDefault="00C25159" w:rsidP="00C25159">
      <w:pPr>
        <w:pStyle w:val="ListParagraph"/>
        <w:spacing w:line="480" w:lineRule="auto"/>
        <w:ind w:left="1560" w:firstLine="283"/>
        <w:jc w:val="both"/>
        <w:rPr>
          <w:rFonts w:ascii="Times New Roman" w:hAnsi="Times New Roman" w:cs="Times New Roman"/>
          <w:bCs/>
          <w:sz w:val="24"/>
          <w:szCs w:val="24"/>
        </w:rPr>
      </w:pPr>
      <w:r>
        <w:rPr>
          <w:rFonts w:ascii="Times New Roman" w:hAnsi="Times New Roman" w:cs="Times New Roman"/>
          <w:bCs/>
          <w:sz w:val="24"/>
          <w:szCs w:val="24"/>
        </w:rPr>
        <w:lastRenderedPageBreak/>
        <w:t>Dalam persediaan makanan, tidak tentu karena ada setengah individu akan taja atau di sponser makananny itu kepada jamaah tabligh dan kadang kala jamaah tabligh akan masak makanan itu jika ada individu yang sponser dalam bentuk wang maka jamaah tabligh akan beli bahan-bahan untuk masak. Dan nama individu yang sponser itu mau di rahsiakan dan hanya mau dikenali sebagai hamba allah swt.</w:t>
      </w:r>
    </w:p>
    <w:p w:rsidR="00C25159" w:rsidRDefault="00C25159" w:rsidP="00C25159">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3) Secara Bulanan </w:t>
      </w:r>
    </w:p>
    <w:p w:rsidR="00C25159" w:rsidRDefault="00C25159" w:rsidP="00C25159">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     Aktivitas bulanan yang di laksanakan oleh jamaah tabligh masjid sri petaling adalah khuruj. Khuruj adalah perbuatan menuju ke suatu tempat dengan tujuan umtuk menyebarkan dakwah agama islam. Dikenali sebagai </w:t>
      </w:r>
      <w:r>
        <w:rPr>
          <w:rFonts w:ascii="Times New Roman" w:hAnsi="Times New Roman" w:cs="Times New Roman"/>
          <w:bCs/>
          <w:i/>
          <w:iCs/>
          <w:sz w:val="24"/>
          <w:szCs w:val="24"/>
        </w:rPr>
        <w:t xml:space="preserve">khuruj fi sabilillah, </w:t>
      </w:r>
      <w:r>
        <w:rPr>
          <w:rFonts w:ascii="Times New Roman" w:hAnsi="Times New Roman" w:cs="Times New Roman"/>
          <w:bCs/>
          <w:sz w:val="24"/>
          <w:szCs w:val="24"/>
        </w:rPr>
        <w:t xml:space="preserve">berjuang di jalan allah swt. Tempoh khuruj yang di laksanakan jamaah tabligh 3 hari, 7 hari, 30 hari atau lebih. Lokasi khuruj akan ditetapkan oleh masjid sri </w:t>
      </w:r>
      <w:proofErr w:type="gramStart"/>
      <w:r>
        <w:rPr>
          <w:rFonts w:ascii="Times New Roman" w:hAnsi="Times New Roman" w:cs="Times New Roman"/>
          <w:bCs/>
          <w:sz w:val="24"/>
          <w:szCs w:val="24"/>
        </w:rPr>
        <w:t>petaling .</w:t>
      </w:r>
      <w:proofErr w:type="gramEnd"/>
      <w:r>
        <w:rPr>
          <w:rFonts w:ascii="Times New Roman" w:hAnsi="Times New Roman" w:cs="Times New Roman"/>
          <w:bCs/>
          <w:sz w:val="24"/>
          <w:szCs w:val="24"/>
        </w:rPr>
        <w:t xml:space="preserve"> kemudian kelompok jamaah akan di bahagikan ke lokasi yang ditetapkan. Lokasi khuruj dikenali sebagai muhalla atau route.</w:t>
      </w:r>
      <w:r>
        <w:rPr>
          <w:rStyle w:val="FootnoteReference"/>
          <w:rFonts w:ascii="Times New Roman" w:hAnsi="Times New Roman" w:cs="Times New Roman"/>
          <w:bCs/>
          <w:sz w:val="24"/>
          <w:szCs w:val="24"/>
        </w:rPr>
        <w:footnoteReference w:id="73"/>
      </w:r>
    </w:p>
    <w:p w:rsidR="00C25159" w:rsidRDefault="00C25159" w:rsidP="00C25159">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4) Secara Tahunan</w:t>
      </w:r>
    </w:p>
    <w:p w:rsidR="00C25159" w:rsidRDefault="00C25159" w:rsidP="00C25159">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      Aktivitas jamaah tabligh secara tahunan adalah ijtimak atau di kenali sebagai </w:t>
      </w:r>
      <w:r>
        <w:rPr>
          <w:rFonts w:ascii="Times New Roman" w:hAnsi="Times New Roman" w:cs="Times New Roman"/>
          <w:bCs/>
          <w:i/>
          <w:iCs/>
          <w:sz w:val="24"/>
          <w:szCs w:val="24"/>
        </w:rPr>
        <w:t>Ijtimak.</w:t>
      </w:r>
      <w:r>
        <w:rPr>
          <w:rFonts w:ascii="Times New Roman" w:hAnsi="Times New Roman" w:cs="Times New Roman"/>
          <w:bCs/>
          <w:sz w:val="24"/>
          <w:szCs w:val="24"/>
        </w:rPr>
        <w:t xml:space="preserve"> Perhimpunan ini di adakan sekali dalam setahun. Jamaah tabligh Malaysia maupun dari luar negara dan masyarakat lain akan berkumpul untuk meraikan </w:t>
      </w:r>
      <w:r>
        <w:rPr>
          <w:rFonts w:ascii="Times New Roman" w:hAnsi="Times New Roman" w:cs="Times New Roman"/>
          <w:bCs/>
          <w:i/>
          <w:iCs/>
          <w:sz w:val="24"/>
          <w:szCs w:val="24"/>
        </w:rPr>
        <w:t>Ijtimak.</w:t>
      </w:r>
      <w:r>
        <w:rPr>
          <w:rFonts w:ascii="Times New Roman" w:hAnsi="Times New Roman" w:cs="Times New Roman"/>
          <w:bCs/>
          <w:sz w:val="24"/>
          <w:szCs w:val="24"/>
        </w:rPr>
        <w:t xml:space="preserve"> Ijtimak itu berlangsung dalam tiga hari di masjid sri petaling Malaysia. Mereka berkumpul untuk mendengarkan ceramah dan nasihat-nasihat yang berupa kan kebaikan.</w:t>
      </w:r>
    </w:p>
    <w:p w:rsidR="00C25159" w:rsidRDefault="00C25159" w:rsidP="00C25159">
      <w:pPr>
        <w:spacing w:line="480" w:lineRule="auto"/>
        <w:ind w:firstLine="720"/>
        <w:jc w:val="center"/>
        <w:rPr>
          <w:rFonts w:ascii="Times New Roman" w:hAnsi="Times New Roman" w:cs="Times New Roman"/>
          <w:bCs/>
          <w:sz w:val="24"/>
          <w:szCs w:val="24"/>
        </w:rPr>
      </w:pPr>
      <w:r>
        <w:rPr>
          <w:rFonts w:ascii="Times New Roman" w:hAnsi="Times New Roman" w:cs="Times New Roman"/>
          <w:bCs/>
          <w:noProof/>
          <w:sz w:val="24"/>
          <w:szCs w:val="24"/>
          <w:lang w:val="en-MY" w:eastAsia="en-MY"/>
        </w:rPr>
        <w:lastRenderedPageBreak/>
        <w:drawing>
          <wp:inline distT="0" distB="0" distL="0" distR="0">
            <wp:extent cx="4514850" cy="2171700"/>
            <wp:effectExtent l="76200" t="76200" r="114300" b="1905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a:extLst>
                        <a:ext uri="{28A0092B-C50C-407E-A947-70E740481C1C}">
                          <a14:useLocalDpi xmlns:a14="http://schemas.microsoft.com/office/drawing/2010/main" val="0"/>
                        </a:ext>
                      </a:extLst>
                    </a:blip>
                    <a:stretch>
                      <a:fillRect/>
                    </a:stretch>
                  </pic:blipFill>
                  <pic:spPr>
                    <a:xfrm>
                      <a:off x="0" y="0"/>
                      <a:ext cx="4337685" cy="2000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5159" w:rsidRDefault="00C25159" w:rsidP="00C25159">
      <w:pPr>
        <w:spacing w:line="480" w:lineRule="auto"/>
        <w:ind w:firstLine="720"/>
        <w:jc w:val="center"/>
        <w:rPr>
          <w:rFonts w:ascii="Times New Roman" w:hAnsi="Times New Roman" w:cs="Times New Roman"/>
          <w:bCs/>
          <w:sz w:val="24"/>
          <w:szCs w:val="24"/>
        </w:rPr>
      </w:pPr>
      <w:r>
        <w:rPr>
          <w:rFonts w:ascii="Times New Roman" w:hAnsi="Times New Roman" w:cs="Times New Roman"/>
          <w:bCs/>
          <w:sz w:val="24"/>
          <w:szCs w:val="24"/>
        </w:rPr>
        <w:t>Gambar IV.VI</w:t>
      </w:r>
    </w:p>
    <w:p w:rsidR="00C25159" w:rsidRDefault="00C25159" w:rsidP="00C25159">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     Antara pengisian dalam ijtimak itu adalah ceramah, dan ceramah itu akan disampaikan oleh ahli jamaah tabligh yang lebih berpengalaman dalam melaksanakan khuruj atau di kenali sebagai veteran. Apa yang dimaksudkan dengan berpengelaman, jamaah tabligh tersebut mempunyai ilmu pengetahuan yang cukup bernas berkaitan agama islam dalam menyampaikan dakwah, dan melaksanakan khuruj selama yang mungkin. </w:t>
      </w:r>
      <w:r>
        <w:rPr>
          <w:rFonts w:ascii="Times New Roman" w:hAnsi="Times New Roman" w:cs="Times New Roman"/>
          <w:bCs/>
          <w:sz w:val="24"/>
          <w:szCs w:val="24"/>
        </w:rPr>
        <w:tab/>
        <w:t xml:space="preserve">     </w:t>
      </w:r>
    </w:p>
    <w:p w:rsidR="00C25159" w:rsidRDefault="00C25159" w:rsidP="00C25159">
      <w:pPr>
        <w:spacing w:line="480" w:lineRule="auto"/>
        <w:jc w:val="both"/>
        <w:rPr>
          <w:rFonts w:ascii="Times New Roman" w:hAnsi="Times New Roman" w:cs="Times New Roman"/>
          <w:b/>
          <w:sz w:val="24"/>
          <w:szCs w:val="24"/>
        </w:rPr>
      </w:pPr>
      <w:r>
        <w:rPr>
          <w:rFonts w:ascii="Times New Roman" w:hAnsi="Times New Roman" w:cs="Times New Roman"/>
          <w:b/>
          <w:sz w:val="28"/>
          <w:szCs w:val="28"/>
        </w:rPr>
        <w:t>B. Masjid Sri Petaling Sebagai Pusat Keutamaan</w:t>
      </w:r>
    </w:p>
    <w:p w:rsidR="00C25159" w:rsidRDefault="00C25159" w:rsidP="00C25159">
      <w:pPr>
        <w:spacing w:line="480" w:lineRule="auto"/>
        <w:jc w:val="both"/>
        <w:rPr>
          <w:rFonts w:ascii="Times New Roman" w:hAnsi="Times New Roman" w:cs="Times New Roman"/>
          <w:bCs/>
          <w:sz w:val="24"/>
          <w:szCs w:val="24"/>
        </w:rPr>
      </w:pPr>
      <w:r>
        <w:rPr>
          <w:rFonts w:ascii="Times New Roman" w:hAnsi="Times New Roman" w:cs="Times New Roman"/>
          <w:b/>
          <w:sz w:val="24"/>
          <w:szCs w:val="24"/>
        </w:rPr>
        <w:t xml:space="preserve">      </w:t>
      </w:r>
      <w:r>
        <w:rPr>
          <w:rFonts w:ascii="Times New Roman" w:hAnsi="Times New Roman" w:cs="Times New Roman"/>
          <w:bCs/>
          <w:sz w:val="24"/>
          <w:szCs w:val="24"/>
        </w:rPr>
        <w:t xml:space="preserve">Masjid adalah sebuah institusi yang amat penting dalam pembangunan islam dan umatnya. Perkara pertama yang dilakukan oleh rasulullah saw seleas berhijrah dari makkah ke madinah yaitu memina sebuah masjid yang diberi nama masjid quba’. Masjid telah menjadi tempat ibadah kepada selruh umat islam dan merupakan pusatpenyebaran </w:t>
      </w:r>
      <w:r>
        <w:rPr>
          <w:rFonts w:ascii="Times New Roman" w:hAnsi="Times New Roman" w:cs="Times New Roman"/>
          <w:bCs/>
          <w:sz w:val="24"/>
          <w:szCs w:val="24"/>
        </w:rPr>
        <w:lastRenderedPageBreak/>
        <w:t>dakwah dan ilmu-ilmu agama islam. Solat berjemaah, pengajian agama dan perhimpunan keagamaan juga turut diadakan di masjid.</w:t>
      </w:r>
      <w:r>
        <w:rPr>
          <w:rStyle w:val="FootnoteReference"/>
          <w:rFonts w:ascii="Times New Roman" w:hAnsi="Times New Roman" w:cs="Times New Roman"/>
          <w:bCs/>
          <w:sz w:val="24"/>
          <w:szCs w:val="24"/>
        </w:rPr>
        <w:footnoteReference w:id="74"/>
      </w:r>
      <w:r>
        <w:rPr>
          <w:rFonts w:ascii="Times New Roman" w:hAnsi="Times New Roman" w:cs="Times New Roman"/>
          <w:bCs/>
          <w:sz w:val="24"/>
          <w:szCs w:val="24"/>
        </w:rPr>
        <w:t xml:space="preserve"> </w:t>
      </w:r>
    </w:p>
    <w:p w:rsidR="00C25159" w:rsidRDefault="00C25159" w:rsidP="00C25159">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Sebelum terbinanya sebuah masjid di sri petaling, jamaah tabligh berpusat di masjid india yang terletak di wisma yakin, kuala lumpur. Di situ pusat gerakan jamaah tabligh hamper 40 tahun lamanya. Namun perkembangan pusat gerakan jamaah tabligh dari waktu ke semasa telah membawa kepada satu usaha untuk membina masjid di sri petaling, demikian juga untuk menjadikan masjid tersebut sebagai markas pegerakan jamaah tabligh di Malaysia. </w:t>
      </w:r>
    </w:p>
    <w:p w:rsidR="00C25159" w:rsidRDefault="00C25159" w:rsidP="00C25159">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Pebinaan masjid tersebut bermula oleh seorang penduduk tempatan yang bernama Haji Othman telah mendapati ada sebidang tanah sesuai untuk membina masjid. Kemudian untuk membina sebuah masjid, harus memohon izin kepada Exco Tanah Melayu Wilayah Persekutuan. Setelah mendapat izin untuk mebina masjid, terus progress pada arkitek dan perkerja yang terlibat.</w:t>
      </w:r>
    </w:p>
    <w:p w:rsidR="00C25159" w:rsidRDefault="00C25159" w:rsidP="00C25159">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Para jamaah tabligh amat bersyukur karena telah terbina sebuah masjid dan menjadikan masjid itu sebagai pusat utama untuk jamaah tabligh dan masyarakat yang lain dalam Malaysia dan luar Negara. Tambahan pembinaan masjid itu menanggap sebagai satu keperluan untuk mereka dan masyarakat lain untuk mengerjakan ibadah dan menyebarkan dakwah. Malah pembinaan masjid itu adalah lambang kemajuan umat islam karena Berjaya dengan hasil usaha sendiri atau mendapat derma dari umat islam dan lain.</w:t>
      </w:r>
    </w:p>
    <w:p w:rsidR="00C25159" w:rsidRDefault="00C25159" w:rsidP="00C25159">
      <w:pPr>
        <w:spacing w:line="480" w:lineRule="auto"/>
        <w:jc w:val="center"/>
        <w:rPr>
          <w:rFonts w:ascii="Times New Roman" w:hAnsi="Times New Roman" w:cs="Times New Roman"/>
          <w:bCs/>
          <w:sz w:val="24"/>
          <w:szCs w:val="24"/>
        </w:rPr>
      </w:pPr>
      <w:r>
        <w:rPr>
          <w:rFonts w:ascii="Times New Roman" w:eastAsia="Calibri" w:hAnsi="Times New Roman" w:cs="Times New Roman"/>
          <w:noProof/>
          <w:sz w:val="24"/>
          <w:szCs w:val="24"/>
          <w:lang w:val="en-MY" w:eastAsia="en-MY"/>
        </w:rPr>
        <w:lastRenderedPageBreak/>
        <w:drawing>
          <wp:inline distT="0" distB="0" distL="0" distR="0">
            <wp:extent cx="5057775" cy="2428875"/>
            <wp:effectExtent l="76200" t="76200" r="123825" b="28575"/>
            <wp:docPr id="2" name="Picture 2" descr="C:\Users\iman acer\Documents\masjid sri petaling.JPG"/>
            <wp:cNvGraphicFramePr/>
            <a:graphic xmlns:a="http://schemas.openxmlformats.org/drawingml/2006/main">
              <a:graphicData uri="http://schemas.openxmlformats.org/drawingml/2006/picture">
                <pic:pic xmlns:pic="http://schemas.openxmlformats.org/drawingml/2006/picture">
                  <pic:nvPicPr>
                    <pic:cNvPr id="2" name="Picture 2" descr="C:\Users\iman acer\Documents\masjid sri petaling.JP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0" cy="2255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5159" w:rsidRDefault="00C25159" w:rsidP="00C25159">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Gambar IV.VII</w:t>
      </w:r>
    </w:p>
    <w:p w:rsidR="00C25159" w:rsidRDefault="00C25159" w:rsidP="00C25159">
      <w:pPr>
        <w:spacing w:line="480" w:lineRule="auto"/>
        <w:jc w:val="both"/>
        <w:rPr>
          <w:rFonts w:ascii="Times New Roman" w:hAnsi="Times New Roman" w:cs="Times New Roman"/>
          <w:sz w:val="24"/>
          <w:szCs w:val="24"/>
        </w:rPr>
      </w:pPr>
    </w:p>
    <w:p w:rsidR="00C25159" w:rsidRDefault="00C25159" w:rsidP="00C25159">
      <w:pPr>
        <w:spacing w:line="480" w:lineRule="auto"/>
        <w:jc w:val="both"/>
        <w:rPr>
          <w:rFonts w:ascii="Times New Roman" w:hAnsi="Times New Roman" w:cs="Times New Roman"/>
          <w:b/>
          <w:sz w:val="24"/>
          <w:szCs w:val="24"/>
        </w:rPr>
      </w:pPr>
      <w:r>
        <w:rPr>
          <w:rFonts w:ascii="Times New Roman" w:hAnsi="Times New Roman" w:cs="Times New Roman"/>
          <w:b/>
          <w:sz w:val="28"/>
          <w:szCs w:val="28"/>
        </w:rPr>
        <w:t>C. Factor Penghambat Dan Pendukung</w:t>
      </w:r>
    </w:p>
    <w:p w:rsidR="00C25159" w:rsidRDefault="00C25159" w:rsidP="00C2515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1. Factor Pendukung </w:t>
      </w:r>
    </w:p>
    <w:p w:rsidR="00C25159" w:rsidRDefault="00C25159" w:rsidP="00172AAA">
      <w:pPr>
        <w:pStyle w:val="ListParagraph"/>
        <w:numPr>
          <w:ilvl w:val="0"/>
          <w:numId w:val="48"/>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Anggota Jamaah Tabligh</w:t>
      </w:r>
    </w:p>
    <w:p w:rsidR="00C25159" w:rsidRDefault="00C25159" w:rsidP="00C25159">
      <w:pPr>
        <w:spacing w:line="480" w:lineRule="auto"/>
        <w:ind w:left="720" w:firstLine="240"/>
        <w:jc w:val="both"/>
        <w:rPr>
          <w:rFonts w:ascii="Times New Roman" w:hAnsi="Times New Roman" w:cs="Times New Roman"/>
          <w:bCs/>
          <w:sz w:val="24"/>
          <w:szCs w:val="24"/>
        </w:rPr>
      </w:pPr>
      <w:r>
        <w:rPr>
          <w:rFonts w:ascii="Times New Roman" w:hAnsi="Times New Roman" w:cs="Times New Roman"/>
          <w:bCs/>
          <w:sz w:val="24"/>
          <w:szCs w:val="24"/>
        </w:rPr>
        <w:t xml:space="preserve"> Menurut Timbalan Pengerusi Muhd Salleh, mengatakan bahwa factor   pendukung jamaah tabligh yang besar adalah anggota jamaah tabligh itu sendiri. Ini karena mempunyai kriteria yang heba dalam tiap anggota yang telibat. Antara kriteria yang menjadi pendukung strategi jamaah tabligh dalam meningkatkan pemahaman agama adalah yang pertama anggota yang memiliki sifat ikhlas dalam pekerjaan menyampaikan, menyebarkan dakwah dan melaksanakannya dengan baik. Jamaah tabligh tidak mengharapkan balasan dari manusia lain selain pahala dan ganjaran dari allah swt.</w:t>
      </w:r>
    </w:p>
    <w:p w:rsidR="00C25159" w:rsidRDefault="00C25159" w:rsidP="00C25159">
      <w:pPr>
        <w:spacing w:line="480" w:lineRule="auto"/>
        <w:ind w:left="720" w:firstLine="240"/>
        <w:jc w:val="both"/>
        <w:rPr>
          <w:rFonts w:ascii="Times New Roman" w:hAnsi="Times New Roman" w:cs="Times New Roman"/>
          <w:bCs/>
          <w:sz w:val="24"/>
          <w:szCs w:val="24"/>
        </w:rPr>
      </w:pPr>
      <w:r>
        <w:rPr>
          <w:rFonts w:ascii="Times New Roman" w:hAnsi="Times New Roman" w:cs="Times New Roman"/>
          <w:bCs/>
          <w:sz w:val="24"/>
          <w:szCs w:val="24"/>
        </w:rPr>
        <w:lastRenderedPageBreak/>
        <w:t>Seterusnya kriteria anggota jamaah tabligh yang kedua adalah mempunyaianggota yang komitmen melakukan tugas dengan baik. Bersungguhan dan berkorban waktu yang ada untuk menyampaikan dn menyebarkan agama allah swt. Dan terakhir adalah mempunyai anggota itu sentiasa istiqomah mengerakan agama allah swt dan menyebarkan nya. Berdasarkan ketiga-tiga kriteria tersebut dapat peneliti simpulkan bahwa sifat dan amalan baik anggota jamaah tablig dapat memberi taladan atau contoh yang baik kepada masyarakat.</w:t>
      </w:r>
    </w:p>
    <w:p w:rsidR="00C25159" w:rsidRDefault="00C25159" w:rsidP="00172AAA">
      <w:pPr>
        <w:pStyle w:val="ListParagraph"/>
        <w:numPr>
          <w:ilvl w:val="0"/>
          <w:numId w:val="48"/>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Prasarana</w:t>
      </w:r>
    </w:p>
    <w:p w:rsidR="00C25159" w:rsidRDefault="00C25159" w:rsidP="00C25159">
      <w:pPr>
        <w:spacing w:line="480" w:lineRule="auto"/>
        <w:ind w:left="720"/>
        <w:jc w:val="both"/>
        <w:rPr>
          <w:rFonts w:ascii="Times New Roman" w:hAnsi="Times New Roman" w:cs="Times New Roman"/>
          <w:bCs/>
          <w:sz w:val="24"/>
          <w:szCs w:val="24"/>
        </w:rPr>
      </w:pPr>
      <w:r>
        <w:rPr>
          <w:rFonts w:ascii="Times New Roman" w:hAnsi="Times New Roman" w:cs="Times New Roman"/>
          <w:b/>
          <w:sz w:val="24"/>
          <w:szCs w:val="24"/>
        </w:rPr>
        <w:t xml:space="preserve">      </w:t>
      </w:r>
      <w:r>
        <w:rPr>
          <w:rFonts w:ascii="Times New Roman" w:hAnsi="Times New Roman" w:cs="Times New Roman"/>
          <w:bCs/>
          <w:sz w:val="24"/>
          <w:szCs w:val="24"/>
        </w:rPr>
        <w:t xml:space="preserve"> Jamaah tabligh mempunyai prasarana yang baik untuk </w:t>
      </w:r>
      <w:proofErr w:type="gramStart"/>
      <w:r>
        <w:rPr>
          <w:rFonts w:ascii="Times New Roman" w:hAnsi="Times New Roman" w:cs="Times New Roman"/>
          <w:bCs/>
          <w:sz w:val="24"/>
          <w:szCs w:val="24"/>
        </w:rPr>
        <w:t>melakukan  aktivitas</w:t>
      </w:r>
      <w:proofErr w:type="gramEnd"/>
      <w:r>
        <w:rPr>
          <w:rFonts w:ascii="Times New Roman" w:hAnsi="Times New Roman" w:cs="Times New Roman"/>
          <w:bCs/>
          <w:sz w:val="24"/>
          <w:szCs w:val="24"/>
        </w:rPr>
        <w:t>. Prasarana yang dimiliki jamaah tabligh adalah masjid di sri petaling, Malaysia. Dan mempunyai asrama untuk jamaah tabligh dalam Negara dan luar Negara.</w:t>
      </w:r>
    </w:p>
    <w:p w:rsidR="00C25159" w:rsidRDefault="00C25159" w:rsidP="00172AAA">
      <w:pPr>
        <w:pStyle w:val="ListParagraph"/>
        <w:numPr>
          <w:ilvl w:val="0"/>
          <w:numId w:val="48"/>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tidak terbatas keahlian</w:t>
      </w:r>
    </w:p>
    <w:p w:rsidR="00C25159" w:rsidRDefault="00C25159" w:rsidP="00C25159">
      <w:pPr>
        <w:spacing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t xml:space="preserve">      Jamaah tabligh mempunyai kemasyarakatan yang tidak terbatas dari segi umur dalam keahlian. Terbuka juga kepada semua masyarakat islam tanpa memandang warna kulit dan paras rupa.  </w:t>
      </w:r>
    </w:p>
    <w:p w:rsidR="00C25159" w:rsidRDefault="00C25159" w:rsidP="00C25159">
      <w:pPr>
        <w:spacing w:line="480" w:lineRule="auto"/>
        <w:jc w:val="both"/>
        <w:rPr>
          <w:rFonts w:ascii="Times New Roman" w:hAnsi="Times New Roman" w:cs="Times New Roman"/>
          <w:b/>
          <w:sz w:val="24"/>
          <w:szCs w:val="24"/>
        </w:rPr>
      </w:pPr>
      <w:r>
        <w:rPr>
          <w:rFonts w:ascii="Times New Roman" w:hAnsi="Times New Roman" w:cs="Times New Roman"/>
          <w:bCs/>
          <w:sz w:val="24"/>
          <w:szCs w:val="24"/>
        </w:rPr>
        <w:t xml:space="preserve">       </w:t>
      </w:r>
      <w:r>
        <w:rPr>
          <w:rFonts w:ascii="Times New Roman" w:hAnsi="Times New Roman" w:cs="Times New Roman"/>
          <w:b/>
          <w:sz w:val="24"/>
          <w:szCs w:val="24"/>
        </w:rPr>
        <w:t xml:space="preserve">2. Factor Penghambat </w:t>
      </w:r>
    </w:p>
    <w:p w:rsidR="00C25159" w:rsidRDefault="00C25159" w:rsidP="00C25159">
      <w:pPr>
        <w:spacing w:line="480" w:lineRule="auto"/>
        <w:jc w:val="both"/>
        <w:rPr>
          <w:rFonts w:ascii="Times New Roman" w:hAnsi="Times New Roman" w:cs="Times New Roman"/>
          <w:bCs/>
          <w:sz w:val="24"/>
          <w:szCs w:val="24"/>
        </w:rPr>
      </w:pPr>
      <w:r>
        <w:rPr>
          <w:rFonts w:ascii="Times New Roman" w:hAnsi="Times New Roman" w:cs="Times New Roman"/>
          <w:b/>
          <w:sz w:val="24"/>
          <w:szCs w:val="24"/>
        </w:rPr>
        <w:tab/>
      </w:r>
      <w:r>
        <w:rPr>
          <w:rFonts w:ascii="Times New Roman" w:hAnsi="Times New Roman" w:cs="Times New Roman"/>
          <w:bCs/>
          <w:sz w:val="24"/>
          <w:szCs w:val="24"/>
        </w:rPr>
        <w:t xml:space="preserve">Sementara factor penghambat jamaah tabligh menyebarkan dakwah dalam meningkatkan pemahaman agama </w:t>
      </w:r>
      <w:proofErr w:type="gramStart"/>
      <w:r>
        <w:rPr>
          <w:rFonts w:ascii="Times New Roman" w:hAnsi="Times New Roman" w:cs="Times New Roman"/>
          <w:bCs/>
          <w:sz w:val="24"/>
          <w:szCs w:val="24"/>
        </w:rPr>
        <w:t>seperti :</w:t>
      </w:r>
      <w:proofErr w:type="gramEnd"/>
    </w:p>
    <w:p w:rsidR="00C25159" w:rsidRDefault="00C25159" w:rsidP="00172AAA">
      <w:pPr>
        <w:pStyle w:val="ListParagraph"/>
        <w:numPr>
          <w:ilvl w:val="0"/>
          <w:numId w:val="49"/>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Keuangan</w:t>
      </w:r>
    </w:p>
    <w:p w:rsidR="00C25159" w:rsidRDefault="00C25159" w:rsidP="00C25159">
      <w:pPr>
        <w:pStyle w:val="ListParagraph"/>
        <w:spacing w:line="480" w:lineRule="auto"/>
        <w:ind w:left="851" w:firstLine="283"/>
        <w:jc w:val="both"/>
        <w:rPr>
          <w:rFonts w:ascii="Times New Roman" w:hAnsi="Times New Roman" w:cs="Times New Roman"/>
          <w:bCs/>
          <w:sz w:val="24"/>
          <w:szCs w:val="24"/>
        </w:rPr>
      </w:pPr>
      <w:r>
        <w:rPr>
          <w:rFonts w:ascii="Times New Roman" w:hAnsi="Times New Roman" w:cs="Times New Roman"/>
          <w:bCs/>
          <w:sz w:val="24"/>
          <w:szCs w:val="24"/>
        </w:rPr>
        <w:t xml:space="preserve">Factor penghambat jamaah tabligh yang pertama adalah dari segi keuangan. Ini kerana pendapatan keuangan jamaah tabligh tidak memiliki dana yang tetap. </w:t>
      </w:r>
      <w:r>
        <w:rPr>
          <w:rFonts w:ascii="Times New Roman" w:hAnsi="Times New Roman" w:cs="Times New Roman"/>
          <w:bCs/>
          <w:sz w:val="24"/>
          <w:szCs w:val="24"/>
        </w:rPr>
        <w:lastRenderedPageBreak/>
        <w:t>Ia bergantung pada sumbangan yang diberikan secara langsung maupu tidak langsung.</w:t>
      </w:r>
    </w:p>
    <w:p w:rsidR="00C25159" w:rsidRDefault="00C25159" w:rsidP="00172AAA">
      <w:pPr>
        <w:pStyle w:val="ListParagraph"/>
        <w:numPr>
          <w:ilvl w:val="0"/>
          <w:numId w:val="49"/>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Tidak diterima masyarakat </w:t>
      </w:r>
    </w:p>
    <w:p w:rsidR="00C25159" w:rsidRDefault="00C25159" w:rsidP="00C25159">
      <w:pPr>
        <w:pStyle w:val="ListParagraph"/>
        <w:spacing w:line="480" w:lineRule="auto"/>
        <w:ind w:left="851" w:firstLine="229"/>
        <w:jc w:val="both"/>
        <w:rPr>
          <w:rFonts w:ascii="Times New Roman" w:hAnsi="Times New Roman" w:cs="Times New Roman"/>
          <w:bCs/>
          <w:sz w:val="24"/>
          <w:szCs w:val="24"/>
        </w:rPr>
      </w:pPr>
      <w:r>
        <w:rPr>
          <w:rFonts w:ascii="Times New Roman" w:hAnsi="Times New Roman" w:cs="Times New Roman"/>
          <w:bCs/>
          <w:sz w:val="24"/>
          <w:szCs w:val="24"/>
        </w:rPr>
        <w:t>Antara jamaah tabligh tidak diterima masyarakat adalah yang pertama dikatakan mereka meninggalkan isteri dan anak tanpa sebarang nafkah. Padahal mereka tinggalkan nafkah kepada anak dan isteri mengikut kadar berapa lama mereka keluar khuruj. Dan hambatan yang kedua adalah mereka dikatakan tidak berpakaian kemas, berbau, dan tidak mempunyai ilmu agama yang cukup. Dan mereka juga di anggap hina, kotor, dan di pandang sebelah mata ibarat miskin tidak mempunyai apa-apa.</w:t>
      </w:r>
    </w:p>
    <w:p w:rsidR="00C25159" w:rsidRDefault="00C25159" w:rsidP="00C25159">
      <w:pPr>
        <w:spacing w:after="160" w:line="256" w:lineRule="auto"/>
        <w:rPr>
          <w:rFonts w:ascii="Times New Roman" w:eastAsia="Calibri" w:hAnsi="Times New Roman" w:cs="Times New Roman"/>
          <w:b/>
          <w:bCs/>
          <w:sz w:val="24"/>
          <w:szCs w:val="24"/>
          <w:lang w:val="en-MY"/>
        </w:rPr>
      </w:pPr>
      <w:r>
        <w:rPr>
          <w:rFonts w:ascii="Times New Roman" w:eastAsia="Calibri" w:hAnsi="Times New Roman" w:cs="Times New Roman"/>
          <w:b/>
          <w:bCs/>
          <w:sz w:val="24"/>
          <w:szCs w:val="24"/>
          <w:lang w:val="en-MY"/>
        </w:rPr>
        <w:t>D. PEMBAHASAN</w:t>
      </w:r>
    </w:p>
    <w:p w:rsidR="00C25159" w:rsidRDefault="00C25159" w:rsidP="00C25159">
      <w:pPr>
        <w:spacing w:after="160" w:line="256" w:lineRule="auto"/>
        <w:rPr>
          <w:rFonts w:ascii="Times New Roman" w:eastAsia="Calibri" w:hAnsi="Times New Roman" w:cs="Times New Roman"/>
          <w:b/>
          <w:bCs/>
          <w:sz w:val="24"/>
          <w:szCs w:val="24"/>
          <w:lang w:val="en-MY"/>
        </w:rPr>
      </w:pPr>
      <w:r>
        <w:rPr>
          <w:rFonts w:ascii="Times New Roman" w:eastAsia="Calibri" w:hAnsi="Times New Roman" w:cs="Times New Roman"/>
          <w:b/>
          <w:bCs/>
          <w:sz w:val="24"/>
          <w:szCs w:val="24"/>
          <w:lang w:val="en-MY"/>
        </w:rPr>
        <w:t xml:space="preserve">      </w:t>
      </w:r>
    </w:p>
    <w:tbl>
      <w:tblPr>
        <w:tblStyle w:val="TableGrid"/>
        <w:tblW w:w="0" w:type="auto"/>
        <w:tblInd w:w="0" w:type="dxa"/>
        <w:tblLook w:val="0480" w:firstRow="0" w:lastRow="0" w:firstColumn="1" w:lastColumn="0" w:noHBand="0" w:noVBand="1"/>
      </w:tblPr>
      <w:tblGrid>
        <w:gridCol w:w="113"/>
        <w:gridCol w:w="1980"/>
        <w:gridCol w:w="27"/>
        <w:gridCol w:w="1815"/>
        <w:gridCol w:w="140"/>
        <w:gridCol w:w="1845"/>
        <w:gridCol w:w="2567"/>
      </w:tblGrid>
      <w:tr w:rsidR="00C25159" w:rsidTr="00C25159">
        <w:trPr>
          <w:trHeight w:val="353"/>
        </w:trPr>
        <w:tc>
          <w:tcPr>
            <w:tcW w:w="2120" w:type="dxa"/>
            <w:gridSpan w:val="3"/>
            <w:tcBorders>
              <w:top w:val="single" w:sz="4" w:space="0" w:color="auto"/>
              <w:left w:val="single" w:sz="4" w:space="0" w:color="auto"/>
              <w:bottom w:val="single" w:sz="4" w:space="0" w:color="auto"/>
              <w:right w:val="single" w:sz="4" w:space="0" w:color="auto"/>
            </w:tcBorders>
          </w:tcPr>
          <w:p w:rsidR="00C25159" w:rsidRDefault="00C25159">
            <w:pPr>
              <w:jc w:val="center"/>
              <w:rPr>
                <w:rFonts w:asciiTheme="majorBidi" w:hAnsiTheme="majorBidi" w:cstheme="majorBidi"/>
                <w:b/>
                <w:bCs/>
                <w:sz w:val="24"/>
                <w:szCs w:val="24"/>
              </w:rPr>
            </w:pPr>
            <w:r>
              <w:rPr>
                <w:rFonts w:asciiTheme="majorBidi" w:hAnsiTheme="majorBidi" w:cstheme="majorBidi"/>
                <w:b/>
                <w:bCs/>
                <w:sz w:val="24"/>
                <w:szCs w:val="24"/>
              </w:rPr>
              <w:t xml:space="preserve">Viariable </w:t>
            </w:r>
          </w:p>
          <w:p w:rsidR="00C25159" w:rsidRDefault="00C25159">
            <w:pPr>
              <w:spacing w:after="160" w:line="256" w:lineRule="auto"/>
              <w:jc w:val="center"/>
              <w:rPr>
                <w:rFonts w:ascii="Times New Roman" w:eastAsia="Calibri" w:hAnsi="Times New Roman" w:cs="Times New Roman"/>
                <w:b/>
                <w:bCs/>
                <w:sz w:val="24"/>
                <w:szCs w:val="24"/>
              </w:rPr>
            </w:pPr>
          </w:p>
        </w:tc>
        <w:tc>
          <w:tcPr>
            <w:tcW w:w="1815" w:type="dxa"/>
            <w:tcBorders>
              <w:top w:val="single" w:sz="4" w:space="0" w:color="auto"/>
              <w:left w:val="single" w:sz="4" w:space="0" w:color="auto"/>
              <w:bottom w:val="single" w:sz="4" w:space="0" w:color="auto"/>
              <w:right w:val="single" w:sz="4" w:space="0" w:color="auto"/>
            </w:tcBorders>
            <w:hideMark/>
          </w:tcPr>
          <w:p w:rsidR="00C25159" w:rsidRDefault="00C25159">
            <w:pPr>
              <w:spacing w:after="160" w:line="25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Dimensi </w:t>
            </w:r>
          </w:p>
        </w:tc>
        <w:tc>
          <w:tcPr>
            <w:tcW w:w="1985" w:type="dxa"/>
            <w:gridSpan w:val="2"/>
            <w:tcBorders>
              <w:top w:val="single" w:sz="4" w:space="0" w:color="auto"/>
              <w:left w:val="single" w:sz="4" w:space="0" w:color="auto"/>
              <w:bottom w:val="single" w:sz="4" w:space="0" w:color="auto"/>
              <w:right w:val="single" w:sz="4" w:space="0" w:color="auto"/>
            </w:tcBorders>
            <w:hideMark/>
          </w:tcPr>
          <w:p w:rsidR="00C25159" w:rsidRDefault="00C25159">
            <w:pPr>
              <w:spacing w:after="160" w:line="256"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Indicator</w:t>
            </w:r>
          </w:p>
        </w:tc>
        <w:tc>
          <w:tcPr>
            <w:tcW w:w="2567" w:type="dxa"/>
            <w:tcBorders>
              <w:top w:val="single" w:sz="4" w:space="0" w:color="auto"/>
              <w:left w:val="single" w:sz="4" w:space="0" w:color="auto"/>
              <w:bottom w:val="single" w:sz="4" w:space="0" w:color="auto"/>
              <w:right w:val="single" w:sz="4" w:space="0" w:color="auto"/>
            </w:tcBorders>
            <w:hideMark/>
          </w:tcPr>
          <w:p w:rsidR="00C25159" w:rsidRDefault="00C25159">
            <w:pPr>
              <w:spacing w:after="160" w:line="256" w:lineRule="auto"/>
              <w:jc w:val="center"/>
              <w:rPr>
                <w:rFonts w:ascii="Times New Roman" w:eastAsia="Calibri" w:hAnsi="Times New Roman" w:cs="Times New Roman"/>
                <w:b/>
                <w:bCs/>
                <w:sz w:val="24"/>
                <w:szCs w:val="24"/>
              </w:rPr>
            </w:pPr>
            <w:r>
              <w:rPr>
                <w:rFonts w:asciiTheme="majorBidi" w:hAnsiTheme="majorBidi" w:cstheme="majorBidi"/>
                <w:b/>
                <w:bCs/>
                <w:sz w:val="24"/>
                <w:szCs w:val="24"/>
              </w:rPr>
              <w:t>Rekapitulasi hasil penelitian</w:t>
            </w:r>
          </w:p>
        </w:tc>
      </w:tr>
      <w:tr w:rsidR="00C25159" w:rsidTr="00C25159">
        <w:trPr>
          <w:trHeight w:val="7636"/>
        </w:trPr>
        <w:tc>
          <w:tcPr>
            <w:tcW w:w="2120" w:type="dxa"/>
            <w:gridSpan w:val="3"/>
            <w:tcBorders>
              <w:top w:val="single" w:sz="4" w:space="0" w:color="auto"/>
              <w:left w:val="single" w:sz="4" w:space="0" w:color="auto"/>
              <w:bottom w:val="single" w:sz="4" w:space="0" w:color="auto"/>
              <w:right w:val="single" w:sz="4" w:space="0" w:color="auto"/>
            </w:tcBorders>
          </w:tcPr>
          <w:p w:rsidR="00C25159" w:rsidRDefault="00C25159">
            <w:pPr>
              <w:spacing w:line="480" w:lineRule="auto"/>
              <w:jc w:val="center"/>
              <w:rPr>
                <w:rFonts w:asciiTheme="majorBidi" w:hAnsiTheme="majorBidi" w:cstheme="majorBidi"/>
                <w:b/>
                <w:bCs/>
                <w:sz w:val="24"/>
                <w:szCs w:val="24"/>
              </w:rPr>
            </w:pPr>
          </w:p>
          <w:p w:rsidR="00C25159" w:rsidRDefault="00C25159">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t>S</w:t>
            </w:r>
            <w:r>
              <w:rPr>
                <w:rFonts w:asciiTheme="majorBidi" w:hAnsiTheme="majorBidi" w:cstheme="majorBidi"/>
                <w:sz w:val="24"/>
                <w:szCs w:val="24"/>
              </w:rPr>
              <w:t>trategi Dakwah Jamaah Tabligh Dalam Meningkatkan Pemahaman Agama Di Malaysia (Studi Masjid Sri Petaling)</w:t>
            </w:r>
          </w:p>
        </w:tc>
        <w:tc>
          <w:tcPr>
            <w:tcW w:w="1815" w:type="dxa"/>
            <w:tcBorders>
              <w:top w:val="single" w:sz="4" w:space="0" w:color="auto"/>
              <w:left w:val="single" w:sz="4" w:space="0" w:color="auto"/>
              <w:bottom w:val="single" w:sz="4" w:space="0" w:color="auto"/>
              <w:right w:val="single" w:sz="4" w:space="0" w:color="auto"/>
            </w:tcBorders>
          </w:tcPr>
          <w:p w:rsidR="00C25159" w:rsidRDefault="00C25159">
            <w:pPr>
              <w:spacing w:after="160" w:line="256" w:lineRule="auto"/>
              <w:rPr>
                <w:rFonts w:ascii="Times New Roman" w:eastAsia="Calibri" w:hAnsi="Times New Roman" w:cs="Times New Roman"/>
                <w:b/>
                <w:bCs/>
                <w:sz w:val="24"/>
                <w:szCs w:val="24"/>
              </w:rPr>
            </w:pPr>
          </w:p>
          <w:p w:rsidR="00C25159" w:rsidRDefault="00C25159" w:rsidP="00172AAA">
            <w:pPr>
              <w:pStyle w:val="ListParagraph"/>
              <w:numPr>
                <w:ilvl w:val="0"/>
                <w:numId w:val="50"/>
              </w:numPr>
              <w:ind w:left="275" w:hanging="284"/>
              <w:rPr>
                <w:rFonts w:asciiTheme="majorBidi" w:hAnsiTheme="majorBidi" w:cstheme="majorBidi"/>
                <w:sz w:val="24"/>
                <w:szCs w:val="24"/>
              </w:rPr>
            </w:pPr>
            <w:r>
              <w:rPr>
                <w:rFonts w:asciiTheme="majorBidi" w:hAnsiTheme="majorBidi" w:cstheme="majorBidi"/>
                <w:sz w:val="24"/>
                <w:szCs w:val="24"/>
              </w:rPr>
              <w:t>Perencanaan</w:t>
            </w:r>
          </w:p>
          <w:p w:rsidR="00C25159" w:rsidRDefault="00C25159"/>
          <w:p w:rsidR="00C25159" w:rsidRDefault="00C25159">
            <w:pPr>
              <w:spacing w:after="160" w:line="256" w:lineRule="auto"/>
              <w:rPr>
                <w:rFonts w:ascii="Times New Roman" w:eastAsia="Calibri" w:hAnsi="Times New Roman" w:cs="Times New Roman"/>
                <w:b/>
                <w:bCs/>
                <w:sz w:val="24"/>
                <w:szCs w:val="24"/>
              </w:rPr>
            </w:pPr>
          </w:p>
        </w:tc>
        <w:tc>
          <w:tcPr>
            <w:tcW w:w="1985" w:type="dxa"/>
            <w:gridSpan w:val="2"/>
            <w:tcBorders>
              <w:top w:val="single" w:sz="4" w:space="0" w:color="auto"/>
              <w:left w:val="single" w:sz="4" w:space="0" w:color="auto"/>
              <w:bottom w:val="single" w:sz="4" w:space="0" w:color="auto"/>
              <w:right w:val="single" w:sz="4" w:space="0" w:color="auto"/>
            </w:tcBorders>
          </w:tcPr>
          <w:p w:rsidR="00C25159" w:rsidRDefault="00C25159">
            <w:pPr>
              <w:spacing w:line="480" w:lineRule="auto"/>
              <w:rPr>
                <w:rFonts w:asciiTheme="majorBidi" w:hAnsiTheme="majorBidi" w:cstheme="majorBidi"/>
                <w:sz w:val="24"/>
                <w:szCs w:val="24"/>
              </w:rPr>
            </w:pPr>
          </w:p>
          <w:p w:rsidR="00C25159" w:rsidRDefault="00C25159">
            <w:pPr>
              <w:spacing w:line="480" w:lineRule="auto"/>
              <w:rPr>
                <w:rFonts w:asciiTheme="majorBidi" w:hAnsiTheme="majorBidi" w:cstheme="majorBidi"/>
                <w:sz w:val="24"/>
                <w:szCs w:val="24"/>
              </w:rPr>
            </w:pPr>
            <w:r>
              <w:rPr>
                <w:rFonts w:asciiTheme="majorBidi" w:hAnsiTheme="majorBidi" w:cstheme="majorBidi"/>
                <w:sz w:val="24"/>
                <w:szCs w:val="24"/>
              </w:rPr>
              <w:t>1. Pemilihan Ketua</w:t>
            </w:r>
          </w:p>
          <w:p w:rsidR="00C25159" w:rsidRDefault="00C25159">
            <w:pPr>
              <w:spacing w:line="480" w:lineRule="auto"/>
              <w:rPr>
                <w:rFonts w:asciiTheme="majorBidi" w:hAnsiTheme="majorBidi" w:cstheme="majorBidi"/>
                <w:sz w:val="24"/>
                <w:szCs w:val="24"/>
              </w:rPr>
            </w:pPr>
            <w:r>
              <w:rPr>
                <w:rFonts w:asciiTheme="majorBidi" w:hAnsiTheme="majorBidi" w:cstheme="majorBidi"/>
                <w:sz w:val="24"/>
                <w:szCs w:val="24"/>
              </w:rPr>
              <w:t>2. Bilangan Ahli</w:t>
            </w:r>
          </w:p>
          <w:p w:rsidR="00C25159" w:rsidRDefault="00C25159">
            <w:pPr>
              <w:spacing w:line="480" w:lineRule="auto"/>
              <w:rPr>
                <w:rFonts w:asciiTheme="majorBidi" w:hAnsiTheme="majorBidi" w:cstheme="majorBidi"/>
                <w:sz w:val="24"/>
                <w:szCs w:val="24"/>
              </w:rPr>
            </w:pPr>
            <w:r>
              <w:rPr>
                <w:rFonts w:asciiTheme="majorBidi" w:hAnsiTheme="majorBidi" w:cstheme="majorBidi"/>
                <w:sz w:val="24"/>
                <w:szCs w:val="24"/>
              </w:rPr>
              <w:t>3. Isi Dakwah</w:t>
            </w:r>
          </w:p>
          <w:p w:rsidR="00C25159" w:rsidRDefault="00C25159">
            <w:pPr>
              <w:spacing w:line="480" w:lineRule="auto"/>
              <w:rPr>
                <w:rFonts w:asciiTheme="majorBidi" w:hAnsiTheme="majorBidi" w:cstheme="majorBidi"/>
                <w:sz w:val="24"/>
                <w:szCs w:val="24"/>
              </w:rPr>
            </w:pPr>
            <w:r>
              <w:rPr>
                <w:rFonts w:asciiTheme="majorBidi" w:hAnsiTheme="majorBidi" w:cstheme="majorBidi"/>
                <w:sz w:val="24"/>
                <w:szCs w:val="24"/>
              </w:rPr>
              <w:t xml:space="preserve">4. Tempat </w:t>
            </w: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line="480" w:lineRule="auto"/>
              <w:rPr>
                <w:rFonts w:asciiTheme="majorBidi" w:hAnsiTheme="majorBidi" w:cstheme="majorBidi"/>
                <w:sz w:val="24"/>
                <w:szCs w:val="24"/>
              </w:rPr>
            </w:pPr>
            <w:r>
              <w:rPr>
                <w:rFonts w:asciiTheme="majorBidi" w:hAnsiTheme="majorBidi" w:cstheme="majorBidi"/>
                <w:sz w:val="24"/>
                <w:szCs w:val="24"/>
              </w:rPr>
              <w:t>1.Mengirim Rombongan</w:t>
            </w:r>
          </w:p>
          <w:p w:rsidR="00C25159" w:rsidRDefault="00C25159">
            <w:pPr>
              <w:spacing w:line="480" w:lineRule="auto"/>
              <w:rPr>
                <w:rFonts w:asciiTheme="majorBidi" w:hAnsiTheme="majorBidi" w:cstheme="majorBidi"/>
                <w:sz w:val="24"/>
                <w:szCs w:val="24"/>
              </w:rPr>
            </w:pPr>
            <w:r>
              <w:rPr>
                <w:rFonts w:asciiTheme="majorBidi" w:hAnsiTheme="majorBidi" w:cstheme="majorBidi"/>
                <w:sz w:val="24"/>
                <w:szCs w:val="24"/>
              </w:rPr>
              <w:t xml:space="preserve">2. Menjadikan Masjid Sebagai Tempat </w:t>
            </w:r>
            <w:r>
              <w:rPr>
                <w:rFonts w:asciiTheme="majorBidi" w:hAnsiTheme="majorBidi" w:cstheme="majorBidi"/>
                <w:sz w:val="24"/>
                <w:szCs w:val="24"/>
              </w:rPr>
              <w:lastRenderedPageBreak/>
              <w:t>Berdakwah</w:t>
            </w:r>
          </w:p>
          <w:p w:rsidR="00C25159" w:rsidRDefault="00C25159">
            <w:pPr>
              <w:spacing w:line="480" w:lineRule="auto"/>
              <w:rPr>
                <w:rFonts w:asciiTheme="majorBidi" w:hAnsiTheme="majorBidi" w:cstheme="majorBidi"/>
                <w:sz w:val="24"/>
                <w:szCs w:val="24"/>
              </w:rPr>
            </w:pPr>
            <w:r>
              <w:rPr>
                <w:rFonts w:asciiTheme="majorBidi" w:hAnsiTheme="majorBidi" w:cstheme="majorBidi"/>
                <w:sz w:val="24"/>
                <w:szCs w:val="24"/>
              </w:rPr>
              <w:t>3. Siraturrahim Bersama Tokoh</w:t>
            </w: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after="160" w:line="256" w:lineRule="auto"/>
              <w:rPr>
                <w:rFonts w:ascii="Times New Roman" w:eastAsia="Calibri" w:hAnsi="Times New Roman" w:cs="Times New Roman"/>
                <w:b/>
                <w:bCs/>
                <w:sz w:val="24"/>
                <w:szCs w:val="24"/>
              </w:rPr>
            </w:pPr>
          </w:p>
        </w:tc>
        <w:tc>
          <w:tcPr>
            <w:tcW w:w="2567" w:type="dxa"/>
            <w:tcBorders>
              <w:top w:val="single" w:sz="4" w:space="0" w:color="auto"/>
              <w:left w:val="single" w:sz="4" w:space="0" w:color="auto"/>
              <w:bottom w:val="single" w:sz="4" w:space="0" w:color="auto"/>
              <w:right w:val="single" w:sz="4" w:space="0" w:color="auto"/>
            </w:tcBorders>
          </w:tcPr>
          <w:p w:rsidR="00C25159" w:rsidRDefault="00C25159">
            <w:pPr>
              <w:spacing w:line="480" w:lineRule="auto"/>
              <w:rPr>
                <w:rFonts w:asciiTheme="majorBidi" w:hAnsiTheme="majorBidi" w:cstheme="majorBidi"/>
                <w:sz w:val="24"/>
                <w:szCs w:val="24"/>
              </w:rPr>
            </w:pPr>
          </w:p>
          <w:p w:rsidR="00C25159" w:rsidRDefault="00C25159">
            <w:pPr>
              <w:spacing w:line="480" w:lineRule="auto"/>
              <w:rPr>
                <w:rFonts w:asciiTheme="majorBidi" w:hAnsiTheme="majorBidi" w:cstheme="majorBidi"/>
                <w:sz w:val="24"/>
                <w:szCs w:val="24"/>
              </w:rPr>
            </w:pPr>
            <w:r>
              <w:rPr>
                <w:rFonts w:asciiTheme="majorBidi" w:hAnsiTheme="majorBidi" w:cstheme="majorBidi"/>
                <w:sz w:val="24"/>
                <w:szCs w:val="24"/>
              </w:rPr>
              <w:t xml:space="preserve">-Perkara ini adalah sebahagian yang direncana dalam membentuk satu kelompok untuk menyampaikan dakwah agama allah swt dan mendapat keberhasilan apa yang disampaikan dalam dakwah itu kepada umat </w:t>
            </w:r>
            <w:proofErr w:type="gramStart"/>
            <w:r>
              <w:rPr>
                <w:rFonts w:asciiTheme="majorBidi" w:hAnsiTheme="majorBidi" w:cstheme="majorBidi"/>
                <w:sz w:val="24"/>
                <w:szCs w:val="24"/>
              </w:rPr>
              <w:t>manusia.sesuai</w:t>
            </w:r>
            <w:proofErr w:type="gramEnd"/>
            <w:r>
              <w:rPr>
                <w:rFonts w:asciiTheme="majorBidi" w:hAnsiTheme="majorBidi" w:cstheme="majorBidi"/>
                <w:sz w:val="24"/>
                <w:szCs w:val="24"/>
              </w:rPr>
              <w:t xml:space="preserve"> dengan tujuan dakwah yang di tentukan.</w:t>
            </w:r>
          </w:p>
          <w:p w:rsidR="00C25159" w:rsidRDefault="00C25159">
            <w:pPr>
              <w:spacing w:line="480" w:lineRule="auto"/>
              <w:rPr>
                <w:rFonts w:asciiTheme="majorBidi" w:hAnsiTheme="majorBidi" w:cstheme="majorBidi"/>
                <w:sz w:val="24"/>
                <w:szCs w:val="24"/>
              </w:rPr>
            </w:pPr>
          </w:p>
          <w:p w:rsidR="00C25159" w:rsidRDefault="00C25159">
            <w:pPr>
              <w:spacing w:after="160" w:line="480" w:lineRule="auto"/>
              <w:rPr>
                <w:rFonts w:asciiTheme="majorBidi" w:hAnsiTheme="majorBidi" w:cstheme="majorBidi"/>
                <w:b/>
                <w:bCs/>
                <w:sz w:val="24"/>
                <w:szCs w:val="24"/>
              </w:rPr>
            </w:pPr>
            <w:r>
              <w:rPr>
                <w:rFonts w:asciiTheme="majorBidi" w:hAnsiTheme="majorBidi" w:cstheme="majorBidi"/>
                <w:sz w:val="24"/>
                <w:szCs w:val="24"/>
              </w:rPr>
              <w:t xml:space="preserve">-Ia adalah perkara yang disusun oleh jamaah tabligh untuk menyebarkan dakwah agama allah swt, juga pada waktu yang dapat meningkatkan </w:t>
            </w:r>
            <w:r>
              <w:rPr>
                <w:rFonts w:asciiTheme="majorBidi" w:hAnsiTheme="majorBidi" w:cstheme="majorBidi"/>
                <w:sz w:val="24"/>
                <w:szCs w:val="24"/>
              </w:rPr>
              <w:lastRenderedPageBreak/>
              <w:t>pemahaman agama untuk yakin pada diri, kukuh ilmu, dan menyebarkan perkara yang baik kepada umat</w:t>
            </w:r>
          </w:p>
        </w:tc>
      </w:tr>
      <w:tr w:rsidR="00C25159" w:rsidTr="00C25159">
        <w:trPr>
          <w:trHeight w:val="11889"/>
        </w:trPr>
        <w:tc>
          <w:tcPr>
            <w:tcW w:w="2120" w:type="dxa"/>
            <w:gridSpan w:val="3"/>
            <w:tcBorders>
              <w:top w:val="single" w:sz="4" w:space="0" w:color="auto"/>
              <w:left w:val="single" w:sz="4" w:space="0" w:color="auto"/>
              <w:bottom w:val="single" w:sz="4" w:space="0" w:color="auto"/>
              <w:right w:val="single" w:sz="4" w:space="0" w:color="auto"/>
            </w:tcBorders>
          </w:tcPr>
          <w:p w:rsidR="00C25159" w:rsidRDefault="00C25159">
            <w:pPr>
              <w:spacing w:line="480" w:lineRule="auto"/>
              <w:jc w:val="center"/>
              <w:rPr>
                <w:rFonts w:asciiTheme="majorBidi" w:hAnsiTheme="majorBidi" w:cstheme="majorBidi"/>
                <w:b/>
                <w:bCs/>
                <w:sz w:val="24"/>
                <w:szCs w:val="24"/>
              </w:rPr>
            </w:pPr>
          </w:p>
        </w:tc>
        <w:tc>
          <w:tcPr>
            <w:tcW w:w="1815" w:type="dxa"/>
            <w:tcBorders>
              <w:top w:val="single" w:sz="4" w:space="0" w:color="auto"/>
              <w:left w:val="single" w:sz="4" w:space="0" w:color="auto"/>
              <w:bottom w:val="single" w:sz="4" w:space="0" w:color="auto"/>
              <w:right w:val="single" w:sz="4" w:space="0" w:color="auto"/>
            </w:tcBorders>
          </w:tcPr>
          <w:p w:rsidR="00C25159" w:rsidRDefault="00C25159">
            <w:pPr>
              <w:rPr>
                <w:rFonts w:asciiTheme="majorBidi" w:hAnsiTheme="majorBidi" w:cstheme="majorBidi"/>
              </w:rPr>
            </w:pPr>
          </w:p>
          <w:p w:rsidR="00C25159" w:rsidRDefault="00C25159">
            <w:pPr>
              <w:rPr>
                <w:rFonts w:asciiTheme="majorBidi" w:hAnsiTheme="majorBidi" w:cstheme="majorBidi"/>
              </w:rPr>
            </w:pPr>
          </w:p>
          <w:p w:rsidR="00C25159" w:rsidRDefault="00C25159">
            <w:pPr>
              <w:rPr>
                <w:rFonts w:asciiTheme="majorBidi" w:hAnsiTheme="majorBidi" w:cstheme="majorBidi"/>
                <w:sz w:val="24"/>
                <w:szCs w:val="24"/>
              </w:rPr>
            </w:pPr>
            <w:r>
              <w:rPr>
                <w:rFonts w:asciiTheme="majorBidi" w:hAnsiTheme="majorBidi" w:cstheme="majorBidi"/>
              </w:rPr>
              <w:t>b</w:t>
            </w:r>
            <w:r>
              <w:t>.</w:t>
            </w:r>
            <w:r>
              <w:rPr>
                <w:rFonts w:asciiTheme="majorBidi" w:hAnsiTheme="majorBidi" w:cstheme="majorBidi"/>
                <w:sz w:val="24"/>
                <w:szCs w:val="24"/>
              </w:rPr>
              <w:t xml:space="preserve"> visi dan misi</w:t>
            </w: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after="160" w:line="256" w:lineRule="auto"/>
              <w:rPr>
                <w:rFonts w:ascii="Times New Roman" w:eastAsia="Calibri" w:hAnsi="Times New Roman" w:cs="Times New Roman"/>
                <w:b/>
                <w:bCs/>
                <w:sz w:val="24"/>
                <w:szCs w:val="24"/>
              </w:rPr>
            </w:pPr>
          </w:p>
          <w:p w:rsidR="00C25159" w:rsidRDefault="00C25159">
            <w:pPr>
              <w:spacing w:after="160" w:line="256" w:lineRule="auto"/>
              <w:rPr>
                <w:rFonts w:ascii="Times New Roman" w:eastAsia="Calibri" w:hAnsi="Times New Roman" w:cs="Times New Roman"/>
                <w:b/>
                <w:bCs/>
                <w:sz w:val="24"/>
                <w:szCs w:val="24"/>
              </w:rPr>
            </w:pPr>
            <w:r>
              <w:rPr>
                <w:rFonts w:asciiTheme="majorBidi" w:hAnsiTheme="majorBidi" w:cstheme="majorBidi"/>
                <w:sz w:val="24"/>
                <w:szCs w:val="24"/>
              </w:rPr>
              <w:t>c. tujuan</w:t>
            </w:r>
          </w:p>
        </w:tc>
        <w:tc>
          <w:tcPr>
            <w:tcW w:w="1985" w:type="dxa"/>
            <w:gridSpan w:val="2"/>
            <w:tcBorders>
              <w:top w:val="single" w:sz="4" w:space="0" w:color="auto"/>
              <w:left w:val="single" w:sz="4" w:space="0" w:color="auto"/>
              <w:bottom w:val="single" w:sz="4" w:space="0" w:color="auto"/>
              <w:right w:val="single" w:sz="4" w:space="0" w:color="auto"/>
            </w:tcBorders>
          </w:tcPr>
          <w:p w:rsidR="00C25159" w:rsidRDefault="00C25159">
            <w:pPr>
              <w:spacing w:line="480" w:lineRule="auto"/>
              <w:rPr>
                <w:rFonts w:asciiTheme="majorBidi" w:hAnsiTheme="majorBidi" w:cstheme="majorBidi"/>
                <w:sz w:val="24"/>
                <w:szCs w:val="24"/>
              </w:rPr>
            </w:pPr>
          </w:p>
          <w:p w:rsidR="00C25159" w:rsidRDefault="00C25159">
            <w:pPr>
              <w:spacing w:line="480" w:lineRule="auto"/>
              <w:jc w:val="center"/>
              <w:rPr>
                <w:rFonts w:asciiTheme="majorBidi" w:hAnsiTheme="majorBidi" w:cstheme="majorBidi"/>
                <w:sz w:val="24"/>
                <w:szCs w:val="24"/>
              </w:rPr>
            </w:pPr>
            <w:r>
              <w:rPr>
                <w:rFonts w:asciiTheme="majorBidi" w:hAnsiTheme="majorBidi" w:cstheme="majorBidi"/>
                <w:sz w:val="24"/>
                <w:szCs w:val="24"/>
              </w:rPr>
              <w:t>Jamaah tabligh</w:t>
            </w:r>
          </w:p>
          <w:p w:rsidR="00C25159" w:rsidRDefault="00C25159">
            <w:pPr>
              <w:spacing w:line="480" w:lineRule="auto"/>
              <w:rPr>
                <w:rFonts w:asciiTheme="majorBidi" w:hAnsiTheme="majorBidi" w:cstheme="majorBidi"/>
                <w:sz w:val="24"/>
                <w:szCs w:val="24"/>
              </w:rPr>
            </w:pPr>
          </w:p>
        </w:tc>
        <w:tc>
          <w:tcPr>
            <w:tcW w:w="2567" w:type="dxa"/>
            <w:tcBorders>
              <w:top w:val="single" w:sz="4" w:space="0" w:color="auto"/>
              <w:left w:val="single" w:sz="4" w:space="0" w:color="auto"/>
              <w:bottom w:val="single" w:sz="4" w:space="0" w:color="auto"/>
              <w:right w:val="single" w:sz="4" w:space="0" w:color="auto"/>
            </w:tcBorders>
          </w:tcPr>
          <w:p w:rsidR="00C25159" w:rsidRDefault="00C25159">
            <w:pPr>
              <w:spacing w:line="480" w:lineRule="auto"/>
              <w:rPr>
                <w:rFonts w:asciiTheme="majorBidi" w:hAnsiTheme="majorBidi" w:cstheme="majorBidi"/>
                <w:sz w:val="24"/>
                <w:szCs w:val="24"/>
              </w:rPr>
            </w:pPr>
          </w:p>
          <w:p w:rsidR="00C25159" w:rsidRDefault="00C25159">
            <w:pPr>
              <w:spacing w:line="480" w:lineRule="auto"/>
              <w:rPr>
                <w:rFonts w:asciiTheme="majorBidi" w:hAnsiTheme="majorBidi" w:cstheme="majorBidi"/>
                <w:sz w:val="24"/>
                <w:szCs w:val="24"/>
              </w:rPr>
            </w:pPr>
            <w:r>
              <w:rPr>
                <w:rFonts w:asciiTheme="majorBidi" w:hAnsiTheme="majorBidi" w:cstheme="majorBidi"/>
                <w:sz w:val="24"/>
                <w:szCs w:val="24"/>
              </w:rPr>
              <w:t>- Dengan ada visi dan misi bisa mencapai sasaran dan tujuan yang di inginkan dan terus maju kehadapan bersama dalam mengerakan agama allah swt yaitu islam fi sabilillah.</w:t>
            </w:r>
          </w:p>
          <w:p w:rsidR="00C25159" w:rsidRDefault="00C25159">
            <w:pPr>
              <w:spacing w:line="480" w:lineRule="auto"/>
              <w:rPr>
                <w:rFonts w:asciiTheme="majorBidi" w:hAnsiTheme="majorBidi" w:cstheme="majorBidi"/>
                <w:sz w:val="24"/>
                <w:szCs w:val="24"/>
              </w:rPr>
            </w:pPr>
          </w:p>
          <w:p w:rsidR="00C25159" w:rsidRDefault="00C25159">
            <w:pPr>
              <w:spacing w:line="480" w:lineRule="auto"/>
              <w:rPr>
                <w:rFonts w:asciiTheme="majorBidi" w:hAnsiTheme="majorBidi" w:cstheme="majorBidi"/>
                <w:sz w:val="24"/>
                <w:szCs w:val="24"/>
              </w:rPr>
            </w:pPr>
            <w:r>
              <w:rPr>
                <w:rFonts w:asciiTheme="majorBidi" w:hAnsiTheme="majorBidi" w:cstheme="majorBidi"/>
                <w:sz w:val="24"/>
                <w:szCs w:val="24"/>
              </w:rPr>
              <w:t>- tujuan harus ada untuk mencapai suatu yang di inginkan dan dilaksanakan dengan baik untuk dapat hasil yang bernas positif.</w:t>
            </w:r>
          </w:p>
        </w:tc>
      </w:tr>
      <w:tr w:rsidR="00C25159" w:rsidTr="00C25159">
        <w:trPr>
          <w:gridBefore w:val="1"/>
          <w:wBefore w:w="113" w:type="dxa"/>
          <w:trHeight w:val="11199"/>
        </w:trPr>
        <w:tc>
          <w:tcPr>
            <w:tcW w:w="1980" w:type="dxa"/>
            <w:tcBorders>
              <w:top w:val="single" w:sz="4" w:space="0" w:color="auto"/>
              <w:left w:val="single" w:sz="4" w:space="0" w:color="auto"/>
              <w:bottom w:val="single" w:sz="4" w:space="0" w:color="auto"/>
              <w:right w:val="single" w:sz="4" w:space="0" w:color="auto"/>
            </w:tcBorders>
          </w:tcPr>
          <w:p w:rsidR="00C25159" w:rsidRDefault="00C25159">
            <w:pPr>
              <w:rPr>
                <w:rFonts w:asciiTheme="majorBidi" w:hAnsiTheme="majorBidi" w:cstheme="majorBidi"/>
                <w:b/>
                <w:bCs/>
                <w:sz w:val="24"/>
                <w:szCs w:val="24"/>
              </w:rPr>
            </w:pPr>
          </w:p>
        </w:tc>
        <w:tc>
          <w:tcPr>
            <w:tcW w:w="1982" w:type="dxa"/>
            <w:gridSpan w:val="3"/>
            <w:tcBorders>
              <w:top w:val="single" w:sz="4" w:space="0" w:color="auto"/>
              <w:left w:val="single" w:sz="4" w:space="0" w:color="auto"/>
              <w:bottom w:val="single" w:sz="4" w:space="0" w:color="auto"/>
              <w:right w:val="single" w:sz="4" w:space="0" w:color="auto"/>
            </w:tcBorders>
          </w:tcPr>
          <w:p w:rsidR="00C25159" w:rsidRDefault="00C25159">
            <w:pPr>
              <w:rPr>
                <w:rFonts w:asciiTheme="majorBidi" w:hAnsiTheme="majorBidi" w:cstheme="majorBidi"/>
                <w:b/>
                <w:bCs/>
                <w:sz w:val="24"/>
                <w:szCs w:val="24"/>
              </w:rPr>
            </w:pPr>
          </w:p>
          <w:p w:rsidR="00C25159" w:rsidRDefault="00C25159">
            <w:pPr>
              <w:rPr>
                <w:rFonts w:asciiTheme="majorBidi" w:hAnsiTheme="majorBidi" w:cstheme="majorBidi"/>
                <w:sz w:val="24"/>
                <w:szCs w:val="24"/>
              </w:rPr>
            </w:pPr>
            <w:r>
              <w:rPr>
                <w:rFonts w:asciiTheme="majorBidi" w:hAnsiTheme="majorBidi" w:cstheme="majorBidi"/>
                <w:sz w:val="24"/>
                <w:szCs w:val="24"/>
              </w:rPr>
              <w:t>d. Aktivitas</w:t>
            </w:r>
          </w:p>
          <w:p w:rsidR="00C25159" w:rsidRDefault="00C25159">
            <w:pPr>
              <w:rPr>
                <w:rFonts w:asciiTheme="majorBidi" w:hAnsiTheme="majorBidi" w:cstheme="majorBidi"/>
                <w:sz w:val="24"/>
                <w:szCs w:val="24"/>
              </w:rPr>
            </w:pPr>
          </w:p>
          <w:p w:rsidR="00C25159" w:rsidRDefault="00C25159">
            <w:pPr>
              <w:rPr>
                <w:rFonts w:asciiTheme="majorBidi" w:hAnsiTheme="majorBidi" w:cstheme="majorBidi"/>
                <w:sz w:val="24"/>
                <w:szCs w:val="24"/>
              </w:rPr>
            </w:pPr>
          </w:p>
          <w:p w:rsidR="00C25159" w:rsidRDefault="00C25159">
            <w:pPr>
              <w:rPr>
                <w:rFonts w:asciiTheme="majorBidi" w:hAnsiTheme="majorBidi" w:cstheme="majorBidi"/>
                <w:sz w:val="24"/>
                <w:szCs w:val="24"/>
              </w:rPr>
            </w:pPr>
          </w:p>
          <w:p w:rsidR="00C25159" w:rsidRDefault="00C25159">
            <w:pPr>
              <w:rPr>
                <w:rFonts w:asciiTheme="majorBidi" w:hAnsiTheme="majorBidi" w:cstheme="majorBidi"/>
                <w:sz w:val="24"/>
                <w:szCs w:val="24"/>
              </w:rPr>
            </w:pPr>
          </w:p>
          <w:p w:rsidR="00C25159" w:rsidRDefault="00C25159">
            <w:pPr>
              <w:rPr>
                <w:rFonts w:asciiTheme="majorBidi" w:hAnsiTheme="majorBidi" w:cstheme="majorBidi"/>
                <w:sz w:val="24"/>
                <w:szCs w:val="24"/>
              </w:rPr>
            </w:pPr>
          </w:p>
          <w:p w:rsidR="00C25159" w:rsidRDefault="00C25159">
            <w:pPr>
              <w:rPr>
                <w:rFonts w:asciiTheme="majorBidi" w:hAnsiTheme="majorBidi" w:cstheme="majorBidi"/>
                <w:sz w:val="24"/>
                <w:szCs w:val="24"/>
              </w:rPr>
            </w:pPr>
          </w:p>
          <w:p w:rsidR="00C25159" w:rsidRDefault="00C25159">
            <w:pPr>
              <w:rPr>
                <w:rFonts w:asciiTheme="majorBidi" w:hAnsiTheme="majorBidi" w:cstheme="majorBidi"/>
                <w:sz w:val="24"/>
                <w:szCs w:val="24"/>
              </w:rPr>
            </w:pPr>
          </w:p>
          <w:p w:rsidR="00C25159" w:rsidRDefault="00C25159">
            <w:pPr>
              <w:rPr>
                <w:rFonts w:asciiTheme="majorBidi" w:hAnsiTheme="majorBidi" w:cstheme="majorBidi"/>
                <w:sz w:val="24"/>
                <w:szCs w:val="24"/>
              </w:rPr>
            </w:pPr>
          </w:p>
          <w:p w:rsidR="00C25159" w:rsidRDefault="00C25159">
            <w:pPr>
              <w:rPr>
                <w:rFonts w:asciiTheme="majorBidi" w:hAnsiTheme="majorBidi" w:cstheme="majorBidi"/>
                <w:sz w:val="24"/>
                <w:szCs w:val="24"/>
              </w:rPr>
            </w:pPr>
          </w:p>
          <w:p w:rsidR="00C25159" w:rsidRDefault="00C25159">
            <w:pPr>
              <w:rPr>
                <w:rFonts w:asciiTheme="majorBidi" w:hAnsiTheme="majorBidi" w:cstheme="majorBidi"/>
                <w:sz w:val="24"/>
                <w:szCs w:val="24"/>
              </w:rPr>
            </w:pPr>
          </w:p>
          <w:p w:rsidR="00C25159" w:rsidRDefault="00C25159">
            <w:pPr>
              <w:spacing w:line="480" w:lineRule="auto"/>
              <w:rPr>
                <w:rFonts w:asciiTheme="majorBidi" w:hAnsiTheme="majorBidi" w:cstheme="majorBidi"/>
                <w:sz w:val="24"/>
                <w:szCs w:val="24"/>
              </w:rPr>
            </w:pPr>
          </w:p>
          <w:p w:rsidR="00C25159" w:rsidRDefault="00C25159">
            <w:pPr>
              <w:spacing w:line="480" w:lineRule="auto"/>
              <w:rPr>
                <w:rFonts w:asciiTheme="majorBidi" w:hAnsiTheme="majorBidi" w:cstheme="majorBidi"/>
                <w:sz w:val="24"/>
                <w:szCs w:val="24"/>
              </w:rPr>
            </w:pPr>
          </w:p>
          <w:p w:rsidR="00C25159" w:rsidRDefault="00C25159">
            <w:pPr>
              <w:spacing w:line="480" w:lineRule="auto"/>
              <w:ind w:left="316" w:hanging="316"/>
              <w:rPr>
                <w:rFonts w:asciiTheme="majorBidi" w:hAnsiTheme="majorBidi" w:cstheme="majorBidi"/>
                <w:sz w:val="24"/>
                <w:szCs w:val="24"/>
              </w:rPr>
            </w:pPr>
          </w:p>
          <w:p w:rsidR="00C25159" w:rsidRDefault="00C25159">
            <w:pPr>
              <w:spacing w:line="480" w:lineRule="auto"/>
              <w:ind w:left="316" w:hanging="316"/>
              <w:rPr>
                <w:rFonts w:asciiTheme="majorBidi" w:hAnsiTheme="majorBidi" w:cstheme="majorBidi"/>
                <w:sz w:val="24"/>
                <w:szCs w:val="24"/>
              </w:rPr>
            </w:pPr>
          </w:p>
          <w:p w:rsidR="00C25159" w:rsidRDefault="00C25159">
            <w:pPr>
              <w:spacing w:line="480" w:lineRule="auto"/>
              <w:ind w:left="316" w:hanging="316"/>
              <w:rPr>
                <w:rFonts w:asciiTheme="majorBidi" w:hAnsiTheme="majorBidi" w:cstheme="majorBidi"/>
                <w:sz w:val="24"/>
                <w:szCs w:val="24"/>
              </w:rPr>
            </w:pPr>
          </w:p>
          <w:p w:rsidR="00C25159" w:rsidRDefault="00C25159">
            <w:pPr>
              <w:spacing w:line="480" w:lineRule="auto"/>
              <w:ind w:left="316" w:hanging="316"/>
              <w:rPr>
                <w:rFonts w:asciiTheme="majorBidi" w:hAnsiTheme="majorBidi" w:cstheme="majorBidi"/>
                <w:sz w:val="24"/>
                <w:szCs w:val="24"/>
              </w:rPr>
            </w:pPr>
          </w:p>
          <w:p w:rsidR="00C25159" w:rsidRDefault="00C25159">
            <w:pPr>
              <w:spacing w:line="480" w:lineRule="auto"/>
              <w:ind w:left="316" w:hanging="316"/>
              <w:rPr>
                <w:rFonts w:asciiTheme="majorBidi" w:hAnsiTheme="majorBidi" w:cstheme="majorBidi"/>
                <w:sz w:val="24"/>
                <w:szCs w:val="24"/>
              </w:rPr>
            </w:pPr>
            <w:r>
              <w:rPr>
                <w:rFonts w:asciiTheme="majorBidi" w:hAnsiTheme="majorBidi" w:cstheme="majorBidi"/>
                <w:sz w:val="24"/>
                <w:szCs w:val="24"/>
              </w:rPr>
              <w:t xml:space="preserve">e. Masjid Sri    Petaling, Malaysia </w:t>
            </w:r>
          </w:p>
        </w:tc>
        <w:tc>
          <w:tcPr>
            <w:tcW w:w="1845" w:type="dxa"/>
            <w:tcBorders>
              <w:top w:val="single" w:sz="4" w:space="0" w:color="auto"/>
              <w:left w:val="single" w:sz="4" w:space="0" w:color="auto"/>
              <w:bottom w:val="single" w:sz="4" w:space="0" w:color="auto"/>
              <w:right w:val="single" w:sz="4" w:space="0" w:color="auto"/>
            </w:tcBorders>
          </w:tcPr>
          <w:p w:rsidR="00C25159" w:rsidRDefault="00C25159">
            <w:pPr>
              <w:rPr>
                <w:rFonts w:asciiTheme="majorBidi" w:hAnsiTheme="majorBidi" w:cstheme="majorBidi"/>
                <w:b/>
                <w:bCs/>
                <w:sz w:val="24"/>
                <w:szCs w:val="24"/>
              </w:rPr>
            </w:pPr>
          </w:p>
          <w:p w:rsidR="00C25159" w:rsidRDefault="00C25159">
            <w:pPr>
              <w:spacing w:line="480" w:lineRule="auto"/>
              <w:rPr>
                <w:rFonts w:asciiTheme="majorBidi" w:hAnsiTheme="majorBidi" w:cstheme="majorBidi"/>
                <w:sz w:val="24"/>
                <w:szCs w:val="24"/>
              </w:rPr>
            </w:pPr>
            <w:r>
              <w:rPr>
                <w:rFonts w:asciiTheme="majorBidi" w:hAnsiTheme="majorBidi" w:cstheme="majorBidi"/>
                <w:sz w:val="24"/>
                <w:szCs w:val="24"/>
              </w:rPr>
              <w:t>1. Harian</w:t>
            </w:r>
          </w:p>
          <w:p w:rsidR="00C25159" w:rsidRDefault="00C25159">
            <w:pPr>
              <w:spacing w:line="480" w:lineRule="auto"/>
              <w:rPr>
                <w:rFonts w:asciiTheme="majorBidi" w:hAnsiTheme="majorBidi" w:cstheme="majorBidi"/>
                <w:sz w:val="24"/>
                <w:szCs w:val="24"/>
              </w:rPr>
            </w:pPr>
            <w:r>
              <w:rPr>
                <w:rFonts w:asciiTheme="majorBidi" w:hAnsiTheme="majorBidi" w:cstheme="majorBidi"/>
                <w:sz w:val="24"/>
                <w:szCs w:val="24"/>
              </w:rPr>
              <w:t>2 Mingguan</w:t>
            </w:r>
          </w:p>
          <w:p w:rsidR="00C25159" w:rsidRDefault="00C25159">
            <w:pPr>
              <w:spacing w:line="480" w:lineRule="auto"/>
              <w:rPr>
                <w:rFonts w:asciiTheme="majorBidi" w:hAnsiTheme="majorBidi" w:cstheme="majorBidi"/>
                <w:sz w:val="24"/>
                <w:szCs w:val="24"/>
              </w:rPr>
            </w:pPr>
            <w:r>
              <w:rPr>
                <w:rFonts w:asciiTheme="majorBidi" w:hAnsiTheme="majorBidi" w:cstheme="majorBidi"/>
                <w:sz w:val="24"/>
                <w:szCs w:val="24"/>
              </w:rPr>
              <w:t>3. Bulanan</w:t>
            </w:r>
          </w:p>
          <w:p w:rsidR="00C25159" w:rsidRDefault="00C25159">
            <w:pPr>
              <w:spacing w:line="480" w:lineRule="auto"/>
              <w:rPr>
                <w:rFonts w:asciiTheme="majorBidi" w:hAnsiTheme="majorBidi" w:cstheme="majorBidi"/>
                <w:sz w:val="24"/>
                <w:szCs w:val="24"/>
              </w:rPr>
            </w:pPr>
            <w:r>
              <w:rPr>
                <w:rFonts w:asciiTheme="majorBidi" w:hAnsiTheme="majorBidi" w:cstheme="majorBidi"/>
                <w:sz w:val="24"/>
                <w:szCs w:val="24"/>
              </w:rPr>
              <w:t>4. Tahunan</w:t>
            </w:r>
          </w:p>
          <w:p w:rsidR="00C25159" w:rsidRDefault="00C25159">
            <w:pPr>
              <w:rPr>
                <w:rFonts w:asciiTheme="majorBidi" w:hAnsiTheme="majorBidi" w:cstheme="majorBidi"/>
                <w:sz w:val="24"/>
                <w:szCs w:val="24"/>
              </w:rPr>
            </w:pPr>
          </w:p>
          <w:p w:rsidR="00C25159" w:rsidRDefault="00C25159">
            <w:pPr>
              <w:rPr>
                <w:rFonts w:asciiTheme="majorBidi" w:hAnsiTheme="majorBidi" w:cstheme="majorBidi"/>
                <w:sz w:val="24"/>
                <w:szCs w:val="24"/>
              </w:rPr>
            </w:pPr>
          </w:p>
          <w:p w:rsidR="00C25159" w:rsidRDefault="00C25159">
            <w:pPr>
              <w:rPr>
                <w:rFonts w:asciiTheme="majorBidi" w:hAnsiTheme="majorBidi" w:cstheme="majorBidi"/>
                <w:sz w:val="24"/>
                <w:szCs w:val="24"/>
              </w:rPr>
            </w:pPr>
          </w:p>
          <w:p w:rsidR="00C25159" w:rsidRDefault="00C25159">
            <w:pPr>
              <w:rPr>
                <w:rFonts w:asciiTheme="majorBidi" w:hAnsiTheme="majorBidi" w:cstheme="majorBidi"/>
                <w:sz w:val="24"/>
                <w:szCs w:val="24"/>
              </w:rPr>
            </w:pPr>
          </w:p>
          <w:p w:rsidR="00C25159" w:rsidRDefault="00C25159">
            <w:pPr>
              <w:rPr>
                <w:rFonts w:asciiTheme="majorBidi" w:hAnsiTheme="majorBidi" w:cstheme="majorBidi"/>
                <w:sz w:val="24"/>
                <w:szCs w:val="24"/>
              </w:rPr>
            </w:pPr>
          </w:p>
          <w:p w:rsidR="00C25159" w:rsidRDefault="00C25159">
            <w:pPr>
              <w:spacing w:line="480" w:lineRule="auto"/>
              <w:rPr>
                <w:rFonts w:asciiTheme="majorBidi" w:hAnsiTheme="majorBidi" w:cstheme="majorBidi"/>
                <w:sz w:val="24"/>
                <w:szCs w:val="24"/>
              </w:rPr>
            </w:pPr>
          </w:p>
          <w:p w:rsidR="00C25159" w:rsidRDefault="00C25159">
            <w:pPr>
              <w:spacing w:line="480" w:lineRule="auto"/>
              <w:jc w:val="center"/>
              <w:rPr>
                <w:rFonts w:asciiTheme="majorBidi" w:hAnsiTheme="majorBidi" w:cstheme="majorBidi"/>
                <w:sz w:val="24"/>
                <w:szCs w:val="24"/>
              </w:rPr>
            </w:pPr>
          </w:p>
          <w:p w:rsidR="00C25159" w:rsidRDefault="00C25159">
            <w:pPr>
              <w:spacing w:line="480" w:lineRule="auto"/>
              <w:jc w:val="center"/>
              <w:rPr>
                <w:rFonts w:asciiTheme="majorBidi" w:hAnsiTheme="majorBidi" w:cstheme="majorBidi"/>
                <w:sz w:val="24"/>
                <w:szCs w:val="24"/>
              </w:rPr>
            </w:pPr>
          </w:p>
          <w:p w:rsidR="00C25159" w:rsidRDefault="00C25159">
            <w:pPr>
              <w:spacing w:line="480" w:lineRule="auto"/>
              <w:jc w:val="center"/>
              <w:rPr>
                <w:rFonts w:asciiTheme="majorBidi" w:hAnsiTheme="majorBidi" w:cstheme="majorBidi"/>
                <w:sz w:val="24"/>
                <w:szCs w:val="24"/>
              </w:rPr>
            </w:pPr>
          </w:p>
          <w:p w:rsidR="00C25159" w:rsidRDefault="00C25159">
            <w:pPr>
              <w:spacing w:line="480" w:lineRule="auto"/>
              <w:rPr>
                <w:rFonts w:asciiTheme="majorBidi" w:hAnsiTheme="majorBidi" w:cstheme="majorBidi"/>
                <w:sz w:val="24"/>
                <w:szCs w:val="24"/>
              </w:rPr>
            </w:pPr>
          </w:p>
          <w:p w:rsidR="00C25159" w:rsidRDefault="00C25159">
            <w:pPr>
              <w:spacing w:line="480" w:lineRule="auto"/>
              <w:rPr>
                <w:rFonts w:asciiTheme="majorBidi" w:hAnsiTheme="majorBidi" w:cstheme="majorBidi"/>
                <w:sz w:val="24"/>
                <w:szCs w:val="24"/>
              </w:rPr>
            </w:pPr>
            <w:r>
              <w:rPr>
                <w:rFonts w:asciiTheme="majorBidi" w:hAnsiTheme="majorBidi" w:cstheme="majorBidi"/>
                <w:sz w:val="24"/>
                <w:szCs w:val="24"/>
              </w:rPr>
              <w:t>Pusat utama jamaah tabligh</w:t>
            </w:r>
          </w:p>
        </w:tc>
        <w:tc>
          <w:tcPr>
            <w:tcW w:w="2567" w:type="dxa"/>
            <w:tcBorders>
              <w:top w:val="single" w:sz="4" w:space="0" w:color="auto"/>
              <w:left w:val="single" w:sz="4" w:space="0" w:color="auto"/>
              <w:bottom w:val="single" w:sz="4" w:space="0" w:color="auto"/>
              <w:right w:val="single" w:sz="4" w:space="0" w:color="auto"/>
            </w:tcBorders>
          </w:tcPr>
          <w:p w:rsidR="00C25159" w:rsidRDefault="00C25159">
            <w:pPr>
              <w:rPr>
                <w:rFonts w:asciiTheme="majorBidi" w:hAnsiTheme="majorBidi" w:cstheme="majorBidi"/>
                <w:b/>
                <w:bCs/>
                <w:sz w:val="24"/>
                <w:szCs w:val="24"/>
              </w:rPr>
            </w:pPr>
          </w:p>
          <w:p w:rsidR="00C25159" w:rsidRDefault="00C25159">
            <w:pPr>
              <w:spacing w:line="480" w:lineRule="auto"/>
              <w:rPr>
                <w:rFonts w:asciiTheme="majorBidi" w:hAnsiTheme="majorBidi" w:cstheme="majorBidi"/>
                <w:sz w:val="24"/>
                <w:szCs w:val="24"/>
              </w:rPr>
            </w:pPr>
            <w:r>
              <w:rPr>
                <w:rFonts w:asciiTheme="majorBidi" w:hAnsiTheme="majorBidi" w:cstheme="majorBidi"/>
                <w:b/>
                <w:bCs/>
                <w:sz w:val="24"/>
                <w:szCs w:val="24"/>
              </w:rPr>
              <w:t>-</w:t>
            </w:r>
            <w:r>
              <w:rPr>
                <w:rFonts w:asciiTheme="majorBidi" w:hAnsiTheme="majorBidi" w:cstheme="majorBidi"/>
                <w:sz w:val="24"/>
                <w:szCs w:val="24"/>
              </w:rPr>
              <w:t>aktivitas jamaah tabligh tersebut telah ditentukan bagi memastikan jamaah mempunyai aktivitas yang positif dan dilaksanakan secara berperingkat untuk mengisi waktu yang ada.</w:t>
            </w:r>
          </w:p>
          <w:p w:rsidR="00C25159" w:rsidRDefault="00C25159">
            <w:pPr>
              <w:spacing w:line="480" w:lineRule="auto"/>
              <w:rPr>
                <w:rFonts w:asciiTheme="majorBidi" w:hAnsiTheme="majorBidi" w:cstheme="majorBidi"/>
                <w:sz w:val="24"/>
                <w:szCs w:val="24"/>
              </w:rPr>
            </w:pPr>
          </w:p>
          <w:p w:rsidR="00C25159" w:rsidRDefault="00C25159">
            <w:pPr>
              <w:spacing w:line="480" w:lineRule="auto"/>
              <w:rPr>
                <w:rFonts w:asciiTheme="majorBidi" w:hAnsiTheme="majorBidi" w:cstheme="majorBidi"/>
                <w:sz w:val="24"/>
                <w:szCs w:val="24"/>
              </w:rPr>
            </w:pPr>
            <w:r>
              <w:rPr>
                <w:rFonts w:asciiTheme="majorBidi" w:hAnsiTheme="majorBidi" w:cstheme="majorBidi"/>
                <w:sz w:val="24"/>
                <w:szCs w:val="24"/>
              </w:rPr>
              <w:t>-tempat jamaah tabligh dalam Negara dan luar Negara berkumpul untuk tujuan yang sama yaitu menyebarkan dakwah. Juga sebagai kemudahan jamaah tabligh dan masyarakat sekawasan dengannya.</w:t>
            </w:r>
          </w:p>
        </w:tc>
      </w:tr>
    </w:tbl>
    <w:p w:rsidR="00C25159" w:rsidRDefault="00C25159" w:rsidP="00C25159">
      <w:pPr>
        <w:spacing w:after="160" w:line="256" w:lineRule="auto"/>
        <w:rPr>
          <w:rFonts w:ascii="Times New Roman" w:eastAsia="Calibri" w:hAnsi="Times New Roman" w:cs="Times New Roman"/>
          <w:b/>
          <w:bCs/>
          <w:noProof/>
          <w:sz w:val="24"/>
          <w:szCs w:val="24"/>
          <w:lang w:val="id-ID"/>
        </w:rPr>
      </w:pPr>
    </w:p>
    <w:p w:rsidR="00C25159" w:rsidRDefault="00C25159" w:rsidP="00C25159">
      <w:pPr>
        <w:rPr>
          <w:rFonts w:ascii="Times New Roman" w:hAnsi="Times New Roman" w:cs="Times New Roman"/>
          <w:sz w:val="28"/>
        </w:rPr>
      </w:pPr>
    </w:p>
    <w:p w:rsidR="00C25159" w:rsidRDefault="00C25159" w:rsidP="00C25159">
      <w:pPr>
        <w:jc w:val="center"/>
        <w:rPr>
          <w:rFonts w:asciiTheme="majorBidi" w:hAnsiTheme="majorBidi" w:cstheme="majorBidi"/>
          <w:b/>
          <w:bCs/>
          <w:sz w:val="32"/>
          <w:szCs w:val="32"/>
        </w:rPr>
      </w:pPr>
      <w:r>
        <w:rPr>
          <w:rFonts w:asciiTheme="majorBidi" w:hAnsiTheme="majorBidi" w:cstheme="majorBidi"/>
          <w:b/>
          <w:bCs/>
          <w:sz w:val="32"/>
          <w:szCs w:val="32"/>
        </w:rPr>
        <w:t>BAB V</w:t>
      </w:r>
    </w:p>
    <w:p w:rsidR="00C25159" w:rsidRDefault="00C25159" w:rsidP="00C25159">
      <w:pPr>
        <w:jc w:val="center"/>
        <w:rPr>
          <w:rFonts w:asciiTheme="majorBidi" w:hAnsiTheme="majorBidi" w:cstheme="majorBidi"/>
          <w:b/>
          <w:bCs/>
          <w:sz w:val="32"/>
          <w:szCs w:val="32"/>
        </w:rPr>
      </w:pPr>
      <w:r>
        <w:rPr>
          <w:rFonts w:asciiTheme="majorBidi" w:hAnsiTheme="majorBidi" w:cstheme="majorBidi"/>
          <w:b/>
          <w:bCs/>
          <w:sz w:val="32"/>
          <w:szCs w:val="32"/>
        </w:rPr>
        <w:lastRenderedPageBreak/>
        <w:t>PENUTUP</w:t>
      </w:r>
    </w:p>
    <w:p w:rsidR="00C25159" w:rsidRDefault="00C25159" w:rsidP="00172AAA">
      <w:pPr>
        <w:pStyle w:val="ListParagraph"/>
        <w:numPr>
          <w:ilvl w:val="0"/>
          <w:numId w:val="51"/>
        </w:numPr>
        <w:rPr>
          <w:rFonts w:asciiTheme="majorBidi" w:hAnsiTheme="majorBidi" w:cstheme="majorBidi"/>
          <w:sz w:val="24"/>
          <w:szCs w:val="24"/>
        </w:rPr>
      </w:pPr>
      <w:r>
        <w:rPr>
          <w:rFonts w:asciiTheme="majorBidi" w:hAnsiTheme="majorBidi" w:cstheme="majorBidi"/>
          <w:sz w:val="24"/>
          <w:szCs w:val="24"/>
        </w:rPr>
        <w:t xml:space="preserve">Kesimpulan </w:t>
      </w:r>
    </w:p>
    <w:p w:rsidR="00C25159" w:rsidRDefault="00C25159" w:rsidP="00C25159">
      <w:pPr>
        <w:pStyle w:val="ListParagraph"/>
        <w:rPr>
          <w:rFonts w:asciiTheme="majorBidi" w:hAnsiTheme="majorBidi" w:cstheme="majorBidi"/>
          <w:sz w:val="24"/>
          <w:szCs w:val="24"/>
        </w:rPr>
      </w:pPr>
    </w:p>
    <w:p w:rsidR="00C25159" w:rsidRDefault="00C25159" w:rsidP="00C25159">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Berdasarkan hasil penelitian yang dibuat ini, maka dapat diperoleh bahwa kesimpulan adalah </w:t>
      </w:r>
      <w:proofErr w:type="gramStart"/>
      <w:r>
        <w:rPr>
          <w:rFonts w:asciiTheme="majorBidi" w:hAnsiTheme="majorBidi" w:cstheme="majorBidi"/>
          <w:sz w:val="24"/>
          <w:szCs w:val="24"/>
        </w:rPr>
        <w:t>berikut :</w:t>
      </w:r>
      <w:proofErr w:type="gramEnd"/>
      <w:r>
        <w:rPr>
          <w:rFonts w:asciiTheme="majorBidi" w:hAnsiTheme="majorBidi" w:cstheme="majorBidi"/>
          <w:sz w:val="24"/>
          <w:szCs w:val="24"/>
        </w:rPr>
        <w:t xml:space="preserve"> </w:t>
      </w:r>
    </w:p>
    <w:p w:rsidR="00C25159" w:rsidRDefault="00C25159" w:rsidP="00172AAA">
      <w:pPr>
        <w:pStyle w:val="ListParagraph"/>
        <w:numPr>
          <w:ilvl w:val="0"/>
          <w:numId w:val="52"/>
        </w:numPr>
        <w:spacing w:line="480" w:lineRule="auto"/>
        <w:jc w:val="both"/>
        <w:rPr>
          <w:rFonts w:asciiTheme="majorBidi" w:hAnsiTheme="majorBidi" w:cstheme="majorBidi"/>
          <w:sz w:val="24"/>
          <w:szCs w:val="24"/>
        </w:rPr>
      </w:pPr>
      <w:r>
        <w:rPr>
          <w:rFonts w:asciiTheme="majorBidi" w:hAnsiTheme="majorBidi" w:cstheme="majorBidi"/>
          <w:sz w:val="24"/>
          <w:szCs w:val="24"/>
        </w:rPr>
        <w:t>Dengan adanya masjid dimana-mana sahaja, ia adalah salah satu tempat dimana masjid itu boleh di jadikan tempat sebagai tempat untuk beribadah bagi semua umat islam. Selain itu juga masjid adalah salah satu tempat utama berdakwah, tempat berkumpulnya para jamaah baik luar atau dalam Negara.</w:t>
      </w:r>
    </w:p>
    <w:p w:rsidR="00C25159" w:rsidRDefault="00C25159" w:rsidP="00172AAA">
      <w:pPr>
        <w:pStyle w:val="ListParagraph"/>
        <w:numPr>
          <w:ilvl w:val="0"/>
          <w:numId w:val="52"/>
        </w:numPr>
        <w:spacing w:line="480" w:lineRule="auto"/>
        <w:jc w:val="both"/>
        <w:rPr>
          <w:rFonts w:asciiTheme="majorBidi" w:hAnsiTheme="majorBidi" w:cstheme="majorBidi"/>
          <w:sz w:val="24"/>
          <w:szCs w:val="24"/>
        </w:rPr>
      </w:pPr>
      <w:r>
        <w:rPr>
          <w:rFonts w:asciiTheme="majorBidi" w:hAnsiTheme="majorBidi" w:cstheme="majorBidi"/>
          <w:sz w:val="24"/>
          <w:szCs w:val="24"/>
        </w:rPr>
        <w:t>Aktivitas dakwah yang dilakukan para jamaah tabligh secara umum dan menyampaikan dakwah adalah yang merupakan penerus dari awal lagi. Para ulama menerangkan bahwa metode yang diterapkan oleh jaamaah tabligh yaitu khuruj, mengirim rombongan-rombongan dakwah ke daerah, kota, bahkan ke luar Negara, sesuai dengan kemampuan para jamaah tabligh yaitu selama 3 hari, 40 hari maupun 4 bulan. dengan menggunakan metode jaulah dan lainnya dapat menemui setiap orang islam dari rumah ke rumah, masjid ke masjid dan tidak lupa juga dapat mengamalkan sunnah-sunnah dan mendakwahkannya kepada umat islam.</w:t>
      </w:r>
    </w:p>
    <w:p w:rsidR="00C25159" w:rsidRDefault="00C25159" w:rsidP="00C25159">
      <w:pPr>
        <w:spacing w:line="480" w:lineRule="auto"/>
        <w:jc w:val="both"/>
        <w:rPr>
          <w:rFonts w:asciiTheme="majorBidi" w:hAnsiTheme="majorBidi" w:cstheme="majorBidi"/>
          <w:sz w:val="24"/>
          <w:szCs w:val="24"/>
        </w:rPr>
      </w:pPr>
    </w:p>
    <w:p w:rsidR="00C25159" w:rsidRDefault="00C25159" w:rsidP="00172AAA">
      <w:pPr>
        <w:pStyle w:val="ListParagraph"/>
        <w:numPr>
          <w:ilvl w:val="0"/>
          <w:numId w:val="52"/>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Dengan adanya strategi dakwah yang dinyatakan sebelom ini dan ditetapkan dapatlah para jamaah tabligh menyampaikan dakwah yang </w:t>
      </w:r>
      <w:r>
        <w:rPr>
          <w:rFonts w:asciiTheme="majorBidi" w:hAnsiTheme="majorBidi" w:cstheme="majorBidi"/>
          <w:sz w:val="24"/>
          <w:szCs w:val="24"/>
        </w:rPr>
        <w:lastRenderedPageBreak/>
        <w:t xml:space="preserve">di inginkan dengan baik kepada masyarakat islam. Setelah selesai menyampaikan dakwah dengan strategi dakwah </w:t>
      </w:r>
      <w:proofErr w:type="gramStart"/>
      <w:r>
        <w:rPr>
          <w:rFonts w:asciiTheme="majorBidi" w:hAnsiTheme="majorBidi" w:cstheme="majorBidi"/>
          <w:sz w:val="24"/>
          <w:szCs w:val="24"/>
        </w:rPr>
        <w:t>yang  ada</w:t>
      </w:r>
      <w:proofErr w:type="gramEnd"/>
      <w:r>
        <w:rPr>
          <w:rFonts w:asciiTheme="majorBidi" w:hAnsiTheme="majorBidi" w:cstheme="majorBidi"/>
          <w:sz w:val="24"/>
          <w:szCs w:val="24"/>
        </w:rPr>
        <w:t xml:space="preserve"> maka dapatla penghasilan yang baik maupun dengan rasa puas hati. </w:t>
      </w:r>
    </w:p>
    <w:p w:rsidR="00C25159" w:rsidRDefault="00C25159" w:rsidP="00C25159">
      <w:pPr>
        <w:spacing w:line="480" w:lineRule="auto"/>
        <w:ind w:firstLine="426"/>
        <w:jc w:val="both"/>
        <w:rPr>
          <w:rFonts w:asciiTheme="majorBidi" w:hAnsiTheme="majorBidi" w:cstheme="majorBidi"/>
          <w:sz w:val="24"/>
          <w:szCs w:val="24"/>
        </w:rPr>
      </w:pPr>
      <w:r>
        <w:rPr>
          <w:rFonts w:asciiTheme="majorBidi" w:hAnsiTheme="majorBidi" w:cstheme="majorBidi"/>
          <w:sz w:val="24"/>
          <w:szCs w:val="24"/>
        </w:rPr>
        <w:t>B. Saran-saran</w:t>
      </w:r>
    </w:p>
    <w:p w:rsidR="00C25159" w:rsidRDefault="00C25159" w:rsidP="00C25159">
      <w:pPr>
        <w:pStyle w:val="ListParagraph"/>
        <w:spacing w:line="480" w:lineRule="auto"/>
        <w:ind w:left="709" w:firstLine="731"/>
        <w:jc w:val="both"/>
        <w:rPr>
          <w:rFonts w:asciiTheme="majorBidi" w:hAnsiTheme="majorBidi" w:cstheme="majorBidi"/>
          <w:sz w:val="24"/>
          <w:szCs w:val="24"/>
        </w:rPr>
      </w:pPr>
      <w:r>
        <w:rPr>
          <w:rFonts w:asciiTheme="majorBidi" w:hAnsiTheme="majorBidi" w:cstheme="majorBidi"/>
          <w:sz w:val="24"/>
          <w:szCs w:val="24"/>
        </w:rPr>
        <w:t xml:space="preserve">Berdasarkan kesimpulan diatas, maka dapat diajukan saran-saran sebagai </w:t>
      </w:r>
      <w:proofErr w:type="gramStart"/>
      <w:r>
        <w:rPr>
          <w:rFonts w:asciiTheme="majorBidi" w:hAnsiTheme="majorBidi" w:cstheme="majorBidi"/>
          <w:sz w:val="24"/>
          <w:szCs w:val="24"/>
        </w:rPr>
        <w:t>berikut :</w:t>
      </w:r>
      <w:proofErr w:type="gramEnd"/>
    </w:p>
    <w:p w:rsidR="00C25159" w:rsidRDefault="00C25159" w:rsidP="00172AAA">
      <w:pPr>
        <w:pStyle w:val="ListParagraph"/>
        <w:numPr>
          <w:ilvl w:val="0"/>
          <w:numId w:val="53"/>
        </w:numPr>
        <w:spacing w:line="480" w:lineRule="auto"/>
        <w:jc w:val="both"/>
        <w:rPr>
          <w:rFonts w:asciiTheme="majorBidi" w:hAnsiTheme="majorBidi" w:cstheme="majorBidi"/>
          <w:sz w:val="24"/>
          <w:szCs w:val="24"/>
        </w:rPr>
      </w:pPr>
      <w:r>
        <w:rPr>
          <w:rFonts w:asciiTheme="majorBidi" w:hAnsiTheme="majorBidi" w:cstheme="majorBidi"/>
          <w:sz w:val="24"/>
          <w:szCs w:val="24"/>
        </w:rPr>
        <w:t>Kepada setiap kaum adam dan hawa, tua atau muda, kaya atau miskin, orang kampong atau kota, hendaklah mempunyai prinsip dan keyakinan yang benar bahawa setiap orang islam mempunyai tugas dan kewajiban untuk berdakwah baik amar ma’aruf nahi munkar. Tugas dalam menyampaikan dakwah bukan hanya para ulama atau ustaz, akan tetapi setiap orang yang mengaku orang islam.</w:t>
      </w:r>
    </w:p>
    <w:p w:rsidR="00C25159" w:rsidRDefault="00C25159" w:rsidP="00172AAA">
      <w:pPr>
        <w:pStyle w:val="ListParagraph"/>
        <w:numPr>
          <w:ilvl w:val="0"/>
          <w:numId w:val="53"/>
        </w:numPr>
        <w:spacing w:line="480" w:lineRule="auto"/>
        <w:jc w:val="both"/>
        <w:rPr>
          <w:rFonts w:asciiTheme="majorBidi" w:hAnsiTheme="majorBidi" w:cstheme="majorBidi"/>
          <w:sz w:val="24"/>
          <w:szCs w:val="24"/>
        </w:rPr>
      </w:pPr>
      <w:r>
        <w:rPr>
          <w:rFonts w:asciiTheme="majorBidi" w:hAnsiTheme="majorBidi" w:cstheme="majorBidi"/>
          <w:sz w:val="24"/>
          <w:szCs w:val="24"/>
        </w:rPr>
        <w:t>Bagi para jamaah tabligh hendaklah saling bertukar pendapat dan berdiskusi dengan anggota jamaah tabligh yang lainnya agar dapat memperbanyakkan pengetahuan dan pengalaman mengenai tanggungjawab dan lainnya. Juga jamaah tabligh heendaklah memperkemaskan diri dengan kemas, segak, bersih dan sebagainya agar dapat dipandang dan dinilai dengan baik oleh masyarakat islam maupun non muslim.</w:t>
      </w:r>
    </w:p>
    <w:p w:rsidR="00C25159" w:rsidRDefault="00C25159" w:rsidP="00C25159">
      <w:pPr>
        <w:pStyle w:val="ListParagraph"/>
        <w:spacing w:line="480" w:lineRule="auto"/>
        <w:ind w:left="709" w:firstLine="731"/>
        <w:jc w:val="both"/>
        <w:rPr>
          <w:rFonts w:asciiTheme="majorBidi" w:hAnsiTheme="majorBidi" w:cstheme="majorBidi"/>
          <w:sz w:val="24"/>
          <w:szCs w:val="24"/>
        </w:rPr>
      </w:pPr>
    </w:p>
    <w:p w:rsidR="00C25159" w:rsidRDefault="00C25159" w:rsidP="00C25159">
      <w:pPr>
        <w:spacing w:line="480" w:lineRule="auto"/>
        <w:jc w:val="both"/>
        <w:rPr>
          <w:rFonts w:asciiTheme="majorBidi" w:hAnsiTheme="majorBidi" w:cstheme="majorBidi"/>
          <w:sz w:val="24"/>
          <w:szCs w:val="24"/>
        </w:rPr>
      </w:pPr>
    </w:p>
    <w:p w:rsidR="00C25159" w:rsidRDefault="00C25159" w:rsidP="00C25159">
      <w:pPr>
        <w:spacing w:after="160" w:line="256" w:lineRule="auto"/>
        <w:rPr>
          <w:rFonts w:asciiTheme="majorBidi" w:eastAsia="Calibri" w:hAnsiTheme="majorBidi" w:cstheme="majorBidi"/>
        </w:rPr>
      </w:pPr>
      <w:bookmarkStart w:id="0" w:name="_GoBack"/>
      <w:bookmarkEnd w:id="0"/>
    </w:p>
    <w:p w:rsidR="00C25159" w:rsidRDefault="00C25159" w:rsidP="00C25159">
      <w:pPr>
        <w:jc w:val="center"/>
        <w:rPr>
          <w:rFonts w:asciiTheme="majorBidi" w:hAnsiTheme="majorBidi" w:cstheme="majorBidi"/>
          <w:b/>
          <w:bCs/>
          <w:sz w:val="24"/>
          <w:szCs w:val="24"/>
        </w:rPr>
      </w:pPr>
      <w:r>
        <w:rPr>
          <w:rFonts w:asciiTheme="majorBidi" w:hAnsiTheme="majorBidi" w:cstheme="majorBidi"/>
          <w:b/>
          <w:bCs/>
          <w:sz w:val="24"/>
          <w:szCs w:val="24"/>
        </w:rPr>
        <w:lastRenderedPageBreak/>
        <w:t>DAFTAR PUSTAKA</w:t>
      </w:r>
    </w:p>
    <w:p w:rsidR="00C25159" w:rsidRDefault="00C25159" w:rsidP="00C25159">
      <w:pPr>
        <w:rPr>
          <w:rFonts w:asciiTheme="majorBidi" w:hAnsiTheme="majorBidi" w:cstheme="majorBidi"/>
          <w:sz w:val="24"/>
          <w:szCs w:val="24"/>
        </w:rPr>
      </w:pPr>
    </w:p>
    <w:p w:rsidR="00C25159" w:rsidRDefault="00C25159" w:rsidP="00C25159">
      <w:pPr>
        <w:spacing w:after="0" w:line="240" w:lineRule="auto"/>
        <w:ind w:left="708" w:right="14" w:hanging="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Ahmad, Idris. 2005. </w:t>
      </w:r>
      <w:r>
        <w:rPr>
          <w:rFonts w:ascii="Times New Roman" w:eastAsia="Calibri" w:hAnsi="Times New Roman" w:cs="Times New Roman"/>
          <w:i/>
          <w:sz w:val="24"/>
          <w:szCs w:val="24"/>
        </w:rPr>
        <w:t>Teks Usrah Peringkat Pengenalan Cet. 3</w:t>
      </w:r>
      <w:r>
        <w:rPr>
          <w:rFonts w:ascii="Times New Roman" w:eastAsia="Calibri" w:hAnsi="Times New Roman" w:cs="Times New Roman"/>
          <w:sz w:val="24"/>
          <w:szCs w:val="24"/>
        </w:rPr>
        <w:t>. Kuala Lumpur:     Percetakan Saufi.</w:t>
      </w:r>
    </w:p>
    <w:p w:rsidR="00C25159" w:rsidRDefault="00C25159" w:rsidP="00C25159">
      <w:pPr>
        <w:rPr>
          <w:rFonts w:asciiTheme="majorBidi" w:hAnsiTheme="majorBidi" w:cstheme="majorBidi"/>
          <w:sz w:val="24"/>
          <w:szCs w:val="24"/>
        </w:rPr>
      </w:pPr>
    </w:p>
    <w:p w:rsidR="00C25159" w:rsidRDefault="00C25159" w:rsidP="00C25159">
      <w:pPr>
        <w:rPr>
          <w:rFonts w:asciiTheme="majorBidi" w:hAnsiTheme="majorBidi" w:cstheme="majorBidi"/>
          <w:sz w:val="24"/>
          <w:szCs w:val="24"/>
        </w:rPr>
      </w:pPr>
      <w:r>
        <w:rPr>
          <w:rFonts w:asciiTheme="majorBidi" w:hAnsiTheme="majorBidi" w:cstheme="majorBidi"/>
          <w:sz w:val="24"/>
          <w:szCs w:val="24"/>
        </w:rPr>
        <w:t xml:space="preserve">Aziz, Moh Ali, 2004, </w:t>
      </w:r>
      <w:r>
        <w:rPr>
          <w:rFonts w:asciiTheme="majorBidi" w:hAnsiTheme="majorBidi" w:cstheme="majorBidi"/>
          <w:i/>
          <w:iCs/>
          <w:sz w:val="24"/>
          <w:szCs w:val="24"/>
        </w:rPr>
        <w:t>Ilmu Dakwah</w:t>
      </w:r>
      <w:r>
        <w:rPr>
          <w:rFonts w:asciiTheme="majorBidi" w:hAnsiTheme="majorBidi" w:cstheme="majorBidi"/>
          <w:sz w:val="24"/>
          <w:szCs w:val="24"/>
        </w:rPr>
        <w:t>, Jakarta: Prenada Media</w:t>
      </w:r>
    </w:p>
    <w:p w:rsidR="00C25159" w:rsidRDefault="00C25159" w:rsidP="00C25159">
      <w:pPr>
        <w:ind w:left="851" w:hanging="851"/>
        <w:rPr>
          <w:rFonts w:asciiTheme="majorBidi" w:hAnsiTheme="majorBidi" w:cstheme="majorBidi"/>
          <w:sz w:val="24"/>
          <w:szCs w:val="24"/>
        </w:rPr>
      </w:pPr>
      <w:r>
        <w:rPr>
          <w:rFonts w:asciiTheme="majorBidi" w:hAnsiTheme="majorBidi" w:cstheme="majorBidi"/>
          <w:sz w:val="24"/>
          <w:szCs w:val="24"/>
        </w:rPr>
        <w:t xml:space="preserve">Abdul, Ismail Munir, 2014, </w:t>
      </w:r>
      <w:r>
        <w:rPr>
          <w:rFonts w:asciiTheme="majorBidi" w:hAnsiTheme="majorBidi" w:cstheme="majorBidi"/>
          <w:i/>
          <w:iCs/>
          <w:sz w:val="24"/>
          <w:szCs w:val="24"/>
        </w:rPr>
        <w:t>Dakwah Suatu Tuntutan Dalam Islam</w:t>
      </w:r>
      <w:r>
        <w:rPr>
          <w:rFonts w:asciiTheme="majorBidi" w:hAnsiTheme="majorBidi" w:cstheme="majorBidi"/>
          <w:sz w:val="24"/>
          <w:szCs w:val="24"/>
        </w:rPr>
        <w:t xml:space="preserve">, UPSI, Malaysia </w:t>
      </w:r>
    </w:p>
    <w:p w:rsidR="00C25159" w:rsidRDefault="00C25159" w:rsidP="00C25159">
      <w:pPr>
        <w:ind w:left="851" w:hanging="851"/>
        <w:rPr>
          <w:rFonts w:asciiTheme="majorBidi" w:hAnsiTheme="majorBidi" w:cstheme="majorBidi"/>
          <w:sz w:val="24"/>
          <w:szCs w:val="24"/>
        </w:rPr>
      </w:pPr>
      <w:r>
        <w:rPr>
          <w:rFonts w:asciiTheme="majorBidi" w:hAnsiTheme="majorBidi" w:cstheme="majorBidi"/>
          <w:sz w:val="24"/>
          <w:szCs w:val="24"/>
        </w:rPr>
        <w:t xml:space="preserve">Addurrahman, Syed, 2010, </w:t>
      </w:r>
      <w:r>
        <w:rPr>
          <w:rFonts w:asciiTheme="majorBidi" w:hAnsiTheme="majorBidi" w:cstheme="majorBidi"/>
          <w:i/>
          <w:iCs/>
          <w:sz w:val="24"/>
          <w:szCs w:val="24"/>
        </w:rPr>
        <w:t>Monograf Asasi Pengajian Islam</w:t>
      </w:r>
      <w:r>
        <w:rPr>
          <w:rFonts w:asciiTheme="majorBidi" w:hAnsiTheme="majorBidi" w:cstheme="majorBidi"/>
          <w:sz w:val="24"/>
          <w:szCs w:val="24"/>
        </w:rPr>
        <w:t>, UM, Malaysia</w:t>
      </w:r>
    </w:p>
    <w:p w:rsidR="00C25159" w:rsidRDefault="00C25159" w:rsidP="00C25159">
      <w:pPr>
        <w:ind w:left="851" w:hanging="851"/>
        <w:rPr>
          <w:rFonts w:asciiTheme="majorBidi" w:hAnsiTheme="majorBidi" w:cstheme="majorBidi"/>
          <w:sz w:val="24"/>
          <w:szCs w:val="24"/>
        </w:rPr>
      </w:pPr>
      <w:r>
        <w:rPr>
          <w:rFonts w:asciiTheme="majorBidi" w:hAnsiTheme="majorBidi" w:cstheme="majorBidi"/>
          <w:sz w:val="24"/>
          <w:szCs w:val="24"/>
        </w:rPr>
        <w:t xml:space="preserve">Agama, RI Department, 2009, </w:t>
      </w:r>
      <w:r>
        <w:rPr>
          <w:rFonts w:asciiTheme="majorBidi" w:hAnsiTheme="majorBidi" w:cstheme="majorBidi"/>
          <w:i/>
          <w:iCs/>
          <w:sz w:val="24"/>
          <w:szCs w:val="24"/>
        </w:rPr>
        <w:t>Al-quran dan Terjemahan</w:t>
      </w:r>
      <w:r>
        <w:rPr>
          <w:rFonts w:asciiTheme="majorBidi" w:hAnsiTheme="majorBidi" w:cstheme="majorBidi"/>
          <w:sz w:val="24"/>
          <w:szCs w:val="24"/>
        </w:rPr>
        <w:t>, Bandung: CV</w:t>
      </w:r>
    </w:p>
    <w:p w:rsidR="00C25159" w:rsidRDefault="00C25159" w:rsidP="00C25159">
      <w:pPr>
        <w:ind w:left="851" w:hanging="851"/>
        <w:rPr>
          <w:rFonts w:asciiTheme="majorBidi" w:hAnsiTheme="majorBidi" w:cstheme="majorBidi"/>
          <w:sz w:val="24"/>
          <w:szCs w:val="24"/>
        </w:rPr>
      </w:pPr>
      <w:r>
        <w:rPr>
          <w:rFonts w:asciiTheme="majorBidi" w:hAnsiTheme="majorBidi" w:cstheme="majorBidi"/>
          <w:sz w:val="24"/>
          <w:szCs w:val="24"/>
        </w:rPr>
        <w:t>Darmadi, Hamid, 2013,</w:t>
      </w:r>
      <w:r>
        <w:rPr>
          <w:rFonts w:asciiTheme="majorBidi" w:hAnsiTheme="majorBidi" w:cstheme="majorBidi"/>
          <w:i/>
          <w:iCs/>
          <w:sz w:val="24"/>
          <w:szCs w:val="24"/>
        </w:rPr>
        <w:t xml:space="preserve"> Dimensi-Dimensi Metode Penelitian Pendidikan Dan Sosial, Bandung: </w:t>
      </w:r>
      <w:r>
        <w:rPr>
          <w:rFonts w:asciiTheme="majorBidi" w:hAnsiTheme="majorBidi" w:cstheme="majorBidi"/>
          <w:sz w:val="24"/>
          <w:szCs w:val="24"/>
        </w:rPr>
        <w:t>ALFABETA</w:t>
      </w:r>
    </w:p>
    <w:p w:rsidR="00C25159" w:rsidRDefault="00C25159" w:rsidP="00C25159">
      <w:pPr>
        <w:ind w:left="851" w:hanging="851"/>
        <w:rPr>
          <w:rFonts w:asciiTheme="majorBidi" w:hAnsiTheme="majorBidi" w:cstheme="majorBidi"/>
          <w:sz w:val="24"/>
          <w:szCs w:val="24"/>
        </w:rPr>
      </w:pPr>
      <w:r>
        <w:rPr>
          <w:rFonts w:asciiTheme="majorBidi" w:hAnsiTheme="majorBidi" w:cstheme="majorBidi"/>
          <w:sz w:val="24"/>
          <w:szCs w:val="24"/>
        </w:rPr>
        <w:t xml:space="preserve">Department Agama Republic Indonesia, 2009, </w:t>
      </w:r>
      <w:r>
        <w:rPr>
          <w:rFonts w:asciiTheme="majorBidi" w:hAnsiTheme="majorBidi" w:cstheme="majorBidi"/>
          <w:i/>
          <w:iCs/>
          <w:sz w:val="24"/>
          <w:szCs w:val="24"/>
        </w:rPr>
        <w:t xml:space="preserve">Al-Quran Dan Terjemahan, </w:t>
      </w:r>
      <w:r>
        <w:rPr>
          <w:rFonts w:asciiTheme="majorBidi" w:hAnsiTheme="majorBidi" w:cstheme="majorBidi"/>
          <w:sz w:val="24"/>
          <w:szCs w:val="24"/>
        </w:rPr>
        <w:t>Bandung</w:t>
      </w:r>
    </w:p>
    <w:p w:rsidR="00C25159" w:rsidRDefault="00C25159" w:rsidP="00C25159">
      <w:pPr>
        <w:ind w:left="851" w:hanging="851"/>
        <w:rPr>
          <w:rFonts w:asciiTheme="majorBidi" w:hAnsiTheme="majorBidi" w:cstheme="majorBidi"/>
          <w:sz w:val="24"/>
          <w:szCs w:val="24"/>
        </w:rPr>
      </w:pPr>
      <w:r>
        <w:rPr>
          <w:rFonts w:asciiTheme="majorBidi" w:hAnsiTheme="majorBidi" w:cstheme="majorBidi"/>
          <w:sz w:val="24"/>
          <w:szCs w:val="24"/>
        </w:rPr>
        <w:t xml:space="preserve">Henry, Ahmad, 2010, </w:t>
      </w:r>
      <w:r>
        <w:rPr>
          <w:rFonts w:asciiTheme="majorBidi" w:hAnsiTheme="majorBidi" w:cstheme="majorBidi"/>
          <w:i/>
          <w:iCs/>
          <w:sz w:val="24"/>
          <w:szCs w:val="24"/>
        </w:rPr>
        <w:t>Jemaah Tabligh; Sejarah Dan Perkembangannya Di Malaysia</w:t>
      </w:r>
      <w:r>
        <w:rPr>
          <w:rFonts w:asciiTheme="majorBidi" w:hAnsiTheme="majorBidi" w:cstheme="majorBidi"/>
          <w:sz w:val="24"/>
          <w:szCs w:val="24"/>
        </w:rPr>
        <w:t xml:space="preserve">, Johor: PERNIAGAAN JAHABERAS </w:t>
      </w:r>
    </w:p>
    <w:p w:rsidR="00C25159" w:rsidRDefault="00C25159" w:rsidP="00C25159">
      <w:pPr>
        <w:ind w:left="851" w:hanging="851"/>
        <w:rPr>
          <w:rFonts w:asciiTheme="majorBidi" w:hAnsiTheme="majorBidi" w:cstheme="majorBidi"/>
          <w:sz w:val="24"/>
          <w:szCs w:val="24"/>
        </w:rPr>
      </w:pPr>
      <w:r>
        <w:rPr>
          <w:rFonts w:asciiTheme="majorBidi" w:hAnsiTheme="majorBidi" w:cstheme="majorBidi"/>
          <w:sz w:val="24"/>
          <w:szCs w:val="24"/>
        </w:rPr>
        <w:t>Kamal, Nik, Ahli Jamaah Tabligh, Wawacara 9 Febuari 2017, 9 pagi</w:t>
      </w:r>
    </w:p>
    <w:p w:rsidR="00C25159" w:rsidRDefault="00C25159" w:rsidP="00C25159">
      <w:pPr>
        <w:ind w:left="851" w:hanging="851"/>
        <w:rPr>
          <w:rFonts w:asciiTheme="majorBidi" w:hAnsiTheme="majorBidi" w:cstheme="majorBidi"/>
          <w:sz w:val="24"/>
          <w:szCs w:val="24"/>
        </w:rPr>
      </w:pPr>
      <w:r>
        <w:rPr>
          <w:rFonts w:asciiTheme="majorBidi" w:hAnsiTheme="majorBidi" w:cstheme="majorBidi"/>
          <w:sz w:val="24"/>
          <w:szCs w:val="24"/>
        </w:rPr>
        <w:t xml:space="preserve">Moh, E. Ayub, H. Ramlan Mardjoned, 2007, </w:t>
      </w:r>
      <w:r>
        <w:rPr>
          <w:rFonts w:asciiTheme="majorBidi" w:hAnsiTheme="majorBidi" w:cstheme="majorBidi"/>
          <w:i/>
          <w:iCs/>
          <w:sz w:val="24"/>
          <w:szCs w:val="24"/>
        </w:rPr>
        <w:t>Manejmen Masjid</w:t>
      </w:r>
      <w:r>
        <w:rPr>
          <w:rFonts w:asciiTheme="majorBidi" w:hAnsiTheme="majorBidi" w:cstheme="majorBidi"/>
          <w:sz w:val="24"/>
          <w:szCs w:val="24"/>
        </w:rPr>
        <w:t>, Jakarta, Gema Insani</w:t>
      </w:r>
    </w:p>
    <w:p w:rsidR="00C25159" w:rsidRDefault="00C25159" w:rsidP="00C25159">
      <w:pPr>
        <w:spacing w:after="0" w:line="240" w:lineRule="auto"/>
        <w:ind w:left="567" w:right="14" w:hanging="567"/>
        <w:jc w:val="both"/>
        <w:rPr>
          <w:rFonts w:asciiTheme="majorBidi" w:hAnsiTheme="majorBidi" w:cstheme="majorBidi"/>
        </w:rPr>
      </w:pPr>
      <w:r>
        <w:rPr>
          <w:rFonts w:ascii="Times New Roman" w:hAnsi="Times New Roman" w:cs="Times New Roman"/>
          <w:iCs/>
          <w:sz w:val="24"/>
          <w:szCs w:val="24"/>
        </w:rPr>
        <w:t xml:space="preserve">Nabi, Ummat. 2013. </w:t>
      </w:r>
      <w:r>
        <w:rPr>
          <w:rFonts w:ascii="Times New Roman" w:hAnsi="Times New Roman" w:cs="Times New Roman"/>
          <w:i/>
          <w:sz w:val="24"/>
          <w:szCs w:val="24"/>
        </w:rPr>
        <w:t>Jemaah tabligh</w:t>
      </w:r>
      <w:r>
        <w:rPr>
          <w:rFonts w:ascii="Times New Roman" w:hAnsi="Times New Roman" w:cs="Times New Roman"/>
          <w:iCs/>
          <w:sz w:val="24"/>
          <w:szCs w:val="24"/>
        </w:rPr>
        <w:t xml:space="preserve">, Diakses dari </w:t>
      </w:r>
      <w:hyperlink r:id="rId23" w:history="1">
        <w:r>
          <w:rPr>
            <w:rStyle w:val="Hyperlink"/>
            <w:rFonts w:asciiTheme="majorBidi" w:hAnsiTheme="majorBidi" w:cstheme="majorBidi"/>
            <w:i/>
            <w:iCs/>
          </w:rPr>
          <w:t>http://insanbiasayglemah.blogspot.co.id/2013/03/alamat-markas-masjid-tabligh-seluruh.html</w:t>
        </w:r>
      </w:hyperlink>
      <w:r>
        <w:rPr>
          <w:rFonts w:asciiTheme="majorBidi" w:hAnsiTheme="majorBidi" w:cstheme="majorBidi"/>
          <w:i/>
          <w:iCs/>
        </w:rPr>
        <w:t>,</w:t>
      </w:r>
      <w:r>
        <w:rPr>
          <w:rFonts w:asciiTheme="majorBidi" w:hAnsiTheme="majorBidi" w:cstheme="majorBidi"/>
        </w:rPr>
        <w:t xml:space="preserve"> pada tanggal 13 Maret 2016</w:t>
      </w:r>
    </w:p>
    <w:p w:rsidR="00C25159" w:rsidRDefault="00C25159" w:rsidP="00C25159">
      <w:pPr>
        <w:spacing w:after="0" w:line="240" w:lineRule="auto"/>
        <w:ind w:left="567" w:right="14" w:hanging="567"/>
        <w:jc w:val="both"/>
        <w:rPr>
          <w:rFonts w:asciiTheme="majorBidi" w:hAnsiTheme="majorBidi" w:cstheme="majorBidi"/>
        </w:rPr>
      </w:pPr>
    </w:p>
    <w:p w:rsidR="00C25159" w:rsidRDefault="00C25159" w:rsidP="00C25159">
      <w:pPr>
        <w:spacing w:after="0" w:line="480" w:lineRule="auto"/>
        <w:ind w:left="567" w:right="14" w:hanging="567"/>
        <w:jc w:val="both"/>
        <w:rPr>
          <w:rFonts w:asciiTheme="majorBidi" w:hAnsiTheme="majorBidi" w:cstheme="majorBidi"/>
          <w:sz w:val="24"/>
          <w:szCs w:val="24"/>
        </w:rPr>
      </w:pPr>
      <w:r>
        <w:rPr>
          <w:rFonts w:asciiTheme="majorBidi" w:hAnsiTheme="majorBidi" w:cstheme="majorBidi"/>
          <w:sz w:val="24"/>
          <w:szCs w:val="24"/>
        </w:rPr>
        <w:t>New Strait Times, 13 april 1990</w:t>
      </w:r>
    </w:p>
    <w:p w:rsidR="00C25159" w:rsidRDefault="00C25159" w:rsidP="00C25159">
      <w:pPr>
        <w:spacing w:after="0" w:line="480" w:lineRule="auto"/>
        <w:ind w:left="567" w:right="14" w:hanging="567"/>
        <w:jc w:val="both"/>
        <w:rPr>
          <w:rFonts w:asciiTheme="majorBidi" w:hAnsiTheme="majorBidi" w:cstheme="majorBidi"/>
          <w:sz w:val="24"/>
          <w:szCs w:val="24"/>
        </w:rPr>
      </w:pPr>
      <w:r>
        <w:rPr>
          <w:rFonts w:asciiTheme="majorBidi" w:hAnsiTheme="majorBidi" w:cstheme="majorBidi"/>
          <w:sz w:val="24"/>
          <w:szCs w:val="24"/>
        </w:rPr>
        <w:t>Razif, Muhammad, Jamaah tabligh, wawacara, 8 februari 2017</w:t>
      </w:r>
    </w:p>
    <w:p w:rsidR="00C25159" w:rsidRDefault="00C25159" w:rsidP="00C25159">
      <w:pPr>
        <w:spacing w:after="0" w:line="480" w:lineRule="auto"/>
        <w:ind w:left="567" w:right="14" w:hanging="567"/>
        <w:jc w:val="both"/>
        <w:rPr>
          <w:rFonts w:asciiTheme="majorBidi" w:hAnsiTheme="majorBidi" w:cstheme="majorBidi"/>
          <w:sz w:val="24"/>
          <w:szCs w:val="24"/>
        </w:rPr>
      </w:pPr>
      <w:r>
        <w:rPr>
          <w:rFonts w:asciiTheme="majorBidi" w:hAnsiTheme="majorBidi" w:cstheme="majorBidi"/>
          <w:sz w:val="24"/>
          <w:szCs w:val="24"/>
        </w:rPr>
        <w:t>Salleh Muhd, jamaah tabligh, wawacara, 8 februari 2017</w:t>
      </w:r>
    </w:p>
    <w:p w:rsidR="00C25159" w:rsidRDefault="00C25159" w:rsidP="00C25159">
      <w:pPr>
        <w:spacing w:after="0" w:line="480" w:lineRule="auto"/>
        <w:ind w:left="567" w:right="14" w:hanging="567"/>
        <w:jc w:val="both"/>
        <w:rPr>
          <w:rFonts w:asciiTheme="majorBidi" w:hAnsiTheme="majorBidi" w:cstheme="majorBidi"/>
          <w:sz w:val="24"/>
          <w:szCs w:val="24"/>
        </w:rPr>
      </w:pPr>
      <w:r>
        <w:rPr>
          <w:rFonts w:asciiTheme="majorBidi" w:hAnsiTheme="majorBidi" w:cstheme="majorBidi"/>
          <w:sz w:val="24"/>
          <w:szCs w:val="24"/>
        </w:rPr>
        <w:t>Sugiyono, 2005</w:t>
      </w:r>
      <w:r>
        <w:rPr>
          <w:rFonts w:asciiTheme="majorBidi" w:hAnsiTheme="majorBidi" w:cstheme="majorBidi"/>
          <w:i/>
          <w:iCs/>
          <w:sz w:val="24"/>
          <w:szCs w:val="24"/>
        </w:rPr>
        <w:t xml:space="preserve">, Memahami Penelitian Kualitatif, </w:t>
      </w:r>
      <w:r>
        <w:rPr>
          <w:rFonts w:asciiTheme="majorBidi" w:hAnsiTheme="majorBidi" w:cstheme="majorBidi"/>
          <w:sz w:val="24"/>
          <w:szCs w:val="24"/>
        </w:rPr>
        <w:t>Bandung: ALFABETA</w:t>
      </w:r>
    </w:p>
    <w:p w:rsidR="00C25159" w:rsidRDefault="00C25159" w:rsidP="00C25159">
      <w:pPr>
        <w:spacing w:after="0" w:line="480" w:lineRule="auto"/>
        <w:ind w:left="567" w:right="14" w:hanging="567"/>
        <w:jc w:val="both"/>
        <w:rPr>
          <w:rFonts w:asciiTheme="majorBidi" w:hAnsiTheme="majorBidi" w:cstheme="majorBidi"/>
          <w:sz w:val="24"/>
          <w:szCs w:val="24"/>
        </w:rPr>
      </w:pPr>
      <w:r>
        <w:rPr>
          <w:rFonts w:asciiTheme="majorBidi" w:hAnsiTheme="majorBidi" w:cstheme="majorBidi"/>
          <w:sz w:val="24"/>
          <w:szCs w:val="24"/>
        </w:rPr>
        <w:t>Sukayat, Tata, 2015</w:t>
      </w:r>
      <w:r>
        <w:rPr>
          <w:rFonts w:asciiTheme="majorBidi" w:hAnsiTheme="majorBidi" w:cstheme="majorBidi"/>
          <w:i/>
          <w:iCs/>
          <w:sz w:val="24"/>
          <w:szCs w:val="24"/>
        </w:rPr>
        <w:t>, Ilmu Dakwah Perspektif Filsafat Mabadi</w:t>
      </w:r>
      <w:r>
        <w:rPr>
          <w:rFonts w:asciiTheme="majorBidi" w:hAnsiTheme="majorBidi" w:cstheme="majorBidi"/>
          <w:sz w:val="24"/>
          <w:szCs w:val="24"/>
        </w:rPr>
        <w:t>, Bandung: Simbiosa Rekatama Media</w:t>
      </w:r>
    </w:p>
    <w:p w:rsidR="00C25159" w:rsidRDefault="00C25159" w:rsidP="00C25159">
      <w:pPr>
        <w:spacing w:after="0" w:line="480" w:lineRule="auto"/>
        <w:ind w:left="567" w:right="14" w:hanging="567"/>
        <w:jc w:val="both"/>
        <w:rPr>
          <w:rFonts w:asciiTheme="majorBidi" w:hAnsiTheme="majorBidi" w:cstheme="majorBidi"/>
          <w:sz w:val="24"/>
          <w:szCs w:val="24"/>
        </w:rPr>
      </w:pPr>
      <w:r>
        <w:rPr>
          <w:rFonts w:asciiTheme="majorBidi" w:hAnsiTheme="majorBidi" w:cstheme="majorBidi"/>
          <w:sz w:val="24"/>
          <w:szCs w:val="24"/>
        </w:rPr>
        <w:t xml:space="preserve">Utusan Malaysia, 14 </w:t>
      </w:r>
      <w:proofErr w:type="gramStart"/>
      <w:r>
        <w:rPr>
          <w:rFonts w:asciiTheme="majorBidi" w:hAnsiTheme="majorBidi" w:cstheme="majorBidi"/>
          <w:sz w:val="24"/>
          <w:szCs w:val="24"/>
        </w:rPr>
        <w:t>mac</w:t>
      </w:r>
      <w:proofErr w:type="gramEnd"/>
      <w:r>
        <w:rPr>
          <w:rFonts w:asciiTheme="majorBidi" w:hAnsiTheme="majorBidi" w:cstheme="majorBidi"/>
          <w:sz w:val="24"/>
          <w:szCs w:val="24"/>
        </w:rPr>
        <w:t xml:space="preserve"> 1992</w:t>
      </w:r>
    </w:p>
    <w:p w:rsidR="00C25159" w:rsidRDefault="00C25159" w:rsidP="00C25159">
      <w:pPr>
        <w:spacing w:after="0" w:line="480" w:lineRule="auto"/>
        <w:ind w:left="567" w:right="14" w:hanging="567"/>
        <w:jc w:val="both"/>
        <w:rPr>
          <w:rFonts w:asciiTheme="majorBidi" w:hAnsiTheme="majorBidi" w:cstheme="majorBidi"/>
          <w:sz w:val="24"/>
          <w:szCs w:val="24"/>
        </w:rPr>
      </w:pPr>
      <w:r>
        <w:rPr>
          <w:rFonts w:asciiTheme="majorBidi" w:hAnsiTheme="majorBidi" w:cstheme="majorBidi"/>
          <w:sz w:val="24"/>
          <w:szCs w:val="24"/>
        </w:rPr>
        <w:t xml:space="preserve">Yusaini, 2001, </w:t>
      </w:r>
      <w:r>
        <w:rPr>
          <w:rFonts w:asciiTheme="majorBidi" w:hAnsiTheme="majorBidi" w:cstheme="majorBidi"/>
          <w:i/>
          <w:iCs/>
          <w:sz w:val="24"/>
          <w:szCs w:val="24"/>
        </w:rPr>
        <w:t>Metod Dakwah Jemaah Tabligh</w:t>
      </w:r>
      <w:r>
        <w:rPr>
          <w:rFonts w:asciiTheme="majorBidi" w:hAnsiTheme="majorBidi" w:cstheme="majorBidi"/>
          <w:sz w:val="24"/>
          <w:szCs w:val="24"/>
        </w:rPr>
        <w:t xml:space="preserve">, UKM, Malaysia </w:t>
      </w:r>
    </w:p>
    <w:p w:rsidR="00C25159" w:rsidRDefault="00C25159" w:rsidP="00C25159">
      <w:pPr>
        <w:spacing w:after="0" w:line="480" w:lineRule="auto"/>
        <w:ind w:left="567" w:right="14" w:hanging="567"/>
        <w:jc w:val="both"/>
        <w:rPr>
          <w:rFonts w:asciiTheme="majorBidi" w:hAnsiTheme="majorBidi" w:cstheme="majorBidi"/>
          <w:sz w:val="24"/>
          <w:szCs w:val="24"/>
        </w:rPr>
      </w:pPr>
      <w:r>
        <w:rPr>
          <w:rFonts w:asciiTheme="majorBidi" w:hAnsiTheme="majorBidi" w:cstheme="majorBidi"/>
          <w:sz w:val="24"/>
          <w:szCs w:val="24"/>
        </w:rPr>
        <w:lastRenderedPageBreak/>
        <w:t xml:space="preserve">Zaidan, Abdul Karim, 1980, </w:t>
      </w:r>
      <w:r>
        <w:rPr>
          <w:rFonts w:asciiTheme="majorBidi" w:hAnsiTheme="majorBidi" w:cstheme="majorBidi"/>
          <w:i/>
          <w:iCs/>
          <w:sz w:val="24"/>
          <w:szCs w:val="24"/>
        </w:rPr>
        <w:t>Dasar-Dasar Ilmu Dakwah</w:t>
      </w:r>
      <w:r>
        <w:rPr>
          <w:rFonts w:asciiTheme="majorBidi" w:hAnsiTheme="majorBidi" w:cstheme="majorBidi"/>
          <w:sz w:val="24"/>
          <w:szCs w:val="24"/>
        </w:rPr>
        <w:t>, Jakarta: Media Dakwah</w:t>
      </w:r>
    </w:p>
    <w:p w:rsidR="00C25159" w:rsidRDefault="00C25159" w:rsidP="00C25159">
      <w:pPr>
        <w:spacing w:after="0" w:line="360" w:lineRule="auto"/>
        <w:ind w:left="567" w:right="14" w:hanging="567"/>
        <w:jc w:val="both"/>
        <w:rPr>
          <w:rFonts w:asciiTheme="majorBidi" w:hAnsiTheme="majorBidi" w:cstheme="majorBidi"/>
          <w:sz w:val="24"/>
          <w:szCs w:val="24"/>
        </w:rPr>
      </w:pPr>
      <w:r>
        <w:rPr>
          <w:rFonts w:asciiTheme="majorBidi" w:hAnsiTheme="majorBidi" w:cstheme="majorBidi"/>
          <w:sz w:val="24"/>
          <w:szCs w:val="24"/>
        </w:rPr>
        <w:t xml:space="preserve">Zaidan, Abdul Karim, 2002, </w:t>
      </w:r>
      <w:r>
        <w:rPr>
          <w:rFonts w:asciiTheme="majorBidi" w:hAnsiTheme="majorBidi" w:cstheme="majorBidi"/>
          <w:i/>
          <w:iCs/>
          <w:sz w:val="24"/>
          <w:szCs w:val="24"/>
        </w:rPr>
        <w:t>Islam Dan Dakwah</w:t>
      </w:r>
      <w:r>
        <w:rPr>
          <w:rFonts w:asciiTheme="majorBidi" w:hAnsiTheme="majorBidi" w:cstheme="majorBidi"/>
          <w:sz w:val="24"/>
          <w:szCs w:val="24"/>
        </w:rPr>
        <w:t>, Pustaka Salam, Prospecta Printers</w:t>
      </w:r>
    </w:p>
    <w:p w:rsidR="00C25159" w:rsidRDefault="00C25159" w:rsidP="00C25159">
      <w:pPr>
        <w:spacing w:after="0" w:line="360" w:lineRule="auto"/>
        <w:ind w:left="567" w:right="14" w:hanging="567"/>
        <w:jc w:val="both"/>
        <w:rPr>
          <w:rFonts w:asciiTheme="majorBidi" w:hAnsiTheme="majorBidi" w:cstheme="majorBidi"/>
          <w:sz w:val="24"/>
          <w:szCs w:val="24"/>
        </w:rPr>
      </w:pPr>
      <w:r>
        <w:rPr>
          <w:rFonts w:asciiTheme="majorBidi" w:hAnsiTheme="majorBidi" w:cstheme="majorBidi"/>
          <w:sz w:val="24"/>
          <w:szCs w:val="24"/>
        </w:rPr>
        <w:t>Skripsi Fahryani Jurusan Komunikasi Penyiaran Islam Fakultas Dakwah dan Komunikasi. Berjudul “</w:t>
      </w:r>
      <w:r>
        <w:rPr>
          <w:rFonts w:asciiTheme="majorBidi" w:hAnsiTheme="majorBidi" w:cstheme="majorBidi"/>
          <w:i/>
          <w:iCs/>
          <w:sz w:val="24"/>
          <w:szCs w:val="24"/>
        </w:rPr>
        <w:t>Strategi Dakwah Jemaah Tabligh di Kabupateh Tabalong”</w:t>
      </w:r>
      <w:r>
        <w:rPr>
          <w:rFonts w:asciiTheme="majorBidi" w:hAnsiTheme="majorBidi" w:cstheme="majorBidi"/>
          <w:sz w:val="24"/>
          <w:szCs w:val="24"/>
        </w:rPr>
        <w:t>. Tahun 2014 Institut Agama Islam Negeri Antasari Banjarmasin.</w:t>
      </w:r>
    </w:p>
    <w:p w:rsidR="00C25159" w:rsidRDefault="00C25159" w:rsidP="00C25159">
      <w:pPr>
        <w:spacing w:after="0" w:line="360" w:lineRule="auto"/>
        <w:ind w:left="567" w:right="14" w:hanging="567"/>
        <w:jc w:val="both"/>
        <w:rPr>
          <w:rFonts w:asciiTheme="majorBidi" w:hAnsiTheme="majorBidi" w:cstheme="majorBidi"/>
          <w:sz w:val="24"/>
          <w:szCs w:val="24"/>
        </w:rPr>
      </w:pPr>
    </w:p>
    <w:p w:rsidR="00C25159" w:rsidRDefault="00C25159" w:rsidP="00C25159">
      <w:pPr>
        <w:spacing w:after="0" w:line="360" w:lineRule="auto"/>
        <w:ind w:left="567" w:right="14" w:hanging="567"/>
        <w:jc w:val="both"/>
        <w:rPr>
          <w:rFonts w:asciiTheme="majorBidi" w:hAnsiTheme="majorBidi" w:cstheme="majorBidi"/>
          <w:sz w:val="24"/>
          <w:szCs w:val="24"/>
        </w:rPr>
      </w:pPr>
      <w:r>
        <w:rPr>
          <w:rFonts w:asciiTheme="majorBidi" w:hAnsiTheme="majorBidi" w:cstheme="majorBidi"/>
          <w:sz w:val="24"/>
          <w:szCs w:val="24"/>
        </w:rPr>
        <w:t>Skripsi Syahroni, Ahmad Fakultas Dakwah. Berjudul “Konsep Dakwah Jemaah Tabligh di Yogyakarta. Tahun 2001 Institut Agama Islam Negeri Al-Jamaiah Al-Islamiyah Al-Hukumiyah Sunan Kalijaga.</w:t>
      </w:r>
    </w:p>
    <w:p w:rsidR="00C25159" w:rsidRDefault="00C25159" w:rsidP="00C25159">
      <w:pPr>
        <w:spacing w:after="0" w:line="360" w:lineRule="auto"/>
        <w:ind w:left="567" w:right="14" w:hanging="567"/>
        <w:jc w:val="both"/>
        <w:rPr>
          <w:rFonts w:asciiTheme="majorBidi" w:hAnsiTheme="majorBidi" w:cstheme="majorBidi"/>
          <w:sz w:val="24"/>
          <w:szCs w:val="24"/>
        </w:rPr>
      </w:pPr>
      <w:r>
        <w:rPr>
          <w:rFonts w:asciiTheme="majorBidi" w:hAnsiTheme="majorBidi" w:cstheme="majorBidi"/>
          <w:sz w:val="24"/>
          <w:szCs w:val="24"/>
        </w:rPr>
        <w:t xml:space="preserve">Skripsi Muhammad Yusra Nuryazmi, berjudul “ </w:t>
      </w:r>
      <w:r>
        <w:rPr>
          <w:rFonts w:asciiTheme="majorBidi" w:hAnsiTheme="majorBidi" w:cstheme="majorBidi"/>
          <w:i/>
          <w:iCs/>
          <w:sz w:val="24"/>
          <w:szCs w:val="24"/>
        </w:rPr>
        <w:t xml:space="preserve">Strategi Dakwah Ustadz Muhammad Arifin Ilham Di Kalangan Masyarakat”, </w:t>
      </w:r>
      <w:r>
        <w:rPr>
          <w:rFonts w:asciiTheme="majorBidi" w:hAnsiTheme="majorBidi" w:cstheme="majorBidi"/>
          <w:sz w:val="24"/>
          <w:szCs w:val="24"/>
        </w:rPr>
        <w:t xml:space="preserve">2015, UIN Syarif Hidayatullah Jkarta, website </w:t>
      </w:r>
      <w:hyperlink r:id="rId24" w:history="1">
        <w:r>
          <w:rPr>
            <w:rStyle w:val="Hyperlink"/>
            <w:rFonts w:asciiTheme="majorBidi" w:hAnsiTheme="majorBidi" w:cstheme="majorBidi"/>
            <w:sz w:val="24"/>
            <w:szCs w:val="24"/>
          </w:rPr>
          <w:t>http://resposity.uinjkt.ac.id/dspace/bitstream/12345678/26722/1/MUHAMMAD%20YUSRA%20R-FDK.pdf</w:t>
        </w:r>
      </w:hyperlink>
      <w:r>
        <w:rPr>
          <w:rFonts w:asciiTheme="majorBidi" w:hAnsiTheme="majorBidi" w:cstheme="majorBidi"/>
          <w:sz w:val="24"/>
          <w:szCs w:val="24"/>
        </w:rPr>
        <w:t>,</w:t>
      </w:r>
    </w:p>
    <w:p w:rsidR="00C25159" w:rsidRDefault="0020576C" w:rsidP="00C25159">
      <w:pPr>
        <w:spacing w:after="0" w:line="360" w:lineRule="auto"/>
        <w:ind w:left="567" w:right="14" w:hanging="567"/>
        <w:jc w:val="both"/>
        <w:rPr>
          <w:rFonts w:asciiTheme="majorBidi" w:hAnsiTheme="majorBidi" w:cstheme="majorBidi"/>
          <w:sz w:val="24"/>
          <w:szCs w:val="24"/>
        </w:rPr>
      </w:pPr>
      <w:hyperlink r:id="rId25" w:history="1">
        <w:r w:rsidR="00C25159">
          <w:rPr>
            <w:rStyle w:val="Hyperlink"/>
            <w:rFonts w:asciiTheme="majorBidi" w:hAnsiTheme="majorBidi" w:cstheme="majorBidi"/>
            <w:sz w:val="24"/>
            <w:szCs w:val="24"/>
          </w:rPr>
          <w:t>http://eprint.walisongo.ac.id/1088/3/071211011_Bab2.pdf</w:t>
        </w:r>
      </w:hyperlink>
      <w:r w:rsidR="00C25159">
        <w:rPr>
          <w:rFonts w:asciiTheme="majorBidi" w:hAnsiTheme="majorBidi" w:cstheme="majorBidi"/>
          <w:sz w:val="24"/>
          <w:szCs w:val="24"/>
        </w:rPr>
        <w:t>, akses 1 oktober 2016, 12:06 wib</w:t>
      </w:r>
    </w:p>
    <w:p w:rsidR="00C25159" w:rsidRDefault="0020576C" w:rsidP="00C25159">
      <w:pPr>
        <w:spacing w:after="0" w:line="360" w:lineRule="auto"/>
        <w:ind w:left="567" w:right="14" w:hanging="567"/>
        <w:jc w:val="both"/>
        <w:rPr>
          <w:rFonts w:asciiTheme="majorBidi" w:hAnsiTheme="majorBidi" w:cstheme="majorBidi"/>
          <w:sz w:val="24"/>
          <w:szCs w:val="24"/>
        </w:rPr>
      </w:pPr>
      <w:hyperlink r:id="rId26" w:history="1">
        <w:r w:rsidR="00C25159">
          <w:rPr>
            <w:rStyle w:val="Hyperlink"/>
            <w:rFonts w:asciiTheme="majorBidi" w:hAnsiTheme="majorBidi" w:cstheme="majorBidi"/>
            <w:sz w:val="24"/>
            <w:szCs w:val="24"/>
          </w:rPr>
          <w:t>http://kbbi.web.id/strategi</w:t>
        </w:r>
      </w:hyperlink>
      <w:r w:rsidR="00C25159">
        <w:rPr>
          <w:rFonts w:asciiTheme="majorBidi" w:hAnsiTheme="majorBidi" w:cstheme="majorBidi"/>
          <w:sz w:val="24"/>
          <w:szCs w:val="24"/>
        </w:rPr>
        <w:t>, 18 oktober 2016, 15:05 wib</w:t>
      </w:r>
    </w:p>
    <w:p w:rsidR="00C25159" w:rsidRDefault="0020576C" w:rsidP="00C25159">
      <w:pPr>
        <w:spacing w:after="0" w:line="360" w:lineRule="auto"/>
        <w:ind w:left="567" w:right="14" w:hanging="567"/>
        <w:jc w:val="both"/>
        <w:rPr>
          <w:rFonts w:asciiTheme="majorBidi" w:hAnsiTheme="majorBidi" w:cstheme="majorBidi"/>
          <w:sz w:val="24"/>
          <w:szCs w:val="24"/>
        </w:rPr>
      </w:pPr>
      <w:hyperlink r:id="rId27" w:history="1">
        <w:r w:rsidR="00C25159">
          <w:rPr>
            <w:rStyle w:val="Hyperlink"/>
            <w:rFonts w:asciiTheme="majorBidi" w:hAnsiTheme="majorBidi" w:cstheme="majorBidi"/>
            <w:sz w:val="24"/>
            <w:szCs w:val="24"/>
          </w:rPr>
          <w:t>http://www.e-fatwa.gov.my/blog/kedudukan-jemaah-tabligh-menurut-ahli-sunnah-wal-jamaah</w:t>
        </w:r>
      </w:hyperlink>
      <w:r w:rsidR="00C25159">
        <w:rPr>
          <w:rFonts w:asciiTheme="majorBidi" w:hAnsiTheme="majorBidi" w:cstheme="majorBidi"/>
          <w:sz w:val="24"/>
          <w:szCs w:val="24"/>
        </w:rPr>
        <w:t>, 16 februari 2017, 12:05 wib</w:t>
      </w:r>
    </w:p>
    <w:p w:rsidR="00C25159" w:rsidRDefault="00C25159" w:rsidP="00C25159">
      <w:pPr>
        <w:spacing w:after="0" w:line="360" w:lineRule="auto"/>
        <w:ind w:left="567" w:right="14" w:hanging="567"/>
        <w:jc w:val="both"/>
        <w:rPr>
          <w:rFonts w:asciiTheme="majorBidi" w:hAnsiTheme="majorBidi" w:cstheme="majorBidi"/>
          <w:sz w:val="24"/>
          <w:szCs w:val="24"/>
        </w:rPr>
      </w:pPr>
    </w:p>
    <w:p w:rsidR="00C25159" w:rsidRDefault="00C25159" w:rsidP="00C25159">
      <w:pPr>
        <w:spacing w:after="0" w:line="240" w:lineRule="auto"/>
        <w:ind w:left="567" w:right="14" w:hanging="567"/>
        <w:jc w:val="both"/>
        <w:rPr>
          <w:rFonts w:asciiTheme="majorBidi" w:hAnsiTheme="majorBidi" w:cstheme="majorBidi"/>
        </w:rPr>
      </w:pPr>
    </w:p>
    <w:p w:rsidR="00C25159" w:rsidRDefault="00C25159" w:rsidP="00C25159">
      <w:pPr>
        <w:spacing w:after="0" w:line="240" w:lineRule="auto"/>
        <w:ind w:left="567" w:right="14" w:hanging="567"/>
        <w:jc w:val="both"/>
        <w:rPr>
          <w:rFonts w:asciiTheme="majorBidi" w:hAnsiTheme="majorBidi" w:cstheme="majorBidi"/>
        </w:rPr>
      </w:pPr>
    </w:p>
    <w:p w:rsidR="00C25159" w:rsidRDefault="00C25159" w:rsidP="00C25159">
      <w:pPr>
        <w:ind w:left="851" w:hanging="851"/>
        <w:rPr>
          <w:rFonts w:asciiTheme="majorBidi" w:hAnsiTheme="majorBidi" w:cstheme="majorBidi"/>
          <w:sz w:val="24"/>
          <w:szCs w:val="24"/>
        </w:rPr>
      </w:pPr>
    </w:p>
    <w:p w:rsidR="00C25159" w:rsidRDefault="00C25159" w:rsidP="00C25159">
      <w:pPr>
        <w:ind w:left="851" w:hanging="851"/>
        <w:rPr>
          <w:rFonts w:asciiTheme="majorBidi" w:hAnsiTheme="majorBidi" w:cstheme="majorBidi"/>
          <w:i/>
          <w:iCs/>
          <w:sz w:val="24"/>
          <w:szCs w:val="24"/>
          <w:lang w:val="id-ID"/>
        </w:rPr>
      </w:pPr>
    </w:p>
    <w:p w:rsidR="00C25159" w:rsidRDefault="00C25159" w:rsidP="00C25159">
      <w:pPr>
        <w:spacing w:after="160" w:line="256" w:lineRule="auto"/>
        <w:rPr>
          <w:rFonts w:asciiTheme="majorBidi" w:eastAsia="Calibri" w:hAnsiTheme="majorBidi" w:cstheme="majorBidi"/>
        </w:rPr>
      </w:pPr>
      <w:r>
        <w:rPr>
          <w:rFonts w:asciiTheme="majorBidi" w:eastAsia="Calibri" w:hAnsiTheme="majorBidi" w:cstheme="majorBidi"/>
        </w:rPr>
        <w:br w:type="page"/>
      </w:r>
    </w:p>
    <w:p w:rsidR="00C25159" w:rsidRDefault="00C25159" w:rsidP="00C25159">
      <w:pPr>
        <w:jc w:val="center"/>
        <w:rPr>
          <w:rFonts w:asciiTheme="majorBidi" w:hAnsiTheme="majorBidi" w:cstheme="majorBidi"/>
          <w:b/>
          <w:bCs/>
          <w:sz w:val="24"/>
          <w:szCs w:val="24"/>
        </w:rPr>
      </w:pPr>
      <w:r>
        <w:rPr>
          <w:rFonts w:asciiTheme="majorBidi" w:hAnsiTheme="majorBidi" w:cstheme="majorBidi"/>
          <w:b/>
          <w:bCs/>
          <w:sz w:val="24"/>
          <w:szCs w:val="24"/>
        </w:rPr>
        <w:lastRenderedPageBreak/>
        <w:t>LAMPIRAN MASJID SRI PETALING MALAYSIA</w:t>
      </w:r>
    </w:p>
    <w:p w:rsidR="00C25159" w:rsidRDefault="00C25159" w:rsidP="00C25159">
      <w:pPr>
        <w:jc w:val="center"/>
        <w:rPr>
          <w:rFonts w:asciiTheme="majorBidi" w:hAnsiTheme="majorBidi" w:cstheme="majorBidi"/>
          <w:b/>
          <w:bCs/>
          <w:sz w:val="24"/>
          <w:szCs w:val="24"/>
        </w:rPr>
      </w:pPr>
    </w:p>
    <w:p w:rsidR="00C25159" w:rsidRDefault="00C25159" w:rsidP="00C25159">
      <w:pPr>
        <w:jc w:val="center"/>
        <w:rPr>
          <w:rFonts w:asciiTheme="majorBidi" w:hAnsiTheme="majorBidi" w:cstheme="majorBidi"/>
          <w:b/>
          <w:bCs/>
          <w:sz w:val="24"/>
          <w:szCs w:val="24"/>
        </w:rPr>
      </w:pPr>
      <w:r>
        <w:rPr>
          <w:rFonts w:asciiTheme="majorBidi" w:hAnsiTheme="majorBidi" w:cstheme="majorBidi"/>
          <w:noProof/>
          <w:sz w:val="24"/>
          <w:szCs w:val="24"/>
          <w:lang w:val="en-MY" w:eastAsia="en-MY"/>
        </w:rPr>
        <w:drawing>
          <wp:inline distT="0" distB="0" distL="0" distR="0">
            <wp:extent cx="4086225" cy="2362200"/>
            <wp:effectExtent l="76200" t="76200" r="123825" b="38100"/>
            <wp:docPr id="15" name="Picture 15" descr="C:\Users\iman acer\Documents\masjid sri petaling.JPG"/>
            <wp:cNvGraphicFramePr/>
            <a:graphic xmlns:a="http://schemas.openxmlformats.org/drawingml/2006/main">
              <a:graphicData uri="http://schemas.openxmlformats.org/drawingml/2006/picture">
                <pic:pic xmlns:pic="http://schemas.openxmlformats.org/drawingml/2006/picture">
                  <pic:nvPicPr>
                    <pic:cNvPr id="15" name="Picture 15" descr="C:\Users\iman acer\Documents\masjid sri petaling.JP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4775" cy="2181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5159" w:rsidRDefault="00C25159" w:rsidP="00C25159">
      <w:pPr>
        <w:jc w:val="center"/>
        <w:rPr>
          <w:rFonts w:asciiTheme="majorBidi" w:hAnsiTheme="majorBidi" w:cstheme="majorBidi"/>
          <w:sz w:val="24"/>
          <w:szCs w:val="24"/>
        </w:rPr>
      </w:pPr>
    </w:p>
    <w:p w:rsidR="00C25159" w:rsidRDefault="00C25159" w:rsidP="00C25159">
      <w:pPr>
        <w:jc w:val="center"/>
        <w:rPr>
          <w:rFonts w:asciiTheme="majorBidi" w:hAnsiTheme="majorBidi" w:cstheme="majorBidi"/>
          <w:b/>
          <w:bCs/>
          <w:sz w:val="24"/>
          <w:szCs w:val="24"/>
        </w:rPr>
      </w:pPr>
      <w:r>
        <w:rPr>
          <w:rFonts w:asciiTheme="majorBidi" w:hAnsiTheme="majorBidi" w:cstheme="majorBidi"/>
          <w:b/>
          <w:bCs/>
          <w:noProof/>
          <w:sz w:val="24"/>
          <w:szCs w:val="24"/>
          <w:lang w:val="en-MY" w:eastAsia="en-MY"/>
        </w:rPr>
        <w:drawing>
          <wp:inline distT="0" distB="0" distL="0" distR="0">
            <wp:extent cx="4086225" cy="2486025"/>
            <wp:effectExtent l="76200" t="76200" r="123825" b="2857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16045" cy="2305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5159" w:rsidRDefault="00C25159" w:rsidP="00C25159">
      <w:pPr>
        <w:jc w:val="center"/>
        <w:rPr>
          <w:rFonts w:asciiTheme="majorBidi" w:hAnsiTheme="majorBidi" w:cstheme="majorBidi"/>
          <w:b/>
          <w:bCs/>
          <w:sz w:val="24"/>
          <w:szCs w:val="24"/>
        </w:rPr>
      </w:pPr>
      <w:r>
        <w:rPr>
          <w:rFonts w:asciiTheme="majorBidi" w:hAnsiTheme="majorBidi" w:cstheme="majorBidi"/>
          <w:b/>
          <w:bCs/>
          <w:noProof/>
          <w:sz w:val="24"/>
          <w:szCs w:val="24"/>
          <w:lang w:val="en-MY" w:eastAsia="en-MY"/>
        </w:rPr>
        <w:lastRenderedPageBreak/>
        <w:drawing>
          <wp:inline distT="0" distB="0" distL="0" distR="0">
            <wp:extent cx="4257675" cy="2800350"/>
            <wp:effectExtent l="76200" t="76200" r="123825" b="5715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9">
                      <a:extLst>
                        <a:ext uri="{28A0092B-C50C-407E-A947-70E740481C1C}">
                          <a14:useLocalDpi xmlns:a14="http://schemas.microsoft.com/office/drawing/2010/main" val="0"/>
                        </a:ext>
                      </a:extLst>
                    </a:blip>
                    <a:stretch>
                      <a:fillRect/>
                    </a:stretch>
                  </pic:blipFill>
                  <pic:spPr>
                    <a:xfrm>
                      <a:off x="0" y="0"/>
                      <a:ext cx="4076700" cy="2619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5159" w:rsidRDefault="00C25159" w:rsidP="00C25159">
      <w:pPr>
        <w:jc w:val="center"/>
        <w:rPr>
          <w:rFonts w:asciiTheme="majorBidi" w:hAnsiTheme="majorBidi" w:cstheme="majorBidi"/>
          <w:b/>
          <w:bCs/>
          <w:sz w:val="24"/>
          <w:szCs w:val="24"/>
        </w:rPr>
      </w:pPr>
    </w:p>
    <w:p w:rsidR="00C25159" w:rsidRDefault="00C25159" w:rsidP="00C25159">
      <w:pPr>
        <w:jc w:val="center"/>
        <w:rPr>
          <w:rFonts w:asciiTheme="majorBidi" w:hAnsiTheme="majorBidi" w:cstheme="majorBidi"/>
          <w:b/>
          <w:bCs/>
          <w:sz w:val="24"/>
          <w:szCs w:val="24"/>
        </w:rPr>
      </w:pPr>
      <w:r>
        <w:rPr>
          <w:rFonts w:asciiTheme="majorBidi" w:hAnsiTheme="majorBidi" w:cstheme="majorBidi"/>
          <w:b/>
          <w:bCs/>
          <w:noProof/>
          <w:sz w:val="24"/>
          <w:szCs w:val="24"/>
          <w:lang w:val="en-MY" w:eastAsia="en-MY"/>
        </w:rPr>
        <w:drawing>
          <wp:inline distT="0" distB="0" distL="0" distR="0">
            <wp:extent cx="4276725" cy="2943225"/>
            <wp:effectExtent l="76200" t="76200" r="123825" b="47625"/>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95750" cy="2762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5159" w:rsidRDefault="00C25159" w:rsidP="00C25159">
      <w:pPr>
        <w:jc w:val="center"/>
        <w:rPr>
          <w:rFonts w:asciiTheme="majorBidi" w:hAnsiTheme="majorBidi" w:cstheme="majorBidi"/>
          <w:b/>
          <w:bCs/>
          <w:sz w:val="24"/>
          <w:szCs w:val="24"/>
        </w:rPr>
      </w:pPr>
    </w:p>
    <w:p w:rsidR="00C25159" w:rsidRDefault="00C25159" w:rsidP="00C25159">
      <w:pPr>
        <w:jc w:val="center"/>
        <w:rPr>
          <w:rFonts w:asciiTheme="majorBidi" w:hAnsiTheme="majorBidi" w:cstheme="majorBidi"/>
          <w:b/>
          <w:bCs/>
          <w:sz w:val="24"/>
          <w:szCs w:val="24"/>
        </w:rPr>
      </w:pPr>
      <w:r>
        <w:rPr>
          <w:rFonts w:asciiTheme="majorBidi" w:hAnsiTheme="majorBidi" w:cstheme="majorBidi"/>
          <w:b/>
          <w:bCs/>
          <w:noProof/>
          <w:sz w:val="24"/>
          <w:szCs w:val="24"/>
          <w:lang w:val="en-MY" w:eastAsia="en-MY"/>
        </w:rPr>
        <w:lastRenderedPageBreak/>
        <w:drawing>
          <wp:inline distT="0" distB="0" distL="0" distR="0">
            <wp:extent cx="3933825" cy="2733675"/>
            <wp:effectExtent l="76200" t="76200" r="123825" b="66675"/>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63645" cy="2562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5159" w:rsidRDefault="00C25159" w:rsidP="00C25159">
      <w:pPr>
        <w:jc w:val="center"/>
        <w:rPr>
          <w:rFonts w:asciiTheme="majorBidi" w:hAnsiTheme="majorBidi" w:cstheme="majorBidi"/>
          <w:b/>
          <w:bCs/>
          <w:sz w:val="24"/>
          <w:szCs w:val="24"/>
        </w:rPr>
      </w:pPr>
    </w:p>
    <w:p w:rsidR="00C25159" w:rsidRDefault="00C25159" w:rsidP="00C25159">
      <w:pPr>
        <w:jc w:val="center"/>
        <w:rPr>
          <w:rFonts w:asciiTheme="majorBidi" w:hAnsiTheme="majorBidi" w:cstheme="majorBidi"/>
          <w:b/>
          <w:bCs/>
          <w:sz w:val="24"/>
          <w:szCs w:val="24"/>
        </w:rPr>
      </w:pPr>
      <w:r>
        <w:rPr>
          <w:rFonts w:asciiTheme="majorBidi" w:hAnsiTheme="majorBidi" w:cstheme="majorBidi"/>
          <w:b/>
          <w:bCs/>
          <w:noProof/>
          <w:sz w:val="24"/>
          <w:szCs w:val="24"/>
          <w:lang w:val="en-MY" w:eastAsia="en-MY"/>
        </w:rPr>
        <w:drawing>
          <wp:inline distT="0" distB="0" distL="0" distR="0">
            <wp:extent cx="3990975" cy="2905125"/>
            <wp:effectExtent l="76200" t="76200" r="123825" b="66675"/>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10000" cy="2733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5159" w:rsidRDefault="00C25159" w:rsidP="00C25159">
      <w:pPr>
        <w:jc w:val="center"/>
        <w:rPr>
          <w:rFonts w:asciiTheme="majorBidi" w:hAnsiTheme="majorBidi" w:cstheme="majorBidi"/>
          <w:b/>
          <w:bCs/>
          <w:sz w:val="24"/>
          <w:szCs w:val="24"/>
        </w:rPr>
      </w:pPr>
    </w:p>
    <w:p w:rsidR="00C25159" w:rsidRDefault="00C25159" w:rsidP="00C25159">
      <w:pPr>
        <w:jc w:val="center"/>
        <w:rPr>
          <w:rFonts w:asciiTheme="majorBidi" w:hAnsiTheme="majorBidi" w:cstheme="majorBidi"/>
          <w:b/>
          <w:bCs/>
          <w:sz w:val="24"/>
          <w:szCs w:val="24"/>
        </w:rPr>
      </w:pPr>
    </w:p>
    <w:p w:rsidR="00C25159" w:rsidRDefault="00C25159" w:rsidP="00C25159">
      <w:pPr>
        <w:jc w:val="center"/>
        <w:rPr>
          <w:rFonts w:asciiTheme="majorBidi" w:hAnsiTheme="majorBidi" w:cstheme="majorBidi"/>
          <w:b/>
          <w:bCs/>
          <w:sz w:val="24"/>
          <w:szCs w:val="24"/>
        </w:rPr>
      </w:pPr>
    </w:p>
    <w:p w:rsidR="00C25159" w:rsidRDefault="00C25159" w:rsidP="00C25159">
      <w:pPr>
        <w:jc w:val="center"/>
        <w:rPr>
          <w:rFonts w:asciiTheme="majorBidi" w:hAnsiTheme="majorBidi" w:cstheme="majorBidi"/>
          <w:b/>
          <w:bCs/>
          <w:sz w:val="24"/>
          <w:szCs w:val="24"/>
        </w:rPr>
      </w:pPr>
      <w:r>
        <w:rPr>
          <w:rFonts w:asciiTheme="majorBidi" w:hAnsiTheme="majorBidi" w:cstheme="majorBidi"/>
          <w:b/>
          <w:bCs/>
          <w:noProof/>
          <w:sz w:val="24"/>
          <w:szCs w:val="24"/>
          <w:lang w:val="en-MY" w:eastAsia="en-MY"/>
        </w:rPr>
        <w:lastRenderedPageBreak/>
        <w:drawing>
          <wp:inline distT="0" distB="0" distL="0" distR="0">
            <wp:extent cx="4229100" cy="2752725"/>
            <wp:effectExtent l="76200" t="76200" r="114300" b="47625"/>
            <wp:docPr id="12" name="Picture 12" descr="D:\lampiran\dalam masjid.jpg"/>
            <wp:cNvGraphicFramePr/>
            <a:graphic xmlns:a="http://schemas.openxmlformats.org/drawingml/2006/main">
              <a:graphicData uri="http://schemas.openxmlformats.org/drawingml/2006/picture">
                <pic:pic xmlns:pic="http://schemas.openxmlformats.org/drawingml/2006/picture">
                  <pic:nvPicPr>
                    <pic:cNvPr id="12" name="Picture 12" descr="D:\lampiran\dalam masjid.jpg"/>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48125" cy="2571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5159" w:rsidRDefault="00C25159" w:rsidP="00C25159">
      <w:pPr>
        <w:jc w:val="center"/>
        <w:rPr>
          <w:rFonts w:asciiTheme="majorBidi" w:hAnsiTheme="majorBidi" w:cstheme="majorBidi"/>
          <w:b/>
          <w:bCs/>
          <w:sz w:val="24"/>
          <w:szCs w:val="24"/>
        </w:rPr>
      </w:pPr>
    </w:p>
    <w:p w:rsidR="00C25159" w:rsidRDefault="00C25159" w:rsidP="00C25159">
      <w:pPr>
        <w:jc w:val="center"/>
        <w:rPr>
          <w:rFonts w:asciiTheme="majorBidi" w:hAnsiTheme="majorBidi" w:cstheme="majorBidi"/>
          <w:b/>
          <w:bCs/>
          <w:sz w:val="24"/>
          <w:szCs w:val="24"/>
        </w:rPr>
      </w:pPr>
    </w:p>
    <w:p w:rsidR="00C25159" w:rsidRDefault="00C25159" w:rsidP="00C25159">
      <w:pPr>
        <w:jc w:val="center"/>
        <w:rPr>
          <w:rFonts w:asciiTheme="majorBidi" w:hAnsiTheme="majorBidi" w:cstheme="majorBidi"/>
          <w:b/>
          <w:bCs/>
          <w:sz w:val="24"/>
          <w:szCs w:val="24"/>
        </w:rPr>
      </w:pPr>
      <w:r>
        <w:rPr>
          <w:rFonts w:asciiTheme="majorBidi" w:hAnsiTheme="majorBidi" w:cstheme="majorBidi"/>
          <w:b/>
          <w:bCs/>
          <w:noProof/>
          <w:sz w:val="24"/>
          <w:szCs w:val="24"/>
          <w:lang w:val="en-MY" w:eastAsia="en-MY"/>
        </w:rPr>
        <w:drawing>
          <wp:inline distT="0" distB="0" distL="0" distR="0">
            <wp:extent cx="4162425" cy="2714625"/>
            <wp:effectExtent l="76200" t="76200" r="123825" b="66675"/>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81450" cy="2543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5159" w:rsidRDefault="00C25159" w:rsidP="00C25159">
      <w:pPr>
        <w:jc w:val="center"/>
        <w:rPr>
          <w:rFonts w:asciiTheme="majorBidi" w:hAnsiTheme="majorBidi" w:cstheme="majorBidi"/>
          <w:b/>
          <w:bCs/>
          <w:sz w:val="24"/>
          <w:szCs w:val="24"/>
        </w:rPr>
      </w:pPr>
    </w:p>
    <w:p w:rsidR="00C25159" w:rsidRDefault="00C25159" w:rsidP="00C25159">
      <w:pPr>
        <w:jc w:val="center"/>
        <w:rPr>
          <w:rFonts w:asciiTheme="majorBidi" w:hAnsiTheme="majorBidi" w:cstheme="majorBidi"/>
          <w:b/>
          <w:bCs/>
          <w:sz w:val="24"/>
          <w:szCs w:val="24"/>
        </w:rPr>
      </w:pPr>
      <w:r>
        <w:rPr>
          <w:rFonts w:asciiTheme="majorBidi" w:hAnsiTheme="majorBidi" w:cstheme="majorBidi"/>
          <w:b/>
          <w:bCs/>
          <w:noProof/>
          <w:sz w:val="24"/>
          <w:szCs w:val="24"/>
          <w:lang w:val="en-MY" w:eastAsia="en-MY"/>
        </w:rPr>
        <w:lastRenderedPageBreak/>
        <w:drawing>
          <wp:inline distT="0" distB="0" distL="0" distR="0">
            <wp:extent cx="4191000" cy="2714625"/>
            <wp:effectExtent l="76200" t="76200" r="114300" b="47625"/>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5">
                      <a:extLst>
                        <a:ext uri="{28A0092B-C50C-407E-A947-70E740481C1C}">
                          <a14:useLocalDpi xmlns:a14="http://schemas.microsoft.com/office/drawing/2010/main" val="0"/>
                        </a:ext>
                      </a:extLst>
                    </a:blip>
                    <a:stretch>
                      <a:fillRect/>
                    </a:stretch>
                  </pic:blipFill>
                  <pic:spPr>
                    <a:xfrm>
                      <a:off x="0" y="0"/>
                      <a:ext cx="4010025" cy="2533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5159" w:rsidRDefault="00C25159" w:rsidP="00C25159">
      <w:pPr>
        <w:jc w:val="center"/>
        <w:rPr>
          <w:rFonts w:asciiTheme="majorBidi" w:hAnsiTheme="majorBidi" w:cstheme="majorBidi"/>
          <w:b/>
          <w:bCs/>
          <w:sz w:val="24"/>
          <w:szCs w:val="24"/>
        </w:rPr>
      </w:pPr>
    </w:p>
    <w:p w:rsidR="00C25159" w:rsidRDefault="00C25159" w:rsidP="00C25159">
      <w:pPr>
        <w:jc w:val="center"/>
        <w:rPr>
          <w:rFonts w:asciiTheme="majorBidi" w:hAnsiTheme="majorBidi" w:cstheme="majorBidi"/>
          <w:b/>
          <w:bCs/>
          <w:sz w:val="24"/>
          <w:szCs w:val="24"/>
        </w:rPr>
      </w:pPr>
      <w:r>
        <w:rPr>
          <w:rFonts w:asciiTheme="majorBidi" w:hAnsiTheme="majorBidi" w:cstheme="majorBidi"/>
          <w:b/>
          <w:bCs/>
          <w:noProof/>
          <w:sz w:val="24"/>
          <w:szCs w:val="24"/>
          <w:lang w:val="en-MY" w:eastAsia="en-MY"/>
        </w:rPr>
        <w:drawing>
          <wp:inline distT="0" distB="0" distL="0" distR="0">
            <wp:extent cx="4238625" cy="2647950"/>
            <wp:effectExtent l="76200" t="76200" r="123825" b="5715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57650" cy="2476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5159" w:rsidRDefault="00C25159" w:rsidP="00C25159">
      <w:pPr>
        <w:jc w:val="center"/>
        <w:rPr>
          <w:rFonts w:asciiTheme="majorBidi" w:hAnsiTheme="majorBidi" w:cstheme="majorBidi"/>
          <w:b/>
          <w:bCs/>
          <w:sz w:val="24"/>
          <w:szCs w:val="24"/>
        </w:rPr>
      </w:pPr>
    </w:p>
    <w:p w:rsidR="00C25159" w:rsidRDefault="00C25159" w:rsidP="00C25159">
      <w:pPr>
        <w:jc w:val="center"/>
        <w:rPr>
          <w:rFonts w:asciiTheme="majorBidi" w:hAnsiTheme="majorBidi" w:cstheme="majorBidi"/>
          <w:b/>
          <w:bCs/>
          <w:sz w:val="24"/>
          <w:szCs w:val="24"/>
        </w:rPr>
      </w:pPr>
      <w:r>
        <w:rPr>
          <w:rFonts w:asciiTheme="majorBidi" w:hAnsiTheme="majorBidi" w:cstheme="majorBidi"/>
          <w:b/>
          <w:bCs/>
          <w:noProof/>
          <w:sz w:val="24"/>
          <w:szCs w:val="24"/>
          <w:lang w:val="en-MY" w:eastAsia="en-MY"/>
        </w:rPr>
        <w:lastRenderedPageBreak/>
        <w:drawing>
          <wp:inline distT="0" distB="0" distL="0" distR="0">
            <wp:extent cx="4219575" cy="2447925"/>
            <wp:effectExtent l="76200" t="76200" r="123825" b="4762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7">
                      <a:extLst>
                        <a:ext uri="{28A0092B-C50C-407E-A947-70E740481C1C}">
                          <a14:useLocalDpi xmlns:a14="http://schemas.microsoft.com/office/drawing/2010/main" val="0"/>
                        </a:ext>
                      </a:extLst>
                    </a:blip>
                    <a:stretch>
                      <a:fillRect/>
                    </a:stretch>
                  </pic:blipFill>
                  <pic:spPr>
                    <a:xfrm>
                      <a:off x="0" y="0"/>
                      <a:ext cx="4038600" cy="2276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5159" w:rsidRDefault="00C25159" w:rsidP="00C25159">
      <w:pPr>
        <w:jc w:val="center"/>
        <w:rPr>
          <w:rFonts w:asciiTheme="majorBidi" w:hAnsiTheme="majorBidi" w:cstheme="majorBidi"/>
          <w:b/>
          <w:bCs/>
          <w:sz w:val="24"/>
          <w:szCs w:val="24"/>
        </w:rPr>
      </w:pPr>
    </w:p>
    <w:p w:rsidR="00C25159" w:rsidRDefault="00C25159" w:rsidP="00C25159">
      <w:pPr>
        <w:jc w:val="center"/>
        <w:rPr>
          <w:rFonts w:asciiTheme="majorBidi" w:hAnsiTheme="majorBidi" w:cstheme="majorBidi"/>
          <w:b/>
          <w:bCs/>
          <w:sz w:val="24"/>
          <w:szCs w:val="24"/>
        </w:rPr>
      </w:pPr>
      <w:r>
        <w:rPr>
          <w:rFonts w:asciiTheme="majorBidi" w:hAnsiTheme="majorBidi" w:cstheme="majorBidi"/>
          <w:b/>
          <w:bCs/>
          <w:noProof/>
          <w:sz w:val="24"/>
          <w:szCs w:val="24"/>
          <w:lang w:val="en-MY" w:eastAsia="en-MY"/>
        </w:rPr>
        <w:drawing>
          <wp:inline distT="0" distB="0" distL="0" distR="0">
            <wp:extent cx="4286250" cy="3143250"/>
            <wp:effectExtent l="76200" t="76200" r="114300" b="5715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6">
                      <a:extLst>
                        <a:ext uri="{28A0092B-C50C-407E-A947-70E740481C1C}">
                          <a14:useLocalDpi xmlns:a14="http://schemas.microsoft.com/office/drawing/2010/main" val="0"/>
                        </a:ext>
                      </a:extLst>
                    </a:blip>
                    <a:stretch>
                      <a:fillRect/>
                    </a:stretch>
                  </pic:blipFill>
                  <pic:spPr>
                    <a:xfrm>
                      <a:off x="0" y="0"/>
                      <a:ext cx="4106545" cy="2962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5159" w:rsidRDefault="00C25159" w:rsidP="00C25159">
      <w:pPr>
        <w:spacing w:line="240" w:lineRule="auto"/>
        <w:ind w:left="2160" w:hanging="2160"/>
        <w:jc w:val="both"/>
        <w:rPr>
          <w:rFonts w:asciiTheme="majorBidi" w:eastAsia="Calibri" w:hAnsiTheme="majorBidi" w:cstheme="majorBidi"/>
        </w:rPr>
      </w:pPr>
    </w:p>
    <w:p w:rsidR="00B87371" w:rsidRDefault="00B87371"/>
    <w:sectPr w:rsidR="00B87371" w:rsidSect="00EC26FE">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576C" w:rsidRDefault="0020576C" w:rsidP="00C25159">
      <w:pPr>
        <w:spacing w:after="0" w:line="240" w:lineRule="auto"/>
      </w:pPr>
      <w:r>
        <w:separator/>
      </w:r>
    </w:p>
  </w:endnote>
  <w:endnote w:type="continuationSeparator" w:id="0">
    <w:p w:rsidR="0020576C" w:rsidRDefault="0020576C" w:rsidP="00C25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QPB5">
    <w:charset w:val="02"/>
    <w:family w:val="auto"/>
    <w:pitch w:val="variable"/>
    <w:sig w:usb0="00000000" w:usb1="10000000" w:usb2="00000000" w:usb3="00000000" w:csb0="80000000" w:csb1="00000000"/>
  </w:font>
  <w:font w:name="HQPB2">
    <w:charset w:val="02"/>
    <w:family w:val="auto"/>
    <w:pitch w:val="variable"/>
    <w:sig w:usb0="00000000" w:usb1="10000000" w:usb2="00000000" w:usb3="00000000" w:csb0="80000000" w:csb1="00000000"/>
  </w:font>
  <w:font w:name="HQPB4">
    <w:charset w:val="02"/>
    <w:family w:val="auto"/>
    <w:pitch w:val="variable"/>
    <w:sig w:usb0="00000000" w:usb1="10000000" w:usb2="00000000" w:usb3="00000000" w:csb0="80000000" w:csb1="00000000"/>
  </w:font>
  <w:font w:name="HQPB1">
    <w:charset w:val="02"/>
    <w:family w:val="auto"/>
    <w:pitch w:val="variable"/>
    <w:sig w:usb0="00000000" w:usb1="10000000" w:usb2="00000000" w:usb3="00000000" w:csb0="80000000" w:csb1="00000000"/>
  </w:font>
  <w:font w:name="HQPB3">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576C" w:rsidRDefault="0020576C" w:rsidP="00C25159">
      <w:pPr>
        <w:spacing w:after="0" w:line="240" w:lineRule="auto"/>
      </w:pPr>
      <w:r>
        <w:separator/>
      </w:r>
    </w:p>
  </w:footnote>
  <w:footnote w:type="continuationSeparator" w:id="0">
    <w:p w:rsidR="0020576C" w:rsidRDefault="0020576C" w:rsidP="00C25159">
      <w:pPr>
        <w:spacing w:after="0" w:line="240" w:lineRule="auto"/>
      </w:pPr>
      <w:r>
        <w:continuationSeparator/>
      </w:r>
    </w:p>
  </w:footnote>
  <w:footnote w:id="1">
    <w:p w:rsidR="00C25159" w:rsidRDefault="00C25159" w:rsidP="00C25159">
      <w:pPr>
        <w:pStyle w:val="FootnoteText"/>
        <w:ind w:right="474" w:firstLine="709"/>
        <w:rPr>
          <w:rFonts w:asciiTheme="majorBidi" w:hAnsiTheme="majorBidi" w:cstheme="majorBidi"/>
        </w:rPr>
      </w:pPr>
      <w:r>
        <w:rPr>
          <w:rStyle w:val="FootnoteReference"/>
        </w:rPr>
        <w:footnoteRef/>
      </w:r>
      <w:r>
        <w:t xml:space="preserve"> </w:t>
      </w:r>
      <w:r>
        <w:rPr>
          <w:rFonts w:asciiTheme="majorBidi" w:hAnsiTheme="majorBidi" w:cstheme="majorBidi"/>
        </w:rPr>
        <w:t>Department Agama Republik Indonesia, Al-Quran dan Terjemahan, (Bandung: 2009), h.107.</w:t>
      </w:r>
    </w:p>
    <w:p w:rsidR="00C25159" w:rsidRDefault="00C25159" w:rsidP="00C25159">
      <w:pPr>
        <w:pStyle w:val="FootnoteText"/>
      </w:pPr>
    </w:p>
  </w:footnote>
  <w:footnote w:id="2">
    <w:p w:rsidR="00C25159" w:rsidRDefault="00C25159" w:rsidP="00C25159">
      <w:pPr>
        <w:pStyle w:val="FootnoteText"/>
        <w:ind w:right="474" w:firstLine="709"/>
        <w:rPr>
          <w:rFonts w:asciiTheme="majorBidi" w:hAnsiTheme="majorBidi" w:cstheme="majorBidi"/>
        </w:rPr>
      </w:pPr>
      <w:r>
        <w:rPr>
          <w:rStyle w:val="FootnoteReference"/>
        </w:rPr>
        <w:footnoteRef/>
      </w:r>
      <w:r>
        <w:t xml:space="preserve"> </w:t>
      </w:r>
      <w:r>
        <w:rPr>
          <w:rFonts w:asciiTheme="majorBidi" w:hAnsiTheme="majorBidi" w:cstheme="majorBidi"/>
        </w:rPr>
        <w:t>Ibid. h.281.</w:t>
      </w:r>
    </w:p>
  </w:footnote>
  <w:footnote w:id="3">
    <w:p w:rsidR="00C25159" w:rsidRDefault="00C25159" w:rsidP="00C25159">
      <w:pPr>
        <w:pStyle w:val="FootnoteText"/>
        <w:ind w:firstLine="708"/>
        <w:rPr>
          <w:lang w:val="en-US"/>
        </w:rPr>
      </w:pPr>
      <w:r>
        <w:rPr>
          <w:rStyle w:val="FootnoteReference"/>
        </w:rPr>
        <w:footnoteRef/>
      </w:r>
      <w:r>
        <w:t xml:space="preserve"> </w:t>
      </w:r>
      <w:r>
        <w:rPr>
          <w:rFonts w:asciiTheme="majorBidi" w:hAnsiTheme="majorBidi" w:cstheme="majorBidi"/>
          <w:lang w:val="en-US"/>
        </w:rPr>
        <w:t>Ummat Nabi, (publish, 19 maret 2013),</w:t>
      </w:r>
      <w:r>
        <w:rPr>
          <w:lang w:val="en-US"/>
        </w:rPr>
        <w:t xml:space="preserve"> </w:t>
      </w:r>
      <w:hyperlink r:id="rId1" w:history="1">
        <w:r>
          <w:rPr>
            <w:rStyle w:val="Hyperlink"/>
            <w:rFonts w:asciiTheme="majorBidi" w:hAnsiTheme="majorBidi" w:cstheme="majorBidi"/>
            <w:i/>
            <w:iCs/>
            <w:lang w:val="en-US"/>
          </w:rPr>
          <w:t>http://insanbiasayglemah.blogspot.co.id/2013/03/alamat-markas-masjid-tabligh-seluruh.html</w:t>
        </w:r>
      </w:hyperlink>
      <w:r>
        <w:rPr>
          <w:rFonts w:asciiTheme="majorBidi" w:hAnsiTheme="majorBidi" w:cstheme="majorBidi"/>
          <w:i/>
          <w:iCs/>
          <w:lang w:val="en-US"/>
        </w:rPr>
        <w:t>,</w:t>
      </w:r>
      <w:r>
        <w:rPr>
          <w:lang w:val="en-US"/>
        </w:rPr>
        <w:t xml:space="preserve"> </w:t>
      </w:r>
      <w:r>
        <w:rPr>
          <w:rFonts w:asciiTheme="majorBidi" w:hAnsiTheme="majorBidi" w:cstheme="majorBidi"/>
          <w:lang w:val="en-US"/>
        </w:rPr>
        <w:t>diakses 13 maret 2016</w:t>
      </w:r>
    </w:p>
  </w:footnote>
  <w:footnote w:id="4">
    <w:p w:rsidR="00C25159" w:rsidRDefault="00C25159" w:rsidP="00C25159">
      <w:pPr>
        <w:pStyle w:val="FootnoteText"/>
        <w:ind w:firstLine="708"/>
        <w:rPr>
          <w:rFonts w:asciiTheme="majorBidi" w:hAnsiTheme="majorBidi" w:cstheme="majorBidi"/>
        </w:rPr>
      </w:pPr>
      <w:r>
        <w:rPr>
          <w:rStyle w:val="FootnoteReference"/>
        </w:rPr>
        <w:footnoteRef/>
      </w:r>
      <w:r>
        <w:t xml:space="preserve"> </w:t>
      </w:r>
      <w:r>
        <w:rPr>
          <w:rFonts w:asciiTheme="majorBidi" w:hAnsiTheme="majorBidi" w:cstheme="majorBidi"/>
        </w:rPr>
        <w:t>Fahryani, “</w:t>
      </w:r>
      <w:r>
        <w:rPr>
          <w:rFonts w:asciiTheme="majorBidi" w:hAnsiTheme="majorBidi" w:cstheme="majorBidi"/>
          <w:i/>
          <w:iCs/>
        </w:rPr>
        <w:t xml:space="preserve">Strategi Dakwah Jamaah Tabligh </w:t>
      </w:r>
      <w:r>
        <w:rPr>
          <w:rFonts w:asciiTheme="majorBidi" w:hAnsiTheme="majorBidi" w:cstheme="majorBidi"/>
        </w:rPr>
        <w:t>di</w:t>
      </w:r>
      <w:r>
        <w:rPr>
          <w:rFonts w:asciiTheme="majorBidi" w:hAnsiTheme="majorBidi" w:cstheme="majorBidi"/>
          <w:i/>
          <w:iCs/>
        </w:rPr>
        <w:t xml:space="preserve"> Kabupaten Tabalog”, </w:t>
      </w:r>
      <w:r>
        <w:rPr>
          <w:rFonts w:asciiTheme="majorBidi" w:hAnsiTheme="majorBidi" w:cstheme="majorBidi"/>
        </w:rPr>
        <w:t xml:space="preserve">website di situs </w:t>
      </w:r>
      <w:hyperlink r:id="rId2" w:history="1">
        <w:r>
          <w:rPr>
            <w:rStyle w:val="Hyperlink"/>
            <w:rFonts w:asciiTheme="majorBidi" w:hAnsiTheme="majorBidi" w:cstheme="majorBidi"/>
          </w:rPr>
          <w:t>http://idr.iain-antasari.ac.id/3544/</w:t>
        </w:r>
      </w:hyperlink>
      <w:r>
        <w:rPr>
          <w:rFonts w:asciiTheme="majorBidi" w:hAnsiTheme="majorBidi" w:cstheme="majorBidi"/>
        </w:rPr>
        <w:t>, Skripsi S1 Fakultas Dakwah dan Komunikasi Institutional Digital Repository (IDR) Institut Agama Islam Negeri Antasari Banjarmasin,  2014, h 5</w:t>
      </w:r>
    </w:p>
  </w:footnote>
  <w:footnote w:id="5">
    <w:p w:rsidR="00C25159" w:rsidRDefault="00C25159" w:rsidP="00C25159">
      <w:pPr>
        <w:pStyle w:val="FootnoteText"/>
        <w:rPr>
          <w:rFonts w:asciiTheme="majorBidi" w:hAnsiTheme="majorBidi" w:cstheme="majorBidi"/>
        </w:rPr>
      </w:pPr>
      <w:r>
        <w:rPr>
          <w:rStyle w:val="FootnoteReference"/>
          <w:rFonts w:asciiTheme="majorBidi" w:hAnsiTheme="majorBidi" w:cstheme="majorBidi"/>
        </w:rPr>
        <w:footnoteRef/>
      </w:r>
      <w:hyperlink r:id="rId3" w:history="1">
        <w:r>
          <w:rPr>
            <w:rStyle w:val="Hyperlink"/>
            <w:rFonts w:asciiTheme="majorBidi" w:hAnsiTheme="majorBidi" w:cstheme="majorBidi"/>
          </w:rPr>
          <w:t>http://kbbi.web.id/strategi</w:t>
        </w:r>
      </w:hyperlink>
      <w:r>
        <w:rPr>
          <w:rFonts w:asciiTheme="majorBidi" w:hAnsiTheme="majorBidi" w:cstheme="majorBidi"/>
        </w:rPr>
        <w:t>, 29 Sept. 16, 11 a.m</w:t>
      </w:r>
    </w:p>
  </w:footnote>
  <w:footnote w:id="6">
    <w:p w:rsidR="00C25159" w:rsidRDefault="00C25159" w:rsidP="00C25159">
      <w:pPr>
        <w:pStyle w:val="FootnoteText"/>
        <w:ind w:firstLine="708"/>
        <w:rPr>
          <w:rFonts w:asciiTheme="majorBidi" w:hAnsiTheme="majorBidi" w:cstheme="majorBidi"/>
        </w:rPr>
      </w:pPr>
      <w:r>
        <w:rPr>
          <w:rStyle w:val="FootnoteReference"/>
        </w:rPr>
        <w:footnoteRef/>
      </w:r>
      <w:r>
        <w:t xml:space="preserve"> </w:t>
      </w:r>
      <w:r>
        <w:rPr>
          <w:rFonts w:asciiTheme="majorBidi" w:hAnsiTheme="majorBidi" w:cstheme="majorBidi"/>
        </w:rPr>
        <w:t>Ahmad Syahroni</w:t>
      </w:r>
      <w:r>
        <w:t>, “</w:t>
      </w:r>
      <w:r>
        <w:rPr>
          <w:rFonts w:asciiTheme="majorBidi" w:hAnsiTheme="majorBidi" w:cstheme="majorBidi"/>
          <w:i/>
          <w:iCs/>
        </w:rPr>
        <w:t>Konsep Dakwah Jamaah Tabligh di Yokyakarta</w:t>
      </w:r>
      <w:r>
        <w:t xml:space="preserve">” </w:t>
      </w:r>
      <w:r>
        <w:rPr>
          <w:rFonts w:asciiTheme="majorBidi" w:hAnsiTheme="majorBidi" w:cstheme="majorBidi"/>
          <w:i/>
          <w:iCs/>
        </w:rPr>
        <w:t xml:space="preserve">website di situs </w:t>
      </w:r>
      <w:hyperlink r:id="rId4" w:history="1">
        <w:r>
          <w:rPr>
            <w:rStyle w:val="Hyperlink"/>
            <w:rFonts w:asciiTheme="majorBidi" w:hAnsiTheme="majorBidi" w:cstheme="majorBidi"/>
            <w:i/>
            <w:iCs/>
          </w:rPr>
          <w:t>http://digilib.uin-suka.ac.id/4602/</w:t>
        </w:r>
      </w:hyperlink>
      <w:r>
        <w:t xml:space="preserve">, </w:t>
      </w:r>
      <w:r>
        <w:rPr>
          <w:rFonts w:asciiTheme="majorBidi" w:hAnsiTheme="majorBidi" w:cstheme="majorBidi"/>
        </w:rPr>
        <w:t>Skripsi S1 Fakultas Dakwah Institut Agama Islam  Negeri Al-Jamiah Al-Islamiyah Al-Hukumiyah Sunan Kalijaga Yogyakarta, 2001, h.  9</w:t>
      </w:r>
    </w:p>
  </w:footnote>
  <w:footnote w:id="7">
    <w:p w:rsidR="00C25159" w:rsidRDefault="00C25159" w:rsidP="00C25159">
      <w:pPr>
        <w:pStyle w:val="FootnoteText"/>
        <w:ind w:firstLine="709"/>
        <w:rPr>
          <w:rFonts w:asciiTheme="majorBidi" w:hAnsiTheme="majorBidi" w:cstheme="majorBidi"/>
        </w:rPr>
      </w:pPr>
      <w:r>
        <w:rPr>
          <w:rStyle w:val="FootnoteReference"/>
        </w:rPr>
        <w:footnoteRef/>
      </w:r>
      <w:r>
        <w:t xml:space="preserve"> </w:t>
      </w:r>
      <w:r>
        <w:rPr>
          <w:rFonts w:asciiTheme="majorBidi" w:hAnsiTheme="majorBidi" w:cstheme="majorBidi"/>
        </w:rPr>
        <w:t xml:space="preserve">Idrus, </w:t>
      </w:r>
      <w:r>
        <w:rPr>
          <w:rFonts w:asciiTheme="majorBidi" w:hAnsiTheme="majorBidi" w:cstheme="majorBidi"/>
          <w:i/>
          <w:iCs/>
        </w:rPr>
        <w:t>Peranan ICT Dalam Penyebaran Dakwah Dalam Era Globalisasi</w:t>
      </w:r>
      <w:r>
        <w:rPr>
          <w:rFonts w:asciiTheme="majorBidi" w:hAnsiTheme="majorBidi" w:cstheme="majorBidi"/>
        </w:rPr>
        <w:t>, Disember 2009. Tidak Diterbitkan.</w:t>
      </w:r>
    </w:p>
  </w:footnote>
  <w:footnote w:id="8">
    <w:p w:rsidR="00C25159" w:rsidRDefault="00C25159" w:rsidP="00C25159">
      <w:pPr>
        <w:pStyle w:val="FootnoteText"/>
        <w:ind w:firstLine="708"/>
      </w:pPr>
      <w:r>
        <w:rPr>
          <w:rStyle w:val="FootnoteReference"/>
        </w:rPr>
        <w:footnoteRef/>
      </w:r>
      <w:r>
        <w:t xml:space="preserve"> </w:t>
      </w:r>
      <w:r>
        <w:rPr>
          <w:rFonts w:asciiTheme="majorBidi" w:hAnsiTheme="majorBidi" w:cstheme="majorBidi"/>
        </w:rPr>
        <w:t>Ahmad Syahroni</w:t>
      </w:r>
      <w:r>
        <w:t>, “</w:t>
      </w:r>
      <w:r>
        <w:rPr>
          <w:rFonts w:asciiTheme="majorBidi" w:hAnsiTheme="majorBidi" w:cstheme="majorBidi"/>
          <w:i/>
          <w:iCs/>
        </w:rPr>
        <w:t>Konsep Dakwah Jamaah Tabligh di Yokyakarta</w:t>
      </w:r>
      <w:r>
        <w:t xml:space="preserve">” </w:t>
      </w:r>
      <w:r>
        <w:rPr>
          <w:rFonts w:asciiTheme="majorBidi" w:hAnsiTheme="majorBidi" w:cstheme="majorBidi"/>
          <w:i/>
          <w:iCs/>
        </w:rPr>
        <w:t xml:space="preserve">website di situs </w:t>
      </w:r>
      <w:hyperlink r:id="rId5" w:history="1">
        <w:r>
          <w:rPr>
            <w:rStyle w:val="Hyperlink"/>
            <w:rFonts w:asciiTheme="majorBidi" w:hAnsiTheme="majorBidi" w:cstheme="majorBidi"/>
            <w:i/>
            <w:iCs/>
          </w:rPr>
          <w:t>http://digilib.uin-suka.ac.id/4602/</w:t>
        </w:r>
      </w:hyperlink>
      <w:r>
        <w:t xml:space="preserve">, </w:t>
      </w:r>
      <w:r>
        <w:rPr>
          <w:rFonts w:asciiTheme="majorBidi" w:hAnsiTheme="majorBidi" w:cstheme="majorBidi"/>
        </w:rPr>
        <w:t>Skripsi S1 Fakultas Dakwah Institut Agama Islam  Negeri Al-Jamiah Al-Islamiyah Al-Hukumiyah Sunan Kalijaga Yogyakarta, 2001, h. 10</w:t>
      </w:r>
    </w:p>
  </w:footnote>
  <w:footnote w:id="9">
    <w:p w:rsidR="00C25159" w:rsidRDefault="00C25159" w:rsidP="00C25159">
      <w:pPr>
        <w:pStyle w:val="FootnoteText"/>
        <w:ind w:firstLine="708"/>
        <w:rPr>
          <w:rFonts w:asciiTheme="majorBidi" w:hAnsiTheme="majorBidi" w:cstheme="majorBidi"/>
        </w:rPr>
      </w:pPr>
      <w:r>
        <w:rPr>
          <w:rStyle w:val="FootnoteReference"/>
        </w:rPr>
        <w:footnoteRef/>
      </w:r>
      <w:r>
        <w:t xml:space="preserve"> </w:t>
      </w:r>
      <w:r>
        <w:rPr>
          <w:rFonts w:asciiTheme="majorBidi" w:hAnsiTheme="majorBidi" w:cstheme="majorBidi"/>
        </w:rPr>
        <w:t>Abdul Karim Zaidan, “</w:t>
      </w:r>
      <w:r>
        <w:rPr>
          <w:rFonts w:asciiTheme="majorBidi" w:hAnsiTheme="majorBidi" w:cstheme="majorBidi"/>
          <w:i/>
          <w:iCs/>
        </w:rPr>
        <w:t>Dasar Ilmu Dakwah</w:t>
      </w:r>
      <w:r>
        <w:rPr>
          <w:rFonts w:asciiTheme="majorBidi" w:hAnsiTheme="majorBidi" w:cstheme="majorBidi"/>
        </w:rPr>
        <w:t>”, (Jakarta, 1979), hlm,</w:t>
      </w:r>
      <w:r>
        <w:t xml:space="preserve"> </w:t>
      </w:r>
      <w:r>
        <w:rPr>
          <w:rFonts w:asciiTheme="majorBidi" w:hAnsiTheme="majorBidi" w:cstheme="majorBidi"/>
        </w:rPr>
        <w:t>6</w:t>
      </w:r>
    </w:p>
  </w:footnote>
  <w:footnote w:id="10">
    <w:p w:rsidR="00C25159" w:rsidRDefault="00C25159" w:rsidP="00C25159">
      <w:pPr>
        <w:pStyle w:val="FootnoteText"/>
        <w:ind w:firstLine="708"/>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rPr>
        <w:t xml:space="preserve">Moh Ali Aziz, </w:t>
      </w:r>
      <w:r>
        <w:rPr>
          <w:rFonts w:asciiTheme="majorBidi" w:hAnsiTheme="majorBidi" w:cstheme="majorBidi"/>
          <w:i/>
          <w:iCs/>
        </w:rPr>
        <w:t>Ilmu Dakwah</w:t>
      </w:r>
      <w:r>
        <w:rPr>
          <w:rFonts w:asciiTheme="majorBidi" w:hAnsiTheme="majorBidi" w:cstheme="majorBidi"/>
        </w:rPr>
        <w:t>, (Jakarta, Prenada Media, 2004), h.133</w:t>
      </w:r>
    </w:p>
  </w:footnote>
  <w:footnote w:id="11">
    <w:p w:rsidR="00C25159" w:rsidRDefault="00C25159" w:rsidP="00C25159">
      <w:pPr>
        <w:pStyle w:val="FootnoteText"/>
        <w:ind w:firstLine="708"/>
        <w:rPr>
          <w:rFonts w:asciiTheme="majorBidi" w:hAnsiTheme="majorBidi" w:cstheme="majorBidi"/>
          <w:lang w:val="en-US"/>
        </w:rPr>
      </w:pPr>
      <w:r>
        <w:rPr>
          <w:rStyle w:val="FootnoteReference"/>
        </w:rPr>
        <w:footnoteRef/>
      </w:r>
      <w:r>
        <w:t xml:space="preserve"> </w:t>
      </w:r>
      <w:r>
        <w:rPr>
          <w:rFonts w:asciiTheme="majorBidi" w:hAnsiTheme="majorBidi" w:cstheme="majorBidi"/>
        </w:rPr>
        <w:t xml:space="preserve">Hamid Darmadi, </w:t>
      </w:r>
      <w:r>
        <w:rPr>
          <w:rFonts w:asciiTheme="majorBidi" w:hAnsiTheme="majorBidi" w:cstheme="majorBidi"/>
          <w:i/>
          <w:iCs/>
        </w:rPr>
        <w:t>Dimensi-Dimensi metode Penelitian Pendidikan Dan Sosial,</w:t>
      </w:r>
      <w:r>
        <w:rPr>
          <w:rFonts w:asciiTheme="majorBidi" w:hAnsiTheme="majorBidi" w:cstheme="majorBidi"/>
        </w:rPr>
        <w:t xml:space="preserve"> (Bandung, AL FABETA, 2013), h. 290.</w:t>
      </w:r>
    </w:p>
  </w:footnote>
  <w:footnote w:id="12">
    <w:p w:rsidR="00C25159" w:rsidRDefault="00C25159" w:rsidP="00C25159">
      <w:pPr>
        <w:pStyle w:val="FootnoteText"/>
        <w:ind w:firstLine="708"/>
        <w:rPr>
          <w:lang w:val="en-US"/>
        </w:rPr>
      </w:pPr>
      <w:r>
        <w:rPr>
          <w:rStyle w:val="FootnoteReference"/>
        </w:rPr>
        <w:footnoteRef/>
      </w:r>
      <w:r>
        <w:t xml:space="preserve"> </w:t>
      </w:r>
      <w:r>
        <w:rPr>
          <w:rFonts w:asciiTheme="majorBidi" w:hAnsiTheme="majorBidi" w:cstheme="majorBidi"/>
          <w:i/>
          <w:iCs/>
        </w:rPr>
        <w:t>Ibid,</w:t>
      </w:r>
      <w:r>
        <w:t xml:space="preserve"> </w:t>
      </w:r>
      <w:r>
        <w:rPr>
          <w:rFonts w:asciiTheme="majorBidi" w:hAnsiTheme="majorBidi" w:cstheme="majorBidi"/>
        </w:rPr>
        <w:t>hlm. 290</w:t>
      </w:r>
    </w:p>
  </w:footnote>
  <w:footnote w:id="13">
    <w:p w:rsidR="00C25159" w:rsidRDefault="00C25159" w:rsidP="00C25159">
      <w:pPr>
        <w:pStyle w:val="FootnoteText"/>
        <w:ind w:firstLine="708"/>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Sugiyono, </w:t>
      </w:r>
      <w:r>
        <w:rPr>
          <w:rFonts w:ascii="Times New Roman" w:hAnsi="Times New Roman" w:cs="Times New Roman"/>
          <w:i/>
          <w:lang w:val="en-US"/>
        </w:rPr>
        <w:t>Memahami Penelitian Kualitatif</w:t>
      </w:r>
      <w:r>
        <w:rPr>
          <w:rFonts w:ascii="Times New Roman" w:hAnsi="Times New Roman" w:cs="Times New Roman"/>
          <w:lang w:val="en-US"/>
        </w:rPr>
        <w:t>, (Bandung: ALFABETA, 2005) h. 88.</w:t>
      </w:r>
    </w:p>
  </w:footnote>
  <w:footnote w:id="14">
    <w:p w:rsidR="00C25159" w:rsidRDefault="00C25159" w:rsidP="00C25159">
      <w:pPr>
        <w:pStyle w:val="FootnoteText"/>
        <w:ind w:firstLine="720"/>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 xml:space="preserve">Matthew B. Miles A. Michael Huberman, </w:t>
      </w:r>
      <w:r>
        <w:rPr>
          <w:rFonts w:ascii="Times New Roman" w:hAnsi="Times New Roman" w:cs="Times New Roman"/>
          <w:i/>
          <w:lang w:val="en-US"/>
        </w:rPr>
        <w:t>Analisis Data Kualitatif</w:t>
      </w:r>
      <w:r>
        <w:rPr>
          <w:rFonts w:ascii="Times New Roman" w:hAnsi="Times New Roman" w:cs="Times New Roman"/>
          <w:lang w:val="en-US"/>
        </w:rPr>
        <w:t xml:space="preserve">, (Jakarta: UI Press, 1992) h. 16.  </w:t>
      </w:r>
    </w:p>
  </w:footnote>
  <w:footnote w:id="15">
    <w:p w:rsidR="00C25159" w:rsidRDefault="00C25159" w:rsidP="00C25159">
      <w:pPr>
        <w:pStyle w:val="FootnoteText"/>
        <w:ind w:firstLine="708"/>
        <w:rPr>
          <w:rFonts w:asciiTheme="majorBidi" w:hAnsiTheme="majorBidi" w:cstheme="majorBidi"/>
        </w:rPr>
      </w:pPr>
      <w:r>
        <w:rPr>
          <w:rStyle w:val="FootnoteReference"/>
        </w:rPr>
        <w:footnoteRef/>
      </w:r>
      <w:r>
        <w:t xml:space="preserve"> </w:t>
      </w:r>
      <w:r>
        <w:rPr>
          <w:rFonts w:asciiTheme="majorBidi" w:hAnsiTheme="majorBidi" w:cstheme="majorBidi"/>
        </w:rPr>
        <w:t>Ahmad Syahroni</w:t>
      </w:r>
      <w:r>
        <w:t>, “</w:t>
      </w:r>
      <w:r>
        <w:rPr>
          <w:rFonts w:asciiTheme="majorBidi" w:hAnsiTheme="majorBidi" w:cstheme="majorBidi"/>
          <w:i/>
          <w:iCs/>
        </w:rPr>
        <w:t>Konsep Dakwah Jamaah Tabligh di Yokyakarta</w:t>
      </w:r>
      <w:r>
        <w:t xml:space="preserve">” </w:t>
      </w:r>
      <w:r>
        <w:rPr>
          <w:rFonts w:asciiTheme="majorBidi" w:hAnsiTheme="majorBidi" w:cstheme="majorBidi"/>
          <w:i/>
          <w:iCs/>
        </w:rPr>
        <w:t xml:space="preserve">website di situs </w:t>
      </w:r>
      <w:hyperlink r:id="rId6" w:history="1">
        <w:r>
          <w:rPr>
            <w:rStyle w:val="Hyperlink"/>
            <w:rFonts w:asciiTheme="majorBidi" w:hAnsiTheme="majorBidi" w:cstheme="majorBidi"/>
            <w:i/>
            <w:iCs/>
          </w:rPr>
          <w:t>http://digilib.uin-suka.ac.id/4602/</w:t>
        </w:r>
      </w:hyperlink>
      <w:r>
        <w:t xml:space="preserve">, </w:t>
      </w:r>
      <w:r>
        <w:rPr>
          <w:rFonts w:asciiTheme="majorBidi" w:hAnsiTheme="majorBidi" w:cstheme="majorBidi"/>
        </w:rPr>
        <w:t>Skripsi S1 Fakultas Dakwah Institut Agama Islam  Negeri Al-Jamiah Al-Islamiyah Al-Hukumiyah Sunan Kalijaga Yogyakarta, 2001, h. 9</w:t>
      </w:r>
    </w:p>
  </w:footnote>
  <w:footnote w:id="16">
    <w:p w:rsidR="00C25159" w:rsidRDefault="00C25159" w:rsidP="00C25159">
      <w:pPr>
        <w:pStyle w:val="FootnoteText"/>
        <w:ind w:firstLine="708"/>
        <w:rPr>
          <w:rFonts w:asciiTheme="majorBidi" w:hAnsiTheme="majorBidi" w:cstheme="majorBidi"/>
          <w:lang w:val="en-MY"/>
        </w:rPr>
      </w:pPr>
      <w:r>
        <w:rPr>
          <w:rStyle w:val="FootnoteReference"/>
        </w:rPr>
        <w:footnoteRef/>
      </w:r>
      <w:r>
        <w:t xml:space="preserve"> </w:t>
      </w:r>
      <w:r>
        <w:rPr>
          <w:rFonts w:asciiTheme="majorBidi" w:hAnsiTheme="majorBidi" w:cstheme="majorBidi"/>
          <w:lang w:val="en-US"/>
        </w:rPr>
        <w:t xml:space="preserve">Ismail Munir Abdul, </w:t>
      </w:r>
      <w:r>
        <w:rPr>
          <w:rFonts w:asciiTheme="majorBidi" w:hAnsiTheme="majorBidi" w:cstheme="majorBidi"/>
          <w:i/>
          <w:iCs/>
          <w:lang w:val="en-US"/>
        </w:rPr>
        <w:t>Dakwah Suatu Tuntutan Dalam Islam</w:t>
      </w:r>
      <w:r>
        <w:rPr>
          <w:rFonts w:asciiTheme="majorBidi" w:hAnsiTheme="majorBidi" w:cstheme="majorBidi"/>
          <w:lang w:val="en-US"/>
        </w:rPr>
        <w:t xml:space="preserve">, (Malaysia: UPSI, 2014), h. </w:t>
      </w:r>
    </w:p>
  </w:footnote>
  <w:footnote w:id="17">
    <w:p w:rsidR="00C25159" w:rsidRDefault="00C25159" w:rsidP="00C25159">
      <w:pPr>
        <w:pStyle w:val="FootnoteText"/>
        <w:ind w:firstLine="708"/>
        <w:rPr>
          <w:rFonts w:asciiTheme="majorBidi" w:hAnsiTheme="majorBidi" w:cstheme="majorBidi"/>
          <w:lang w:val="en-US"/>
        </w:rPr>
      </w:pPr>
      <w:r>
        <w:rPr>
          <w:rStyle w:val="FootnoteReference"/>
        </w:rPr>
        <w:footnoteRef/>
      </w:r>
      <w:r>
        <w:rPr>
          <w:rFonts w:asciiTheme="majorBidi" w:hAnsiTheme="majorBidi" w:cstheme="majorBidi"/>
          <w:lang w:val="en-US"/>
        </w:rPr>
        <w:t xml:space="preserve"> </w:t>
      </w:r>
      <w:r>
        <w:rPr>
          <w:rFonts w:asciiTheme="majorBidi" w:hAnsiTheme="majorBidi" w:cstheme="majorBidi"/>
          <w:i/>
          <w:iCs/>
          <w:lang w:val="en-US"/>
        </w:rPr>
        <w:t>Ibid</w:t>
      </w:r>
      <w:r>
        <w:rPr>
          <w:rFonts w:asciiTheme="majorBidi" w:hAnsiTheme="majorBidi" w:cstheme="majorBidi"/>
          <w:lang w:val="en-US"/>
        </w:rPr>
        <w:t>, h. 3</w:t>
      </w:r>
    </w:p>
  </w:footnote>
  <w:footnote w:id="18">
    <w:p w:rsidR="00C25159" w:rsidRDefault="00C25159" w:rsidP="00C25159">
      <w:pPr>
        <w:pStyle w:val="FootnoteText"/>
        <w:ind w:firstLine="708"/>
        <w:rPr>
          <w:rFonts w:asciiTheme="majorBidi" w:hAnsiTheme="majorBidi" w:cstheme="majorBidi"/>
          <w:lang w:val="en-US"/>
        </w:rPr>
      </w:pPr>
      <w:r>
        <w:rPr>
          <w:rStyle w:val="FootnoteReference"/>
        </w:rPr>
        <w:footnoteRef/>
      </w:r>
      <w:r>
        <w:rPr>
          <w:rFonts w:asciiTheme="majorBidi" w:hAnsiTheme="majorBidi" w:cstheme="majorBidi"/>
        </w:rPr>
        <w:t xml:space="preserve">Abdul Karim Zaidan, </w:t>
      </w:r>
      <w:r>
        <w:rPr>
          <w:rFonts w:asciiTheme="majorBidi" w:hAnsiTheme="majorBidi" w:cstheme="majorBidi"/>
          <w:i/>
          <w:iCs/>
        </w:rPr>
        <w:t>Islam Dan Dakwah, (</w:t>
      </w:r>
      <w:r>
        <w:rPr>
          <w:rFonts w:asciiTheme="majorBidi" w:hAnsiTheme="majorBidi" w:cstheme="majorBidi"/>
        </w:rPr>
        <w:t>Pustaka Salam, Prospecta Printers, 2002) h, 345</w:t>
      </w:r>
    </w:p>
  </w:footnote>
  <w:footnote w:id="19">
    <w:p w:rsidR="00C25159" w:rsidRDefault="00C25159" w:rsidP="00C25159">
      <w:pPr>
        <w:pStyle w:val="FootnoteText"/>
        <w:ind w:firstLine="708"/>
        <w:rPr>
          <w:rFonts w:asciiTheme="majorBidi" w:hAnsiTheme="majorBidi" w:cstheme="majorBidi"/>
          <w:lang w:val="en-US"/>
        </w:rPr>
      </w:pPr>
      <w:r>
        <w:rPr>
          <w:rStyle w:val="FootnoteReference"/>
        </w:rPr>
        <w:footnoteRef/>
      </w:r>
      <w:r>
        <w:t xml:space="preserve"> </w:t>
      </w:r>
      <w:r>
        <w:rPr>
          <w:rFonts w:asciiTheme="majorBidi" w:hAnsiTheme="majorBidi" w:cstheme="majorBidi"/>
        </w:rPr>
        <w:t xml:space="preserve">Syed Abdurahman, </w:t>
      </w:r>
      <w:r>
        <w:rPr>
          <w:rFonts w:asciiTheme="majorBidi" w:hAnsiTheme="majorBidi" w:cstheme="majorBidi"/>
          <w:i/>
          <w:iCs/>
        </w:rPr>
        <w:t>Monograf Asasi Pengajian Islam,</w:t>
      </w:r>
      <w:r>
        <w:rPr>
          <w:rFonts w:asciiTheme="majorBidi" w:hAnsiTheme="majorBidi" w:cstheme="majorBidi"/>
        </w:rPr>
        <w:t>(Malaysia, Um, 2010), h.49</w:t>
      </w:r>
    </w:p>
  </w:footnote>
  <w:footnote w:id="20">
    <w:p w:rsidR="00C25159" w:rsidRDefault="00C25159" w:rsidP="00C25159">
      <w:pPr>
        <w:pStyle w:val="FootnoteText"/>
        <w:ind w:firstLine="708"/>
        <w:rPr>
          <w:rFonts w:asciiTheme="majorBidi" w:hAnsiTheme="majorBidi" w:cstheme="majorBidi"/>
          <w:lang w:val="en-US"/>
        </w:rPr>
      </w:pPr>
      <w:r>
        <w:rPr>
          <w:rStyle w:val="FootnoteReference"/>
        </w:rPr>
        <w:footnoteRef/>
      </w:r>
      <w:r>
        <w:t xml:space="preserve"> </w:t>
      </w:r>
      <w:r>
        <w:rPr>
          <w:rFonts w:asciiTheme="majorBidi" w:hAnsiTheme="majorBidi" w:cstheme="majorBidi"/>
        </w:rPr>
        <w:t>Ibid, h.49</w:t>
      </w:r>
    </w:p>
  </w:footnote>
  <w:footnote w:id="21">
    <w:p w:rsidR="00C25159" w:rsidRDefault="00C25159" w:rsidP="00C25159">
      <w:pPr>
        <w:pStyle w:val="FootnoteText"/>
        <w:ind w:firstLine="708"/>
        <w:rPr>
          <w:rFonts w:asciiTheme="majorBidi" w:hAnsiTheme="majorBidi" w:cstheme="majorBidi"/>
          <w:lang w:val="en-US"/>
        </w:rPr>
      </w:pPr>
      <w:r>
        <w:rPr>
          <w:rStyle w:val="FootnoteReference"/>
        </w:rPr>
        <w:footnoteRef/>
      </w:r>
      <w:r>
        <w:t xml:space="preserve"> </w:t>
      </w:r>
      <w:r>
        <w:rPr>
          <w:rFonts w:asciiTheme="majorBidi" w:hAnsiTheme="majorBidi" w:cstheme="majorBidi"/>
        </w:rPr>
        <w:t xml:space="preserve">Abdul Karim Zaidan, </w:t>
      </w:r>
      <w:r>
        <w:rPr>
          <w:rFonts w:asciiTheme="majorBidi" w:hAnsiTheme="majorBidi" w:cstheme="majorBidi"/>
          <w:i/>
          <w:iCs/>
        </w:rPr>
        <w:t>Islam Dan Dakwah, (</w:t>
      </w:r>
      <w:r>
        <w:rPr>
          <w:rFonts w:asciiTheme="majorBidi" w:hAnsiTheme="majorBidi" w:cstheme="majorBidi"/>
        </w:rPr>
        <w:t>Pustaka Salam, Prospecta Printers, 2002) h, 420</w:t>
      </w:r>
    </w:p>
  </w:footnote>
  <w:footnote w:id="22">
    <w:p w:rsidR="00C25159" w:rsidRDefault="00C25159" w:rsidP="00C25159">
      <w:pPr>
        <w:pStyle w:val="FootnoteText"/>
        <w:ind w:firstLine="708"/>
        <w:rPr>
          <w:rFonts w:asciiTheme="majorBidi" w:hAnsiTheme="majorBidi" w:cstheme="majorBidi"/>
        </w:rPr>
      </w:pPr>
      <w:r>
        <w:rPr>
          <w:rStyle w:val="FootnoteReference"/>
        </w:rPr>
        <w:footnoteRef/>
      </w:r>
      <w:r>
        <w:t xml:space="preserve"> </w:t>
      </w:r>
      <w:r>
        <w:rPr>
          <w:rFonts w:asciiTheme="majorBidi" w:hAnsiTheme="majorBidi" w:cstheme="majorBidi"/>
        </w:rPr>
        <w:t xml:space="preserve">Moh Ali Aziz, </w:t>
      </w:r>
      <w:r>
        <w:rPr>
          <w:rFonts w:asciiTheme="majorBidi" w:hAnsiTheme="majorBidi" w:cstheme="majorBidi"/>
          <w:i/>
          <w:iCs/>
        </w:rPr>
        <w:t>Ilmu Dakwah</w:t>
      </w:r>
      <w:r>
        <w:rPr>
          <w:rFonts w:asciiTheme="majorBidi" w:hAnsiTheme="majorBidi" w:cstheme="majorBidi"/>
        </w:rPr>
        <w:t>, (Jakarta, Prenada Media, 2004), h, 91</w:t>
      </w:r>
    </w:p>
  </w:footnote>
  <w:footnote w:id="23">
    <w:p w:rsidR="00C25159" w:rsidRDefault="00C25159" w:rsidP="00C25159">
      <w:pPr>
        <w:pStyle w:val="FootnoteText"/>
        <w:ind w:firstLine="708"/>
      </w:pPr>
      <w:r>
        <w:rPr>
          <w:rStyle w:val="FootnoteReference"/>
        </w:rPr>
        <w:footnoteRef/>
      </w:r>
      <w:r>
        <w:t xml:space="preserve"> </w:t>
      </w:r>
      <w:r>
        <w:rPr>
          <w:rFonts w:asciiTheme="majorBidi" w:hAnsiTheme="majorBidi" w:cstheme="majorBidi"/>
        </w:rPr>
        <w:t xml:space="preserve">Abdul Karim Zaidan, </w:t>
      </w:r>
      <w:r>
        <w:rPr>
          <w:rFonts w:asciiTheme="majorBidi" w:hAnsiTheme="majorBidi" w:cstheme="majorBidi"/>
          <w:i/>
          <w:iCs/>
        </w:rPr>
        <w:t>Islam Dan Dakwah, (</w:t>
      </w:r>
      <w:r>
        <w:rPr>
          <w:rFonts w:asciiTheme="majorBidi" w:hAnsiTheme="majorBidi" w:cstheme="majorBidi"/>
        </w:rPr>
        <w:t>Pustaka Salam, Prospecta Printers, 2002) h, 462</w:t>
      </w:r>
    </w:p>
  </w:footnote>
  <w:footnote w:id="24">
    <w:p w:rsidR="00C25159" w:rsidRDefault="00C25159" w:rsidP="00C25159">
      <w:pPr>
        <w:pStyle w:val="FootnoteText"/>
        <w:ind w:firstLine="708"/>
        <w:rPr>
          <w:rFonts w:asciiTheme="majorBidi" w:hAnsiTheme="majorBidi" w:cstheme="majorBidi"/>
          <w:lang w:val="en-US"/>
        </w:rPr>
      </w:pPr>
      <w:r>
        <w:rPr>
          <w:rStyle w:val="FootnoteReference"/>
        </w:rPr>
        <w:footnoteRef/>
      </w:r>
      <w:r>
        <w:t xml:space="preserve"> </w:t>
      </w:r>
      <w:r>
        <w:rPr>
          <w:rFonts w:asciiTheme="majorBidi" w:hAnsiTheme="majorBidi" w:cstheme="majorBidi"/>
        </w:rPr>
        <w:t>Ibid, h. 463</w:t>
      </w:r>
    </w:p>
  </w:footnote>
  <w:footnote w:id="25">
    <w:p w:rsidR="00C25159" w:rsidRDefault="00C25159" w:rsidP="00C25159">
      <w:pPr>
        <w:pStyle w:val="FootnoteText"/>
        <w:ind w:firstLine="708"/>
        <w:rPr>
          <w:rFonts w:asciiTheme="majorBidi" w:hAnsiTheme="majorBidi" w:cstheme="majorBidi"/>
          <w:lang w:val="en-US"/>
        </w:rPr>
      </w:pPr>
      <w:r>
        <w:rPr>
          <w:rStyle w:val="FootnoteReference"/>
        </w:rPr>
        <w:footnoteRef/>
      </w:r>
      <w:r>
        <w:t xml:space="preserve"> </w:t>
      </w:r>
      <w:hyperlink r:id="rId7" w:history="1">
        <w:r>
          <w:rPr>
            <w:rStyle w:val="Hyperlink"/>
            <w:rFonts w:asciiTheme="majorBidi" w:hAnsiTheme="majorBidi" w:cstheme="majorBidi"/>
          </w:rPr>
          <w:t>http://kbbi.web.id/komunikasi</w:t>
        </w:r>
      </w:hyperlink>
      <w:r>
        <w:rPr>
          <w:rFonts w:asciiTheme="majorBidi" w:hAnsiTheme="majorBidi" w:cstheme="majorBidi"/>
        </w:rPr>
        <w:t>, diakses pada 28 September 2016, 11 wib</w:t>
      </w:r>
    </w:p>
  </w:footnote>
  <w:footnote w:id="26">
    <w:p w:rsidR="00C25159" w:rsidRDefault="00C25159" w:rsidP="00C25159">
      <w:pPr>
        <w:pStyle w:val="FootnoteText"/>
        <w:ind w:firstLine="708"/>
        <w:rPr>
          <w:rFonts w:asciiTheme="majorBidi" w:hAnsiTheme="majorBidi" w:cstheme="majorBidi"/>
          <w:lang w:val="en-US"/>
        </w:rPr>
      </w:pPr>
      <w:r>
        <w:rPr>
          <w:rStyle w:val="FootnoteReference"/>
        </w:rPr>
        <w:footnoteRef/>
      </w:r>
      <w:r>
        <w:t xml:space="preserve"> </w:t>
      </w:r>
      <w:r>
        <w:rPr>
          <w:rFonts w:asciiTheme="majorBidi" w:hAnsiTheme="majorBidi" w:cstheme="majorBidi"/>
          <w:lang w:val="en-US"/>
        </w:rPr>
        <w:t xml:space="preserve">Ismail Munir Abdul, </w:t>
      </w:r>
      <w:r>
        <w:rPr>
          <w:rFonts w:asciiTheme="majorBidi" w:hAnsiTheme="majorBidi" w:cstheme="majorBidi"/>
          <w:i/>
          <w:iCs/>
          <w:lang w:val="en-US"/>
        </w:rPr>
        <w:t>Dakwah Suatu Tuntutan Dalam Islam</w:t>
      </w:r>
      <w:r>
        <w:rPr>
          <w:rFonts w:asciiTheme="majorBidi" w:hAnsiTheme="majorBidi" w:cstheme="majorBidi"/>
          <w:lang w:val="en-US"/>
        </w:rPr>
        <w:t>, (Malaysia: UPSI, 2014), h. 153-154</w:t>
      </w:r>
    </w:p>
  </w:footnote>
  <w:footnote w:id="27">
    <w:p w:rsidR="00C25159" w:rsidRDefault="00C25159" w:rsidP="00C25159">
      <w:pPr>
        <w:pStyle w:val="FootnoteText"/>
        <w:ind w:firstLine="708"/>
        <w:rPr>
          <w:rFonts w:asciiTheme="majorBidi" w:hAnsiTheme="majorBidi" w:cstheme="majorBidi"/>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rPr>
        <w:t xml:space="preserve">Moh Ali Aziz, </w:t>
      </w:r>
      <w:r>
        <w:rPr>
          <w:rFonts w:asciiTheme="majorBidi" w:hAnsiTheme="majorBidi" w:cstheme="majorBidi"/>
          <w:i/>
          <w:iCs/>
        </w:rPr>
        <w:t>Ilmu Dakwah</w:t>
      </w:r>
      <w:r>
        <w:rPr>
          <w:rFonts w:asciiTheme="majorBidi" w:hAnsiTheme="majorBidi" w:cstheme="majorBidi"/>
        </w:rPr>
        <w:t>, (Jakarta, Prenada Media, 2004), h. 120</w:t>
      </w:r>
    </w:p>
  </w:footnote>
  <w:footnote w:id="28">
    <w:p w:rsidR="00C25159" w:rsidRDefault="00C25159" w:rsidP="00C25159">
      <w:pPr>
        <w:pStyle w:val="FootnoteText"/>
        <w:ind w:firstLine="708"/>
        <w:rPr>
          <w:rFonts w:asciiTheme="majorBidi" w:hAnsiTheme="majorBidi" w:cstheme="majorBidi"/>
          <w:lang w:val="en-US"/>
        </w:rPr>
      </w:pPr>
      <w:r>
        <w:rPr>
          <w:rStyle w:val="FootnoteReference"/>
        </w:rPr>
        <w:footnoteRef/>
      </w:r>
      <w:r>
        <w:t xml:space="preserve"> </w:t>
      </w:r>
      <w:r>
        <w:rPr>
          <w:rFonts w:asciiTheme="majorBidi" w:hAnsiTheme="majorBidi" w:cstheme="majorBidi"/>
          <w:lang w:val="en-US"/>
        </w:rPr>
        <w:t xml:space="preserve">Ismail Munir Abdul, </w:t>
      </w:r>
      <w:r>
        <w:rPr>
          <w:rFonts w:asciiTheme="majorBidi" w:hAnsiTheme="majorBidi" w:cstheme="majorBidi"/>
          <w:i/>
          <w:iCs/>
          <w:lang w:val="en-US"/>
        </w:rPr>
        <w:t>Dakwah Suatu Tuntutan Dalam Islam</w:t>
      </w:r>
      <w:r>
        <w:rPr>
          <w:rFonts w:asciiTheme="majorBidi" w:hAnsiTheme="majorBidi" w:cstheme="majorBidi"/>
          <w:lang w:val="en-US"/>
        </w:rPr>
        <w:t>, (Malaysia: UPSI, 2014), h. 155</w:t>
      </w:r>
    </w:p>
    <w:p w:rsidR="00C25159" w:rsidRDefault="00C25159" w:rsidP="00C25159">
      <w:pPr>
        <w:pStyle w:val="FootnoteText"/>
        <w:rPr>
          <w:lang w:val="en-US"/>
        </w:rPr>
      </w:pPr>
    </w:p>
  </w:footnote>
  <w:footnote w:id="29">
    <w:p w:rsidR="00C25159" w:rsidRDefault="00C25159" w:rsidP="00C25159">
      <w:pPr>
        <w:pStyle w:val="FootnoteText"/>
        <w:ind w:firstLine="708"/>
        <w:rPr>
          <w:rFonts w:asciiTheme="majorBidi" w:hAnsiTheme="majorBidi" w:cstheme="majorBidi"/>
          <w:lang w:val="en-US"/>
        </w:rPr>
      </w:pPr>
      <w:r>
        <w:rPr>
          <w:rStyle w:val="FootnoteReference"/>
        </w:rPr>
        <w:footnoteRef/>
      </w:r>
      <w:r>
        <w:t xml:space="preserve"> </w:t>
      </w:r>
      <w:hyperlink r:id="rId8" w:history="1">
        <w:r>
          <w:rPr>
            <w:rStyle w:val="Hyperlink"/>
            <w:rFonts w:asciiTheme="majorBidi" w:hAnsiTheme="majorBidi" w:cstheme="majorBidi"/>
          </w:rPr>
          <w:t>http://kbbi.web.id/metode</w:t>
        </w:r>
      </w:hyperlink>
      <w:r>
        <w:rPr>
          <w:rFonts w:asciiTheme="majorBidi" w:hAnsiTheme="majorBidi" w:cstheme="majorBidi"/>
        </w:rPr>
        <w:t>, diakses pada 29 September 2016, 13:05 wib</w:t>
      </w:r>
    </w:p>
  </w:footnote>
  <w:footnote w:id="30">
    <w:p w:rsidR="00C25159" w:rsidRDefault="00C25159" w:rsidP="00C25159">
      <w:pPr>
        <w:pStyle w:val="FootnoteText"/>
        <w:ind w:firstLine="708"/>
        <w:rPr>
          <w:rFonts w:asciiTheme="majorBidi" w:hAnsiTheme="majorBidi" w:cstheme="majorBidi"/>
          <w:lang w:val="en-US"/>
        </w:rPr>
      </w:pPr>
      <w:r>
        <w:rPr>
          <w:rStyle w:val="FootnoteReference"/>
        </w:rPr>
        <w:footnoteRef/>
      </w:r>
      <w:r>
        <w:t xml:space="preserve"> </w:t>
      </w:r>
      <w:r>
        <w:rPr>
          <w:rFonts w:asciiTheme="majorBidi" w:hAnsiTheme="majorBidi" w:cstheme="majorBidi"/>
          <w:lang w:val="en-US"/>
        </w:rPr>
        <w:t>QS. An-Nahl: 125</w:t>
      </w:r>
    </w:p>
  </w:footnote>
  <w:footnote w:id="31">
    <w:p w:rsidR="00C25159" w:rsidRDefault="00C25159" w:rsidP="00C25159">
      <w:pPr>
        <w:pStyle w:val="FootnoteText"/>
        <w:ind w:firstLine="708"/>
        <w:rPr>
          <w:rFonts w:asciiTheme="majorBidi" w:hAnsiTheme="majorBidi" w:cstheme="majorBidi"/>
        </w:rPr>
      </w:pPr>
      <w:r>
        <w:rPr>
          <w:rStyle w:val="FootnoteReference"/>
        </w:rPr>
        <w:footnoteRef/>
      </w:r>
      <w:r>
        <w:t xml:space="preserve"> </w:t>
      </w:r>
      <w:r>
        <w:rPr>
          <w:rFonts w:asciiTheme="majorBidi" w:hAnsiTheme="majorBidi" w:cstheme="majorBidi"/>
          <w:lang w:val="en-US"/>
        </w:rPr>
        <w:t xml:space="preserve">Ismail Munir Abdul, </w:t>
      </w:r>
      <w:r>
        <w:rPr>
          <w:rFonts w:asciiTheme="majorBidi" w:hAnsiTheme="majorBidi" w:cstheme="majorBidi"/>
          <w:i/>
          <w:iCs/>
          <w:lang w:val="en-US"/>
        </w:rPr>
        <w:t>Dakwah Suatu Tuntutan Dalam Islam</w:t>
      </w:r>
      <w:r>
        <w:rPr>
          <w:rFonts w:asciiTheme="majorBidi" w:hAnsiTheme="majorBidi" w:cstheme="majorBidi"/>
          <w:lang w:val="en-US"/>
        </w:rPr>
        <w:t>, (Malaysia: UPSI, 2014), h 82</w:t>
      </w:r>
    </w:p>
  </w:footnote>
  <w:footnote w:id="32">
    <w:p w:rsidR="00C25159" w:rsidRDefault="00C25159" w:rsidP="00C25159">
      <w:pPr>
        <w:pStyle w:val="FootnoteText"/>
        <w:ind w:firstLine="708"/>
        <w:rPr>
          <w:rFonts w:asciiTheme="majorBidi" w:hAnsiTheme="majorBidi" w:cstheme="majorBidi"/>
        </w:rPr>
      </w:pPr>
      <w:r>
        <w:rPr>
          <w:rStyle w:val="FootnoteReference"/>
        </w:rPr>
        <w:footnoteRef/>
      </w:r>
      <w:r>
        <w:t xml:space="preserve"> </w:t>
      </w:r>
      <w:r>
        <w:rPr>
          <w:rFonts w:asciiTheme="majorBidi" w:hAnsiTheme="majorBidi" w:cstheme="majorBidi"/>
          <w:lang w:val="en-US"/>
        </w:rPr>
        <w:t>Ibid, h. 83</w:t>
      </w:r>
    </w:p>
    <w:p w:rsidR="00C25159" w:rsidRDefault="00C25159" w:rsidP="00C25159">
      <w:pPr>
        <w:pStyle w:val="FootnoteText"/>
        <w:rPr>
          <w:rFonts w:asciiTheme="majorBidi" w:hAnsiTheme="majorBidi" w:cstheme="majorBidi"/>
        </w:rPr>
      </w:pPr>
    </w:p>
  </w:footnote>
  <w:footnote w:id="33">
    <w:p w:rsidR="00C25159" w:rsidRDefault="00C25159" w:rsidP="00C25159">
      <w:pPr>
        <w:pStyle w:val="FootnoteText"/>
        <w:ind w:firstLine="708"/>
        <w:rPr>
          <w:rFonts w:asciiTheme="majorBidi" w:hAnsiTheme="majorBidi" w:cstheme="majorBidi"/>
        </w:rPr>
      </w:pPr>
      <w:r>
        <w:rPr>
          <w:rStyle w:val="FootnoteReference"/>
        </w:rPr>
        <w:footnoteRef/>
      </w:r>
      <w:r>
        <w:t xml:space="preserve"> </w:t>
      </w:r>
      <w:r>
        <w:rPr>
          <w:rFonts w:asciiTheme="majorBidi" w:hAnsiTheme="majorBidi" w:cstheme="majorBidi"/>
        </w:rPr>
        <w:t>Ibid, h. 83</w:t>
      </w:r>
    </w:p>
  </w:footnote>
  <w:footnote w:id="34">
    <w:p w:rsidR="00C25159" w:rsidRDefault="00C25159" w:rsidP="00C25159">
      <w:pPr>
        <w:pStyle w:val="FootnoteText"/>
        <w:ind w:firstLine="708"/>
        <w:rPr>
          <w:rFonts w:asciiTheme="majorBidi" w:hAnsiTheme="majorBidi" w:cstheme="majorBidi"/>
          <w:lang w:val="en-US"/>
        </w:rPr>
      </w:pPr>
      <w:r>
        <w:rPr>
          <w:rStyle w:val="FootnoteReference"/>
        </w:rPr>
        <w:footnoteRef/>
      </w:r>
      <w:r>
        <w:t xml:space="preserve"> </w:t>
      </w:r>
      <w:hyperlink r:id="rId9" w:history="1">
        <w:r>
          <w:rPr>
            <w:rStyle w:val="Hyperlink"/>
            <w:rFonts w:asciiTheme="majorBidi" w:hAnsiTheme="majorBidi" w:cstheme="majorBidi"/>
          </w:rPr>
          <w:t>http://eprints.walisongo.ac.id/1088/3/071211011_Bab2.pdf</w:t>
        </w:r>
      </w:hyperlink>
      <w:r>
        <w:rPr>
          <w:rFonts w:asciiTheme="majorBidi" w:hAnsiTheme="majorBidi" w:cstheme="majorBidi"/>
        </w:rPr>
        <w:t>, diakses pada 1 Oktober 2016, 12:06 wib</w:t>
      </w:r>
    </w:p>
  </w:footnote>
  <w:footnote w:id="35">
    <w:p w:rsidR="00C25159" w:rsidRDefault="00C25159" w:rsidP="00C25159">
      <w:pPr>
        <w:pStyle w:val="FootnoteText"/>
        <w:ind w:firstLine="708"/>
        <w:rPr>
          <w:rFonts w:asciiTheme="majorBidi" w:hAnsiTheme="majorBidi" w:cstheme="majorBidi"/>
          <w:lang w:val="en-US"/>
        </w:rPr>
      </w:pPr>
      <w:r>
        <w:rPr>
          <w:rStyle w:val="FootnoteReference"/>
        </w:rPr>
        <w:footnoteRef/>
      </w:r>
      <w:r>
        <w:t xml:space="preserve"> </w:t>
      </w:r>
      <w:r>
        <w:rPr>
          <w:rFonts w:asciiTheme="majorBidi" w:hAnsiTheme="majorBidi" w:cstheme="majorBidi"/>
        </w:rPr>
        <w:t>Moh Ali Aziz</w:t>
      </w:r>
      <w:r>
        <w:rPr>
          <w:rFonts w:asciiTheme="majorBidi" w:hAnsiTheme="majorBidi" w:cstheme="majorBidi"/>
          <w:i/>
          <w:iCs/>
        </w:rPr>
        <w:t>, Ilmu Dakwah</w:t>
      </w:r>
      <w:r>
        <w:rPr>
          <w:rFonts w:asciiTheme="majorBidi" w:hAnsiTheme="majorBidi" w:cstheme="majorBidi"/>
        </w:rPr>
        <w:t>, (Jakarta, prenada media, 2004), h 62</w:t>
      </w:r>
    </w:p>
  </w:footnote>
  <w:footnote w:id="36">
    <w:p w:rsidR="00C25159" w:rsidRDefault="00C25159" w:rsidP="00C25159">
      <w:pPr>
        <w:pStyle w:val="FootnoteText"/>
        <w:ind w:firstLine="708"/>
        <w:rPr>
          <w:rFonts w:asciiTheme="majorBidi" w:hAnsiTheme="majorBidi" w:cstheme="majorBidi"/>
        </w:rPr>
      </w:pPr>
      <w:r>
        <w:rPr>
          <w:rStyle w:val="FootnoteReference"/>
        </w:rPr>
        <w:footnoteRef/>
      </w:r>
      <w:r>
        <w:t xml:space="preserve"> </w:t>
      </w:r>
      <w:r>
        <w:rPr>
          <w:rFonts w:asciiTheme="majorBidi" w:hAnsiTheme="majorBidi" w:cstheme="majorBidi"/>
        </w:rPr>
        <w:t>Ibid, h.68</w:t>
      </w:r>
    </w:p>
  </w:footnote>
  <w:footnote w:id="37">
    <w:p w:rsidR="00C25159" w:rsidRDefault="00C25159" w:rsidP="00C25159">
      <w:pPr>
        <w:pStyle w:val="FootnoteText"/>
        <w:ind w:firstLine="708"/>
        <w:rPr>
          <w:rFonts w:asciiTheme="majorBidi" w:hAnsiTheme="majorBidi" w:cstheme="majorBidi"/>
        </w:rPr>
      </w:pPr>
      <w:r>
        <w:rPr>
          <w:rStyle w:val="FootnoteReference"/>
        </w:rPr>
        <w:footnoteRef/>
      </w:r>
      <w:r>
        <w:t xml:space="preserve"> </w:t>
      </w:r>
      <w:hyperlink r:id="rId10" w:history="1">
        <w:r>
          <w:rPr>
            <w:rStyle w:val="Hyperlink"/>
            <w:rFonts w:asciiTheme="majorBidi" w:hAnsiTheme="majorBidi" w:cstheme="majorBidi"/>
          </w:rPr>
          <w:t>http://eprints.walisongo.ac.id/3554/3/101311046_Bab2.pdf</w:t>
        </w:r>
      </w:hyperlink>
      <w:r>
        <w:rPr>
          <w:rFonts w:asciiTheme="majorBidi" w:hAnsiTheme="majorBidi" w:cstheme="majorBidi"/>
        </w:rPr>
        <w:t>, 17 april 2017, 13:01 wib</w:t>
      </w:r>
    </w:p>
  </w:footnote>
  <w:footnote w:id="38">
    <w:p w:rsidR="00C25159" w:rsidRDefault="00C25159" w:rsidP="00C25159">
      <w:pPr>
        <w:pStyle w:val="FootnoteText"/>
        <w:ind w:firstLine="708"/>
        <w:rPr>
          <w:rFonts w:asciiTheme="majorBidi" w:hAnsiTheme="majorBidi" w:cstheme="majorBidi"/>
          <w:i/>
          <w:iCs/>
        </w:rPr>
      </w:pPr>
      <w:r>
        <w:rPr>
          <w:rStyle w:val="FootnoteReference"/>
        </w:rPr>
        <w:footnoteRef/>
      </w:r>
      <w:r>
        <w:t xml:space="preserve"> </w:t>
      </w:r>
      <w:r>
        <w:rPr>
          <w:rFonts w:asciiTheme="majorBidi" w:hAnsiTheme="majorBidi" w:cstheme="majorBidi"/>
          <w:i/>
          <w:iCs/>
        </w:rPr>
        <w:t>ibid</w:t>
      </w:r>
    </w:p>
  </w:footnote>
  <w:footnote w:id="39">
    <w:p w:rsidR="00C25159" w:rsidRDefault="00C25159" w:rsidP="00C25159">
      <w:pPr>
        <w:pStyle w:val="FootnoteText"/>
        <w:ind w:firstLine="708"/>
        <w:rPr>
          <w:rFonts w:asciiTheme="majorBidi" w:hAnsiTheme="majorBidi" w:cstheme="majorBidi"/>
        </w:rPr>
      </w:pPr>
      <w:r>
        <w:rPr>
          <w:rStyle w:val="FootnoteReference"/>
          <w:rFonts w:asciiTheme="majorBidi" w:hAnsiTheme="majorBidi" w:cstheme="majorBidi"/>
        </w:rPr>
        <w:footnoteRef/>
      </w:r>
      <w:hyperlink r:id="rId11" w:history="1">
        <w:r>
          <w:rPr>
            <w:rStyle w:val="Hyperlink"/>
            <w:rFonts w:asciiTheme="majorBidi" w:hAnsiTheme="majorBidi" w:cstheme="majorBidi"/>
          </w:rPr>
          <w:t>http://kbbi.web.id/strategi</w:t>
        </w:r>
      </w:hyperlink>
      <w:r>
        <w:rPr>
          <w:rFonts w:asciiTheme="majorBidi" w:hAnsiTheme="majorBidi" w:cstheme="majorBidi"/>
        </w:rPr>
        <w:t>, 18 Okt. 16, 15:05 wib</w:t>
      </w:r>
    </w:p>
  </w:footnote>
  <w:footnote w:id="40">
    <w:p w:rsidR="00C25159" w:rsidRDefault="00C25159" w:rsidP="00C25159">
      <w:pPr>
        <w:pStyle w:val="FootnoteText"/>
        <w:ind w:firstLine="708"/>
        <w:rPr>
          <w:rFonts w:asciiTheme="majorBidi" w:hAnsiTheme="majorBidi" w:cstheme="majorBidi"/>
        </w:rPr>
      </w:pPr>
      <w:r>
        <w:rPr>
          <w:rStyle w:val="FootnoteReference"/>
        </w:rPr>
        <w:footnoteRef/>
      </w:r>
      <w:r>
        <w:t xml:space="preserve"> </w:t>
      </w:r>
      <w:r>
        <w:rPr>
          <w:rFonts w:asciiTheme="majorBidi" w:hAnsiTheme="majorBidi" w:cstheme="majorBidi"/>
        </w:rPr>
        <w:t xml:space="preserve">Muhammad Yusra Nuryazmi, 2015, </w:t>
      </w:r>
      <w:r>
        <w:rPr>
          <w:rFonts w:asciiTheme="majorBidi" w:hAnsiTheme="majorBidi" w:cstheme="majorBidi"/>
          <w:i/>
          <w:iCs/>
        </w:rPr>
        <w:t>“ Strategi Dakwah Ustadz Muhammad Arifin Ilham Di Kalangan Masyarakat Perkotaan</w:t>
      </w:r>
      <w:r>
        <w:rPr>
          <w:rFonts w:asciiTheme="majorBidi" w:hAnsiTheme="majorBidi" w:cstheme="majorBidi"/>
        </w:rPr>
        <w:t xml:space="preserve">”, website </w:t>
      </w:r>
      <w:hyperlink r:id="rId12" w:history="1">
        <w:r>
          <w:rPr>
            <w:rStyle w:val="Hyperlink"/>
            <w:rFonts w:asciiTheme="majorBidi" w:hAnsiTheme="majorBidi" w:cstheme="majorBidi"/>
          </w:rPr>
          <w:t>http://repository.uinjkt.ac.id/dspace/bitstream/123456789/26722/1/MUHAMMAD%20YUSRA%20R-FDK.pdf</w:t>
        </w:r>
      </w:hyperlink>
      <w:r>
        <w:rPr>
          <w:rFonts w:asciiTheme="majorBidi" w:hAnsiTheme="majorBidi" w:cstheme="majorBidi"/>
        </w:rPr>
        <w:t>,  skripsi, Dakwah Dan Komunikasi, Universitas Islam Negeri Syarif Hidayatullah Jakarta</w:t>
      </w:r>
    </w:p>
  </w:footnote>
  <w:footnote w:id="41">
    <w:p w:rsidR="00C25159" w:rsidRDefault="00C25159" w:rsidP="00C25159">
      <w:pPr>
        <w:pStyle w:val="FootnoteText"/>
        <w:rPr>
          <w:rFonts w:asciiTheme="majorBidi" w:hAnsiTheme="majorBidi" w:cstheme="majorBidi"/>
          <w:lang w:val="en-US"/>
        </w:rPr>
      </w:pPr>
      <w:r>
        <w:rPr>
          <w:rStyle w:val="FootnoteReference"/>
        </w:rPr>
        <w:footnoteRef/>
      </w:r>
      <w:r>
        <w:t xml:space="preserve"> </w:t>
      </w:r>
      <w:r>
        <w:rPr>
          <w:rFonts w:asciiTheme="majorBidi" w:hAnsiTheme="majorBidi" w:cstheme="majorBidi"/>
          <w:lang w:val="en-US"/>
        </w:rPr>
        <w:t xml:space="preserve">Ibid </w:t>
      </w:r>
    </w:p>
  </w:footnote>
  <w:footnote w:id="42">
    <w:p w:rsidR="00C25159" w:rsidRDefault="00C25159" w:rsidP="00C25159">
      <w:pPr>
        <w:pStyle w:val="FootnoteText"/>
        <w:ind w:firstLine="708"/>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Ahmed Hendry, </w:t>
      </w:r>
      <w:r>
        <w:rPr>
          <w:rFonts w:ascii="Times New Roman" w:hAnsi="Times New Roman" w:cs="Times New Roman"/>
          <w:i/>
          <w:lang w:val="en-US"/>
        </w:rPr>
        <w:t>Jemaah Tabligh: Sejarah Dan Perkembangan Dan Perkembangannya Di Malaysia</w:t>
      </w:r>
      <w:r>
        <w:rPr>
          <w:rFonts w:ascii="Times New Roman" w:hAnsi="Times New Roman" w:cs="Times New Roman"/>
          <w:lang w:val="en-US"/>
        </w:rPr>
        <w:t>, Johor, JAHABERSA, 2010, h.5</w:t>
      </w:r>
    </w:p>
  </w:footnote>
  <w:footnote w:id="43">
    <w:p w:rsidR="00C25159" w:rsidRDefault="00C25159" w:rsidP="00C25159">
      <w:pPr>
        <w:pStyle w:val="FootnoteText"/>
        <w:ind w:firstLine="708"/>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 xml:space="preserve">Yusaini, </w:t>
      </w:r>
      <w:r>
        <w:rPr>
          <w:rFonts w:ascii="Times New Roman" w:hAnsi="Times New Roman" w:cs="Times New Roman"/>
          <w:i/>
          <w:lang w:val="en-US"/>
        </w:rPr>
        <w:t>Metod Dakwah Jamaah Tabligh</w:t>
      </w:r>
      <w:r>
        <w:rPr>
          <w:rFonts w:ascii="Times New Roman" w:hAnsi="Times New Roman" w:cs="Times New Roman"/>
          <w:lang w:val="en-US"/>
        </w:rPr>
        <w:t>, Ukm, 2001, H.10</w:t>
      </w:r>
    </w:p>
  </w:footnote>
  <w:footnote w:id="44">
    <w:p w:rsidR="00C25159" w:rsidRDefault="00C25159" w:rsidP="00C25159">
      <w:pPr>
        <w:pStyle w:val="FootnoteText"/>
        <w:ind w:firstLine="708"/>
        <w:rPr>
          <w:lang w:val="en-US" w:bidi="ar-EG"/>
        </w:rPr>
      </w:pPr>
      <w:r>
        <w:rPr>
          <w:rStyle w:val="FootnoteReference"/>
        </w:rPr>
        <w:footnoteRef/>
      </w:r>
      <w:r>
        <w:t xml:space="preserve"> </w:t>
      </w:r>
      <w:r>
        <w:rPr>
          <w:rFonts w:asciiTheme="majorBidi" w:hAnsiTheme="majorBidi" w:cstheme="majorBidi"/>
          <w:i/>
          <w:iCs/>
          <w:lang w:val="en-US"/>
        </w:rPr>
        <w:t xml:space="preserve">Ibid, </w:t>
      </w:r>
      <w:r>
        <w:rPr>
          <w:rFonts w:asciiTheme="majorBidi" w:hAnsiTheme="majorBidi" w:cstheme="majorBidi"/>
          <w:lang w:val="en-US"/>
        </w:rPr>
        <w:t>h. 10</w:t>
      </w:r>
    </w:p>
  </w:footnote>
  <w:footnote w:id="45">
    <w:p w:rsidR="00C25159" w:rsidRDefault="00C25159" w:rsidP="00C25159">
      <w:pPr>
        <w:pStyle w:val="FootnoteText"/>
        <w:ind w:firstLine="708"/>
        <w:rPr>
          <w:rFonts w:asciiTheme="majorBidi" w:hAnsiTheme="majorBidi" w:cstheme="majorBidi"/>
          <w:lang w:val="en-US"/>
        </w:rPr>
      </w:pPr>
      <w:r>
        <w:rPr>
          <w:rStyle w:val="FootnoteReference"/>
        </w:rPr>
        <w:footnoteRef/>
      </w:r>
      <w:r>
        <w:rPr>
          <w:rFonts w:ascii="Times New Roman" w:hAnsi="Times New Roman" w:cs="Times New Roman"/>
          <w:lang w:val="en-US"/>
        </w:rPr>
        <w:t xml:space="preserve">Yusaini, </w:t>
      </w:r>
      <w:r>
        <w:rPr>
          <w:rFonts w:ascii="Times New Roman" w:hAnsi="Times New Roman" w:cs="Times New Roman"/>
          <w:i/>
          <w:lang w:val="en-US"/>
        </w:rPr>
        <w:t>op. cit</w:t>
      </w:r>
      <w:r>
        <w:rPr>
          <w:rFonts w:asciiTheme="majorBidi" w:hAnsiTheme="majorBidi" w:cstheme="majorBidi"/>
          <w:lang w:val="en-US"/>
        </w:rPr>
        <w:t>, h.11</w:t>
      </w:r>
    </w:p>
  </w:footnote>
  <w:footnote w:id="46">
    <w:p w:rsidR="00C25159" w:rsidRDefault="00C25159" w:rsidP="00C25159">
      <w:pPr>
        <w:pStyle w:val="FootnoteText"/>
        <w:ind w:firstLine="708"/>
        <w:rPr>
          <w:rFonts w:asciiTheme="majorBidi" w:hAnsiTheme="majorBidi" w:cstheme="majorBidi"/>
          <w:i/>
          <w:iCs/>
          <w:lang w:val="en-US"/>
        </w:rPr>
      </w:pPr>
      <w:r>
        <w:rPr>
          <w:rStyle w:val="FootnoteReference"/>
          <w:rFonts w:asciiTheme="majorBidi" w:hAnsiTheme="majorBidi" w:cstheme="majorBidi"/>
          <w:i/>
          <w:iCs/>
        </w:rPr>
        <w:footnoteRef/>
      </w:r>
      <w:r>
        <w:rPr>
          <w:rFonts w:asciiTheme="majorBidi" w:hAnsiTheme="majorBidi" w:cstheme="majorBidi"/>
          <w:i/>
          <w:iCs/>
        </w:rPr>
        <w:t xml:space="preserve"> </w:t>
      </w:r>
      <w:r>
        <w:rPr>
          <w:rFonts w:asciiTheme="majorBidi" w:hAnsiTheme="majorBidi" w:cstheme="majorBidi"/>
          <w:i/>
          <w:iCs/>
          <w:lang w:val="en-US"/>
        </w:rPr>
        <w:t>ibid</w:t>
      </w:r>
    </w:p>
  </w:footnote>
  <w:footnote w:id="47">
    <w:p w:rsidR="00C25159" w:rsidRDefault="00C25159" w:rsidP="00C25159">
      <w:pPr>
        <w:pStyle w:val="FootnoteText"/>
        <w:ind w:firstLine="708"/>
        <w:rPr>
          <w:rFonts w:asciiTheme="majorBidi" w:hAnsiTheme="majorBidi" w:cstheme="majorBidi"/>
          <w:lang w:val="en-US"/>
        </w:rPr>
      </w:pPr>
      <w:r>
        <w:rPr>
          <w:rStyle w:val="FootnoteReference"/>
          <w:rFonts w:asciiTheme="majorBidi" w:hAnsiTheme="majorBidi" w:cstheme="majorBidi"/>
          <w:i/>
          <w:iCs/>
        </w:rPr>
        <w:footnoteRef/>
      </w:r>
      <w:r>
        <w:rPr>
          <w:rFonts w:asciiTheme="majorBidi" w:hAnsiTheme="majorBidi" w:cstheme="majorBidi"/>
          <w:i/>
          <w:iCs/>
        </w:rPr>
        <w:t xml:space="preserve"> </w:t>
      </w:r>
      <w:r>
        <w:rPr>
          <w:rFonts w:asciiTheme="majorBidi" w:hAnsiTheme="majorBidi" w:cstheme="majorBidi"/>
          <w:i/>
          <w:iCs/>
          <w:lang w:val="en-US"/>
        </w:rPr>
        <w:t>Ibid</w:t>
      </w:r>
      <w:r>
        <w:rPr>
          <w:rFonts w:asciiTheme="majorBidi" w:hAnsiTheme="majorBidi" w:cstheme="majorBidi"/>
          <w:lang w:val="en-US"/>
        </w:rPr>
        <w:t>, h.12</w:t>
      </w:r>
    </w:p>
  </w:footnote>
  <w:footnote w:id="48">
    <w:p w:rsidR="00C25159" w:rsidRDefault="00C25159" w:rsidP="00C25159">
      <w:pPr>
        <w:pStyle w:val="FootnoteText"/>
        <w:ind w:firstLine="708"/>
        <w:rPr>
          <w:rFonts w:asciiTheme="majorBidi" w:hAnsiTheme="majorBidi" w:cstheme="majorBidi"/>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heme="majorBidi" w:hAnsiTheme="majorBidi" w:cstheme="majorBidi"/>
          <w:i/>
          <w:iCs/>
          <w:lang w:val="en-US"/>
        </w:rPr>
        <w:t>ibid</w:t>
      </w:r>
    </w:p>
  </w:footnote>
  <w:footnote w:id="49">
    <w:p w:rsidR="00C25159" w:rsidRDefault="00C25159" w:rsidP="00C25159">
      <w:pPr>
        <w:pStyle w:val="FootnoteText"/>
        <w:ind w:firstLine="708"/>
        <w:rPr>
          <w:i/>
          <w:iCs/>
          <w:lang w:val="en-US"/>
        </w:rPr>
      </w:pP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i/>
          <w:iCs/>
          <w:lang w:val="en-US"/>
        </w:rPr>
        <w:t>Ibid</w:t>
      </w:r>
    </w:p>
  </w:footnote>
  <w:footnote w:id="50">
    <w:p w:rsidR="00C25159" w:rsidRDefault="00C25159" w:rsidP="00C25159">
      <w:pPr>
        <w:pStyle w:val="FootnoteText"/>
        <w:ind w:firstLine="708"/>
        <w:rPr>
          <w:rFonts w:ascii="Times New Roman" w:hAnsi="Times New Roman" w:cs="Times New Roman"/>
          <w:lang w:val="en-US"/>
        </w:rPr>
      </w:pPr>
      <w:r>
        <w:rPr>
          <w:rStyle w:val="FootnoteReference"/>
        </w:rPr>
        <w:footnoteRef/>
      </w:r>
      <w:r>
        <w:t xml:space="preserve"> </w:t>
      </w:r>
      <w:r>
        <w:rPr>
          <w:rFonts w:ascii="Times New Roman" w:hAnsi="Times New Roman" w:cs="Times New Roman"/>
        </w:rPr>
        <w:t xml:space="preserve">Ahmed Hendry, </w:t>
      </w:r>
      <w:r>
        <w:rPr>
          <w:rFonts w:ascii="Times New Roman" w:hAnsi="Times New Roman" w:cs="Times New Roman"/>
          <w:i/>
          <w:lang w:val="en-US"/>
        </w:rPr>
        <w:t>op. cit</w:t>
      </w:r>
      <w:r>
        <w:rPr>
          <w:rFonts w:ascii="Times New Roman" w:hAnsi="Times New Roman" w:cs="Times New Roman"/>
          <w:lang w:val="en-US"/>
        </w:rPr>
        <w:t>, h.10</w:t>
      </w:r>
    </w:p>
  </w:footnote>
  <w:footnote w:id="51">
    <w:p w:rsidR="00C25159" w:rsidRDefault="00C25159" w:rsidP="00C25159">
      <w:pPr>
        <w:pStyle w:val="FootnoteText"/>
        <w:ind w:firstLine="708"/>
        <w:rPr>
          <w:rFonts w:ascii="Times New Roman" w:hAnsi="Times New Roman" w:cs="Times New Roman"/>
          <w:lang w:val="en-US"/>
        </w:rPr>
      </w:pPr>
      <w:r>
        <w:rPr>
          <w:rStyle w:val="FootnoteReference"/>
        </w:rPr>
        <w:footnoteRef/>
      </w:r>
      <w:r>
        <w:t xml:space="preserve"> </w:t>
      </w:r>
      <w:r>
        <w:rPr>
          <w:rFonts w:ascii="Times New Roman" w:hAnsi="Times New Roman" w:cs="Times New Roman"/>
          <w:i/>
          <w:iCs/>
        </w:rPr>
        <w:t>Ibid</w:t>
      </w:r>
    </w:p>
  </w:footnote>
  <w:footnote w:id="52">
    <w:p w:rsidR="00C25159" w:rsidRDefault="00C25159" w:rsidP="00C25159">
      <w:pPr>
        <w:pStyle w:val="FootnoteText"/>
        <w:ind w:firstLine="708"/>
        <w:rPr>
          <w:rFonts w:ascii="Times New Roman" w:hAnsi="Times New Roman" w:cs="Times New Roman"/>
          <w:lang w:val="en-US"/>
        </w:rPr>
      </w:pPr>
      <w:r>
        <w:rPr>
          <w:rStyle w:val="FootnoteReference"/>
        </w:rPr>
        <w:footnoteRef/>
      </w:r>
      <w:r>
        <w:t xml:space="preserve"> </w:t>
      </w:r>
      <w:r>
        <w:rPr>
          <w:rFonts w:ascii="Times New Roman" w:hAnsi="Times New Roman" w:cs="Times New Roman"/>
          <w:i/>
          <w:iCs/>
          <w:lang w:val="en-US"/>
        </w:rPr>
        <w:t>Ibid</w:t>
      </w:r>
      <w:r>
        <w:rPr>
          <w:rFonts w:ascii="Times New Roman" w:hAnsi="Times New Roman" w:cs="Times New Roman"/>
          <w:lang w:val="en-US"/>
        </w:rPr>
        <w:t>, h.11</w:t>
      </w:r>
    </w:p>
  </w:footnote>
  <w:footnote w:id="53">
    <w:p w:rsidR="00C25159" w:rsidRDefault="00C25159" w:rsidP="00C25159">
      <w:pPr>
        <w:pStyle w:val="FootnoteText"/>
        <w:ind w:firstLine="708"/>
        <w:rPr>
          <w:rFonts w:ascii="Times New Roman" w:hAnsi="Times New Roman" w:cs="Times New Roman"/>
          <w:lang w:val="en-US"/>
        </w:rPr>
      </w:pPr>
      <w:r>
        <w:rPr>
          <w:rStyle w:val="FootnoteReference"/>
        </w:rPr>
        <w:footnoteRef/>
      </w:r>
      <w:r>
        <w:t xml:space="preserve"> </w:t>
      </w:r>
      <w:r>
        <w:rPr>
          <w:rFonts w:ascii="Times New Roman" w:hAnsi="Times New Roman" w:cs="Times New Roman"/>
          <w:i/>
          <w:iCs/>
          <w:lang w:val="en-US"/>
        </w:rPr>
        <w:t>Ibid</w:t>
      </w:r>
      <w:r>
        <w:rPr>
          <w:rFonts w:ascii="Times New Roman" w:hAnsi="Times New Roman" w:cs="Times New Roman"/>
          <w:lang w:val="en-US"/>
        </w:rPr>
        <w:t xml:space="preserve"> </w:t>
      </w:r>
    </w:p>
  </w:footnote>
  <w:footnote w:id="54">
    <w:p w:rsidR="00C25159" w:rsidRDefault="00C25159" w:rsidP="00C25159">
      <w:pPr>
        <w:pStyle w:val="FootnoteText"/>
        <w:ind w:firstLine="708"/>
        <w:rPr>
          <w:lang w:val="en-US"/>
        </w:rPr>
      </w:pPr>
      <w:r>
        <w:rPr>
          <w:rStyle w:val="FootnoteReference"/>
        </w:rPr>
        <w:footnoteRef/>
      </w:r>
      <w:r>
        <w:t xml:space="preserve"> </w:t>
      </w:r>
      <w:r>
        <w:rPr>
          <w:rFonts w:ascii="Times New Roman" w:hAnsi="Times New Roman" w:cs="Times New Roman"/>
          <w:lang w:val="en-US"/>
        </w:rPr>
        <w:t xml:space="preserve">Yusaini, </w:t>
      </w:r>
      <w:r>
        <w:rPr>
          <w:rFonts w:ascii="Times New Roman" w:hAnsi="Times New Roman" w:cs="Times New Roman"/>
          <w:i/>
          <w:lang w:val="en-US"/>
        </w:rPr>
        <w:t>op. cit</w:t>
      </w:r>
      <w:r>
        <w:rPr>
          <w:rFonts w:ascii="Times New Roman" w:hAnsi="Times New Roman" w:cs="Times New Roman"/>
          <w:lang w:val="en-US"/>
        </w:rPr>
        <w:t>, H.17</w:t>
      </w:r>
    </w:p>
  </w:footnote>
  <w:footnote w:id="55">
    <w:p w:rsidR="00C25159" w:rsidRDefault="00C25159" w:rsidP="00C25159">
      <w:pPr>
        <w:pStyle w:val="FootnoteText"/>
        <w:ind w:firstLine="708"/>
        <w:rPr>
          <w:rFonts w:ascii="Times New Roman" w:hAnsi="Times New Roman" w:cs="Times New Roman"/>
          <w:lang w:val="en-US"/>
        </w:rPr>
      </w:pPr>
      <w:r>
        <w:rPr>
          <w:rStyle w:val="FootnoteReference"/>
        </w:rPr>
        <w:footnoteRef/>
      </w:r>
      <w:r>
        <w:t xml:space="preserve"> </w:t>
      </w:r>
      <w:r>
        <w:rPr>
          <w:rFonts w:ascii="Times New Roman" w:hAnsi="Times New Roman" w:cs="Times New Roman"/>
          <w:i/>
          <w:iCs/>
          <w:lang w:val="en-US"/>
        </w:rPr>
        <w:t>Ibid</w:t>
      </w:r>
      <w:r>
        <w:rPr>
          <w:rFonts w:ascii="Times New Roman" w:hAnsi="Times New Roman" w:cs="Times New Roman"/>
          <w:lang w:val="en-US"/>
        </w:rPr>
        <w:t>, h.17</w:t>
      </w:r>
    </w:p>
  </w:footnote>
  <w:footnote w:id="56">
    <w:p w:rsidR="00C25159" w:rsidRDefault="00C25159" w:rsidP="00C25159">
      <w:pPr>
        <w:pStyle w:val="FootnoteText"/>
        <w:ind w:firstLine="708"/>
        <w:rPr>
          <w:lang w:val="en-US"/>
        </w:rPr>
      </w:pPr>
      <w:r>
        <w:rPr>
          <w:rStyle w:val="FootnoteReference"/>
        </w:rPr>
        <w:footnoteRef/>
      </w:r>
      <w:r>
        <w:t xml:space="preserve"> </w:t>
      </w:r>
      <w:r>
        <w:rPr>
          <w:rFonts w:ascii="Times New Roman" w:hAnsi="Times New Roman" w:cs="Times New Roman"/>
          <w:i/>
          <w:iCs/>
          <w:lang w:val="en-US"/>
        </w:rPr>
        <w:t>Ibid</w:t>
      </w:r>
      <w:r>
        <w:rPr>
          <w:rFonts w:ascii="Times New Roman" w:hAnsi="Times New Roman" w:cs="Times New Roman"/>
          <w:lang w:val="en-US"/>
        </w:rPr>
        <w:t>, h.18</w:t>
      </w:r>
    </w:p>
  </w:footnote>
  <w:footnote w:id="57">
    <w:p w:rsidR="00C25159" w:rsidRDefault="00C25159" w:rsidP="00C25159">
      <w:pPr>
        <w:pStyle w:val="FootnoteText"/>
        <w:ind w:firstLine="708"/>
        <w:rPr>
          <w:lang w:val="en-US"/>
        </w:rPr>
      </w:pPr>
      <w:r>
        <w:rPr>
          <w:rStyle w:val="FootnoteReference"/>
        </w:rPr>
        <w:footnoteRef/>
      </w:r>
      <w:r>
        <w:t xml:space="preserve"> </w:t>
      </w:r>
      <w:r>
        <w:rPr>
          <w:rFonts w:ascii="Times New Roman" w:hAnsi="Times New Roman" w:cs="Times New Roman"/>
          <w:lang w:val="en-US"/>
        </w:rPr>
        <w:t>New Straits Times, 13 April 1990</w:t>
      </w:r>
    </w:p>
  </w:footnote>
  <w:footnote w:id="58">
    <w:p w:rsidR="00C25159" w:rsidRDefault="00C25159" w:rsidP="00C25159">
      <w:pPr>
        <w:pStyle w:val="FootnoteText"/>
        <w:ind w:firstLine="708"/>
        <w:rPr>
          <w:lang w:val="en-US"/>
        </w:rPr>
      </w:pPr>
      <w:r>
        <w:rPr>
          <w:rStyle w:val="FootnoteReference"/>
        </w:rPr>
        <w:footnoteRef/>
      </w:r>
      <w:r>
        <w:t xml:space="preserve"> </w:t>
      </w:r>
      <w:r>
        <w:rPr>
          <w:rFonts w:ascii="Times New Roman" w:hAnsi="Times New Roman" w:cs="Times New Roman"/>
          <w:lang w:val="en-US"/>
        </w:rPr>
        <w:t xml:space="preserve">Yusaini, </w:t>
      </w:r>
      <w:r>
        <w:rPr>
          <w:rFonts w:ascii="Times New Roman" w:hAnsi="Times New Roman" w:cs="Times New Roman"/>
          <w:i/>
          <w:lang w:val="en-US"/>
        </w:rPr>
        <w:t>op. cit</w:t>
      </w:r>
      <w:r>
        <w:rPr>
          <w:rFonts w:ascii="Times New Roman" w:hAnsi="Times New Roman" w:cs="Times New Roman"/>
          <w:lang w:val="en-US"/>
        </w:rPr>
        <w:t>, H.19</w:t>
      </w:r>
    </w:p>
  </w:footnote>
  <w:footnote w:id="59">
    <w:p w:rsidR="00C25159" w:rsidRDefault="00C25159" w:rsidP="00C25159">
      <w:pPr>
        <w:pStyle w:val="FootnoteText"/>
        <w:ind w:firstLine="708"/>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iCs/>
          <w:lang w:val="en-US"/>
        </w:rPr>
        <w:t>Ibid</w:t>
      </w:r>
      <w:r>
        <w:rPr>
          <w:rFonts w:ascii="Times New Roman" w:hAnsi="Times New Roman" w:cs="Times New Roman"/>
          <w:lang w:val="en-US"/>
        </w:rPr>
        <w:t>, H.20</w:t>
      </w:r>
    </w:p>
  </w:footnote>
  <w:footnote w:id="60">
    <w:p w:rsidR="00C25159" w:rsidRDefault="00C25159" w:rsidP="00C25159">
      <w:pPr>
        <w:pStyle w:val="FootnoteText"/>
        <w:ind w:firstLine="708"/>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US"/>
        </w:rPr>
        <w:t>Utusan Malaysia, 14 Mac 1992</w:t>
      </w:r>
    </w:p>
  </w:footnote>
  <w:footnote w:id="61">
    <w:p w:rsidR="00C25159" w:rsidRDefault="00C25159" w:rsidP="00C25159">
      <w:pPr>
        <w:pStyle w:val="FootnoteText"/>
        <w:ind w:firstLine="708"/>
        <w:rPr>
          <w:lang w:val="en-US"/>
        </w:rPr>
      </w:pPr>
      <w:r>
        <w:rPr>
          <w:rStyle w:val="FootnoteReference"/>
        </w:rPr>
        <w:footnoteRef/>
      </w:r>
      <w:r>
        <w:t xml:space="preserve"> </w:t>
      </w:r>
      <w:r>
        <w:rPr>
          <w:rFonts w:ascii="Times New Roman" w:hAnsi="Times New Roman" w:cs="Times New Roman"/>
          <w:i/>
          <w:iCs/>
          <w:lang w:val="en-US"/>
        </w:rPr>
        <w:t>Ibid</w:t>
      </w:r>
    </w:p>
  </w:footnote>
  <w:footnote w:id="62">
    <w:p w:rsidR="00C25159" w:rsidRDefault="00C25159" w:rsidP="00C25159">
      <w:pPr>
        <w:pStyle w:val="FootnoteText"/>
        <w:ind w:firstLine="708"/>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Nik Kamal, ahli jamaah tabligh, Wawacara 9 februari 2017, 9 Pagi</w:t>
      </w:r>
    </w:p>
  </w:footnote>
  <w:footnote w:id="63">
    <w:p w:rsidR="00C25159" w:rsidRDefault="00C25159" w:rsidP="00C25159">
      <w:pPr>
        <w:pStyle w:val="FootnoteText"/>
        <w:ind w:firstLine="708"/>
        <w:rPr>
          <w:lang w:val="en-MY"/>
        </w:rPr>
      </w:pPr>
      <w:r>
        <w:rPr>
          <w:rStyle w:val="FootnoteReference"/>
        </w:rPr>
        <w:footnoteRef/>
      </w:r>
      <w:r>
        <w:t xml:space="preserve"> </w:t>
      </w:r>
      <w:hyperlink r:id="rId13" w:history="1">
        <w:r>
          <w:rPr>
            <w:rStyle w:val="Hyperlink"/>
          </w:rPr>
          <w:t>http://www.e-fatwa.gov.my/blog/kedudukan-jemaah-tabligh-menurut-ahli-sunnah-wal-jamaah</w:t>
        </w:r>
      </w:hyperlink>
      <w:r>
        <w:t>, 16 februari 2017, 12:05 wib</w:t>
      </w:r>
    </w:p>
  </w:footnote>
  <w:footnote w:id="64">
    <w:p w:rsidR="00C25159" w:rsidRDefault="00C25159" w:rsidP="00C25159">
      <w:pPr>
        <w:pStyle w:val="FootnoteText"/>
        <w:ind w:firstLine="708"/>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 xml:space="preserve">Nik Kamal, </w:t>
      </w:r>
      <w:r>
        <w:rPr>
          <w:rFonts w:ascii="Times New Roman" w:hAnsi="Times New Roman" w:cs="Times New Roman"/>
          <w:i/>
          <w:iCs/>
          <w:lang w:val="en-US"/>
        </w:rPr>
        <w:t>ahli jamaah tabligh</w:t>
      </w:r>
      <w:r>
        <w:rPr>
          <w:rFonts w:ascii="Times New Roman" w:hAnsi="Times New Roman" w:cs="Times New Roman"/>
          <w:lang w:val="en-US"/>
        </w:rPr>
        <w:t>, Wawacara 9 februari 2017, 9:00 wib</w:t>
      </w:r>
    </w:p>
    <w:p w:rsidR="00C25159" w:rsidRDefault="00C25159" w:rsidP="00C25159">
      <w:pPr>
        <w:pStyle w:val="FootnoteText"/>
        <w:rPr>
          <w:rFonts w:asciiTheme="majorBidi" w:hAnsiTheme="majorBidi" w:cstheme="majorBidi"/>
          <w:lang w:val="en-US"/>
        </w:rPr>
      </w:pPr>
    </w:p>
  </w:footnote>
  <w:footnote w:id="65">
    <w:p w:rsidR="00C25159" w:rsidRDefault="00C25159" w:rsidP="00C25159">
      <w:pPr>
        <w:pStyle w:val="FootnoteText"/>
        <w:ind w:firstLine="720"/>
      </w:pPr>
      <w:r>
        <w:rPr>
          <w:rStyle w:val="FootnoteReference"/>
        </w:rPr>
        <w:footnoteRef/>
      </w:r>
      <w:r>
        <w:t xml:space="preserve"> </w:t>
      </w:r>
      <w:r>
        <w:rPr>
          <w:rFonts w:ascii="Times New Roman" w:hAnsi="Times New Roman" w:cs="Times New Roman"/>
        </w:rPr>
        <w:t>Muhd Salleh</w:t>
      </w:r>
      <w:r>
        <w:t xml:space="preserve">, </w:t>
      </w:r>
      <w:r>
        <w:rPr>
          <w:rFonts w:ascii="Times New Roman" w:hAnsi="Times New Roman" w:cs="Times New Roman"/>
          <w:i/>
        </w:rPr>
        <w:t>Jamaah Tabligh,</w:t>
      </w:r>
      <w:r>
        <w:t xml:space="preserve"> </w:t>
      </w:r>
      <w:r>
        <w:rPr>
          <w:rFonts w:ascii="Times New Roman" w:hAnsi="Times New Roman" w:cs="Times New Roman"/>
        </w:rPr>
        <w:t>Wawancara, Tanggal 8 Februari 2017</w:t>
      </w:r>
    </w:p>
  </w:footnote>
  <w:footnote w:id="66">
    <w:p w:rsidR="00C25159" w:rsidRDefault="00C25159" w:rsidP="00C25159">
      <w:pPr>
        <w:pStyle w:val="FootnoteText"/>
        <w:ind w:firstLine="720"/>
        <w:rPr>
          <w:rFonts w:asciiTheme="majorBidi" w:hAnsiTheme="majorBidi" w:cstheme="majorBidi"/>
          <w:lang w:val="en-MY"/>
        </w:rPr>
      </w:pPr>
      <w:r>
        <w:rPr>
          <w:rStyle w:val="FootnoteReference"/>
        </w:rPr>
        <w:footnoteRef/>
      </w:r>
      <w:r>
        <w:t xml:space="preserve"> </w:t>
      </w:r>
      <w:r>
        <w:rPr>
          <w:rFonts w:asciiTheme="majorBidi" w:hAnsiTheme="majorBidi" w:cstheme="majorBidi"/>
        </w:rPr>
        <w:t xml:space="preserve">Fikri Rival, 2010, </w:t>
      </w:r>
      <w:r>
        <w:rPr>
          <w:rFonts w:asciiTheme="majorBidi" w:hAnsiTheme="majorBidi" w:cstheme="majorBidi"/>
          <w:i/>
          <w:iCs/>
        </w:rPr>
        <w:t xml:space="preserve">Aktivitas Dakwah Kh. Najib Al-Ayyubi Di Jamaah Tabligh, </w:t>
      </w:r>
      <w:r>
        <w:rPr>
          <w:rFonts w:asciiTheme="majorBidi" w:hAnsiTheme="majorBidi" w:cstheme="majorBidi"/>
        </w:rPr>
        <w:t>skripsi, UIN Syarif Hidayatullah Jakarta</w:t>
      </w:r>
    </w:p>
  </w:footnote>
  <w:footnote w:id="67">
    <w:p w:rsidR="00C25159" w:rsidRDefault="00C25159" w:rsidP="00C25159">
      <w:pPr>
        <w:pStyle w:val="FootnoteText"/>
        <w:ind w:firstLine="720"/>
        <w:rPr>
          <w:rFonts w:asciiTheme="majorBidi" w:hAnsiTheme="majorBidi" w:cstheme="majorBidi"/>
          <w:i/>
          <w:iCs/>
          <w:lang w:val="en-MY"/>
        </w:rPr>
      </w:pPr>
      <w:r>
        <w:rPr>
          <w:rStyle w:val="FootnoteReference"/>
        </w:rPr>
        <w:footnoteRef/>
      </w:r>
      <w:r>
        <w:t xml:space="preserve"> </w:t>
      </w:r>
      <w:r>
        <w:rPr>
          <w:rFonts w:asciiTheme="majorBidi" w:hAnsiTheme="majorBidi" w:cstheme="majorBidi"/>
          <w:i/>
          <w:iCs/>
        </w:rPr>
        <w:t>ibid</w:t>
      </w:r>
    </w:p>
  </w:footnote>
  <w:footnote w:id="68">
    <w:p w:rsidR="00C25159" w:rsidRDefault="00C25159" w:rsidP="00C25159">
      <w:pPr>
        <w:pStyle w:val="FootnoteText"/>
        <w:ind w:firstLine="720"/>
        <w:rPr>
          <w:lang w:val="en-MY"/>
        </w:rPr>
      </w:pPr>
      <w:r>
        <w:rPr>
          <w:rStyle w:val="FootnoteReference"/>
        </w:rPr>
        <w:footnoteRef/>
      </w:r>
      <w:r>
        <w:t xml:space="preserve"> </w:t>
      </w:r>
      <w:r>
        <w:rPr>
          <w:rFonts w:asciiTheme="majorBidi" w:hAnsiTheme="majorBidi" w:cstheme="majorBidi"/>
        </w:rPr>
        <w:t>Ahmad Henry, J</w:t>
      </w:r>
      <w:r>
        <w:rPr>
          <w:rFonts w:asciiTheme="majorBidi" w:hAnsiTheme="majorBidi" w:cstheme="majorBidi"/>
          <w:i/>
          <w:iCs/>
        </w:rPr>
        <w:t>emaah Tabligh : Sejarah Dan Perkembangannya Di Malaysia</w:t>
      </w:r>
      <w:r>
        <w:rPr>
          <w:rFonts w:asciiTheme="majorBidi" w:hAnsiTheme="majorBidi" w:cstheme="majorBidi"/>
        </w:rPr>
        <w:t>, Johor</w:t>
      </w:r>
      <w:r>
        <w:t>, PERNIAGAANJAHABERAS,, 2010, Hlm.64</w:t>
      </w:r>
    </w:p>
  </w:footnote>
  <w:footnote w:id="69">
    <w:p w:rsidR="00C25159" w:rsidRDefault="00C25159" w:rsidP="00C25159">
      <w:pPr>
        <w:pStyle w:val="FootnoteText"/>
        <w:ind w:firstLine="720"/>
        <w:rPr>
          <w:rFonts w:asciiTheme="majorBidi" w:hAnsiTheme="majorBidi" w:cstheme="majorBidi"/>
          <w:lang w:val="en-MY"/>
        </w:rPr>
      </w:pPr>
      <w:r>
        <w:rPr>
          <w:rStyle w:val="FootnoteReference"/>
        </w:rPr>
        <w:footnoteRef/>
      </w:r>
      <w:r>
        <w:t xml:space="preserve"> </w:t>
      </w:r>
      <w:r>
        <w:rPr>
          <w:rFonts w:asciiTheme="majorBidi" w:hAnsiTheme="majorBidi" w:cstheme="majorBidi"/>
        </w:rPr>
        <w:t>Muhd Salleh</w:t>
      </w:r>
      <w:r>
        <w:rPr>
          <w:rFonts w:asciiTheme="majorBidi" w:hAnsiTheme="majorBidi" w:cstheme="majorBidi"/>
          <w:i/>
          <w:iCs/>
        </w:rPr>
        <w:t>, ibid</w:t>
      </w:r>
    </w:p>
  </w:footnote>
  <w:footnote w:id="70">
    <w:p w:rsidR="00C25159" w:rsidRDefault="00C25159" w:rsidP="00C25159">
      <w:pPr>
        <w:pStyle w:val="FootnoteText"/>
        <w:ind w:left="720" w:firstLine="720"/>
        <w:rPr>
          <w:rFonts w:asciiTheme="majorBidi" w:hAnsiTheme="majorBidi" w:cstheme="majorBidi"/>
          <w:lang w:val="en-MY"/>
        </w:rPr>
      </w:pPr>
      <w:r>
        <w:rPr>
          <w:rStyle w:val="FootnoteReference"/>
        </w:rPr>
        <w:footnoteRef/>
      </w:r>
      <w:r>
        <w:t xml:space="preserve"> </w:t>
      </w:r>
      <w:r>
        <w:rPr>
          <w:rFonts w:asciiTheme="majorBidi" w:hAnsiTheme="majorBidi" w:cstheme="majorBidi"/>
        </w:rPr>
        <w:t xml:space="preserve">Ahmad Henry, </w:t>
      </w:r>
      <w:r>
        <w:rPr>
          <w:rFonts w:asciiTheme="majorBidi" w:hAnsiTheme="majorBidi" w:cstheme="majorBidi"/>
          <w:i/>
          <w:iCs/>
        </w:rPr>
        <w:t>ibid</w:t>
      </w:r>
      <w:r>
        <w:rPr>
          <w:rFonts w:asciiTheme="majorBidi" w:hAnsiTheme="majorBidi" w:cstheme="majorBidi"/>
        </w:rPr>
        <w:t>, hlm.53</w:t>
      </w:r>
    </w:p>
  </w:footnote>
  <w:footnote w:id="71">
    <w:p w:rsidR="00C25159" w:rsidRDefault="00C25159" w:rsidP="00C25159">
      <w:pPr>
        <w:pStyle w:val="FootnoteText"/>
        <w:ind w:firstLine="720"/>
        <w:rPr>
          <w:rFonts w:asciiTheme="majorBidi" w:hAnsiTheme="majorBidi" w:cstheme="majorBidi"/>
          <w:lang w:val="en-MY"/>
        </w:rPr>
      </w:pPr>
      <w:r>
        <w:rPr>
          <w:rStyle w:val="FootnoteReference"/>
        </w:rPr>
        <w:footnoteRef/>
      </w:r>
      <w:r>
        <w:t xml:space="preserve"> </w:t>
      </w:r>
      <w:r>
        <w:rPr>
          <w:rFonts w:asciiTheme="majorBidi" w:hAnsiTheme="majorBidi" w:cstheme="majorBidi"/>
        </w:rPr>
        <w:t xml:space="preserve">Ahmad Henry, </w:t>
      </w:r>
      <w:r>
        <w:rPr>
          <w:rFonts w:asciiTheme="majorBidi" w:hAnsiTheme="majorBidi" w:cstheme="majorBidi"/>
          <w:i/>
          <w:iCs/>
        </w:rPr>
        <w:t>ibid</w:t>
      </w:r>
      <w:r>
        <w:rPr>
          <w:rFonts w:asciiTheme="majorBidi" w:hAnsiTheme="majorBidi" w:cstheme="majorBidi"/>
        </w:rPr>
        <w:t>, hlm. 58</w:t>
      </w:r>
    </w:p>
  </w:footnote>
  <w:footnote w:id="72">
    <w:p w:rsidR="00C25159" w:rsidRDefault="00C25159" w:rsidP="00C25159">
      <w:pPr>
        <w:pStyle w:val="FootnoteText"/>
        <w:ind w:firstLine="720"/>
        <w:rPr>
          <w:rFonts w:asciiTheme="majorBidi" w:hAnsiTheme="majorBidi" w:cstheme="majorBidi"/>
          <w:lang w:val="en-MY"/>
        </w:rPr>
      </w:pPr>
      <w:r>
        <w:rPr>
          <w:rStyle w:val="FootnoteReference"/>
        </w:rPr>
        <w:footnoteRef/>
      </w:r>
      <w:r>
        <w:t xml:space="preserve"> </w:t>
      </w:r>
      <w:r>
        <w:rPr>
          <w:rFonts w:asciiTheme="majorBidi" w:hAnsiTheme="majorBidi" w:cstheme="majorBidi"/>
        </w:rPr>
        <w:t xml:space="preserve">Ahmad Henry, </w:t>
      </w:r>
      <w:r>
        <w:rPr>
          <w:rFonts w:asciiTheme="majorBidi" w:hAnsiTheme="majorBidi" w:cstheme="majorBidi"/>
          <w:i/>
          <w:iCs/>
        </w:rPr>
        <w:t>ibid</w:t>
      </w:r>
      <w:r>
        <w:rPr>
          <w:rFonts w:asciiTheme="majorBidi" w:hAnsiTheme="majorBidi" w:cstheme="majorBidi"/>
        </w:rPr>
        <w:t>, hlm.80</w:t>
      </w:r>
    </w:p>
  </w:footnote>
  <w:footnote w:id="73">
    <w:p w:rsidR="00C25159" w:rsidRDefault="00C25159" w:rsidP="00C25159">
      <w:pPr>
        <w:pStyle w:val="FootnoteText"/>
        <w:ind w:firstLine="720"/>
        <w:rPr>
          <w:rFonts w:asciiTheme="majorBidi" w:hAnsiTheme="majorBidi" w:cstheme="majorBidi"/>
          <w:lang w:val="en-MY"/>
        </w:rPr>
      </w:pPr>
      <w:r>
        <w:rPr>
          <w:rStyle w:val="FootnoteReference"/>
        </w:rPr>
        <w:footnoteRef/>
      </w:r>
      <w:r>
        <w:t xml:space="preserve"> </w:t>
      </w:r>
      <w:r>
        <w:rPr>
          <w:rFonts w:asciiTheme="majorBidi" w:hAnsiTheme="majorBidi" w:cstheme="majorBidi"/>
          <w:lang w:val="en-MY"/>
        </w:rPr>
        <w:t xml:space="preserve">Ahmad Henry, </w:t>
      </w:r>
      <w:r>
        <w:rPr>
          <w:rFonts w:asciiTheme="majorBidi" w:hAnsiTheme="majorBidi" w:cstheme="majorBidi"/>
          <w:i/>
          <w:iCs/>
          <w:lang w:val="en-MY"/>
        </w:rPr>
        <w:t>ibid,</w:t>
      </w:r>
      <w:r>
        <w:rPr>
          <w:rFonts w:asciiTheme="majorBidi" w:hAnsiTheme="majorBidi" w:cstheme="majorBidi"/>
          <w:lang w:val="en-MY"/>
        </w:rPr>
        <w:t xml:space="preserve"> hlm.78</w:t>
      </w:r>
    </w:p>
  </w:footnote>
  <w:footnote w:id="74">
    <w:p w:rsidR="00C25159" w:rsidRDefault="00C25159" w:rsidP="00C25159">
      <w:pPr>
        <w:pStyle w:val="FootnoteText"/>
        <w:ind w:firstLine="720"/>
        <w:rPr>
          <w:lang w:val="en-MY"/>
        </w:rPr>
      </w:pPr>
      <w:r>
        <w:rPr>
          <w:rStyle w:val="FootnoteReference"/>
        </w:rPr>
        <w:footnoteRef/>
      </w:r>
      <w:hyperlink r:id="rId14" w:history="1">
        <w:r>
          <w:rPr>
            <w:rStyle w:val="Hyperlink"/>
            <w:rFonts w:asciiTheme="majorBidi" w:hAnsiTheme="majorBidi" w:cstheme="majorBidi"/>
          </w:rPr>
          <w:t>http://studentsrepo.um.edu.my/5143/4/(4)_FULL_TESIS_-_OK.pdf</w:t>
        </w:r>
      </w:hyperlink>
      <w:r>
        <w:rPr>
          <w:rFonts w:asciiTheme="majorBidi" w:hAnsiTheme="majorBidi" w:cstheme="majorBidi"/>
        </w:rPr>
        <w:t xml:space="preserve">,  </w:t>
      </w:r>
      <w: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0981"/>
    <w:multiLevelType w:val="hybridMultilevel"/>
    <w:tmpl w:val="79064B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3B149EF"/>
    <w:multiLevelType w:val="hybridMultilevel"/>
    <w:tmpl w:val="32FC4698"/>
    <w:lvl w:ilvl="0" w:tplc="451A505A">
      <w:start w:val="1"/>
      <w:numFmt w:val="lowerLetter"/>
      <w:lvlText w:val="%1."/>
      <w:lvlJc w:val="left"/>
      <w:pPr>
        <w:ind w:left="1428" w:hanging="360"/>
      </w:pPr>
    </w:lvl>
    <w:lvl w:ilvl="1" w:tplc="043E0019">
      <w:start w:val="1"/>
      <w:numFmt w:val="lowerLetter"/>
      <w:lvlText w:val="%2."/>
      <w:lvlJc w:val="left"/>
      <w:pPr>
        <w:ind w:left="1440" w:hanging="360"/>
      </w:pPr>
    </w:lvl>
    <w:lvl w:ilvl="2" w:tplc="043E001B">
      <w:start w:val="1"/>
      <w:numFmt w:val="lowerRoman"/>
      <w:lvlText w:val="%3."/>
      <w:lvlJc w:val="right"/>
      <w:pPr>
        <w:ind w:left="2160" w:hanging="180"/>
      </w:pPr>
    </w:lvl>
    <w:lvl w:ilvl="3" w:tplc="043E000F">
      <w:start w:val="1"/>
      <w:numFmt w:val="decimal"/>
      <w:lvlText w:val="%4."/>
      <w:lvlJc w:val="left"/>
      <w:pPr>
        <w:ind w:left="2880" w:hanging="360"/>
      </w:pPr>
    </w:lvl>
    <w:lvl w:ilvl="4" w:tplc="043E0019">
      <w:start w:val="1"/>
      <w:numFmt w:val="lowerLetter"/>
      <w:lvlText w:val="%5."/>
      <w:lvlJc w:val="left"/>
      <w:pPr>
        <w:ind w:left="3600" w:hanging="360"/>
      </w:pPr>
    </w:lvl>
    <w:lvl w:ilvl="5" w:tplc="043E001B">
      <w:start w:val="1"/>
      <w:numFmt w:val="lowerRoman"/>
      <w:lvlText w:val="%6."/>
      <w:lvlJc w:val="right"/>
      <w:pPr>
        <w:ind w:left="4320" w:hanging="180"/>
      </w:pPr>
    </w:lvl>
    <w:lvl w:ilvl="6" w:tplc="043E000F">
      <w:start w:val="1"/>
      <w:numFmt w:val="decimal"/>
      <w:lvlText w:val="%7."/>
      <w:lvlJc w:val="left"/>
      <w:pPr>
        <w:ind w:left="5040" w:hanging="360"/>
      </w:pPr>
    </w:lvl>
    <w:lvl w:ilvl="7" w:tplc="043E0019">
      <w:start w:val="1"/>
      <w:numFmt w:val="lowerLetter"/>
      <w:lvlText w:val="%8."/>
      <w:lvlJc w:val="left"/>
      <w:pPr>
        <w:ind w:left="5760" w:hanging="360"/>
      </w:pPr>
    </w:lvl>
    <w:lvl w:ilvl="8" w:tplc="043E001B">
      <w:start w:val="1"/>
      <w:numFmt w:val="lowerRoman"/>
      <w:lvlText w:val="%9."/>
      <w:lvlJc w:val="right"/>
      <w:pPr>
        <w:ind w:left="6480" w:hanging="180"/>
      </w:pPr>
    </w:lvl>
  </w:abstractNum>
  <w:abstractNum w:abstractNumId="2" w15:restartNumberingAfterBreak="0">
    <w:nsid w:val="08B94456"/>
    <w:multiLevelType w:val="hybridMultilevel"/>
    <w:tmpl w:val="6F6E3D48"/>
    <w:lvl w:ilvl="0" w:tplc="805A772C">
      <w:start w:val="1"/>
      <w:numFmt w:val="lowerLetter"/>
      <w:lvlText w:val="%1."/>
      <w:lvlJc w:val="left"/>
      <w:pPr>
        <w:ind w:left="1080" w:hanging="360"/>
      </w:pPr>
      <w:rPr>
        <w:i w:val="0"/>
        <w:i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EDB270B"/>
    <w:multiLevelType w:val="hybridMultilevel"/>
    <w:tmpl w:val="217E40B8"/>
    <w:lvl w:ilvl="0" w:tplc="385C742C">
      <w:start w:val="1"/>
      <w:numFmt w:val="decimal"/>
      <w:lvlText w:val="%1."/>
      <w:lvlJc w:val="left"/>
      <w:pPr>
        <w:ind w:left="2488" w:hanging="360"/>
      </w:pPr>
    </w:lvl>
    <w:lvl w:ilvl="1" w:tplc="44090019">
      <w:start w:val="1"/>
      <w:numFmt w:val="lowerLetter"/>
      <w:lvlText w:val="%2."/>
      <w:lvlJc w:val="left"/>
      <w:pPr>
        <w:ind w:left="3208" w:hanging="360"/>
      </w:pPr>
    </w:lvl>
    <w:lvl w:ilvl="2" w:tplc="4409001B">
      <w:start w:val="1"/>
      <w:numFmt w:val="lowerRoman"/>
      <w:lvlText w:val="%3."/>
      <w:lvlJc w:val="right"/>
      <w:pPr>
        <w:ind w:left="3928" w:hanging="180"/>
      </w:pPr>
    </w:lvl>
    <w:lvl w:ilvl="3" w:tplc="4409000F">
      <w:start w:val="1"/>
      <w:numFmt w:val="decimal"/>
      <w:lvlText w:val="%4."/>
      <w:lvlJc w:val="left"/>
      <w:pPr>
        <w:ind w:left="4648" w:hanging="360"/>
      </w:pPr>
    </w:lvl>
    <w:lvl w:ilvl="4" w:tplc="44090019">
      <w:start w:val="1"/>
      <w:numFmt w:val="lowerLetter"/>
      <w:lvlText w:val="%5."/>
      <w:lvlJc w:val="left"/>
      <w:pPr>
        <w:ind w:left="5368" w:hanging="360"/>
      </w:pPr>
    </w:lvl>
    <w:lvl w:ilvl="5" w:tplc="4409001B">
      <w:start w:val="1"/>
      <w:numFmt w:val="lowerRoman"/>
      <w:lvlText w:val="%6."/>
      <w:lvlJc w:val="right"/>
      <w:pPr>
        <w:ind w:left="6088" w:hanging="180"/>
      </w:pPr>
    </w:lvl>
    <w:lvl w:ilvl="6" w:tplc="4409000F">
      <w:start w:val="1"/>
      <w:numFmt w:val="decimal"/>
      <w:lvlText w:val="%7."/>
      <w:lvlJc w:val="left"/>
      <w:pPr>
        <w:ind w:left="6808" w:hanging="360"/>
      </w:pPr>
    </w:lvl>
    <w:lvl w:ilvl="7" w:tplc="44090019">
      <w:start w:val="1"/>
      <w:numFmt w:val="lowerLetter"/>
      <w:lvlText w:val="%8."/>
      <w:lvlJc w:val="left"/>
      <w:pPr>
        <w:ind w:left="7528" w:hanging="360"/>
      </w:pPr>
    </w:lvl>
    <w:lvl w:ilvl="8" w:tplc="4409001B">
      <w:start w:val="1"/>
      <w:numFmt w:val="lowerRoman"/>
      <w:lvlText w:val="%9."/>
      <w:lvlJc w:val="right"/>
      <w:pPr>
        <w:ind w:left="8248" w:hanging="180"/>
      </w:pPr>
    </w:lvl>
  </w:abstractNum>
  <w:abstractNum w:abstractNumId="4" w15:restartNumberingAfterBreak="0">
    <w:nsid w:val="12B73C49"/>
    <w:multiLevelType w:val="hybridMultilevel"/>
    <w:tmpl w:val="0AD4BB20"/>
    <w:lvl w:ilvl="0" w:tplc="38DA688A">
      <w:start w:val="1"/>
      <w:numFmt w:val="decimal"/>
      <w:lvlText w:val="%1."/>
      <w:lvlJc w:val="left"/>
      <w:pPr>
        <w:ind w:left="1800" w:hanging="360"/>
      </w:pPr>
    </w:lvl>
    <w:lvl w:ilvl="1" w:tplc="44090019">
      <w:start w:val="1"/>
      <w:numFmt w:val="lowerLetter"/>
      <w:lvlText w:val="%2."/>
      <w:lvlJc w:val="left"/>
      <w:pPr>
        <w:ind w:left="2520" w:hanging="360"/>
      </w:pPr>
    </w:lvl>
    <w:lvl w:ilvl="2" w:tplc="4409001B">
      <w:start w:val="1"/>
      <w:numFmt w:val="lowerRoman"/>
      <w:lvlText w:val="%3."/>
      <w:lvlJc w:val="right"/>
      <w:pPr>
        <w:ind w:left="3240" w:hanging="180"/>
      </w:pPr>
    </w:lvl>
    <w:lvl w:ilvl="3" w:tplc="4409000F">
      <w:start w:val="1"/>
      <w:numFmt w:val="decimal"/>
      <w:lvlText w:val="%4."/>
      <w:lvlJc w:val="left"/>
      <w:pPr>
        <w:ind w:left="3960" w:hanging="360"/>
      </w:pPr>
    </w:lvl>
    <w:lvl w:ilvl="4" w:tplc="44090019">
      <w:start w:val="1"/>
      <w:numFmt w:val="lowerLetter"/>
      <w:lvlText w:val="%5."/>
      <w:lvlJc w:val="left"/>
      <w:pPr>
        <w:ind w:left="4680" w:hanging="360"/>
      </w:pPr>
    </w:lvl>
    <w:lvl w:ilvl="5" w:tplc="4409001B">
      <w:start w:val="1"/>
      <w:numFmt w:val="lowerRoman"/>
      <w:lvlText w:val="%6."/>
      <w:lvlJc w:val="right"/>
      <w:pPr>
        <w:ind w:left="5400" w:hanging="180"/>
      </w:pPr>
    </w:lvl>
    <w:lvl w:ilvl="6" w:tplc="4409000F">
      <w:start w:val="1"/>
      <w:numFmt w:val="decimal"/>
      <w:lvlText w:val="%7."/>
      <w:lvlJc w:val="left"/>
      <w:pPr>
        <w:ind w:left="6120" w:hanging="360"/>
      </w:pPr>
    </w:lvl>
    <w:lvl w:ilvl="7" w:tplc="44090019">
      <w:start w:val="1"/>
      <w:numFmt w:val="lowerLetter"/>
      <w:lvlText w:val="%8."/>
      <w:lvlJc w:val="left"/>
      <w:pPr>
        <w:ind w:left="6840" w:hanging="360"/>
      </w:pPr>
    </w:lvl>
    <w:lvl w:ilvl="8" w:tplc="4409001B">
      <w:start w:val="1"/>
      <w:numFmt w:val="lowerRoman"/>
      <w:lvlText w:val="%9."/>
      <w:lvlJc w:val="right"/>
      <w:pPr>
        <w:ind w:left="7560" w:hanging="180"/>
      </w:pPr>
    </w:lvl>
  </w:abstractNum>
  <w:abstractNum w:abstractNumId="5" w15:restartNumberingAfterBreak="0">
    <w:nsid w:val="130D095F"/>
    <w:multiLevelType w:val="hybridMultilevel"/>
    <w:tmpl w:val="BB36B04E"/>
    <w:lvl w:ilvl="0" w:tplc="4AF64614">
      <w:start w:val="1"/>
      <w:numFmt w:val="lowerLetter"/>
      <w:lvlText w:val="%1."/>
      <w:lvlJc w:val="left"/>
      <w:pPr>
        <w:ind w:left="2138" w:hanging="360"/>
      </w:pPr>
    </w:lvl>
    <w:lvl w:ilvl="1" w:tplc="043E0019">
      <w:start w:val="1"/>
      <w:numFmt w:val="lowerLetter"/>
      <w:lvlText w:val="%2."/>
      <w:lvlJc w:val="left"/>
      <w:pPr>
        <w:ind w:left="2858" w:hanging="360"/>
      </w:pPr>
    </w:lvl>
    <w:lvl w:ilvl="2" w:tplc="043E001B">
      <w:start w:val="1"/>
      <w:numFmt w:val="lowerRoman"/>
      <w:lvlText w:val="%3."/>
      <w:lvlJc w:val="right"/>
      <w:pPr>
        <w:ind w:left="3578" w:hanging="180"/>
      </w:pPr>
    </w:lvl>
    <w:lvl w:ilvl="3" w:tplc="043E000F">
      <w:start w:val="1"/>
      <w:numFmt w:val="decimal"/>
      <w:lvlText w:val="%4."/>
      <w:lvlJc w:val="left"/>
      <w:pPr>
        <w:ind w:left="4298" w:hanging="360"/>
      </w:pPr>
    </w:lvl>
    <w:lvl w:ilvl="4" w:tplc="043E0019">
      <w:start w:val="1"/>
      <w:numFmt w:val="lowerLetter"/>
      <w:lvlText w:val="%5."/>
      <w:lvlJc w:val="left"/>
      <w:pPr>
        <w:ind w:left="5018" w:hanging="360"/>
      </w:pPr>
    </w:lvl>
    <w:lvl w:ilvl="5" w:tplc="043E001B">
      <w:start w:val="1"/>
      <w:numFmt w:val="lowerRoman"/>
      <w:lvlText w:val="%6."/>
      <w:lvlJc w:val="right"/>
      <w:pPr>
        <w:ind w:left="5738" w:hanging="180"/>
      </w:pPr>
    </w:lvl>
    <w:lvl w:ilvl="6" w:tplc="043E000F">
      <w:start w:val="1"/>
      <w:numFmt w:val="decimal"/>
      <w:lvlText w:val="%7."/>
      <w:lvlJc w:val="left"/>
      <w:pPr>
        <w:ind w:left="6458" w:hanging="360"/>
      </w:pPr>
    </w:lvl>
    <w:lvl w:ilvl="7" w:tplc="043E0019">
      <w:start w:val="1"/>
      <w:numFmt w:val="lowerLetter"/>
      <w:lvlText w:val="%8."/>
      <w:lvlJc w:val="left"/>
      <w:pPr>
        <w:ind w:left="7178" w:hanging="360"/>
      </w:pPr>
    </w:lvl>
    <w:lvl w:ilvl="8" w:tplc="043E001B">
      <w:start w:val="1"/>
      <w:numFmt w:val="lowerRoman"/>
      <w:lvlText w:val="%9."/>
      <w:lvlJc w:val="right"/>
      <w:pPr>
        <w:ind w:left="7898" w:hanging="180"/>
      </w:pPr>
    </w:lvl>
  </w:abstractNum>
  <w:abstractNum w:abstractNumId="6" w15:restartNumberingAfterBreak="0">
    <w:nsid w:val="153B1E03"/>
    <w:multiLevelType w:val="hybridMultilevel"/>
    <w:tmpl w:val="2B3E52B8"/>
    <w:lvl w:ilvl="0" w:tplc="2034DB06">
      <w:start w:val="1"/>
      <w:numFmt w:val="decimal"/>
      <w:lvlText w:val="%1."/>
      <w:lvlJc w:val="left"/>
      <w:pPr>
        <w:ind w:left="1068" w:hanging="360"/>
      </w:pPr>
    </w:lvl>
    <w:lvl w:ilvl="1" w:tplc="043E0019">
      <w:start w:val="1"/>
      <w:numFmt w:val="lowerLetter"/>
      <w:lvlText w:val="%2."/>
      <w:lvlJc w:val="left"/>
      <w:pPr>
        <w:ind w:left="1788" w:hanging="360"/>
      </w:pPr>
    </w:lvl>
    <w:lvl w:ilvl="2" w:tplc="043E001B">
      <w:start w:val="1"/>
      <w:numFmt w:val="lowerRoman"/>
      <w:lvlText w:val="%3."/>
      <w:lvlJc w:val="right"/>
      <w:pPr>
        <w:ind w:left="2508" w:hanging="180"/>
      </w:pPr>
    </w:lvl>
    <w:lvl w:ilvl="3" w:tplc="043E000F">
      <w:start w:val="1"/>
      <w:numFmt w:val="decimal"/>
      <w:lvlText w:val="%4."/>
      <w:lvlJc w:val="left"/>
      <w:pPr>
        <w:ind w:left="3228" w:hanging="360"/>
      </w:pPr>
    </w:lvl>
    <w:lvl w:ilvl="4" w:tplc="043E0019">
      <w:start w:val="1"/>
      <w:numFmt w:val="lowerLetter"/>
      <w:lvlText w:val="%5."/>
      <w:lvlJc w:val="left"/>
      <w:pPr>
        <w:ind w:left="3948" w:hanging="360"/>
      </w:pPr>
    </w:lvl>
    <w:lvl w:ilvl="5" w:tplc="043E001B">
      <w:start w:val="1"/>
      <w:numFmt w:val="lowerRoman"/>
      <w:lvlText w:val="%6."/>
      <w:lvlJc w:val="right"/>
      <w:pPr>
        <w:ind w:left="4668" w:hanging="180"/>
      </w:pPr>
    </w:lvl>
    <w:lvl w:ilvl="6" w:tplc="043E000F">
      <w:start w:val="1"/>
      <w:numFmt w:val="decimal"/>
      <w:lvlText w:val="%7."/>
      <w:lvlJc w:val="left"/>
      <w:pPr>
        <w:ind w:left="5388" w:hanging="360"/>
      </w:pPr>
    </w:lvl>
    <w:lvl w:ilvl="7" w:tplc="043E0019">
      <w:start w:val="1"/>
      <w:numFmt w:val="lowerLetter"/>
      <w:lvlText w:val="%8."/>
      <w:lvlJc w:val="left"/>
      <w:pPr>
        <w:ind w:left="6108" w:hanging="360"/>
      </w:pPr>
    </w:lvl>
    <w:lvl w:ilvl="8" w:tplc="043E001B">
      <w:start w:val="1"/>
      <w:numFmt w:val="lowerRoman"/>
      <w:lvlText w:val="%9."/>
      <w:lvlJc w:val="right"/>
      <w:pPr>
        <w:ind w:left="6828" w:hanging="180"/>
      </w:pPr>
    </w:lvl>
  </w:abstractNum>
  <w:abstractNum w:abstractNumId="7" w15:restartNumberingAfterBreak="0">
    <w:nsid w:val="172E6A7C"/>
    <w:multiLevelType w:val="hybridMultilevel"/>
    <w:tmpl w:val="F12854C0"/>
    <w:lvl w:ilvl="0" w:tplc="00FC2E2E">
      <w:start w:val="1"/>
      <w:numFmt w:val="lowerLetter"/>
      <w:lvlText w:val="%1."/>
      <w:lvlJc w:val="left"/>
      <w:pPr>
        <w:ind w:left="1428" w:hanging="360"/>
      </w:pPr>
    </w:lvl>
    <w:lvl w:ilvl="1" w:tplc="043E0019">
      <w:start w:val="1"/>
      <w:numFmt w:val="lowerLetter"/>
      <w:lvlText w:val="%2."/>
      <w:lvlJc w:val="left"/>
      <w:pPr>
        <w:ind w:left="2148" w:hanging="360"/>
      </w:pPr>
    </w:lvl>
    <w:lvl w:ilvl="2" w:tplc="043E001B">
      <w:start w:val="1"/>
      <w:numFmt w:val="lowerRoman"/>
      <w:lvlText w:val="%3."/>
      <w:lvlJc w:val="right"/>
      <w:pPr>
        <w:ind w:left="2868" w:hanging="180"/>
      </w:pPr>
    </w:lvl>
    <w:lvl w:ilvl="3" w:tplc="043E000F">
      <w:start w:val="1"/>
      <w:numFmt w:val="decimal"/>
      <w:lvlText w:val="%4."/>
      <w:lvlJc w:val="left"/>
      <w:pPr>
        <w:ind w:left="3588" w:hanging="360"/>
      </w:pPr>
    </w:lvl>
    <w:lvl w:ilvl="4" w:tplc="043E0019">
      <w:start w:val="1"/>
      <w:numFmt w:val="lowerLetter"/>
      <w:lvlText w:val="%5."/>
      <w:lvlJc w:val="left"/>
      <w:pPr>
        <w:ind w:left="4308" w:hanging="360"/>
      </w:pPr>
    </w:lvl>
    <w:lvl w:ilvl="5" w:tplc="043E001B">
      <w:start w:val="1"/>
      <w:numFmt w:val="lowerRoman"/>
      <w:lvlText w:val="%6."/>
      <w:lvlJc w:val="right"/>
      <w:pPr>
        <w:ind w:left="5028" w:hanging="180"/>
      </w:pPr>
    </w:lvl>
    <w:lvl w:ilvl="6" w:tplc="043E000F">
      <w:start w:val="1"/>
      <w:numFmt w:val="decimal"/>
      <w:lvlText w:val="%7."/>
      <w:lvlJc w:val="left"/>
      <w:pPr>
        <w:ind w:left="5748" w:hanging="360"/>
      </w:pPr>
    </w:lvl>
    <w:lvl w:ilvl="7" w:tplc="043E0019">
      <w:start w:val="1"/>
      <w:numFmt w:val="lowerLetter"/>
      <w:lvlText w:val="%8."/>
      <w:lvlJc w:val="left"/>
      <w:pPr>
        <w:ind w:left="6468" w:hanging="360"/>
      </w:pPr>
    </w:lvl>
    <w:lvl w:ilvl="8" w:tplc="043E001B">
      <w:start w:val="1"/>
      <w:numFmt w:val="lowerRoman"/>
      <w:lvlText w:val="%9."/>
      <w:lvlJc w:val="right"/>
      <w:pPr>
        <w:ind w:left="7188" w:hanging="180"/>
      </w:pPr>
    </w:lvl>
  </w:abstractNum>
  <w:abstractNum w:abstractNumId="8" w15:restartNumberingAfterBreak="0">
    <w:nsid w:val="19417953"/>
    <w:multiLevelType w:val="hybridMultilevel"/>
    <w:tmpl w:val="4706FE64"/>
    <w:lvl w:ilvl="0" w:tplc="563486C8">
      <w:start w:val="1"/>
      <w:numFmt w:val="lowerLetter"/>
      <w:lvlText w:val="%1)"/>
      <w:lvlJc w:val="left"/>
      <w:pPr>
        <w:ind w:left="1573" w:hanging="360"/>
      </w:pPr>
    </w:lvl>
    <w:lvl w:ilvl="1" w:tplc="44090019">
      <w:start w:val="1"/>
      <w:numFmt w:val="lowerLetter"/>
      <w:lvlText w:val="%2."/>
      <w:lvlJc w:val="left"/>
      <w:pPr>
        <w:ind w:left="2293" w:hanging="360"/>
      </w:pPr>
    </w:lvl>
    <w:lvl w:ilvl="2" w:tplc="4409001B">
      <w:start w:val="1"/>
      <w:numFmt w:val="lowerRoman"/>
      <w:lvlText w:val="%3."/>
      <w:lvlJc w:val="right"/>
      <w:pPr>
        <w:ind w:left="3013" w:hanging="180"/>
      </w:pPr>
    </w:lvl>
    <w:lvl w:ilvl="3" w:tplc="4409000F">
      <w:start w:val="1"/>
      <w:numFmt w:val="decimal"/>
      <w:lvlText w:val="%4."/>
      <w:lvlJc w:val="left"/>
      <w:pPr>
        <w:ind w:left="3733" w:hanging="360"/>
      </w:pPr>
    </w:lvl>
    <w:lvl w:ilvl="4" w:tplc="44090019">
      <w:start w:val="1"/>
      <w:numFmt w:val="lowerLetter"/>
      <w:lvlText w:val="%5."/>
      <w:lvlJc w:val="left"/>
      <w:pPr>
        <w:ind w:left="4453" w:hanging="360"/>
      </w:pPr>
    </w:lvl>
    <w:lvl w:ilvl="5" w:tplc="4409001B">
      <w:start w:val="1"/>
      <w:numFmt w:val="lowerRoman"/>
      <w:lvlText w:val="%6."/>
      <w:lvlJc w:val="right"/>
      <w:pPr>
        <w:ind w:left="5173" w:hanging="180"/>
      </w:pPr>
    </w:lvl>
    <w:lvl w:ilvl="6" w:tplc="4409000F">
      <w:start w:val="1"/>
      <w:numFmt w:val="decimal"/>
      <w:lvlText w:val="%7."/>
      <w:lvlJc w:val="left"/>
      <w:pPr>
        <w:ind w:left="5893" w:hanging="360"/>
      </w:pPr>
    </w:lvl>
    <w:lvl w:ilvl="7" w:tplc="44090019">
      <w:start w:val="1"/>
      <w:numFmt w:val="lowerLetter"/>
      <w:lvlText w:val="%8."/>
      <w:lvlJc w:val="left"/>
      <w:pPr>
        <w:ind w:left="6613" w:hanging="360"/>
      </w:pPr>
    </w:lvl>
    <w:lvl w:ilvl="8" w:tplc="4409001B">
      <w:start w:val="1"/>
      <w:numFmt w:val="lowerRoman"/>
      <w:lvlText w:val="%9."/>
      <w:lvlJc w:val="right"/>
      <w:pPr>
        <w:ind w:left="7333" w:hanging="180"/>
      </w:pPr>
    </w:lvl>
  </w:abstractNum>
  <w:abstractNum w:abstractNumId="9" w15:restartNumberingAfterBreak="0">
    <w:nsid w:val="1AF274A9"/>
    <w:multiLevelType w:val="hybridMultilevel"/>
    <w:tmpl w:val="A58A4A0C"/>
    <w:lvl w:ilvl="0" w:tplc="7674E2C8">
      <w:start w:val="1"/>
      <w:numFmt w:val="upperLetter"/>
      <w:lvlText w:val="%1."/>
      <w:lvlJc w:val="left"/>
      <w:pPr>
        <w:ind w:left="1080" w:hanging="360"/>
      </w:pPr>
    </w:lvl>
    <w:lvl w:ilvl="1" w:tplc="44090019">
      <w:start w:val="1"/>
      <w:numFmt w:val="lowerLetter"/>
      <w:lvlText w:val="%2."/>
      <w:lvlJc w:val="left"/>
      <w:pPr>
        <w:ind w:left="1800" w:hanging="360"/>
      </w:pPr>
    </w:lvl>
    <w:lvl w:ilvl="2" w:tplc="4409001B">
      <w:start w:val="1"/>
      <w:numFmt w:val="lowerRoman"/>
      <w:lvlText w:val="%3."/>
      <w:lvlJc w:val="right"/>
      <w:pPr>
        <w:ind w:left="2520" w:hanging="180"/>
      </w:pPr>
    </w:lvl>
    <w:lvl w:ilvl="3" w:tplc="4409000F">
      <w:start w:val="1"/>
      <w:numFmt w:val="decimal"/>
      <w:lvlText w:val="%4."/>
      <w:lvlJc w:val="left"/>
      <w:pPr>
        <w:ind w:left="3240" w:hanging="360"/>
      </w:pPr>
    </w:lvl>
    <w:lvl w:ilvl="4" w:tplc="44090019">
      <w:start w:val="1"/>
      <w:numFmt w:val="lowerLetter"/>
      <w:lvlText w:val="%5."/>
      <w:lvlJc w:val="left"/>
      <w:pPr>
        <w:ind w:left="3960" w:hanging="360"/>
      </w:pPr>
    </w:lvl>
    <w:lvl w:ilvl="5" w:tplc="4409001B">
      <w:start w:val="1"/>
      <w:numFmt w:val="lowerRoman"/>
      <w:lvlText w:val="%6."/>
      <w:lvlJc w:val="right"/>
      <w:pPr>
        <w:ind w:left="4680" w:hanging="180"/>
      </w:pPr>
    </w:lvl>
    <w:lvl w:ilvl="6" w:tplc="4409000F">
      <w:start w:val="1"/>
      <w:numFmt w:val="decimal"/>
      <w:lvlText w:val="%7."/>
      <w:lvlJc w:val="left"/>
      <w:pPr>
        <w:ind w:left="5400" w:hanging="360"/>
      </w:pPr>
    </w:lvl>
    <w:lvl w:ilvl="7" w:tplc="44090019">
      <w:start w:val="1"/>
      <w:numFmt w:val="lowerLetter"/>
      <w:lvlText w:val="%8."/>
      <w:lvlJc w:val="left"/>
      <w:pPr>
        <w:ind w:left="6120" w:hanging="360"/>
      </w:pPr>
    </w:lvl>
    <w:lvl w:ilvl="8" w:tplc="4409001B">
      <w:start w:val="1"/>
      <w:numFmt w:val="lowerRoman"/>
      <w:lvlText w:val="%9."/>
      <w:lvlJc w:val="right"/>
      <w:pPr>
        <w:ind w:left="6840" w:hanging="180"/>
      </w:pPr>
    </w:lvl>
  </w:abstractNum>
  <w:abstractNum w:abstractNumId="10" w15:restartNumberingAfterBreak="0">
    <w:nsid w:val="1B8D2CDA"/>
    <w:multiLevelType w:val="hybridMultilevel"/>
    <w:tmpl w:val="09A2FB78"/>
    <w:lvl w:ilvl="0" w:tplc="336AEC84">
      <w:start w:val="1"/>
      <w:numFmt w:val="decimal"/>
      <w:lvlText w:val="%1."/>
      <w:lvlJc w:val="left"/>
      <w:pPr>
        <w:ind w:left="1212" w:hanging="360"/>
      </w:pPr>
    </w:lvl>
    <w:lvl w:ilvl="1" w:tplc="043E0019">
      <w:start w:val="1"/>
      <w:numFmt w:val="lowerLetter"/>
      <w:lvlText w:val="%2."/>
      <w:lvlJc w:val="left"/>
      <w:pPr>
        <w:ind w:left="1932" w:hanging="360"/>
      </w:pPr>
    </w:lvl>
    <w:lvl w:ilvl="2" w:tplc="043E001B">
      <w:start w:val="1"/>
      <w:numFmt w:val="lowerRoman"/>
      <w:lvlText w:val="%3."/>
      <w:lvlJc w:val="right"/>
      <w:pPr>
        <w:ind w:left="2652" w:hanging="180"/>
      </w:pPr>
    </w:lvl>
    <w:lvl w:ilvl="3" w:tplc="043E000F">
      <w:start w:val="1"/>
      <w:numFmt w:val="decimal"/>
      <w:lvlText w:val="%4."/>
      <w:lvlJc w:val="left"/>
      <w:pPr>
        <w:ind w:left="3372" w:hanging="360"/>
      </w:pPr>
    </w:lvl>
    <w:lvl w:ilvl="4" w:tplc="043E0019">
      <w:start w:val="1"/>
      <w:numFmt w:val="lowerLetter"/>
      <w:lvlText w:val="%5."/>
      <w:lvlJc w:val="left"/>
      <w:pPr>
        <w:ind w:left="4092" w:hanging="360"/>
      </w:pPr>
    </w:lvl>
    <w:lvl w:ilvl="5" w:tplc="043E001B">
      <w:start w:val="1"/>
      <w:numFmt w:val="lowerRoman"/>
      <w:lvlText w:val="%6."/>
      <w:lvlJc w:val="right"/>
      <w:pPr>
        <w:ind w:left="4812" w:hanging="180"/>
      </w:pPr>
    </w:lvl>
    <w:lvl w:ilvl="6" w:tplc="043E000F">
      <w:start w:val="1"/>
      <w:numFmt w:val="decimal"/>
      <w:lvlText w:val="%7."/>
      <w:lvlJc w:val="left"/>
      <w:pPr>
        <w:ind w:left="5532" w:hanging="360"/>
      </w:pPr>
    </w:lvl>
    <w:lvl w:ilvl="7" w:tplc="043E0019">
      <w:start w:val="1"/>
      <w:numFmt w:val="lowerLetter"/>
      <w:lvlText w:val="%8."/>
      <w:lvlJc w:val="left"/>
      <w:pPr>
        <w:ind w:left="6252" w:hanging="360"/>
      </w:pPr>
    </w:lvl>
    <w:lvl w:ilvl="8" w:tplc="043E001B">
      <w:start w:val="1"/>
      <w:numFmt w:val="lowerRoman"/>
      <w:lvlText w:val="%9."/>
      <w:lvlJc w:val="right"/>
      <w:pPr>
        <w:ind w:left="6972" w:hanging="180"/>
      </w:pPr>
    </w:lvl>
  </w:abstractNum>
  <w:abstractNum w:abstractNumId="11" w15:restartNumberingAfterBreak="0">
    <w:nsid w:val="1BD3292E"/>
    <w:multiLevelType w:val="hybridMultilevel"/>
    <w:tmpl w:val="18641CA0"/>
    <w:lvl w:ilvl="0" w:tplc="DC5A1000">
      <w:start w:val="1"/>
      <w:numFmt w:val="lowerLetter"/>
      <w:lvlText w:val="%1."/>
      <w:lvlJc w:val="left"/>
      <w:pPr>
        <w:ind w:left="1065" w:hanging="360"/>
      </w:pPr>
    </w:lvl>
    <w:lvl w:ilvl="1" w:tplc="043E0019">
      <w:start w:val="1"/>
      <w:numFmt w:val="lowerLetter"/>
      <w:lvlText w:val="%2."/>
      <w:lvlJc w:val="left"/>
      <w:pPr>
        <w:ind w:left="1785" w:hanging="360"/>
      </w:pPr>
    </w:lvl>
    <w:lvl w:ilvl="2" w:tplc="043E001B">
      <w:start w:val="1"/>
      <w:numFmt w:val="lowerRoman"/>
      <w:lvlText w:val="%3."/>
      <w:lvlJc w:val="right"/>
      <w:pPr>
        <w:ind w:left="2505" w:hanging="180"/>
      </w:pPr>
    </w:lvl>
    <w:lvl w:ilvl="3" w:tplc="043E000F">
      <w:start w:val="1"/>
      <w:numFmt w:val="decimal"/>
      <w:lvlText w:val="%4."/>
      <w:lvlJc w:val="left"/>
      <w:pPr>
        <w:ind w:left="3225" w:hanging="360"/>
      </w:pPr>
    </w:lvl>
    <w:lvl w:ilvl="4" w:tplc="043E0019">
      <w:start w:val="1"/>
      <w:numFmt w:val="lowerLetter"/>
      <w:lvlText w:val="%5."/>
      <w:lvlJc w:val="left"/>
      <w:pPr>
        <w:ind w:left="3945" w:hanging="360"/>
      </w:pPr>
    </w:lvl>
    <w:lvl w:ilvl="5" w:tplc="043E001B">
      <w:start w:val="1"/>
      <w:numFmt w:val="lowerRoman"/>
      <w:lvlText w:val="%6."/>
      <w:lvlJc w:val="right"/>
      <w:pPr>
        <w:ind w:left="4665" w:hanging="180"/>
      </w:pPr>
    </w:lvl>
    <w:lvl w:ilvl="6" w:tplc="043E000F">
      <w:start w:val="1"/>
      <w:numFmt w:val="decimal"/>
      <w:lvlText w:val="%7."/>
      <w:lvlJc w:val="left"/>
      <w:pPr>
        <w:ind w:left="5385" w:hanging="360"/>
      </w:pPr>
    </w:lvl>
    <w:lvl w:ilvl="7" w:tplc="043E0019">
      <w:start w:val="1"/>
      <w:numFmt w:val="lowerLetter"/>
      <w:lvlText w:val="%8."/>
      <w:lvlJc w:val="left"/>
      <w:pPr>
        <w:ind w:left="6105" w:hanging="360"/>
      </w:pPr>
    </w:lvl>
    <w:lvl w:ilvl="8" w:tplc="043E001B">
      <w:start w:val="1"/>
      <w:numFmt w:val="lowerRoman"/>
      <w:lvlText w:val="%9."/>
      <w:lvlJc w:val="right"/>
      <w:pPr>
        <w:ind w:left="6825" w:hanging="180"/>
      </w:pPr>
    </w:lvl>
  </w:abstractNum>
  <w:abstractNum w:abstractNumId="12" w15:restartNumberingAfterBreak="0">
    <w:nsid w:val="1D771DE3"/>
    <w:multiLevelType w:val="hybridMultilevel"/>
    <w:tmpl w:val="9E965ECA"/>
    <w:lvl w:ilvl="0" w:tplc="043E0019">
      <w:start w:val="1"/>
      <w:numFmt w:val="lowerLetter"/>
      <w:lvlText w:val="%1."/>
      <w:lvlJc w:val="left"/>
      <w:pPr>
        <w:ind w:left="2138" w:hanging="360"/>
      </w:pPr>
    </w:lvl>
    <w:lvl w:ilvl="1" w:tplc="043E0019">
      <w:start w:val="1"/>
      <w:numFmt w:val="lowerLetter"/>
      <w:lvlText w:val="%2."/>
      <w:lvlJc w:val="left"/>
      <w:pPr>
        <w:ind w:left="2858" w:hanging="360"/>
      </w:pPr>
    </w:lvl>
    <w:lvl w:ilvl="2" w:tplc="043E001B">
      <w:start w:val="1"/>
      <w:numFmt w:val="lowerRoman"/>
      <w:lvlText w:val="%3."/>
      <w:lvlJc w:val="right"/>
      <w:pPr>
        <w:ind w:left="3578" w:hanging="180"/>
      </w:pPr>
    </w:lvl>
    <w:lvl w:ilvl="3" w:tplc="043E000F">
      <w:start w:val="1"/>
      <w:numFmt w:val="decimal"/>
      <w:lvlText w:val="%4."/>
      <w:lvlJc w:val="left"/>
      <w:pPr>
        <w:ind w:left="4298" w:hanging="360"/>
      </w:pPr>
    </w:lvl>
    <w:lvl w:ilvl="4" w:tplc="043E0019">
      <w:start w:val="1"/>
      <w:numFmt w:val="lowerLetter"/>
      <w:lvlText w:val="%5."/>
      <w:lvlJc w:val="left"/>
      <w:pPr>
        <w:ind w:left="5018" w:hanging="360"/>
      </w:pPr>
    </w:lvl>
    <w:lvl w:ilvl="5" w:tplc="043E001B">
      <w:start w:val="1"/>
      <w:numFmt w:val="lowerRoman"/>
      <w:lvlText w:val="%6."/>
      <w:lvlJc w:val="right"/>
      <w:pPr>
        <w:ind w:left="5738" w:hanging="180"/>
      </w:pPr>
    </w:lvl>
    <w:lvl w:ilvl="6" w:tplc="043E000F">
      <w:start w:val="1"/>
      <w:numFmt w:val="decimal"/>
      <w:lvlText w:val="%7."/>
      <w:lvlJc w:val="left"/>
      <w:pPr>
        <w:ind w:left="6458" w:hanging="360"/>
      </w:pPr>
    </w:lvl>
    <w:lvl w:ilvl="7" w:tplc="043E0019">
      <w:start w:val="1"/>
      <w:numFmt w:val="lowerLetter"/>
      <w:lvlText w:val="%8."/>
      <w:lvlJc w:val="left"/>
      <w:pPr>
        <w:ind w:left="7178" w:hanging="360"/>
      </w:pPr>
    </w:lvl>
    <w:lvl w:ilvl="8" w:tplc="043E001B">
      <w:start w:val="1"/>
      <w:numFmt w:val="lowerRoman"/>
      <w:lvlText w:val="%9."/>
      <w:lvlJc w:val="right"/>
      <w:pPr>
        <w:ind w:left="7898" w:hanging="180"/>
      </w:pPr>
    </w:lvl>
  </w:abstractNum>
  <w:abstractNum w:abstractNumId="13" w15:restartNumberingAfterBreak="0">
    <w:nsid w:val="1E8054A8"/>
    <w:multiLevelType w:val="hybridMultilevel"/>
    <w:tmpl w:val="90C67D86"/>
    <w:lvl w:ilvl="0" w:tplc="87066F92">
      <w:start w:val="1"/>
      <w:numFmt w:val="upperLetter"/>
      <w:lvlText w:val="%1."/>
      <w:lvlJc w:val="left"/>
      <w:pPr>
        <w:ind w:left="1080" w:hanging="360"/>
      </w:pPr>
    </w:lvl>
    <w:lvl w:ilvl="1" w:tplc="44090019">
      <w:start w:val="1"/>
      <w:numFmt w:val="lowerLetter"/>
      <w:lvlText w:val="%2."/>
      <w:lvlJc w:val="left"/>
      <w:pPr>
        <w:ind w:left="1800" w:hanging="360"/>
      </w:pPr>
    </w:lvl>
    <w:lvl w:ilvl="2" w:tplc="4409001B">
      <w:start w:val="1"/>
      <w:numFmt w:val="lowerRoman"/>
      <w:lvlText w:val="%3."/>
      <w:lvlJc w:val="right"/>
      <w:pPr>
        <w:ind w:left="2520" w:hanging="180"/>
      </w:pPr>
    </w:lvl>
    <w:lvl w:ilvl="3" w:tplc="4409000F">
      <w:start w:val="1"/>
      <w:numFmt w:val="decimal"/>
      <w:lvlText w:val="%4."/>
      <w:lvlJc w:val="left"/>
      <w:pPr>
        <w:ind w:left="3240" w:hanging="360"/>
      </w:pPr>
    </w:lvl>
    <w:lvl w:ilvl="4" w:tplc="44090019">
      <w:start w:val="1"/>
      <w:numFmt w:val="lowerLetter"/>
      <w:lvlText w:val="%5."/>
      <w:lvlJc w:val="left"/>
      <w:pPr>
        <w:ind w:left="3960" w:hanging="360"/>
      </w:pPr>
    </w:lvl>
    <w:lvl w:ilvl="5" w:tplc="4409001B">
      <w:start w:val="1"/>
      <w:numFmt w:val="lowerRoman"/>
      <w:lvlText w:val="%6."/>
      <w:lvlJc w:val="right"/>
      <w:pPr>
        <w:ind w:left="4680" w:hanging="180"/>
      </w:pPr>
    </w:lvl>
    <w:lvl w:ilvl="6" w:tplc="4409000F">
      <w:start w:val="1"/>
      <w:numFmt w:val="decimal"/>
      <w:lvlText w:val="%7."/>
      <w:lvlJc w:val="left"/>
      <w:pPr>
        <w:ind w:left="5400" w:hanging="360"/>
      </w:pPr>
    </w:lvl>
    <w:lvl w:ilvl="7" w:tplc="44090019">
      <w:start w:val="1"/>
      <w:numFmt w:val="lowerLetter"/>
      <w:lvlText w:val="%8."/>
      <w:lvlJc w:val="left"/>
      <w:pPr>
        <w:ind w:left="6120" w:hanging="360"/>
      </w:pPr>
    </w:lvl>
    <w:lvl w:ilvl="8" w:tplc="4409001B">
      <w:start w:val="1"/>
      <w:numFmt w:val="lowerRoman"/>
      <w:lvlText w:val="%9."/>
      <w:lvlJc w:val="right"/>
      <w:pPr>
        <w:ind w:left="6840" w:hanging="180"/>
      </w:pPr>
    </w:lvl>
  </w:abstractNum>
  <w:abstractNum w:abstractNumId="14" w15:restartNumberingAfterBreak="0">
    <w:nsid w:val="1F6E795C"/>
    <w:multiLevelType w:val="hybridMultilevel"/>
    <w:tmpl w:val="043CBEAA"/>
    <w:lvl w:ilvl="0" w:tplc="032AB87E">
      <w:start w:val="3"/>
      <w:numFmt w:val="lowerLetter"/>
      <w:lvlText w:val="%1."/>
      <w:lvlJc w:val="left"/>
      <w:pPr>
        <w:ind w:left="1428" w:hanging="360"/>
      </w:pPr>
    </w:lvl>
    <w:lvl w:ilvl="1" w:tplc="043E0019">
      <w:start w:val="1"/>
      <w:numFmt w:val="lowerLetter"/>
      <w:lvlText w:val="%2."/>
      <w:lvlJc w:val="left"/>
      <w:pPr>
        <w:ind w:left="1440" w:hanging="360"/>
      </w:pPr>
    </w:lvl>
    <w:lvl w:ilvl="2" w:tplc="043E001B">
      <w:start w:val="1"/>
      <w:numFmt w:val="lowerRoman"/>
      <w:lvlText w:val="%3."/>
      <w:lvlJc w:val="right"/>
      <w:pPr>
        <w:ind w:left="2160" w:hanging="180"/>
      </w:pPr>
    </w:lvl>
    <w:lvl w:ilvl="3" w:tplc="043E000F">
      <w:start w:val="1"/>
      <w:numFmt w:val="decimal"/>
      <w:lvlText w:val="%4."/>
      <w:lvlJc w:val="left"/>
      <w:pPr>
        <w:ind w:left="2880" w:hanging="360"/>
      </w:pPr>
    </w:lvl>
    <w:lvl w:ilvl="4" w:tplc="043E0019">
      <w:start w:val="1"/>
      <w:numFmt w:val="lowerLetter"/>
      <w:lvlText w:val="%5."/>
      <w:lvlJc w:val="left"/>
      <w:pPr>
        <w:ind w:left="3600" w:hanging="360"/>
      </w:pPr>
    </w:lvl>
    <w:lvl w:ilvl="5" w:tplc="043E001B">
      <w:start w:val="1"/>
      <w:numFmt w:val="lowerRoman"/>
      <w:lvlText w:val="%6."/>
      <w:lvlJc w:val="right"/>
      <w:pPr>
        <w:ind w:left="4320" w:hanging="180"/>
      </w:pPr>
    </w:lvl>
    <w:lvl w:ilvl="6" w:tplc="043E000F">
      <w:start w:val="1"/>
      <w:numFmt w:val="decimal"/>
      <w:lvlText w:val="%7."/>
      <w:lvlJc w:val="left"/>
      <w:pPr>
        <w:ind w:left="5040" w:hanging="360"/>
      </w:pPr>
    </w:lvl>
    <w:lvl w:ilvl="7" w:tplc="043E0019">
      <w:start w:val="1"/>
      <w:numFmt w:val="lowerLetter"/>
      <w:lvlText w:val="%8."/>
      <w:lvlJc w:val="left"/>
      <w:pPr>
        <w:ind w:left="5760" w:hanging="360"/>
      </w:pPr>
    </w:lvl>
    <w:lvl w:ilvl="8" w:tplc="043E001B">
      <w:start w:val="1"/>
      <w:numFmt w:val="lowerRoman"/>
      <w:lvlText w:val="%9."/>
      <w:lvlJc w:val="right"/>
      <w:pPr>
        <w:ind w:left="6480" w:hanging="180"/>
      </w:pPr>
    </w:lvl>
  </w:abstractNum>
  <w:abstractNum w:abstractNumId="15" w15:restartNumberingAfterBreak="0">
    <w:nsid w:val="20564730"/>
    <w:multiLevelType w:val="hybridMultilevel"/>
    <w:tmpl w:val="BE3EF67A"/>
    <w:lvl w:ilvl="0" w:tplc="043E000F">
      <w:start w:val="1"/>
      <w:numFmt w:val="decimal"/>
      <w:lvlText w:val="%1."/>
      <w:lvlJc w:val="left"/>
      <w:pPr>
        <w:ind w:left="1428" w:hanging="360"/>
      </w:pPr>
    </w:lvl>
    <w:lvl w:ilvl="1" w:tplc="043E0019">
      <w:start w:val="1"/>
      <w:numFmt w:val="lowerLetter"/>
      <w:lvlText w:val="%2."/>
      <w:lvlJc w:val="left"/>
      <w:pPr>
        <w:ind w:left="2148" w:hanging="360"/>
      </w:pPr>
    </w:lvl>
    <w:lvl w:ilvl="2" w:tplc="043E001B">
      <w:start w:val="1"/>
      <w:numFmt w:val="lowerRoman"/>
      <w:lvlText w:val="%3."/>
      <w:lvlJc w:val="right"/>
      <w:pPr>
        <w:ind w:left="2868" w:hanging="180"/>
      </w:pPr>
    </w:lvl>
    <w:lvl w:ilvl="3" w:tplc="043E000F">
      <w:start w:val="1"/>
      <w:numFmt w:val="decimal"/>
      <w:lvlText w:val="%4."/>
      <w:lvlJc w:val="left"/>
      <w:pPr>
        <w:ind w:left="3588" w:hanging="360"/>
      </w:pPr>
    </w:lvl>
    <w:lvl w:ilvl="4" w:tplc="043E0019">
      <w:start w:val="1"/>
      <w:numFmt w:val="lowerLetter"/>
      <w:lvlText w:val="%5."/>
      <w:lvlJc w:val="left"/>
      <w:pPr>
        <w:ind w:left="4308" w:hanging="360"/>
      </w:pPr>
    </w:lvl>
    <w:lvl w:ilvl="5" w:tplc="043E001B">
      <w:start w:val="1"/>
      <w:numFmt w:val="lowerRoman"/>
      <w:lvlText w:val="%6."/>
      <w:lvlJc w:val="right"/>
      <w:pPr>
        <w:ind w:left="5028" w:hanging="180"/>
      </w:pPr>
    </w:lvl>
    <w:lvl w:ilvl="6" w:tplc="043E000F">
      <w:start w:val="1"/>
      <w:numFmt w:val="decimal"/>
      <w:lvlText w:val="%7."/>
      <w:lvlJc w:val="left"/>
      <w:pPr>
        <w:ind w:left="5748" w:hanging="360"/>
      </w:pPr>
    </w:lvl>
    <w:lvl w:ilvl="7" w:tplc="043E0019">
      <w:start w:val="1"/>
      <w:numFmt w:val="lowerLetter"/>
      <w:lvlText w:val="%8."/>
      <w:lvlJc w:val="left"/>
      <w:pPr>
        <w:ind w:left="6468" w:hanging="360"/>
      </w:pPr>
    </w:lvl>
    <w:lvl w:ilvl="8" w:tplc="043E001B">
      <w:start w:val="1"/>
      <w:numFmt w:val="lowerRoman"/>
      <w:lvlText w:val="%9."/>
      <w:lvlJc w:val="right"/>
      <w:pPr>
        <w:ind w:left="7188" w:hanging="180"/>
      </w:pPr>
    </w:lvl>
  </w:abstractNum>
  <w:abstractNum w:abstractNumId="16" w15:restartNumberingAfterBreak="0">
    <w:nsid w:val="219059DE"/>
    <w:multiLevelType w:val="hybridMultilevel"/>
    <w:tmpl w:val="41AA84B6"/>
    <w:lvl w:ilvl="0" w:tplc="AC6E8E0E">
      <w:start w:val="1"/>
      <w:numFmt w:val="lowerLetter"/>
      <w:lvlText w:val="%1."/>
      <w:lvlJc w:val="left"/>
      <w:pPr>
        <w:ind w:left="1776" w:hanging="360"/>
      </w:pPr>
    </w:lvl>
    <w:lvl w:ilvl="1" w:tplc="44090019">
      <w:start w:val="1"/>
      <w:numFmt w:val="lowerLetter"/>
      <w:lvlText w:val="%2."/>
      <w:lvlJc w:val="left"/>
      <w:pPr>
        <w:ind w:left="2496" w:hanging="360"/>
      </w:pPr>
    </w:lvl>
    <w:lvl w:ilvl="2" w:tplc="4409001B">
      <w:start w:val="1"/>
      <w:numFmt w:val="lowerRoman"/>
      <w:lvlText w:val="%3."/>
      <w:lvlJc w:val="right"/>
      <w:pPr>
        <w:ind w:left="3216" w:hanging="180"/>
      </w:pPr>
    </w:lvl>
    <w:lvl w:ilvl="3" w:tplc="4409000F">
      <w:start w:val="1"/>
      <w:numFmt w:val="decimal"/>
      <w:lvlText w:val="%4."/>
      <w:lvlJc w:val="left"/>
      <w:pPr>
        <w:ind w:left="3936" w:hanging="360"/>
      </w:pPr>
    </w:lvl>
    <w:lvl w:ilvl="4" w:tplc="44090019">
      <w:start w:val="1"/>
      <w:numFmt w:val="lowerLetter"/>
      <w:lvlText w:val="%5."/>
      <w:lvlJc w:val="left"/>
      <w:pPr>
        <w:ind w:left="4656" w:hanging="360"/>
      </w:pPr>
    </w:lvl>
    <w:lvl w:ilvl="5" w:tplc="4409001B">
      <w:start w:val="1"/>
      <w:numFmt w:val="lowerRoman"/>
      <w:lvlText w:val="%6."/>
      <w:lvlJc w:val="right"/>
      <w:pPr>
        <w:ind w:left="5376" w:hanging="180"/>
      </w:pPr>
    </w:lvl>
    <w:lvl w:ilvl="6" w:tplc="4409000F">
      <w:start w:val="1"/>
      <w:numFmt w:val="decimal"/>
      <w:lvlText w:val="%7."/>
      <w:lvlJc w:val="left"/>
      <w:pPr>
        <w:ind w:left="6096" w:hanging="360"/>
      </w:pPr>
    </w:lvl>
    <w:lvl w:ilvl="7" w:tplc="44090019">
      <w:start w:val="1"/>
      <w:numFmt w:val="lowerLetter"/>
      <w:lvlText w:val="%8."/>
      <w:lvlJc w:val="left"/>
      <w:pPr>
        <w:ind w:left="6816" w:hanging="360"/>
      </w:pPr>
    </w:lvl>
    <w:lvl w:ilvl="8" w:tplc="4409001B">
      <w:start w:val="1"/>
      <w:numFmt w:val="lowerRoman"/>
      <w:lvlText w:val="%9."/>
      <w:lvlJc w:val="right"/>
      <w:pPr>
        <w:ind w:left="7536" w:hanging="180"/>
      </w:pPr>
    </w:lvl>
  </w:abstractNum>
  <w:abstractNum w:abstractNumId="17" w15:restartNumberingAfterBreak="0">
    <w:nsid w:val="21FF6FE7"/>
    <w:multiLevelType w:val="hybridMultilevel"/>
    <w:tmpl w:val="F5345AE6"/>
    <w:lvl w:ilvl="0" w:tplc="44090019">
      <w:start w:val="1"/>
      <w:numFmt w:val="lowerLetter"/>
      <w:lvlText w:val="%1."/>
      <w:lvlJc w:val="left"/>
      <w:pPr>
        <w:ind w:left="1800" w:hanging="360"/>
      </w:pPr>
      <w:rPr>
        <w:b w:val="0"/>
      </w:rPr>
    </w:lvl>
    <w:lvl w:ilvl="1" w:tplc="44090019">
      <w:start w:val="1"/>
      <w:numFmt w:val="lowerLetter"/>
      <w:lvlText w:val="%2."/>
      <w:lvlJc w:val="left"/>
      <w:pPr>
        <w:ind w:left="2520" w:hanging="360"/>
      </w:pPr>
    </w:lvl>
    <w:lvl w:ilvl="2" w:tplc="4409001B">
      <w:start w:val="1"/>
      <w:numFmt w:val="lowerRoman"/>
      <w:lvlText w:val="%3."/>
      <w:lvlJc w:val="right"/>
      <w:pPr>
        <w:ind w:left="3240" w:hanging="180"/>
      </w:pPr>
    </w:lvl>
    <w:lvl w:ilvl="3" w:tplc="4409000F">
      <w:start w:val="1"/>
      <w:numFmt w:val="decimal"/>
      <w:lvlText w:val="%4."/>
      <w:lvlJc w:val="left"/>
      <w:pPr>
        <w:ind w:left="3960" w:hanging="360"/>
      </w:pPr>
    </w:lvl>
    <w:lvl w:ilvl="4" w:tplc="44090019">
      <w:start w:val="1"/>
      <w:numFmt w:val="lowerLetter"/>
      <w:lvlText w:val="%5."/>
      <w:lvlJc w:val="left"/>
      <w:pPr>
        <w:ind w:left="4680" w:hanging="360"/>
      </w:pPr>
    </w:lvl>
    <w:lvl w:ilvl="5" w:tplc="4409001B">
      <w:start w:val="1"/>
      <w:numFmt w:val="lowerRoman"/>
      <w:lvlText w:val="%6."/>
      <w:lvlJc w:val="right"/>
      <w:pPr>
        <w:ind w:left="5400" w:hanging="180"/>
      </w:pPr>
    </w:lvl>
    <w:lvl w:ilvl="6" w:tplc="4409000F">
      <w:start w:val="1"/>
      <w:numFmt w:val="decimal"/>
      <w:lvlText w:val="%7."/>
      <w:lvlJc w:val="left"/>
      <w:pPr>
        <w:ind w:left="6120" w:hanging="360"/>
      </w:pPr>
    </w:lvl>
    <w:lvl w:ilvl="7" w:tplc="44090019">
      <w:start w:val="1"/>
      <w:numFmt w:val="lowerLetter"/>
      <w:lvlText w:val="%8."/>
      <w:lvlJc w:val="left"/>
      <w:pPr>
        <w:ind w:left="6840" w:hanging="360"/>
      </w:pPr>
    </w:lvl>
    <w:lvl w:ilvl="8" w:tplc="4409001B">
      <w:start w:val="1"/>
      <w:numFmt w:val="lowerRoman"/>
      <w:lvlText w:val="%9."/>
      <w:lvlJc w:val="right"/>
      <w:pPr>
        <w:ind w:left="7560" w:hanging="180"/>
      </w:pPr>
    </w:lvl>
  </w:abstractNum>
  <w:abstractNum w:abstractNumId="18" w15:restartNumberingAfterBreak="0">
    <w:nsid w:val="24424067"/>
    <w:multiLevelType w:val="hybridMultilevel"/>
    <w:tmpl w:val="A94407B6"/>
    <w:lvl w:ilvl="0" w:tplc="C9E26B9C">
      <w:start w:val="1"/>
      <w:numFmt w:val="lowerLetter"/>
      <w:lvlText w:val="%1."/>
      <w:lvlJc w:val="left"/>
      <w:pPr>
        <w:ind w:left="2854" w:hanging="360"/>
      </w:pPr>
    </w:lvl>
    <w:lvl w:ilvl="1" w:tplc="043E0019">
      <w:start w:val="1"/>
      <w:numFmt w:val="lowerLetter"/>
      <w:lvlText w:val="%2."/>
      <w:lvlJc w:val="left"/>
      <w:pPr>
        <w:ind w:left="3574" w:hanging="360"/>
      </w:pPr>
    </w:lvl>
    <w:lvl w:ilvl="2" w:tplc="043E001B">
      <w:start w:val="1"/>
      <w:numFmt w:val="lowerRoman"/>
      <w:lvlText w:val="%3."/>
      <w:lvlJc w:val="right"/>
      <w:pPr>
        <w:ind w:left="4294" w:hanging="180"/>
      </w:pPr>
    </w:lvl>
    <w:lvl w:ilvl="3" w:tplc="043E000F">
      <w:start w:val="1"/>
      <w:numFmt w:val="decimal"/>
      <w:lvlText w:val="%4."/>
      <w:lvlJc w:val="left"/>
      <w:pPr>
        <w:ind w:left="5014" w:hanging="360"/>
      </w:pPr>
    </w:lvl>
    <w:lvl w:ilvl="4" w:tplc="043E0019">
      <w:start w:val="1"/>
      <w:numFmt w:val="lowerLetter"/>
      <w:lvlText w:val="%5."/>
      <w:lvlJc w:val="left"/>
      <w:pPr>
        <w:ind w:left="5734" w:hanging="360"/>
      </w:pPr>
    </w:lvl>
    <w:lvl w:ilvl="5" w:tplc="043E001B">
      <w:start w:val="1"/>
      <w:numFmt w:val="lowerRoman"/>
      <w:lvlText w:val="%6."/>
      <w:lvlJc w:val="right"/>
      <w:pPr>
        <w:ind w:left="6454" w:hanging="180"/>
      </w:pPr>
    </w:lvl>
    <w:lvl w:ilvl="6" w:tplc="043E000F">
      <w:start w:val="1"/>
      <w:numFmt w:val="decimal"/>
      <w:lvlText w:val="%7."/>
      <w:lvlJc w:val="left"/>
      <w:pPr>
        <w:ind w:left="7174" w:hanging="360"/>
      </w:pPr>
    </w:lvl>
    <w:lvl w:ilvl="7" w:tplc="043E0019">
      <w:start w:val="1"/>
      <w:numFmt w:val="lowerLetter"/>
      <w:lvlText w:val="%8."/>
      <w:lvlJc w:val="left"/>
      <w:pPr>
        <w:ind w:left="7894" w:hanging="360"/>
      </w:pPr>
    </w:lvl>
    <w:lvl w:ilvl="8" w:tplc="043E001B">
      <w:start w:val="1"/>
      <w:numFmt w:val="lowerRoman"/>
      <w:lvlText w:val="%9."/>
      <w:lvlJc w:val="right"/>
      <w:pPr>
        <w:ind w:left="8614" w:hanging="180"/>
      </w:pPr>
    </w:lvl>
  </w:abstractNum>
  <w:abstractNum w:abstractNumId="19" w15:restartNumberingAfterBreak="0">
    <w:nsid w:val="24737F07"/>
    <w:multiLevelType w:val="multilevel"/>
    <w:tmpl w:val="AEF0C54E"/>
    <w:lvl w:ilvl="0">
      <w:start w:val="2"/>
      <w:numFmt w:val="decimal"/>
      <w:lvlText w:val="%1"/>
      <w:lvlJc w:val="left"/>
      <w:pPr>
        <w:ind w:left="360" w:hanging="360"/>
      </w:pPr>
    </w:lvl>
    <w:lvl w:ilvl="1">
      <w:start w:val="1"/>
      <w:numFmt w:val="upperLetter"/>
      <w:lvlText w:val="%2."/>
      <w:lvlJc w:val="left"/>
      <w:pPr>
        <w:ind w:left="786" w:hanging="360"/>
      </w:pPr>
      <w:rPr>
        <w:rFonts w:asciiTheme="majorBidi" w:eastAsiaTheme="minorHAnsi" w:hAnsiTheme="majorBidi" w:cstheme="majorBidi"/>
      </w:r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20" w15:restartNumberingAfterBreak="0">
    <w:nsid w:val="26D9090F"/>
    <w:multiLevelType w:val="hybridMultilevel"/>
    <w:tmpl w:val="218C5DE0"/>
    <w:lvl w:ilvl="0" w:tplc="AB403560">
      <w:start w:val="1"/>
      <w:numFmt w:val="upperLetter"/>
      <w:lvlText w:val="%1."/>
      <w:lvlJc w:val="left"/>
      <w:pPr>
        <w:ind w:left="1080" w:hanging="360"/>
      </w:pPr>
    </w:lvl>
    <w:lvl w:ilvl="1" w:tplc="44090019">
      <w:start w:val="1"/>
      <w:numFmt w:val="lowerLetter"/>
      <w:lvlText w:val="%2."/>
      <w:lvlJc w:val="left"/>
      <w:pPr>
        <w:ind w:left="1800" w:hanging="360"/>
      </w:pPr>
    </w:lvl>
    <w:lvl w:ilvl="2" w:tplc="4409001B">
      <w:start w:val="1"/>
      <w:numFmt w:val="lowerRoman"/>
      <w:lvlText w:val="%3."/>
      <w:lvlJc w:val="right"/>
      <w:pPr>
        <w:ind w:left="2520" w:hanging="180"/>
      </w:pPr>
    </w:lvl>
    <w:lvl w:ilvl="3" w:tplc="4409000F">
      <w:start w:val="1"/>
      <w:numFmt w:val="decimal"/>
      <w:lvlText w:val="%4."/>
      <w:lvlJc w:val="left"/>
      <w:pPr>
        <w:ind w:left="3240" w:hanging="360"/>
      </w:pPr>
    </w:lvl>
    <w:lvl w:ilvl="4" w:tplc="44090019">
      <w:start w:val="1"/>
      <w:numFmt w:val="lowerLetter"/>
      <w:lvlText w:val="%5."/>
      <w:lvlJc w:val="left"/>
      <w:pPr>
        <w:ind w:left="3960" w:hanging="360"/>
      </w:pPr>
    </w:lvl>
    <w:lvl w:ilvl="5" w:tplc="4409001B">
      <w:start w:val="1"/>
      <w:numFmt w:val="lowerRoman"/>
      <w:lvlText w:val="%6."/>
      <w:lvlJc w:val="right"/>
      <w:pPr>
        <w:ind w:left="4680" w:hanging="180"/>
      </w:pPr>
    </w:lvl>
    <w:lvl w:ilvl="6" w:tplc="4409000F">
      <w:start w:val="1"/>
      <w:numFmt w:val="decimal"/>
      <w:lvlText w:val="%7."/>
      <w:lvlJc w:val="left"/>
      <w:pPr>
        <w:ind w:left="5400" w:hanging="360"/>
      </w:pPr>
    </w:lvl>
    <w:lvl w:ilvl="7" w:tplc="44090019">
      <w:start w:val="1"/>
      <w:numFmt w:val="lowerLetter"/>
      <w:lvlText w:val="%8."/>
      <w:lvlJc w:val="left"/>
      <w:pPr>
        <w:ind w:left="6120" w:hanging="360"/>
      </w:pPr>
    </w:lvl>
    <w:lvl w:ilvl="8" w:tplc="4409001B">
      <w:start w:val="1"/>
      <w:numFmt w:val="lowerRoman"/>
      <w:lvlText w:val="%9."/>
      <w:lvlJc w:val="right"/>
      <w:pPr>
        <w:ind w:left="6840" w:hanging="180"/>
      </w:pPr>
    </w:lvl>
  </w:abstractNum>
  <w:abstractNum w:abstractNumId="21" w15:restartNumberingAfterBreak="0">
    <w:nsid w:val="29723D53"/>
    <w:multiLevelType w:val="hybridMultilevel"/>
    <w:tmpl w:val="75AE148E"/>
    <w:lvl w:ilvl="0" w:tplc="F288FE96">
      <w:start w:val="1"/>
      <w:numFmt w:val="decimal"/>
      <w:lvlText w:val="%1."/>
      <w:lvlJc w:val="left"/>
      <w:pPr>
        <w:ind w:left="2488" w:hanging="360"/>
      </w:pPr>
      <w:rPr>
        <w:rFonts w:asciiTheme="majorBidi" w:eastAsiaTheme="minorHAnsi" w:hAnsiTheme="majorBidi" w:cstheme="majorBidi"/>
      </w:rPr>
    </w:lvl>
    <w:lvl w:ilvl="1" w:tplc="043E0019">
      <w:start w:val="1"/>
      <w:numFmt w:val="lowerLetter"/>
      <w:lvlText w:val="%2."/>
      <w:lvlJc w:val="left"/>
      <w:pPr>
        <w:ind w:left="3208" w:hanging="360"/>
      </w:pPr>
    </w:lvl>
    <w:lvl w:ilvl="2" w:tplc="043E001B">
      <w:start w:val="1"/>
      <w:numFmt w:val="lowerRoman"/>
      <w:lvlText w:val="%3."/>
      <w:lvlJc w:val="right"/>
      <w:pPr>
        <w:ind w:left="3928" w:hanging="180"/>
      </w:pPr>
    </w:lvl>
    <w:lvl w:ilvl="3" w:tplc="043E000F">
      <w:start w:val="1"/>
      <w:numFmt w:val="decimal"/>
      <w:lvlText w:val="%4."/>
      <w:lvlJc w:val="left"/>
      <w:pPr>
        <w:ind w:left="4648" w:hanging="360"/>
      </w:pPr>
    </w:lvl>
    <w:lvl w:ilvl="4" w:tplc="043E0019">
      <w:start w:val="1"/>
      <w:numFmt w:val="lowerLetter"/>
      <w:lvlText w:val="%5."/>
      <w:lvlJc w:val="left"/>
      <w:pPr>
        <w:ind w:left="5368" w:hanging="360"/>
      </w:pPr>
    </w:lvl>
    <w:lvl w:ilvl="5" w:tplc="043E001B">
      <w:start w:val="1"/>
      <w:numFmt w:val="lowerRoman"/>
      <w:lvlText w:val="%6."/>
      <w:lvlJc w:val="right"/>
      <w:pPr>
        <w:ind w:left="6088" w:hanging="180"/>
      </w:pPr>
    </w:lvl>
    <w:lvl w:ilvl="6" w:tplc="043E000F">
      <w:start w:val="1"/>
      <w:numFmt w:val="decimal"/>
      <w:lvlText w:val="%7."/>
      <w:lvlJc w:val="left"/>
      <w:pPr>
        <w:ind w:left="6808" w:hanging="360"/>
      </w:pPr>
    </w:lvl>
    <w:lvl w:ilvl="7" w:tplc="043E0019">
      <w:start w:val="1"/>
      <w:numFmt w:val="lowerLetter"/>
      <w:lvlText w:val="%8."/>
      <w:lvlJc w:val="left"/>
      <w:pPr>
        <w:ind w:left="7528" w:hanging="360"/>
      </w:pPr>
    </w:lvl>
    <w:lvl w:ilvl="8" w:tplc="043E001B">
      <w:start w:val="1"/>
      <w:numFmt w:val="lowerRoman"/>
      <w:lvlText w:val="%9."/>
      <w:lvlJc w:val="right"/>
      <w:pPr>
        <w:ind w:left="8248" w:hanging="180"/>
      </w:pPr>
    </w:lvl>
  </w:abstractNum>
  <w:abstractNum w:abstractNumId="22" w15:restartNumberingAfterBreak="0">
    <w:nsid w:val="2D52622F"/>
    <w:multiLevelType w:val="hybridMultilevel"/>
    <w:tmpl w:val="27FAF572"/>
    <w:lvl w:ilvl="0" w:tplc="043E0019">
      <w:start w:val="1"/>
      <w:numFmt w:val="lowerLetter"/>
      <w:lvlText w:val="%1."/>
      <w:lvlJc w:val="left"/>
      <w:pPr>
        <w:ind w:left="1428" w:hanging="360"/>
      </w:pPr>
    </w:lvl>
    <w:lvl w:ilvl="1" w:tplc="043E0019">
      <w:start w:val="1"/>
      <w:numFmt w:val="lowerLetter"/>
      <w:lvlText w:val="%2."/>
      <w:lvlJc w:val="left"/>
      <w:pPr>
        <w:ind w:left="2148" w:hanging="360"/>
      </w:pPr>
    </w:lvl>
    <w:lvl w:ilvl="2" w:tplc="043E001B">
      <w:start w:val="1"/>
      <w:numFmt w:val="lowerRoman"/>
      <w:lvlText w:val="%3."/>
      <w:lvlJc w:val="right"/>
      <w:pPr>
        <w:ind w:left="2868" w:hanging="180"/>
      </w:pPr>
    </w:lvl>
    <w:lvl w:ilvl="3" w:tplc="043E000F">
      <w:start w:val="1"/>
      <w:numFmt w:val="decimal"/>
      <w:lvlText w:val="%4."/>
      <w:lvlJc w:val="left"/>
      <w:pPr>
        <w:ind w:left="3588" w:hanging="360"/>
      </w:pPr>
    </w:lvl>
    <w:lvl w:ilvl="4" w:tplc="043E0019">
      <w:start w:val="1"/>
      <w:numFmt w:val="lowerLetter"/>
      <w:lvlText w:val="%5."/>
      <w:lvlJc w:val="left"/>
      <w:pPr>
        <w:ind w:left="4308" w:hanging="360"/>
      </w:pPr>
    </w:lvl>
    <w:lvl w:ilvl="5" w:tplc="043E001B">
      <w:start w:val="1"/>
      <w:numFmt w:val="lowerRoman"/>
      <w:lvlText w:val="%6."/>
      <w:lvlJc w:val="right"/>
      <w:pPr>
        <w:ind w:left="5028" w:hanging="180"/>
      </w:pPr>
    </w:lvl>
    <w:lvl w:ilvl="6" w:tplc="043E000F">
      <w:start w:val="1"/>
      <w:numFmt w:val="decimal"/>
      <w:lvlText w:val="%7."/>
      <w:lvlJc w:val="left"/>
      <w:pPr>
        <w:ind w:left="5748" w:hanging="360"/>
      </w:pPr>
    </w:lvl>
    <w:lvl w:ilvl="7" w:tplc="043E0019">
      <w:start w:val="1"/>
      <w:numFmt w:val="lowerLetter"/>
      <w:lvlText w:val="%8."/>
      <w:lvlJc w:val="left"/>
      <w:pPr>
        <w:ind w:left="6468" w:hanging="360"/>
      </w:pPr>
    </w:lvl>
    <w:lvl w:ilvl="8" w:tplc="043E001B">
      <w:start w:val="1"/>
      <w:numFmt w:val="lowerRoman"/>
      <w:lvlText w:val="%9."/>
      <w:lvlJc w:val="right"/>
      <w:pPr>
        <w:ind w:left="7188" w:hanging="180"/>
      </w:pPr>
    </w:lvl>
  </w:abstractNum>
  <w:abstractNum w:abstractNumId="23" w15:restartNumberingAfterBreak="0">
    <w:nsid w:val="2D537B03"/>
    <w:multiLevelType w:val="hybridMultilevel"/>
    <w:tmpl w:val="6C708090"/>
    <w:lvl w:ilvl="0" w:tplc="1A34873C">
      <w:start w:val="1"/>
      <w:numFmt w:val="decimal"/>
      <w:lvlText w:val="%1."/>
      <w:lvlJc w:val="left"/>
      <w:pPr>
        <w:ind w:left="1212" w:hanging="360"/>
      </w:pPr>
    </w:lvl>
    <w:lvl w:ilvl="1" w:tplc="043E0019">
      <w:start w:val="1"/>
      <w:numFmt w:val="lowerLetter"/>
      <w:lvlText w:val="%2."/>
      <w:lvlJc w:val="left"/>
      <w:pPr>
        <w:ind w:left="1932" w:hanging="360"/>
      </w:pPr>
    </w:lvl>
    <w:lvl w:ilvl="2" w:tplc="043E001B">
      <w:start w:val="1"/>
      <w:numFmt w:val="lowerRoman"/>
      <w:lvlText w:val="%3."/>
      <w:lvlJc w:val="right"/>
      <w:pPr>
        <w:ind w:left="2652" w:hanging="180"/>
      </w:pPr>
    </w:lvl>
    <w:lvl w:ilvl="3" w:tplc="043E000F">
      <w:start w:val="1"/>
      <w:numFmt w:val="decimal"/>
      <w:lvlText w:val="%4."/>
      <w:lvlJc w:val="left"/>
      <w:pPr>
        <w:ind w:left="3372" w:hanging="360"/>
      </w:pPr>
    </w:lvl>
    <w:lvl w:ilvl="4" w:tplc="043E0019">
      <w:start w:val="1"/>
      <w:numFmt w:val="lowerLetter"/>
      <w:lvlText w:val="%5."/>
      <w:lvlJc w:val="left"/>
      <w:pPr>
        <w:ind w:left="4092" w:hanging="360"/>
      </w:pPr>
    </w:lvl>
    <w:lvl w:ilvl="5" w:tplc="043E001B">
      <w:start w:val="1"/>
      <w:numFmt w:val="lowerRoman"/>
      <w:lvlText w:val="%6."/>
      <w:lvlJc w:val="right"/>
      <w:pPr>
        <w:ind w:left="4812" w:hanging="180"/>
      </w:pPr>
    </w:lvl>
    <w:lvl w:ilvl="6" w:tplc="043E000F">
      <w:start w:val="1"/>
      <w:numFmt w:val="decimal"/>
      <w:lvlText w:val="%7."/>
      <w:lvlJc w:val="left"/>
      <w:pPr>
        <w:ind w:left="5532" w:hanging="360"/>
      </w:pPr>
    </w:lvl>
    <w:lvl w:ilvl="7" w:tplc="043E0019">
      <w:start w:val="1"/>
      <w:numFmt w:val="lowerLetter"/>
      <w:lvlText w:val="%8."/>
      <w:lvlJc w:val="left"/>
      <w:pPr>
        <w:ind w:left="6252" w:hanging="360"/>
      </w:pPr>
    </w:lvl>
    <w:lvl w:ilvl="8" w:tplc="043E001B">
      <w:start w:val="1"/>
      <w:numFmt w:val="lowerRoman"/>
      <w:lvlText w:val="%9."/>
      <w:lvlJc w:val="right"/>
      <w:pPr>
        <w:ind w:left="6972" w:hanging="180"/>
      </w:pPr>
    </w:lvl>
  </w:abstractNum>
  <w:abstractNum w:abstractNumId="24" w15:restartNumberingAfterBreak="0">
    <w:nsid w:val="2FA61FE1"/>
    <w:multiLevelType w:val="hybridMultilevel"/>
    <w:tmpl w:val="765E4FE0"/>
    <w:lvl w:ilvl="0" w:tplc="44090019">
      <w:start w:val="1"/>
      <w:numFmt w:val="lowerLetter"/>
      <w:lvlText w:val="%1."/>
      <w:lvlJc w:val="left"/>
      <w:pPr>
        <w:ind w:left="2160" w:hanging="360"/>
      </w:pPr>
    </w:lvl>
    <w:lvl w:ilvl="1" w:tplc="44090019">
      <w:start w:val="1"/>
      <w:numFmt w:val="lowerLetter"/>
      <w:lvlText w:val="%2."/>
      <w:lvlJc w:val="left"/>
      <w:pPr>
        <w:ind w:left="2880" w:hanging="360"/>
      </w:pPr>
    </w:lvl>
    <w:lvl w:ilvl="2" w:tplc="4409001B">
      <w:start w:val="1"/>
      <w:numFmt w:val="lowerRoman"/>
      <w:lvlText w:val="%3."/>
      <w:lvlJc w:val="right"/>
      <w:pPr>
        <w:ind w:left="3600" w:hanging="180"/>
      </w:pPr>
    </w:lvl>
    <w:lvl w:ilvl="3" w:tplc="4409000F">
      <w:start w:val="1"/>
      <w:numFmt w:val="decimal"/>
      <w:lvlText w:val="%4."/>
      <w:lvlJc w:val="left"/>
      <w:pPr>
        <w:ind w:left="4320" w:hanging="360"/>
      </w:pPr>
    </w:lvl>
    <w:lvl w:ilvl="4" w:tplc="44090019">
      <w:start w:val="1"/>
      <w:numFmt w:val="lowerLetter"/>
      <w:lvlText w:val="%5."/>
      <w:lvlJc w:val="left"/>
      <w:pPr>
        <w:ind w:left="5040" w:hanging="360"/>
      </w:pPr>
    </w:lvl>
    <w:lvl w:ilvl="5" w:tplc="4409001B">
      <w:start w:val="1"/>
      <w:numFmt w:val="lowerRoman"/>
      <w:lvlText w:val="%6."/>
      <w:lvlJc w:val="right"/>
      <w:pPr>
        <w:ind w:left="5760" w:hanging="180"/>
      </w:pPr>
    </w:lvl>
    <w:lvl w:ilvl="6" w:tplc="4409000F">
      <w:start w:val="1"/>
      <w:numFmt w:val="decimal"/>
      <w:lvlText w:val="%7."/>
      <w:lvlJc w:val="left"/>
      <w:pPr>
        <w:ind w:left="6480" w:hanging="360"/>
      </w:pPr>
    </w:lvl>
    <w:lvl w:ilvl="7" w:tplc="44090019">
      <w:start w:val="1"/>
      <w:numFmt w:val="lowerLetter"/>
      <w:lvlText w:val="%8."/>
      <w:lvlJc w:val="left"/>
      <w:pPr>
        <w:ind w:left="7200" w:hanging="360"/>
      </w:pPr>
    </w:lvl>
    <w:lvl w:ilvl="8" w:tplc="4409001B">
      <w:start w:val="1"/>
      <w:numFmt w:val="lowerRoman"/>
      <w:lvlText w:val="%9."/>
      <w:lvlJc w:val="right"/>
      <w:pPr>
        <w:ind w:left="7920" w:hanging="180"/>
      </w:pPr>
    </w:lvl>
  </w:abstractNum>
  <w:abstractNum w:abstractNumId="25" w15:restartNumberingAfterBreak="0">
    <w:nsid w:val="33004379"/>
    <w:multiLevelType w:val="hybridMultilevel"/>
    <w:tmpl w:val="EF52DFF4"/>
    <w:lvl w:ilvl="0" w:tplc="2D3CBF14">
      <w:start w:val="1"/>
      <w:numFmt w:val="decimal"/>
      <w:lvlText w:val="%1)"/>
      <w:lvlJc w:val="left"/>
      <w:pPr>
        <w:ind w:left="1800" w:hanging="360"/>
      </w:pPr>
    </w:lvl>
    <w:lvl w:ilvl="1" w:tplc="44090019">
      <w:start w:val="1"/>
      <w:numFmt w:val="lowerLetter"/>
      <w:lvlText w:val="%2."/>
      <w:lvlJc w:val="left"/>
      <w:pPr>
        <w:ind w:left="2520" w:hanging="360"/>
      </w:pPr>
    </w:lvl>
    <w:lvl w:ilvl="2" w:tplc="4409001B">
      <w:start w:val="1"/>
      <w:numFmt w:val="lowerRoman"/>
      <w:lvlText w:val="%3."/>
      <w:lvlJc w:val="right"/>
      <w:pPr>
        <w:ind w:left="3240" w:hanging="180"/>
      </w:pPr>
    </w:lvl>
    <w:lvl w:ilvl="3" w:tplc="4409000F">
      <w:start w:val="1"/>
      <w:numFmt w:val="decimal"/>
      <w:lvlText w:val="%4."/>
      <w:lvlJc w:val="left"/>
      <w:pPr>
        <w:ind w:left="3960" w:hanging="360"/>
      </w:pPr>
    </w:lvl>
    <w:lvl w:ilvl="4" w:tplc="44090019">
      <w:start w:val="1"/>
      <w:numFmt w:val="lowerLetter"/>
      <w:lvlText w:val="%5."/>
      <w:lvlJc w:val="left"/>
      <w:pPr>
        <w:ind w:left="4680" w:hanging="360"/>
      </w:pPr>
    </w:lvl>
    <w:lvl w:ilvl="5" w:tplc="4409001B">
      <w:start w:val="1"/>
      <w:numFmt w:val="lowerRoman"/>
      <w:lvlText w:val="%6."/>
      <w:lvlJc w:val="right"/>
      <w:pPr>
        <w:ind w:left="5400" w:hanging="180"/>
      </w:pPr>
    </w:lvl>
    <w:lvl w:ilvl="6" w:tplc="4409000F">
      <w:start w:val="1"/>
      <w:numFmt w:val="decimal"/>
      <w:lvlText w:val="%7."/>
      <w:lvlJc w:val="left"/>
      <w:pPr>
        <w:ind w:left="6120" w:hanging="360"/>
      </w:pPr>
    </w:lvl>
    <w:lvl w:ilvl="7" w:tplc="44090019">
      <w:start w:val="1"/>
      <w:numFmt w:val="lowerLetter"/>
      <w:lvlText w:val="%8."/>
      <w:lvlJc w:val="left"/>
      <w:pPr>
        <w:ind w:left="6840" w:hanging="360"/>
      </w:pPr>
    </w:lvl>
    <w:lvl w:ilvl="8" w:tplc="4409001B">
      <w:start w:val="1"/>
      <w:numFmt w:val="lowerRoman"/>
      <w:lvlText w:val="%9."/>
      <w:lvlJc w:val="right"/>
      <w:pPr>
        <w:ind w:left="7560" w:hanging="180"/>
      </w:pPr>
    </w:lvl>
  </w:abstractNum>
  <w:abstractNum w:abstractNumId="26" w15:restartNumberingAfterBreak="0">
    <w:nsid w:val="33062692"/>
    <w:multiLevelType w:val="hybridMultilevel"/>
    <w:tmpl w:val="CAAA9446"/>
    <w:lvl w:ilvl="0" w:tplc="2A30F774">
      <w:start w:val="1"/>
      <w:numFmt w:val="upperLetter"/>
      <w:lvlText w:val="%1."/>
      <w:lvlJc w:val="left"/>
      <w:pPr>
        <w:ind w:left="1080" w:hanging="360"/>
      </w:pPr>
    </w:lvl>
    <w:lvl w:ilvl="1" w:tplc="44090019">
      <w:start w:val="1"/>
      <w:numFmt w:val="lowerLetter"/>
      <w:lvlText w:val="%2."/>
      <w:lvlJc w:val="left"/>
      <w:pPr>
        <w:ind w:left="1800" w:hanging="360"/>
      </w:pPr>
    </w:lvl>
    <w:lvl w:ilvl="2" w:tplc="4409001B">
      <w:start w:val="1"/>
      <w:numFmt w:val="lowerRoman"/>
      <w:lvlText w:val="%3."/>
      <w:lvlJc w:val="right"/>
      <w:pPr>
        <w:ind w:left="2520" w:hanging="180"/>
      </w:pPr>
    </w:lvl>
    <w:lvl w:ilvl="3" w:tplc="4409000F">
      <w:start w:val="1"/>
      <w:numFmt w:val="decimal"/>
      <w:lvlText w:val="%4."/>
      <w:lvlJc w:val="left"/>
      <w:pPr>
        <w:ind w:left="3240" w:hanging="360"/>
      </w:pPr>
    </w:lvl>
    <w:lvl w:ilvl="4" w:tplc="44090019">
      <w:start w:val="1"/>
      <w:numFmt w:val="lowerLetter"/>
      <w:lvlText w:val="%5."/>
      <w:lvlJc w:val="left"/>
      <w:pPr>
        <w:ind w:left="3960" w:hanging="360"/>
      </w:pPr>
    </w:lvl>
    <w:lvl w:ilvl="5" w:tplc="4409001B">
      <w:start w:val="1"/>
      <w:numFmt w:val="lowerRoman"/>
      <w:lvlText w:val="%6."/>
      <w:lvlJc w:val="right"/>
      <w:pPr>
        <w:ind w:left="4680" w:hanging="180"/>
      </w:pPr>
    </w:lvl>
    <w:lvl w:ilvl="6" w:tplc="4409000F">
      <w:start w:val="1"/>
      <w:numFmt w:val="decimal"/>
      <w:lvlText w:val="%7."/>
      <w:lvlJc w:val="left"/>
      <w:pPr>
        <w:ind w:left="5400" w:hanging="360"/>
      </w:pPr>
    </w:lvl>
    <w:lvl w:ilvl="7" w:tplc="44090019">
      <w:start w:val="1"/>
      <w:numFmt w:val="lowerLetter"/>
      <w:lvlText w:val="%8."/>
      <w:lvlJc w:val="left"/>
      <w:pPr>
        <w:ind w:left="6120" w:hanging="360"/>
      </w:pPr>
    </w:lvl>
    <w:lvl w:ilvl="8" w:tplc="4409001B">
      <w:start w:val="1"/>
      <w:numFmt w:val="lowerRoman"/>
      <w:lvlText w:val="%9."/>
      <w:lvlJc w:val="right"/>
      <w:pPr>
        <w:ind w:left="6840" w:hanging="180"/>
      </w:pPr>
    </w:lvl>
  </w:abstractNum>
  <w:abstractNum w:abstractNumId="27" w15:restartNumberingAfterBreak="0">
    <w:nsid w:val="331741F5"/>
    <w:multiLevelType w:val="hybridMultilevel"/>
    <w:tmpl w:val="6CBCE2F4"/>
    <w:lvl w:ilvl="0" w:tplc="3ED28212">
      <w:start w:val="1"/>
      <w:numFmt w:val="decimal"/>
      <w:lvlText w:val="%1."/>
      <w:lvlJc w:val="left"/>
      <w:pPr>
        <w:ind w:left="2203" w:hanging="360"/>
      </w:pPr>
      <w:rPr>
        <w:rFonts w:asciiTheme="majorBidi" w:eastAsiaTheme="minorHAnsi" w:hAnsiTheme="majorBidi" w:cstheme="majorBidi"/>
      </w:rPr>
    </w:lvl>
    <w:lvl w:ilvl="1" w:tplc="043E0019">
      <w:start w:val="1"/>
      <w:numFmt w:val="lowerLetter"/>
      <w:lvlText w:val="%2."/>
      <w:lvlJc w:val="left"/>
      <w:pPr>
        <w:ind w:left="2923" w:hanging="360"/>
      </w:pPr>
    </w:lvl>
    <w:lvl w:ilvl="2" w:tplc="043E001B">
      <w:start w:val="1"/>
      <w:numFmt w:val="lowerRoman"/>
      <w:lvlText w:val="%3."/>
      <w:lvlJc w:val="right"/>
      <w:pPr>
        <w:ind w:left="3643" w:hanging="180"/>
      </w:pPr>
    </w:lvl>
    <w:lvl w:ilvl="3" w:tplc="043E000F">
      <w:start w:val="1"/>
      <w:numFmt w:val="decimal"/>
      <w:lvlText w:val="%4."/>
      <w:lvlJc w:val="left"/>
      <w:pPr>
        <w:ind w:left="4363" w:hanging="360"/>
      </w:pPr>
    </w:lvl>
    <w:lvl w:ilvl="4" w:tplc="043E0019">
      <w:start w:val="1"/>
      <w:numFmt w:val="lowerLetter"/>
      <w:lvlText w:val="%5."/>
      <w:lvlJc w:val="left"/>
      <w:pPr>
        <w:ind w:left="5083" w:hanging="360"/>
      </w:pPr>
    </w:lvl>
    <w:lvl w:ilvl="5" w:tplc="043E001B">
      <w:start w:val="1"/>
      <w:numFmt w:val="lowerRoman"/>
      <w:lvlText w:val="%6."/>
      <w:lvlJc w:val="right"/>
      <w:pPr>
        <w:ind w:left="5803" w:hanging="180"/>
      </w:pPr>
    </w:lvl>
    <w:lvl w:ilvl="6" w:tplc="043E000F">
      <w:start w:val="1"/>
      <w:numFmt w:val="decimal"/>
      <w:lvlText w:val="%7."/>
      <w:lvlJc w:val="left"/>
      <w:pPr>
        <w:ind w:left="6523" w:hanging="360"/>
      </w:pPr>
    </w:lvl>
    <w:lvl w:ilvl="7" w:tplc="043E0019">
      <w:start w:val="1"/>
      <w:numFmt w:val="lowerLetter"/>
      <w:lvlText w:val="%8."/>
      <w:lvlJc w:val="left"/>
      <w:pPr>
        <w:ind w:left="7243" w:hanging="360"/>
      </w:pPr>
    </w:lvl>
    <w:lvl w:ilvl="8" w:tplc="043E001B">
      <w:start w:val="1"/>
      <w:numFmt w:val="lowerRoman"/>
      <w:lvlText w:val="%9."/>
      <w:lvlJc w:val="right"/>
      <w:pPr>
        <w:ind w:left="7963" w:hanging="180"/>
      </w:pPr>
    </w:lvl>
  </w:abstractNum>
  <w:abstractNum w:abstractNumId="28" w15:restartNumberingAfterBreak="0">
    <w:nsid w:val="37376B73"/>
    <w:multiLevelType w:val="hybridMultilevel"/>
    <w:tmpl w:val="0EC28D06"/>
    <w:lvl w:ilvl="0" w:tplc="44090015">
      <w:start w:val="1"/>
      <w:numFmt w:val="upperLetter"/>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29" w15:restartNumberingAfterBreak="0">
    <w:nsid w:val="378C44EE"/>
    <w:multiLevelType w:val="hybridMultilevel"/>
    <w:tmpl w:val="F8022BEE"/>
    <w:lvl w:ilvl="0" w:tplc="2E90B512">
      <w:start w:val="1"/>
      <w:numFmt w:val="lowerLetter"/>
      <w:lvlText w:val="%1."/>
      <w:lvlJc w:val="left"/>
      <w:pPr>
        <w:ind w:left="2844" w:hanging="360"/>
      </w:pPr>
    </w:lvl>
    <w:lvl w:ilvl="1" w:tplc="043E0019">
      <w:start w:val="1"/>
      <w:numFmt w:val="lowerLetter"/>
      <w:lvlText w:val="%2."/>
      <w:lvlJc w:val="left"/>
      <w:pPr>
        <w:ind w:left="3564" w:hanging="360"/>
      </w:pPr>
    </w:lvl>
    <w:lvl w:ilvl="2" w:tplc="043E001B">
      <w:start w:val="1"/>
      <w:numFmt w:val="lowerRoman"/>
      <w:lvlText w:val="%3."/>
      <w:lvlJc w:val="right"/>
      <w:pPr>
        <w:ind w:left="4284" w:hanging="180"/>
      </w:pPr>
    </w:lvl>
    <w:lvl w:ilvl="3" w:tplc="043E000F">
      <w:start w:val="1"/>
      <w:numFmt w:val="decimal"/>
      <w:lvlText w:val="%4."/>
      <w:lvlJc w:val="left"/>
      <w:pPr>
        <w:ind w:left="5004" w:hanging="360"/>
      </w:pPr>
    </w:lvl>
    <w:lvl w:ilvl="4" w:tplc="043E0019">
      <w:start w:val="1"/>
      <w:numFmt w:val="lowerLetter"/>
      <w:lvlText w:val="%5."/>
      <w:lvlJc w:val="left"/>
      <w:pPr>
        <w:ind w:left="5724" w:hanging="360"/>
      </w:pPr>
    </w:lvl>
    <w:lvl w:ilvl="5" w:tplc="043E001B">
      <w:start w:val="1"/>
      <w:numFmt w:val="lowerRoman"/>
      <w:lvlText w:val="%6."/>
      <w:lvlJc w:val="right"/>
      <w:pPr>
        <w:ind w:left="6444" w:hanging="180"/>
      </w:pPr>
    </w:lvl>
    <w:lvl w:ilvl="6" w:tplc="043E000F">
      <w:start w:val="1"/>
      <w:numFmt w:val="decimal"/>
      <w:lvlText w:val="%7."/>
      <w:lvlJc w:val="left"/>
      <w:pPr>
        <w:ind w:left="7164" w:hanging="360"/>
      </w:pPr>
    </w:lvl>
    <w:lvl w:ilvl="7" w:tplc="043E0019">
      <w:start w:val="1"/>
      <w:numFmt w:val="lowerLetter"/>
      <w:lvlText w:val="%8."/>
      <w:lvlJc w:val="left"/>
      <w:pPr>
        <w:ind w:left="7884" w:hanging="360"/>
      </w:pPr>
    </w:lvl>
    <w:lvl w:ilvl="8" w:tplc="043E001B">
      <w:start w:val="1"/>
      <w:numFmt w:val="lowerRoman"/>
      <w:lvlText w:val="%9."/>
      <w:lvlJc w:val="right"/>
      <w:pPr>
        <w:ind w:left="8604" w:hanging="180"/>
      </w:pPr>
    </w:lvl>
  </w:abstractNum>
  <w:abstractNum w:abstractNumId="30" w15:restartNumberingAfterBreak="0">
    <w:nsid w:val="3C442B4B"/>
    <w:multiLevelType w:val="hybridMultilevel"/>
    <w:tmpl w:val="DFC8AD1E"/>
    <w:lvl w:ilvl="0" w:tplc="043E0015">
      <w:start w:val="1"/>
      <w:numFmt w:val="upperLetter"/>
      <w:lvlText w:val="%1."/>
      <w:lvlJc w:val="left"/>
      <w:pPr>
        <w:ind w:left="720" w:hanging="360"/>
      </w:pPr>
    </w:lvl>
    <w:lvl w:ilvl="1" w:tplc="043E0019">
      <w:start w:val="1"/>
      <w:numFmt w:val="lowerLetter"/>
      <w:lvlText w:val="%2."/>
      <w:lvlJc w:val="left"/>
      <w:pPr>
        <w:ind w:left="1440" w:hanging="360"/>
      </w:pPr>
    </w:lvl>
    <w:lvl w:ilvl="2" w:tplc="043E001B">
      <w:start w:val="1"/>
      <w:numFmt w:val="lowerRoman"/>
      <w:lvlText w:val="%3."/>
      <w:lvlJc w:val="right"/>
      <w:pPr>
        <w:ind w:left="2160" w:hanging="180"/>
      </w:pPr>
    </w:lvl>
    <w:lvl w:ilvl="3" w:tplc="043E000F">
      <w:start w:val="1"/>
      <w:numFmt w:val="decimal"/>
      <w:lvlText w:val="%4."/>
      <w:lvlJc w:val="left"/>
      <w:pPr>
        <w:ind w:left="2880" w:hanging="360"/>
      </w:pPr>
    </w:lvl>
    <w:lvl w:ilvl="4" w:tplc="043E0019">
      <w:start w:val="1"/>
      <w:numFmt w:val="lowerLetter"/>
      <w:lvlText w:val="%5."/>
      <w:lvlJc w:val="left"/>
      <w:pPr>
        <w:ind w:left="3600" w:hanging="360"/>
      </w:pPr>
    </w:lvl>
    <w:lvl w:ilvl="5" w:tplc="043E001B">
      <w:start w:val="1"/>
      <w:numFmt w:val="lowerRoman"/>
      <w:lvlText w:val="%6."/>
      <w:lvlJc w:val="right"/>
      <w:pPr>
        <w:ind w:left="4320" w:hanging="180"/>
      </w:pPr>
    </w:lvl>
    <w:lvl w:ilvl="6" w:tplc="043E000F">
      <w:start w:val="1"/>
      <w:numFmt w:val="decimal"/>
      <w:lvlText w:val="%7."/>
      <w:lvlJc w:val="left"/>
      <w:pPr>
        <w:ind w:left="5040" w:hanging="360"/>
      </w:pPr>
    </w:lvl>
    <w:lvl w:ilvl="7" w:tplc="043E0019">
      <w:start w:val="1"/>
      <w:numFmt w:val="lowerLetter"/>
      <w:lvlText w:val="%8."/>
      <w:lvlJc w:val="left"/>
      <w:pPr>
        <w:ind w:left="5760" w:hanging="360"/>
      </w:pPr>
    </w:lvl>
    <w:lvl w:ilvl="8" w:tplc="043E001B">
      <w:start w:val="1"/>
      <w:numFmt w:val="lowerRoman"/>
      <w:lvlText w:val="%9."/>
      <w:lvlJc w:val="right"/>
      <w:pPr>
        <w:ind w:left="6480" w:hanging="180"/>
      </w:pPr>
    </w:lvl>
  </w:abstractNum>
  <w:abstractNum w:abstractNumId="31" w15:restartNumberingAfterBreak="0">
    <w:nsid w:val="43986B56"/>
    <w:multiLevelType w:val="hybridMultilevel"/>
    <w:tmpl w:val="DF044752"/>
    <w:lvl w:ilvl="0" w:tplc="42448C9C">
      <w:start w:val="1"/>
      <w:numFmt w:val="lowerLetter"/>
      <w:lvlText w:val="%1)"/>
      <w:lvlJc w:val="left"/>
      <w:pPr>
        <w:ind w:left="1200" w:hanging="360"/>
      </w:pPr>
      <w:rPr>
        <w:i w:val="0"/>
      </w:rPr>
    </w:lvl>
    <w:lvl w:ilvl="1" w:tplc="44090019">
      <w:start w:val="1"/>
      <w:numFmt w:val="lowerLetter"/>
      <w:lvlText w:val="%2."/>
      <w:lvlJc w:val="left"/>
      <w:pPr>
        <w:ind w:left="1920" w:hanging="360"/>
      </w:pPr>
    </w:lvl>
    <w:lvl w:ilvl="2" w:tplc="4409001B">
      <w:start w:val="1"/>
      <w:numFmt w:val="lowerRoman"/>
      <w:lvlText w:val="%3."/>
      <w:lvlJc w:val="right"/>
      <w:pPr>
        <w:ind w:left="2640" w:hanging="180"/>
      </w:pPr>
    </w:lvl>
    <w:lvl w:ilvl="3" w:tplc="4409000F">
      <w:start w:val="1"/>
      <w:numFmt w:val="decimal"/>
      <w:lvlText w:val="%4."/>
      <w:lvlJc w:val="left"/>
      <w:pPr>
        <w:ind w:left="3360" w:hanging="360"/>
      </w:pPr>
    </w:lvl>
    <w:lvl w:ilvl="4" w:tplc="44090019">
      <w:start w:val="1"/>
      <w:numFmt w:val="lowerLetter"/>
      <w:lvlText w:val="%5."/>
      <w:lvlJc w:val="left"/>
      <w:pPr>
        <w:ind w:left="4080" w:hanging="360"/>
      </w:pPr>
    </w:lvl>
    <w:lvl w:ilvl="5" w:tplc="4409001B">
      <w:start w:val="1"/>
      <w:numFmt w:val="lowerRoman"/>
      <w:lvlText w:val="%6."/>
      <w:lvlJc w:val="right"/>
      <w:pPr>
        <w:ind w:left="4800" w:hanging="180"/>
      </w:pPr>
    </w:lvl>
    <w:lvl w:ilvl="6" w:tplc="4409000F">
      <w:start w:val="1"/>
      <w:numFmt w:val="decimal"/>
      <w:lvlText w:val="%7."/>
      <w:lvlJc w:val="left"/>
      <w:pPr>
        <w:ind w:left="5520" w:hanging="360"/>
      </w:pPr>
    </w:lvl>
    <w:lvl w:ilvl="7" w:tplc="44090019">
      <w:start w:val="1"/>
      <w:numFmt w:val="lowerLetter"/>
      <w:lvlText w:val="%8."/>
      <w:lvlJc w:val="left"/>
      <w:pPr>
        <w:ind w:left="6240" w:hanging="360"/>
      </w:pPr>
    </w:lvl>
    <w:lvl w:ilvl="8" w:tplc="4409001B">
      <w:start w:val="1"/>
      <w:numFmt w:val="lowerRoman"/>
      <w:lvlText w:val="%9."/>
      <w:lvlJc w:val="right"/>
      <w:pPr>
        <w:ind w:left="6960" w:hanging="180"/>
      </w:pPr>
    </w:lvl>
  </w:abstractNum>
  <w:abstractNum w:abstractNumId="32" w15:restartNumberingAfterBreak="0">
    <w:nsid w:val="49022387"/>
    <w:multiLevelType w:val="hybridMultilevel"/>
    <w:tmpl w:val="C1C07A36"/>
    <w:lvl w:ilvl="0" w:tplc="7E087D98">
      <w:start w:val="1"/>
      <w:numFmt w:val="decimal"/>
      <w:lvlText w:val="%1."/>
      <w:lvlJc w:val="left"/>
      <w:pPr>
        <w:ind w:left="1080" w:hanging="360"/>
      </w:pPr>
    </w:lvl>
    <w:lvl w:ilvl="1" w:tplc="44090019">
      <w:start w:val="1"/>
      <w:numFmt w:val="lowerLetter"/>
      <w:lvlText w:val="%2."/>
      <w:lvlJc w:val="left"/>
      <w:pPr>
        <w:ind w:left="1800" w:hanging="360"/>
      </w:pPr>
    </w:lvl>
    <w:lvl w:ilvl="2" w:tplc="4409001B">
      <w:start w:val="1"/>
      <w:numFmt w:val="lowerRoman"/>
      <w:lvlText w:val="%3."/>
      <w:lvlJc w:val="right"/>
      <w:pPr>
        <w:ind w:left="2520" w:hanging="180"/>
      </w:pPr>
    </w:lvl>
    <w:lvl w:ilvl="3" w:tplc="4409000F">
      <w:start w:val="1"/>
      <w:numFmt w:val="decimal"/>
      <w:lvlText w:val="%4."/>
      <w:lvlJc w:val="left"/>
      <w:pPr>
        <w:ind w:left="3240" w:hanging="360"/>
      </w:pPr>
    </w:lvl>
    <w:lvl w:ilvl="4" w:tplc="44090019">
      <w:start w:val="1"/>
      <w:numFmt w:val="lowerLetter"/>
      <w:lvlText w:val="%5."/>
      <w:lvlJc w:val="left"/>
      <w:pPr>
        <w:ind w:left="3960" w:hanging="360"/>
      </w:pPr>
    </w:lvl>
    <w:lvl w:ilvl="5" w:tplc="4409001B">
      <w:start w:val="1"/>
      <w:numFmt w:val="lowerRoman"/>
      <w:lvlText w:val="%6."/>
      <w:lvlJc w:val="right"/>
      <w:pPr>
        <w:ind w:left="4680" w:hanging="180"/>
      </w:pPr>
    </w:lvl>
    <w:lvl w:ilvl="6" w:tplc="4409000F">
      <w:start w:val="1"/>
      <w:numFmt w:val="decimal"/>
      <w:lvlText w:val="%7."/>
      <w:lvlJc w:val="left"/>
      <w:pPr>
        <w:ind w:left="5400" w:hanging="360"/>
      </w:pPr>
    </w:lvl>
    <w:lvl w:ilvl="7" w:tplc="44090019">
      <w:start w:val="1"/>
      <w:numFmt w:val="lowerLetter"/>
      <w:lvlText w:val="%8."/>
      <w:lvlJc w:val="left"/>
      <w:pPr>
        <w:ind w:left="6120" w:hanging="360"/>
      </w:pPr>
    </w:lvl>
    <w:lvl w:ilvl="8" w:tplc="4409001B">
      <w:start w:val="1"/>
      <w:numFmt w:val="lowerRoman"/>
      <w:lvlText w:val="%9."/>
      <w:lvlJc w:val="right"/>
      <w:pPr>
        <w:ind w:left="6840" w:hanging="180"/>
      </w:pPr>
    </w:lvl>
  </w:abstractNum>
  <w:abstractNum w:abstractNumId="33" w15:restartNumberingAfterBreak="0">
    <w:nsid w:val="4C5F1B8E"/>
    <w:multiLevelType w:val="hybridMultilevel"/>
    <w:tmpl w:val="589CE164"/>
    <w:lvl w:ilvl="0" w:tplc="EB105200">
      <w:start w:val="1"/>
      <w:numFmt w:val="lowerLetter"/>
      <w:lvlText w:val="%1."/>
      <w:lvlJc w:val="left"/>
      <w:pPr>
        <w:ind w:left="2844" w:hanging="360"/>
      </w:pPr>
    </w:lvl>
    <w:lvl w:ilvl="1" w:tplc="043E0019">
      <w:start w:val="1"/>
      <w:numFmt w:val="lowerLetter"/>
      <w:lvlText w:val="%2."/>
      <w:lvlJc w:val="left"/>
      <w:pPr>
        <w:ind w:left="3564" w:hanging="360"/>
      </w:pPr>
    </w:lvl>
    <w:lvl w:ilvl="2" w:tplc="043E001B">
      <w:start w:val="1"/>
      <w:numFmt w:val="lowerRoman"/>
      <w:lvlText w:val="%3."/>
      <w:lvlJc w:val="right"/>
      <w:pPr>
        <w:ind w:left="4284" w:hanging="180"/>
      </w:pPr>
    </w:lvl>
    <w:lvl w:ilvl="3" w:tplc="043E000F">
      <w:start w:val="1"/>
      <w:numFmt w:val="decimal"/>
      <w:lvlText w:val="%4."/>
      <w:lvlJc w:val="left"/>
      <w:pPr>
        <w:ind w:left="5004" w:hanging="360"/>
      </w:pPr>
    </w:lvl>
    <w:lvl w:ilvl="4" w:tplc="043E0019">
      <w:start w:val="1"/>
      <w:numFmt w:val="lowerLetter"/>
      <w:lvlText w:val="%5."/>
      <w:lvlJc w:val="left"/>
      <w:pPr>
        <w:ind w:left="5724" w:hanging="360"/>
      </w:pPr>
    </w:lvl>
    <w:lvl w:ilvl="5" w:tplc="043E001B">
      <w:start w:val="1"/>
      <w:numFmt w:val="lowerRoman"/>
      <w:lvlText w:val="%6."/>
      <w:lvlJc w:val="right"/>
      <w:pPr>
        <w:ind w:left="6444" w:hanging="180"/>
      </w:pPr>
    </w:lvl>
    <w:lvl w:ilvl="6" w:tplc="043E000F">
      <w:start w:val="1"/>
      <w:numFmt w:val="decimal"/>
      <w:lvlText w:val="%7."/>
      <w:lvlJc w:val="left"/>
      <w:pPr>
        <w:ind w:left="7164" w:hanging="360"/>
      </w:pPr>
    </w:lvl>
    <w:lvl w:ilvl="7" w:tplc="043E0019">
      <w:start w:val="1"/>
      <w:numFmt w:val="lowerLetter"/>
      <w:lvlText w:val="%8."/>
      <w:lvlJc w:val="left"/>
      <w:pPr>
        <w:ind w:left="7884" w:hanging="360"/>
      </w:pPr>
    </w:lvl>
    <w:lvl w:ilvl="8" w:tplc="043E001B">
      <w:start w:val="1"/>
      <w:numFmt w:val="lowerRoman"/>
      <w:lvlText w:val="%9."/>
      <w:lvlJc w:val="right"/>
      <w:pPr>
        <w:ind w:left="8604" w:hanging="180"/>
      </w:pPr>
    </w:lvl>
  </w:abstractNum>
  <w:abstractNum w:abstractNumId="34" w15:restartNumberingAfterBreak="0">
    <w:nsid w:val="4CA87D05"/>
    <w:multiLevelType w:val="hybridMultilevel"/>
    <w:tmpl w:val="8C808400"/>
    <w:lvl w:ilvl="0" w:tplc="4D645948">
      <w:start w:val="1"/>
      <w:numFmt w:val="lowerLetter"/>
      <w:lvlText w:val="%1."/>
      <w:lvlJc w:val="left"/>
      <w:pPr>
        <w:ind w:left="1440" w:hanging="360"/>
      </w:pPr>
    </w:lvl>
    <w:lvl w:ilvl="1" w:tplc="44090019">
      <w:start w:val="1"/>
      <w:numFmt w:val="lowerLetter"/>
      <w:lvlText w:val="%2."/>
      <w:lvlJc w:val="left"/>
      <w:pPr>
        <w:ind w:left="2160" w:hanging="360"/>
      </w:pPr>
    </w:lvl>
    <w:lvl w:ilvl="2" w:tplc="4409001B">
      <w:start w:val="1"/>
      <w:numFmt w:val="lowerRoman"/>
      <w:lvlText w:val="%3."/>
      <w:lvlJc w:val="right"/>
      <w:pPr>
        <w:ind w:left="2880" w:hanging="180"/>
      </w:pPr>
    </w:lvl>
    <w:lvl w:ilvl="3" w:tplc="4409000F">
      <w:start w:val="1"/>
      <w:numFmt w:val="decimal"/>
      <w:lvlText w:val="%4."/>
      <w:lvlJc w:val="left"/>
      <w:pPr>
        <w:ind w:left="3600" w:hanging="360"/>
      </w:pPr>
    </w:lvl>
    <w:lvl w:ilvl="4" w:tplc="44090019">
      <w:start w:val="1"/>
      <w:numFmt w:val="lowerLetter"/>
      <w:lvlText w:val="%5."/>
      <w:lvlJc w:val="left"/>
      <w:pPr>
        <w:ind w:left="4320" w:hanging="360"/>
      </w:pPr>
    </w:lvl>
    <w:lvl w:ilvl="5" w:tplc="4409001B">
      <w:start w:val="1"/>
      <w:numFmt w:val="lowerRoman"/>
      <w:lvlText w:val="%6."/>
      <w:lvlJc w:val="right"/>
      <w:pPr>
        <w:ind w:left="5040" w:hanging="180"/>
      </w:pPr>
    </w:lvl>
    <w:lvl w:ilvl="6" w:tplc="4409000F">
      <w:start w:val="1"/>
      <w:numFmt w:val="decimal"/>
      <w:lvlText w:val="%7."/>
      <w:lvlJc w:val="left"/>
      <w:pPr>
        <w:ind w:left="5760" w:hanging="360"/>
      </w:pPr>
    </w:lvl>
    <w:lvl w:ilvl="7" w:tplc="44090019">
      <w:start w:val="1"/>
      <w:numFmt w:val="lowerLetter"/>
      <w:lvlText w:val="%8."/>
      <w:lvlJc w:val="left"/>
      <w:pPr>
        <w:ind w:left="6480" w:hanging="360"/>
      </w:pPr>
    </w:lvl>
    <w:lvl w:ilvl="8" w:tplc="4409001B">
      <w:start w:val="1"/>
      <w:numFmt w:val="lowerRoman"/>
      <w:lvlText w:val="%9."/>
      <w:lvlJc w:val="right"/>
      <w:pPr>
        <w:ind w:left="7200" w:hanging="180"/>
      </w:pPr>
    </w:lvl>
  </w:abstractNum>
  <w:abstractNum w:abstractNumId="35" w15:restartNumberingAfterBreak="0">
    <w:nsid w:val="4F07787A"/>
    <w:multiLevelType w:val="hybridMultilevel"/>
    <w:tmpl w:val="966C56EE"/>
    <w:lvl w:ilvl="0" w:tplc="44090015">
      <w:start w:val="1"/>
      <w:numFmt w:val="upperLetter"/>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36" w15:restartNumberingAfterBreak="0">
    <w:nsid w:val="531B0D1E"/>
    <w:multiLevelType w:val="hybridMultilevel"/>
    <w:tmpl w:val="C87CEB54"/>
    <w:lvl w:ilvl="0" w:tplc="C5E2E64C">
      <w:start w:val="3"/>
      <w:numFmt w:val="decimal"/>
      <w:lvlText w:val="%1."/>
      <w:lvlJc w:val="left"/>
      <w:pPr>
        <w:ind w:left="1065" w:hanging="360"/>
      </w:pPr>
    </w:lvl>
    <w:lvl w:ilvl="1" w:tplc="043E0019">
      <w:start w:val="1"/>
      <w:numFmt w:val="lowerLetter"/>
      <w:lvlText w:val="%2."/>
      <w:lvlJc w:val="left"/>
      <w:pPr>
        <w:ind w:left="1440" w:hanging="360"/>
      </w:pPr>
    </w:lvl>
    <w:lvl w:ilvl="2" w:tplc="043E001B">
      <w:start w:val="1"/>
      <w:numFmt w:val="lowerRoman"/>
      <w:lvlText w:val="%3."/>
      <w:lvlJc w:val="right"/>
      <w:pPr>
        <w:ind w:left="2160" w:hanging="180"/>
      </w:pPr>
    </w:lvl>
    <w:lvl w:ilvl="3" w:tplc="043E000F">
      <w:start w:val="1"/>
      <w:numFmt w:val="decimal"/>
      <w:lvlText w:val="%4."/>
      <w:lvlJc w:val="left"/>
      <w:pPr>
        <w:ind w:left="2880" w:hanging="360"/>
      </w:pPr>
    </w:lvl>
    <w:lvl w:ilvl="4" w:tplc="043E0019">
      <w:start w:val="1"/>
      <w:numFmt w:val="lowerLetter"/>
      <w:lvlText w:val="%5."/>
      <w:lvlJc w:val="left"/>
      <w:pPr>
        <w:ind w:left="3600" w:hanging="360"/>
      </w:pPr>
    </w:lvl>
    <w:lvl w:ilvl="5" w:tplc="043E001B">
      <w:start w:val="1"/>
      <w:numFmt w:val="lowerRoman"/>
      <w:lvlText w:val="%6."/>
      <w:lvlJc w:val="right"/>
      <w:pPr>
        <w:ind w:left="4320" w:hanging="180"/>
      </w:pPr>
    </w:lvl>
    <w:lvl w:ilvl="6" w:tplc="043E000F">
      <w:start w:val="1"/>
      <w:numFmt w:val="decimal"/>
      <w:lvlText w:val="%7."/>
      <w:lvlJc w:val="left"/>
      <w:pPr>
        <w:ind w:left="5040" w:hanging="360"/>
      </w:pPr>
    </w:lvl>
    <w:lvl w:ilvl="7" w:tplc="043E0019">
      <w:start w:val="1"/>
      <w:numFmt w:val="lowerLetter"/>
      <w:lvlText w:val="%8."/>
      <w:lvlJc w:val="left"/>
      <w:pPr>
        <w:ind w:left="5760" w:hanging="360"/>
      </w:pPr>
    </w:lvl>
    <w:lvl w:ilvl="8" w:tplc="043E001B">
      <w:start w:val="1"/>
      <w:numFmt w:val="lowerRoman"/>
      <w:lvlText w:val="%9."/>
      <w:lvlJc w:val="right"/>
      <w:pPr>
        <w:ind w:left="6480" w:hanging="180"/>
      </w:pPr>
    </w:lvl>
  </w:abstractNum>
  <w:abstractNum w:abstractNumId="37" w15:restartNumberingAfterBreak="0">
    <w:nsid w:val="540A38A9"/>
    <w:multiLevelType w:val="hybridMultilevel"/>
    <w:tmpl w:val="94FE6C32"/>
    <w:lvl w:ilvl="0" w:tplc="FD1CD8B0">
      <w:start w:val="1"/>
      <w:numFmt w:val="lowerLetter"/>
      <w:lvlText w:val="%1."/>
      <w:lvlJc w:val="left"/>
      <w:pPr>
        <w:ind w:left="1080" w:hanging="360"/>
      </w:pPr>
    </w:lvl>
    <w:lvl w:ilvl="1" w:tplc="44090019">
      <w:start w:val="1"/>
      <w:numFmt w:val="lowerLetter"/>
      <w:lvlText w:val="%2."/>
      <w:lvlJc w:val="left"/>
      <w:pPr>
        <w:ind w:left="1800" w:hanging="360"/>
      </w:pPr>
    </w:lvl>
    <w:lvl w:ilvl="2" w:tplc="4409001B">
      <w:start w:val="1"/>
      <w:numFmt w:val="lowerRoman"/>
      <w:lvlText w:val="%3."/>
      <w:lvlJc w:val="right"/>
      <w:pPr>
        <w:ind w:left="2520" w:hanging="180"/>
      </w:pPr>
    </w:lvl>
    <w:lvl w:ilvl="3" w:tplc="4409000F">
      <w:start w:val="1"/>
      <w:numFmt w:val="decimal"/>
      <w:lvlText w:val="%4."/>
      <w:lvlJc w:val="left"/>
      <w:pPr>
        <w:ind w:left="3240" w:hanging="360"/>
      </w:pPr>
    </w:lvl>
    <w:lvl w:ilvl="4" w:tplc="44090019">
      <w:start w:val="1"/>
      <w:numFmt w:val="lowerLetter"/>
      <w:lvlText w:val="%5."/>
      <w:lvlJc w:val="left"/>
      <w:pPr>
        <w:ind w:left="3960" w:hanging="360"/>
      </w:pPr>
    </w:lvl>
    <w:lvl w:ilvl="5" w:tplc="4409001B">
      <w:start w:val="1"/>
      <w:numFmt w:val="lowerRoman"/>
      <w:lvlText w:val="%6."/>
      <w:lvlJc w:val="right"/>
      <w:pPr>
        <w:ind w:left="4680" w:hanging="180"/>
      </w:pPr>
    </w:lvl>
    <w:lvl w:ilvl="6" w:tplc="4409000F">
      <w:start w:val="1"/>
      <w:numFmt w:val="decimal"/>
      <w:lvlText w:val="%7."/>
      <w:lvlJc w:val="left"/>
      <w:pPr>
        <w:ind w:left="5400" w:hanging="360"/>
      </w:pPr>
    </w:lvl>
    <w:lvl w:ilvl="7" w:tplc="44090019">
      <w:start w:val="1"/>
      <w:numFmt w:val="lowerLetter"/>
      <w:lvlText w:val="%8."/>
      <w:lvlJc w:val="left"/>
      <w:pPr>
        <w:ind w:left="6120" w:hanging="360"/>
      </w:pPr>
    </w:lvl>
    <w:lvl w:ilvl="8" w:tplc="4409001B">
      <w:start w:val="1"/>
      <w:numFmt w:val="lowerRoman"/>
      <w:lvlText w:val="%9."/>
      <w:lvlJc w:val="right"/>
      <w:pPr>
        <w:ind w:left="6840" w:hanging="180"/>
      </w:pPr>
    </w:lvl>
  </w:abstractNum>
  <w:abstractNum w:abstractNumId="38" w15:restartNumberingAfterBreak="0">
    <w:nsid w:val="56013EBB"/>
    <w:multiLevelType w:val="hybridMultilevel"/>
    <w:tmpl w:val="81D2C008"/>
    <w:lvl w:ilvl="0" w:tplc="6ED2EA70">
      <w:start w:val="1"/>
      <w:numFmt w:val="decimal"/>
      <w:lvlText w:val="%1."/>
      <w:lvlJc w:val="left"/>
      <w:pPr>
        <w:ind w:left="1080" w:hanging="360"/>
      </w:pPr>
    </w:lvl>
    <w:lvl w:ilvl="1" w:tplc="44090019">
      <w:start w:val="1"/>
      <w:numFmt w:val="lowerLetter"/>
      <w:lvlText w:val="%2."/>
      <w:lvlJc w:val="left"/>
      <w:pPr>
        <w:ind w:left="1800" w:hanging="360"/>
      </w:pPr>
    </w:lvl>
    <w:lvl w:ilvl="2" w:tplc="4409001B">
      <w:start w:val="1"/>
      <w:numFmt w:val="lowerRoman"/>
      <w:lvlText w:val="%3."/>
      <w:lvlJc w:val="right"/>
      <w:pPr>
        <w:ind w:left="2520" w:hanging="180"/>
      </w:pPr>
    </w:lvl>
    <w:lvl w:ilvl="3" w:tplc="4409000F">
      <w:start w:val="1"/>
      <w:numFmt w:val="decimal"/>
      <w:lvlText w:val="%4."/>
      <w:lvlJc w:val="left"/>
      <w:pPr>
        <w:ind w:left="3240" w:hanging="360"/>
      </w:pPr>
    </w:lvl>
    <w:lvl w:ilvl="4" w:tplc="44090019">
      <w:start w:val="1"/>
      <w:numFmt w:val="lowerLetter"/>
      <w:lvlText w:val="%5."/>
      <w:lvlJc w:val="left"/>
      <w:pPr>
        <w:ind w:left="3960" w:hanging="360"/>
      </w:pPr>
    </w:lvl>
    <w:lvl w:ilvl="5" w:tplc="4409001B">
      <w:start w:val="1"/>
      <w:numFmt w:val="lowerRoman"/>
      <w:lvlText w:val="%6."/>
      <w:lvlJc w:val="right"/>
      <w:pPr>
        <w:ind w:left="4680" w:hanging="180"/>
      </w:pPr>
    </w:lvl>
    <w:lvl w:ilvl="6" w:tplc="4409000F">
      <w:start w:val="1"/>
      <w:numFmt w:val="decimal"/>
      <w:lvlText w:val="%7."/>
      <w:lvlJc w:val="left"/>
      <w:pPr>
        <w:ind w:left="5400" w:hanging="360"/>
      </w:pPr>
    </w:lvl>
    <w:lvl w:ilvl="7" w:tplc="44090019">
      <w:start w:val="1"/>
      <w:numFmt w:val="lowerLetter"/>
      <w:lvlText w:val="%8."/>
      <w:lvlJc w:val="left"/>
      <w:pPr>
        <w:ind w:left="6120" w:hanging="360"/>
      </w:pPr>
    </w:lvl>
    <w:lvl w:ilvl="8" w:tplc="4409001B">
      <w:start w:val="1"/>
      <w:numFmt w:val="lowerRoman"/>
      <w:lvlText w:val="%9."/>
      <w:lvlJc w:val="right"/>
      <w:pPr>
        <w:ind w:left="6840" w:hanging="180"/>
      </w:pPr>
    </w:lvl>
  </w:abstractNum>
  <w:abstractNum w:abstractNumId="39" w15:restartNumberingAfterBreak="0">
    <w:nsid w:val="61497526"/>
    <w:multiLevelType w:val="hybridMultilevel"/>
    <w:tmpl w:val="F7AC2DDA"/>
    <w:lvl w:ilvl="0" w:tplc="3D960696">
      <w:start w:val="2"/>
      <w:numFmt w:val="decimal"/>
      <w:lvlText w:val="%1."/>
      <w:lvlJc w:val="left"/>
      <w:pPr>
        <w:ind w:left="1065" w:hanging="360"/>
      </w:pPr>
    </w:lvl>
    <w:lvl w:ilvl="1" w:tplc="043E0019">
      <w:start w:val="1"/>
      <w:numFmt w:val="lowerLetter"/>
      <w:lvlText w:val="%2."/>
      <w:lvlJc w:val="left"/>
      <w:pPr>
        <w:ind w:left="1440" w:hanging="360"/>
      </w:pPr>
    </w:lvl>
    <w:lvl w:ilvl="2" w:tplc="043E001B">
      <w:start w:val="1"/>
      <w:numFmt w:val="lowerRoman"/>
      <w:lvlText w:val="%3."/>
      <w:lvlJc w:val="right"/>
      <w:pPr>
        <w:ind w:left="2160" w:hanging="180"/>
      </w:pPr>
    </w:lvl>
    <w:lvl w:ilvl="3" w:tplc="043E000F">
      <w:start w:val="1"/>
      <w:numFmt w:val="decimal"/>
      <w:lvlText w:val="%4."/>
      <w:lvlJc w:val="left"/>
      <w:pPr>
        <w:ind w:left="2880" w:hanging="360"/>
      </w:pPr>
    </w:lvl>
    <w:lvl w:ilvl="4" w:tplc="043E0019">
      <w:start w:val="1"/>
      <w:numFmt w:val="lowerLetter"/>
      <w:lvlText w:val="%5."/>
      <w:lvlJc w:val="left"/>
      <w:pPr>
        <w:ind w:left="3600" w:hanging="360"/>
      </w:pPr>
    </w:lvl>
    <w:lvl w:ilvl="5" w:tplc="043E001B">
      <w:start w:val="1"/>
      <w:numFmt w:val="lowerRoman"/>
      <w:lvlText w:val="%6."/>
      <w:lvlJc w:val="right"/>
      <w:pPr>
        <w:ind w:left="4320" w:hanging="180"/>
      </w:pPr>
    </w:lvl>
    <w:lvl w:ilvl="6" w:tplc="043E000F">
      <w:start w:val="1"/>
      <w:numFmt w:val="decimal"/>
      <w:lvlText w:val="%7."/>
      <w:lvlJc w:val="left"/>
      <w:pPr>
        <w:ind w:left="5040" w:hanging="360"/>
      </w:pPr>
    </w:lvl>
    <w:lvl w:ilvl="7" w:tplc="043E0019">
      <w:start w:val="1"/>
      <w:numFmt w:val="lowerLetter"/>
      <w:lvlText w:val="%8."/>
      <w:lvlJc w:val="left"/>
      <w:pPr>
        <w:ind w:left="5760" w:hanging="360"/>
      </w:pPr>
    </w:lvl>
    <w:lvl w:ilvl="8" w:tplc="043E001B">
      <w:start w:val="1"/>
      <w:numFmt w:val="lowerRoman"/>
      <w:lvlText w:val="%9."/>
      <w:lvlJc w:val="right"/>
      <w:pPr>
        <w:ind w:left="6480" w:hanging="180"/>
      </w:pPr>
    </w:lvl>
  </w:abstractNum>
  <w:abstractNum w:abstractNumId="40" w15:restartNumberingAfterBreak="0">
    <w:nsid w:val="61FA7462"/>
    <w:multiLevelType w:val="hybridMultilevel"/>
    <w:tmpl w:val="EFB20D1C"/>
    <w:lvl w:ilvl="0" w:tplc="6818BE86">
      <w:start w:val="1"/>
      <w:numFmt w:val="decimal"/>
      <w:lvlText w:val="%1."/>
      <w:lvlJc w:val="left"/>
      <w:pPr>
        <w:ind w:left="2494" w:hanging="360"/>
      </w:pPr>
      <w:rPr>
        <w:rFonts w:asciiTheme="majorBidi" w:eastAsiaTheme="minorHAnsi" w:hAnsiTheme="majorBidi" w:cstheme="majorBidi"/>
      </w:rPr>
    </w:lvl>
    <w:lvl w:ilvl="1" w:tplc="043E0019">
      <w:start w:val="1"/>
      <w:numFmt w:val="lowerLetter"/>
      <w:lvlText w:val="%2."/>
      <w:lvlJc w:val="left"/>
      <w:pPr>
        <w:ind w:left="3214" w:hanging="360"/>
      </w:pPr>
    </w:lvl>
    <w:lvl w:ilvl="2" w:tplc="043E001B">
      <w:start w:val="1"/>
      <w:numFmt w:val="lowerRoman"/>
      <w:lvlText w:val="%3."/>
      <w:lvlJc w:val="right"/>
      <w:pPr>
        <w:ind w:left="3934" w:hanging="180"/>
      </w:pPr>
    </w:lvl>
    <w:lvl w:ilvl="3" w:tplc="043E000F">
      <w:start w:val="1"/>
      <w:numFmt w:val="decimal"/>
      <w:lvlText w:val="%4."/>
      <w:lvlJc w:val="left"/>
      <w:pPr>
        <w:ind w:left="4654" w:hanging="360"/>
      </w:pPr>
    </w:lvl>
    <w:lvl w:ilvl="4" w:tplc="043E0019">
      <w:start w:val="1"/>
      <w:numFmt w:val="lowerLetter"/>
      <w:lvlText w:val="%5."/>
      <w:lvlJc w:val="left"/>
      <w:pPr>
        <w:ind w:left="5374" w:hanging="360"/>
      </w:pPr>
    </w:lvl>
    <w:lvl w:ilvl="5" w:tplc="043E001B">
      <w:start w:val="1"/>
      <w:numFmt w:val="lowerRoman"/>
      <w:lvlText w:val="%6."/>
      <w:lvlJc w:val="right"/>
      <w:pPr>
        <w:ind w:left="6094" w:hanging="180"/>
      </w:pPr>
    </w:lvl>
    <w:lvl w:ilvl="6" w:tplc="043E000F">
      <w:start w:val="1"/>
      <w:numFmt w:val="decimal"/>
      <w:lvlText w:val="%7."/>
      <w:lvlJc w:val="left"/>
      <w:pPr>
        <w:ind w:left="6814" w:hanging="360"/>
      </w:pPr>
    </w:lvl>
    <w:lvl w:ilvl="7" w:tplc="043E0019">
      <w:start w:val="1"/>
      <w:numFmt w:val="lowerLetter"/>
      <w:lvlText w:val="%8."/>
      <w:lvlJc w:val="left"/>
      <w:pPr>
        <w:ind w:left="7534" w:hanging="360"/>
      </w:pPr>
    </w:lvl>
    <w:lvl w:ilvl="8" w:tplc="043E001B">
      <w:start w:val="1"/>
      <w:numFmt w:val="lowerRoman"/>
      <w:lvlText w:val="%9."/>
      <w:lvlJc w:val="right"/>
      <w:pPr>
        <w:ind w:left="8254" w:hanging="180"/>
      </w:pPr>
    </w:lvl>
  </w:abstractNum>
  <w:abstractNum w:abstractNumId="41" w15:restartNumberingAfterBreak="0">
    <w:nsid w:val="655D6041"/>
    <w:multiLevelType w:val="hybridMultilevel"/>
    <w:tmpl w:val="CB96D94E"/>
    <w:lvl w:ilvl="0" w:tplc="44090017">
      <w:start w:val="1"/>
      <w:numFmt w:val="lowerLetter"/>
      <w:lvlText w:val="%1)"/>
      <w:lvlJc w:val="left"/>
      <w:pPr>
        <w:ind w:left="1373" w:hanging="360"/>
      </w:pPr>
    </w:lvl>
    <w:lvl w:ilvl="1" w:tplc="44090019">
      <w:start w:val="1"/>
      <w:numFmt w:val="lowerLetter"/>
      <w:lvlText w:val="%2."/>
      <w:lvlJc w:val="left"/>
      <w:pPr>
        <w:ind w:left="2093" w:hanging="360"/>
      </w:pPr>
    </w:lvl>
    <w:lvl w:ilvl="2" w:tplc="4409001B">
      <w:start w:val="1"/>
      <w:numFmt w:val="lowerRoman"/>
      <w:lvlText w:val="%3."/>
      <w:lvlJc w:val="right"/>
      <w:pPr>
        <w:ind w:left="2813" w:hanging="180"/>
      </w:pPr>
    </w:lvl>
    <w:lvl w:ilvl="3" w:tplc="4409000F">
      <w:start w:val="1"/>
      <w:numFmt w:val="decimal"/>
      <w:lvlText w:val="%4."/>
      <w:lvlJc w:val="left"/>
      <w:pPr>
        <w:ind w:left="3533" w:hanging="360"/>
      </w:pPr>
    </w:lvl>
    <w:lvl w:ilvl="4" w:tplc="44090019">
      <w:start w:val="1"/>
      <w:numFmt w:val="lowerLetter"/>
      <w:lvlText w:val="%5."/>
      <w:lvlJc w:val="left"/>
      <w:pPr>
        <w:ind w:left="4253" w:hanging="360"/>
      </w:pPr>
    </w:lvl>
    <w:lvl w:ilvl="5" w:tplc="4409001B">
      <w:start w:val="1"/>
      <w:numFmt w:val="lowerRoman"/>
      <w:lvlText w:val="%6."/>
      <w:lvlJc w:val="right"/>
      <w:pPr>
        <w:ind w:left="4973" w:hanging="180"/>
      </w:pPr>
    </w:lvl>
    <w:lvl w:ilvl="6" w:tplc="4409000F">
      <w:start w:val="1"/>
      <w:numFmt w:val="decimal"/>
      <w:lvlText w:val="%7."/>
      <w:lvlJc w:val="left"/>
      <w:pPr>
        <w:ind w:left="5693" w:hanging="360"/>
      </w:pPr>
    </w:lvl>
    <w:lvl w:ilvl="7" w:tplc="44090019">
      <w:start w:val="1"/>
      <w:numFmt w:val="lowerLetter"/>
      <w:lvlText w:val="%8."/>
      <w:lvlJc w:val="left"/>
      <w:pPr>
        <w:ind w:left="6413" w:hanging="360"/>
      </w:pPr>
    </w:lvl>
    <w:lvl w:ilvl="8" w:tplc="4409001B">
      <w:start w:val="1"/>
      <w:numFmt w:val="lowerRoman"/>
      <w:lvlText w:val="%9."/>
      <w:lvlJc w:val="right"/>
      <w:pPr>
        <w:ind w:left="7133" w:hanging="180"/>
      </w:pPr>
    </w:lvl>
  </w:abstractNum>
  <w:abstractNum w:abstractNumId="42" w15:restartNumberingAfterBreak="0">
    <w:nsid w:val="68C642C0"/>
    <w:multiLevelType w:val="hybridMultilevel"/>
    <w:tmpl w:val="F626AE78"/>
    <w:lvl w:ilvl="0" w:tplc="13643934">
      <w:start w:val="1"/>
      <w:numFmt w:val="decimal"/>
      <w:lvlText w:val="%1."/>
      <w:lvlJc w:val="left"/>
      <w:pPr>
        <w:ind w:left="1065" w:hanging="360"/>
      </w:pPr>
    </w:lvl>
    <w:lvl w:ilvl="1" w:tplc="043E0019">
      <w:start w:val="1"/>
      <w:numFmt w:val="lowerLetter"/>
      <w:lvlText w:val="%2."/>
      <w:lvlJc w:val="left"/>
      <w:pPr>
        <w:ind w:left="1785" w:hanging="360"/>
      </w:pPr>
    </w:lvl>
    <w:lvl w:ilvl="2" w:tplc="043E001B">
      <w:start w:val="1"/>
      <w:numFmt w:val="lowerRoman"/>
      <w:lvlText w:val="%3."/>
      <w:lvlJc w:val="right"/>
      <w:pPr>
        <w:ind w:left="2505" w:hanging="180"/>
      </w:pPr>
    </w:lvl>
    <w:lvl w:ilvl="3" w:tplc="043E000F">
      <w:start w:val="1"/>
      <w:numFmt w:val="decimal"/>
      <w:lvlText w:val="%4."/>
      <w:lvlJc w:val="left"/>
      <w:pPr>
        <w:ind w:left="3225" w:hanging="360"/>
      </w:pPr>
    </w:lvl>
    <w:lvl w:ilvl="4" w:tplc="043E0019">
      <w:start w:val="1"/>
      <w:numFmt w:val="lowerLetter"/>
      <w:lvlText w:val="%5."/>
      <w:lvlJc w:val="left"/>
      <w:pPr>
        <w:ind w:left="3945" w:hanging="360"/>
      </w:pPr>
    </w:lvl>
    <w:lvl w:ilvl="5" w:tplc="043E001B">
      <w:start w:val="1"/>
      <w:numFmt w:val="lowerRoman"/>
      <w:lvlText w:val="%6."/>
      <w:lvlJc w:val="right"/>
      <w:pPr>
        <w:ind w:left="4665" w:hanging="180"/>
      </w:pPr>
    </w:lvl>
    <w:lvl w:ilvl="6" w:tplc="043E000F">
      <w:start w:val="1"/>
      <w:numFmt w:val="decimal"/>
      <w:lvlText w:val="%7."/>
      <w:lvlJc w:val="left"/>
      <w:pPr>
        <w:ind w:left="5385" w:hanging="360"/>
      </w:pPr>
    </w:lvl>
    <w:lvl w:ilvl="7" w:tplc="043E0019">
      <w:start w:val="1"/>
      <w:numFmt w:val="lowerLetter"/>
      <w:lvlText w:val="%8."/>
      <w:lvlJc w:val="left"/>
      <w:pPr>
        <w:ind w:left="6105" w:hanging="360"/>
      </w:pPr>
    </w:lvl>
    <w:lvl w:ilvl="8" w:tplc="043E001B">
      <w:start w:val="1"/>
      <w:numFmt w:val="lowerRoman"/>
      <w:lvlText w:val="%9."/>
      <w:lvlJc w:val="right"/>
      <w:pPr>
        <w:ind w:left="6825" w:hanging="180"/>
      </w:pPr>
    </w:lvl>
  </w:abstractNum>
  <w:abstractNum w:abstractNumId="43" w15:restartNumberingAfterBreak="0">
    <w:nsid w:val="68E734ED"/>
    <w:multiLevelType w:val="hybridMultilevel"/>
    <w:tmpl w:val="B32E6B22"/>
    <w:lvl w:ilvl="0" w:tplc="979CB590">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15:restartNumberingAfterBreak="0">
    <w:nsid w:val="6A062FA9"/>
    <w:multiLevelType w:val="hybridMultilevel"/>
    <w:tmpl w:val="D2660B66"/>
    <w:lvl w:ilvl="0" w:tplc="619E6060">
      <w:start w:val="1"/>
      <w:numFmt w:val="lowerLetter"/>
      <w:lvlText w:val="%1."/>
      <w:lvlJc w:val="left"/>
      <w:pPr>
        <w:ind w:left="1440" w:hanging="360"/>
      </w:pPr>
    </w:lvl>
    <w:lvl w:ilvl="1" w:tplc="44090019">
      <w:start w:val="1"/>
      <w:numFmt w:val="lowerLetter"/>
      <w:lvlText w:val="%2."/>
      <w:lvlJc w:val="left"/>
      <w:pPr>
        <w:ind w:left="2160" w:hanging="360"/>
      </w:pPr>
    </w:lvl>
    <w:lvl w:ilvl="2" w:tplc="4409001B">
      <w:start w:val="1"/>
      <w:numFmt w:val="lowerRoman"/>
      <w:lvlText w:val="%3."/>
      <w:lvlJc w:val="right"/>
      <w:pPr>
        <w:ind w:left="2880" w:hanging="180"/>
      </w:pPr>
    </w:lvl>
    <w:lvl w:ilvl="3" w:tplc="4409000F">
      <w:start w:val="1"/>
      <w:numFmt w:val="decimal"/>
      <w:lvlText w:val="%4."/>
      <w:lvlJc w:val="left"/>
      <w:pPr>
        <w:ind w:left="3600" w:hanging="360"/>
      </w:pPr>
    </w:lvl>
    <w:lvl w:ilvl="4" w:tplc="44090019">
      <w:start w:val="1"/>
      <w:numFmt w:val="lowerLetter"/>
      <w:lvlText w:val="%5."/>
      <w:lvlJc w:val="left"/>
      <w:pPr>
        <w:ind w:left="4320" w:hanging="360"/>
      </w:pPr>
    </w:lvl>
    <w:lvl w:ilvl="5" w:tplc="4409001B">
      <w:start w:val="1"/>
      <w:numFmt w:val="lowerRoman"/>
      <w:lvlText w:val="%6."/>
      <w:lvlJc w:val="right"/>
      <w:pPr>
        <w:ind w:left="5040" w:hanging="180"/>
      </w:pPr>
    </w:lvl>
    <w:lvl w:ilvl="6" w:tplc="4409000F">
      <w:start w:val="1"/>
      <w:numFmt w:val="decimal"/>
      <w:lvlText w:val="%7."/>
      <w:lvlJc w:val="left"/>
      <w:pPr>
        <w:ind w:left="5760" w:hanging="360"/>
      </w:pPr>
    </w:lvl>
    <w:lvl w:ilvl="7" w:tplc="44090019">
      <w:start w:val="1"/>
      <w:numFmt w:val="lowerLetter"/>
      <w:lvlText w:val="%8."/>
      <w:lvlJc w:val="left"/>
      <w:pPr>
        <w:ind w:left="6480" w:hanging="360"/>
      </w:pPr>
    </w:lvl>
    <w:lvl w:ilvl="8" w:tplc="4409001B">
      <w:start w:val="1"/>
      <w:numFmt w:val="lowerRoman"/>
      <w:lvlText w:val="%9."/>
      <w:lvlJc w:val="right"/>
      <w:pPr>
        <w:ind w:left="7200" w:hanging="180"/>
      </w:pPr>
    </w:lvl>
  </w:abstractNum>
  <w:abstractNum w:abstractNumId="45" w15:restartNumberingAfterBreak="0">
    <w:nsid w:val="6A6C7DF2"/>
    <w:multiLevelType w:val="hybridMultilevel"/>
    <w:tmpl w:val="DAB60612"/>
    <w:lvl w:ilvl="0" w:tplc="1B7E3A3E">
      <w:start w:val="1"/>
      <w:numFmt w:val="decimal"/>
      <w:lvlText w:val="%1."/>
      <w:lvlJc w:val="left"/>
      <w:pPr>
        <w:ind w:left="1800" w:hanging="360"/>
      </w:pPr>
    </w:lvl>
    <w:lvl w:ilvl="1" w:tplc="44090019">
      <w:start w:val="1"/>
      <w:numFmt w:val="lowerLetter"/>
      <w:lvlText w:val="%2."/>
      <w:lvlJc w:val="left"/>
      <w:pPr>
        <w:ind w:left="2520" w:hanging="360"/>
      </w:pPr>
    </w:lvl>
    <w:lvl w:ilvl="2" w:tplc="4409001B">
      <w:start w:val="1"/>
      <w:numFmt w:val="lowerRoman"/>
      <w:lvlText w:val="%3."/>
      <w:lvlJc w:val="right"/>
      <w:pPr>
        <w:ind w:left="3240" w:hanging="180"/>
      </w:pPr>
    </w:lvl>
    <w:lvl w:ilvl="3" w:tplc="4409000F">
      <w:start w:val="1"/>
      <w:numFmt w:val="decimal"/>
      <w:lvlText w:val="%4."/>
      <w:lvlJc w:val="left"/>
      <w:pPr>
        <w:ind w:left="3960" w:hanging="360"/>
      </w:pPr>
    </w:lvl>
    <w:lvl w:ilvl="4" w:tplc="44090019">
      <w:start w:val="1"/>
      <w:numFmt w:val="lowerLetter"/>
      <w:lvlText w:val="%5."/>
      <w:lvlJc w:val="left"/>
      <w:pPr>
        <w:ind w:left="4680" w:hanging="360"/>
      </w:pPr>
    </w:lvl>
    <w:lvl w:ilvl="5" w:tplc="4409001B">
      <w:start w:val="1"/>
      <w:numFmt w:val="lowerRoman"/>
      <w:lvlText w:val="%6."/>
      <w:lvlJc w:val="right"/>
      <w:pPr>
        <w:ind w:left="5400" w:hanging="180"/>
      </w:pPr>
    </w:lvl>
    <w:lvl w:ilvl="6" w:tplc="4409000F">
      <w:start w:val="1"/>
      <w:numFmt w:val="decimal"/>
      <w:lvlText w:val="%7."/>
      <w:lvlJc w:val="left"/>
      <w:pPr>
        <w:ind w:left="6120" w:hanging="360"/>
      </w:pPr>
    </w:lvl>
    <w:lvl w:ilvl="7" w:tplc="44090019">
      <w:start w:val="1"/>
      <w:numFmt w:val="lowerLetter"/>
      <w:lvlText w:val="%8."/>
      <w:lvlJc w:val="left"/>
      <w:pPr>
        <w:ind w:left="6840" w:hanging="360"/>
      </w:pPr>
    </w:lvl>
    <w:lvl w:ilvl="8" w:tplc="4409001B">
      <w:start w:val="1"/>
      <w:numFmt w:val="lowerRoman"/>
      <w:lvlText w:val="%9."/>
      <w:lvlJc w:val="right"/>
      <w:pPr>
        <w:ind w:left="7560" w:hanging="180"/>
      </w:pPr>
    </w:lvl>
  </w:abstractNum>
  <w:abstractNum w:abstractNumId="46" w15:restartNumberingAfterBreak="0">
    <w:nsid w:val="6B3F14FB"/>
    <w:multiLevelType w:val="multilevel"/>
    <w:tmpl w:val="B11E4F74"/>
    <w:lvl w:ilvl="0">
      <w:start w:val="1"/>
      <w:numFmt w:val="decimal"/>
      <w:lvlText w:val="%1."/>
      <w:lvlJc w:val="left"/>
      <w:pPr>
        <w:ind w:left="2484" w:hanging="360"/>
      </w:pPr>
    </w:lvl>
    <w:lvl w:ilvl="1">
      <w:start w:val="2"/>
      <w:numFmt w:val="decimal"/>
      <w:isLgl/>
      <w:lvlText w:val="%1.%2"/>
      <w:lvlJc w:val="left"/>
      <w:pPr>
        <w:ind w:left="2484" w:hanging="360"/>
      </w:pPr>
    </w:lvl>
    <w:lvl w:ilvl="2">
      <w:start w:val="1"/>
      <w:numFmt w:val="decimal"/>
      <w:isLgl/>
      <w:lvlText w:val="%1.%2.%3"/>
      <w:lvlJc w:val="left"/>
      <w:pPr>
        <w:ind w:left="2844" w:hanging="720"/>
      </w:pPr>
    </w:lvl>
    <w:lvl w:ilvl="3">
      <w:start w:val="1"/>
      <w:numFmt w:val="decimal"/>
      <w:isLgl/>
      <w:lvlText w:val="%1.%2.%3.%4"/>
      <w:lvlJc w:val="left"/>
      <w:pPr>
        <w:ind w:left="2844" w:hanging="720"/>
      </w:pPr>
    </w:lvl>
    <w:lvl w:ilvl="4">
      <w:start w:val="1"/>
      <w:numFmt w:val="decimal"/>
      <w:isLgl/>
      <w:lvlText w:val="%1.%2.%3.%4.%5"/>
      <w:lvlJc w:val="left"/>
      <w:pPr>
        <w:ind w:left="3204" w:hanging="1080"/>
      </w:pPr>
    </w:lvl>
    <w:lvl w:ilvl="5">
      <w:start w:val="1"/>
      <w:numFmt w:val="decimal"/>
      <w:isLgl/>
      <w:lvlText w:val="%1.%2.%3.%4.%5.%6"/>
      <w:lvlJc w:val="left"/>
      <w:pPr>
        <w:ind w:left="3204" w:hanging="1080"/>
      </w:pPr>
    </w:lvl>
    <w:lvl w:ilvl="6">
      <w:start w:val="1"/>
      <w:numFmt w:val="decimal"/>
      <w:isLgl/>
      <w:lvlText w:val="%1.%2.%3.%4.%5.%6.%7"/>
      <w:lvlJc w:val="left"/>
      <w:pPr>
        <w:ind w:left="3564" w:hanging="1440"/>
      </w:pPr>
    </w:lvl>
    <w:lvl w:ilvl="7">
      <w:start w:val="1"/>
      <w:numFmt w:val="decimal"/>
      <w:isLgl/>
      <w:lvlText w:val="%1.%2.%3.%4.%5.%6.%7.%8"/>
      <w:lvlJc w:val="left"/>
      <w:pPr>
        <w:ind w:left="3564" w:hanging="1440"/>
      </w:pPr>
    </w:lvl>
    <w:lvl w:ilvl="8">
      <w:start w:val="1"/>
      <w:numFmt w:val="decimal"/>
      <w:isLgl/>
      <w:lvlText w:val="%1.%2.%3.%4.%5.%6.%7.%8.%9"/>
      <w:lvlJc w:val="left"/>
      <w:pPr>
        <w:ind w:left="3924" w:hanging="1800"/>
      </w:pPr>
    </w:lvl>
  </w:abstractNum>
  <w:abstractNum w:abstractNumId="47" w15:restartNumberingAfterBreak="0">
    <w:nsid w:val="6BFF72C3"/>
    <w:multiLevelType w:val="hybridMultilevel"/>
    <w:tmpl w:val="848A4728"/>
    <w:lvl w:ilvl="0" w:tplc="E59AD48C">
      <w:start w:val="1"/>
      <w:numFmt w:val="lowerLetter"/>
      <w:lvlText w:val="%1)"/>
      <w:lvlJc w:val="left"/>
      <w:pPr>
        <w:ind w:left="1080" w:hanging="360"/>
      </w:pPr>
    </w:lvl>
    <w:lvl w:ilvl="1" w:tplc="44090019">
      <w:start w:val="1"/>
      <w:numFmt w:val="lowerLetter"/>
      <w:lvlText w:val="%2."/>
      <w:lvlJc w:val="left"/>
      <w:pPr>
        <w:ind w:left="1800" w:hanging="360"/>
      </w:pPr>
    </w:lvl>
    <w:lvl w:ilvl="2" w:tplc="4409001B">
      <w:start w:val="1"/>
      <w:numFmt w:val="lowerRoman"/>
      <w:lvlText w:val="%3."/>
      <w:lvlJc w:val="right"/>
      <w:pPr>
        <w:ind w:left="2520" w:hanging="180"/>
      </w:pPr>
    </w:lvl>
    <w:lvl w:ilvl="3" w:tplc="4409000F">
      <w:start w:val="1"/>
      <w:numFmt w:val="decimal"/>
      <w:lvlText w:val="%4."/>
      <w:lvlJc w:val="left"/>
      <w:pPr>
        <w:ind w:left="3240" w:hanging="360"/>
      </w:pPr>
    </w:lvl>
    <w:lvl w:ilvl="4" w:tplc="44090019">
      <w:start w:val="1"/>
      <w:numFmt w:val="lowerLetter"/>
      <w:lvlText w:val="%5."/>
      <w:lvlJc w:val="left"/>
      <w:pPr>
        <w:ind w:left="3960" w:hanging="360"/>
      </w:pPr>
    </w:lvl>
    <w:lvl w:ilvl="5" w:tplc="4409001B">
      <w:start w:val="1"/>
      <w:numFmt w:val="lowerRoman"/>
      <w:lvlText w:val="%6."/>
      <w:lvlJc w:val="right"/>
      <w:pPr>
        <w:ind w:left="4680" w:hanging="180"/>
      </w:pPr>
    </w:lvl>
    <w:lvl w:ilvl="6" w:tplc="4409000F">
      <w:start w:val="1"/>
      <w:numFmt w:val="decimal"/>
      <w:lvlText w:val="%7."/>
      <w:lvlJc w:val="left"/>
      <w:pPr>
        <w:ind w:left="5400" w:hanging="360"/>
      </w:pPr>
    </w:lvl>
    <w:lvl w:ilvl="7" w:tplc="44090019">
      <w:start w:val="1"/>
      <w:numFmt w:val="lowerLetter"/>
      <w:lvlText w:val="%8."/>
      <w:lvlJc w:val="left"/>
      <w:pPr>
        <w:ind w:left="6120" w:hanging="360"/>
      </w:pPr>
    </w:lvl>
    <w:lvl w:ilvl="8" w:tplc="4409001B">
      <w:start w:val="1"/>
      <w:numFmt w:val="lowerRoman"/>
      <w:lvlText w:val="%9."/>
      <w:lvlJc w:val="right"/>
      <w:pPr>
        <w:ind w:left="6840" w:hanging="180"/>
      </w:pPr>
    </w:lvl>
  </w:abstractNum>
  <w:abstractNum w:abstractNumId="48" w15:restartNumberingAfterBreak="0">
    <w:nsid w:val="6CDC13AF"/>
    <w:multiLevelType w:val="hybridMultilevel"/>
    <w:tmpl w:val="9B6E6DB6"/>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49" w15:restartNumberingAfterBreak="0">
    <w:nsid w:val="6EF9176A"/>
    <w:multiLevelType w:val="hybridMultilevel"/>
    <w:tmpl w:val="D9D42718"/>
    <w:lvl w:ilvl="0" w:tplc="8C8A0284">
      <w:start w:val="1"/>
      <w:numFmt w:val="lowerLetter"/>
      <w:lvlText w:val="%1."/>
      <w:lvlJc w:val="left"/>
      <w:pPr>
        <w:ind w:left="2483" w:hanging="360"/>
      </w:pPr>
    </w:lvl>
    <w:lvl w:ilvl="1" w:tplc="44090019">
      <w:start w:val="1"/>
      <w:numFmt w:val="lowerLetter"/>
      <w:lvlText w:val="%2."/>
      <w:lvlJc w:val="left"/>
      <w:pPr>
        <w:ind w:left="3203" w:hanging="360"/>
      </w:pPr>
    </w:lvl>
    <w:lvl w:ilvl="2" w:tplc="4409001B">
      <w:start w:val="1"/>
      <w:numFmt w:val="lowerRoman"/>
      <w:lvlText w:val="%3."/>
      <w:lvlJc w:val="right"/>
      <w:pPr>
        <w:ind w:left="3923" w:hanging="180"/>
      </w:pPr>
    </w:lvl>
    <w:lvl w:ilvl="3" w:tplc="4409000F">
      <w:start w:val="1"/>
      <w:numFmt w:val="decimal"/>
      <w:lvlText w:val="%4."/>
      <w:lvlJc w:val="left"/>
      <w:pPr>
        <w:ind w:left="4643" w:hanging="360"/>
      </w:pPr>
    </w:lvl>
    <w:lvl w:ilvl="4" w:tplc="44090019">
      <w:start w:val="1"/>
      <w:numFmt w:val="lowerLetter"/>
      <w:lvlText w:val="%5."/>
      <w:lvlJc w:val="left"/>
      <w:pPr>
        <w:ind w:left="5363" w:hanging="360"/>
      </w:pPr>
    </w:lvl>
    <w:lvl w:ilvl="5" w:tplc="4409001B">
      <w:start w:val="1"/>
      <w:numFmt w:val="lowerRoman"/>
      <w:lvlText w:val="%6."/>
      <w:lvlJc w:val="right"/>
      <w:pPr>
        <w:ind w:left="6083" w:hanging="180"/>
      </w:pPr>
    </w:lvl>
    <w:lvl w:ilvl="6" w:tplc="4409000F">
      <w:start w:val="1"/>
      <w:numFmt w:val="decimal"/>
      <w:lvlText w:val="%7."/>
      <w:lvlJc w:val="left"/>
      <w:pPr>
        <w:ind w:left="6803" w:hanging="360"/>
      </w:pPr>
    </w:lvl>
    <w:lvl w:ilvl="7" w:tplc="44090019">
      <w:start w:val="1"/>
      <w:numFmt w:val="lowerLetter"/>
      <w:lvlText w:val="%8."/>
      <w:lvlJc w:val="left"/>
      <w:pPr>
        <w:ind w:left="7523" w:hanging="360"/>
      </w:pPr>
    </w:lvl>
    <w:lvl w:ilvl="8" w:tplc="4409001B">
      <w:start w:val="1"/>
      <w:numFmt w:val="lowerRoman"/>
      <w:lvlText w:val="%9."/>
      <w:lvlJc w:val="right"/>
      <w:pPr>
        <w:ind w:left="8243" w:hanging="180"/>
      </w:pPr>
    </w:lvl>
  </w:abstractNum>
  <w:abstractNum w:abstractNumId="50" w15:restartNumberingAfterBreak="0">
    <w:nsid w:val="726A1CAF"/>
    <w:multiLevelType w:val="hybridMultilevel"/>
    <w:tmpl w:val="CE285B26"/>
    <w:lvl w:ilvl="0" w:tplc="5AE68012">
      <w:start w:val="1"/>
      <w:numFmt w:val="lowerLetter"/>
      <w:lvlText w:val="%1."/>
      <w:lvlJc w:val="left"/>
      <w:pPr>
        <w:ind w:left="1440" w:hanging="360"/>
      </w:pPr>
    </w:lvl>
    <w:lvl w:ilvl="1" w:tplc="44090019">
      <w:start w:val="1"/>
      <w:numFmt w:val="lowerLetter"/>
      <w:lvlText w:val="%2."/>
      <w:lvlJc w:val="left"/>
      <w:pPr>
        <w:ind w:left="2160" w:hanging="360"/>
      </w:pPr>
    </w:lvl>
    <w:lvl w:ilvl="2" w:tplc="4409001B">
      <w:start w:val="1"/>
      <w:numFmt w:val="lowerRoman"/>
      <w:lvlText w:val="%3."/>
      <w:lvlJc w:val="right"/>
      <w:pPr>
        <w:ind w:left="2880" w:hanging="180"/>
      </w:pPr>
    </w:lvl>
    <w:lvl w:ilvl="3" w:tplc="4409000F">
      <w:start w:val="1"/>
      <w:numFmt w:val="decimal"/>
      <w:lvlText w:val="%4."/>
      <w:lvlJc w:val="left"/>
      <w:pPr>
        <w:ind w:left="3600" w:hanging="360"/>
      </w:pPr>
    </w:lvl>
    <w:lvl w:ilvl="4" w:tplc="44090019">
      <w:start w:val="1"/>
      <w:numFmt w:val="lowerLetter"/>
      <w:lvlText w:val="%5."/>
      <w:lvlJc w:val="left"/>
      <w:pPr>
        <w:ind w:left="4320" w:hanging="360"/>
      </w:pPr>
    </w:lvl>
    <w:lvl w:ilvl="5" w:tplc="4409001B">
      <w:start w:val="1"/>
      <w:numFmt w:val="lowerRoman"/>
      <w:lvlText w:val="%6."/>
      <w:lvlJc w:val="right"/>
      <w:pPr>
        <w:ind w:left="5040" w:hanging="180"/>
      </w:pPr>
    </w:lvl>
    <w:lvl w:ilvl="6" w:tplc="4409000F">
      <w:start w:val="1"/>
      <w:numFmt w:val="decimal"/>
      <w:lvlText w:val="%7."/>
      <w:lvlJc w:val="left"/>
      <w:pPr>
        <w:ind w:left="5760" w:hanging="360"/>
      </w:pPr>
    </w:lvl>
    <w:lvl w:ilvl="7" w:tplc="44090019">
      <w:start w:val="1"/>
      <w:numFmt w:val="lowerLetter"/>
      <w:lvlText w:val="%8."/>
      <w:lvlJc w:val="left"/>
      <w:pPr>
        <w:ind w:left="6480" w:hanging="360"/>
      </w:pPr>
    </w:lvl>
    <w:lvl w:ilvl="8" w:tplc="4409001B">
      <w:start w:val="1"/>
      <w:numFmt w:val="lowerRoman"/>
      <w:lvlText w:val="%9."/>
      <w:lvlJc w:val="right"/>
      <w:pPr>
        <w:ind w:left="7200" w:hanging="180"/>
      </w:pPr>
    </w:lvl>
  </w:abstractNum>
  <w:abstractNum w:abstractNumId="51" w15:restartNumberingAfterBreak="0">
    <w:nsid w:val="75481B97"/>
    <w:multiLevelType w:val="hybridMultilevel"/>
    <w:tmpl w:val="0512BC46"/>
    <w:lvl w:ilvl="0" w:tplc="FF18DEE2">
      <w:start w:val="1"/>
      <w:numFmt w:val="decimal"/>
      <w:lvlText w:val="%1."/>
      <w:lvlJc w:val="left"/>
      <w:pPr>
        <w:ind w:left="1065" w:hanging="360"/>
      </w:pPr>
    </w:lvl>
    <w:lvl w:ilvl="1" w:tplc="043E0019">
      <w:start w:val="1"/>
      <w:numFmt w:val="lowerLetter"/>
      <w:lvlText w:val="%2."/>
      <w:lvlJc w:val="left"/>
      <w:pPr>
        <w:ind w:left="1785" w:hanging="360"/>
      </w:pPr>
    </w:lvl>
    <w:lvl w:ilvl="2" w:tplc="043E001B">
      <w:start w:val="1"/>
      <w:numFmt w:val="lowerRoman"/>
      <w:lvlText w:val="%3."/>
      <w:lvlJc w:val="right"/>
      <w:pPr>
        <w:ind w:left="2505" w:hanging="180"/>
      </w:pPr>
    </w:lvl>
    <w:lvl w:ilvl="3" w:tplc="043E000F">
      <w:start w:val="1"/>
      <w:numFmt w:val="decimal"/>
      <w:lvlText w:val="%4."/>
      <w:lvlJc w:val="left"/>
      <w:pPr>
        <w:ind w:left="3225" w:hanging="360"/>
      </w:pPr>
    </w:lvl>
    <w:lvl w:ilvl="4" w:tplc="043E0019">
      <w:start w:val="1"/>
      <w:numFmt w:val="lowerLetter"/>
      <w:lvlText w:val="%5."/>
      <w:lvlJc w:val="left"/>
      <w:pPr>
        <w:ind w:left="3945" w:hanging="360"/>
      </w:pPr>
    </w:lvl>
    <w:lvl w:ilvl="5" w:tplc="043E001B">
      <w:start w:val="1"/>
      <w:numFmt w:val="lowerRoman"/>
      <w:lvlText w:val="%6."/>
      <w:lvlJc w:val="right"/>
      <w:pPr>
        <w:ind w:left="4665" w:hanging="180"/>
      </w:pPr>
    </w:lvl>
    <w:lvl w:ilvl="6" w:tplc="043E000F">
      <w:start w:val="1"/>
      <w:numFmt w:val="decimal"/>
      <w:lvlText w:val="%7."/>
      <w:lvlJc w:val="left"/>
      <w:pPr>
        <w:ind w:left="5385" w:hanging="360"/>
      </w:pPr>
    </w:lvl>
    <w:lvl w:ilvl="7" w:tplc="043E0019">
      <w:start w:val="1"/>
      <w:numFmt w:val="lowerLetter"/>
      <w:lvlText w:val="%8."/>
      <w:lvlJc w:val="left"/>
      <w:pPr>
        <w:ind w:left="6105" w:hanging="360"/>
      </w:pPr>
    </w:lvl>
    <w:lvl w:ilvl="8" w:tplc="043E001B">
      <w:start w:val="1"/>
      <w:numFmt w:val="lowerRoman"/>
      <w:lvlText w:val="%9."/>
      <w:lvlJc w:val="right"/>
      <w:pPr>
        <w:ind w:left="6825" w:hanging="180"/>
      </w:pPr>
    </w:lvl>
  </w:abstractNum>
  <w:abstractNum w:abstractNumId="52" w15:restartNumberingAfterBreak="0">
    <w:nsid w:val="7CDD74D3"/>
    <w:multiLevelType w:val="hybridMultilevel"/>
    <w:tmpl w:val="B372AF6C"/>
    <w:lvl w:ilvl="0" w:tplc="7D72104C">
      <w:start w:val="1"/>
      <w:numFmt w:val="upperLetter"/>
      <w:lvlText w:val="%1."/>
      <w:lvlJc w:val="left"/>
      <w:pPr>
        <w:ind w:left="1080" w:hanging="360"/>
      </w:pPr>
    </w:lvl>
    <w:lvl w:ilvl="1" w:tplc="44090019">
      <w:start w:val="1"/>
      <w:numFmt w:val="lowerLetter"/>
      <w:lvlText w:val="%2."/>
      <w:lvlJc w:val="left"/>
      <w:pPr>
        <w:ind w:left="1800" w:hanging="360"/>
      </w:pPr>
    </w:lvl>
    <w:lvl w:ilvl="2" w:tplc="4409001B">
      <w:start w:val="1"/>
      <w:numFmt w:val="lowerRoman"/>
      <w:lvlText w:val="%3."/>
      <w:lvlJc w:val="right"/>
      <w:pPr>
        <w:ind w:left="2520" w:hanging="180"/>
      </w:pPr>
    </w:lvl>
    <w:lvl w:ilvl="3" w:tplc="4409000F">
      <w:start w:val="1"/>
      <w:numFmt w:val="decimal"/>
      <w:lvlText w:val="%4."/>
      <w:lvlJc w:val="left"/>
      <w:pPr>
        <w:ind w:left="3240" w:hanging="360"/>
      </w:pPr>
    </w:lvl>
    <w:lvl w:ilvl="4" w:tplc="44090019">
      <w:start w:val="1"/>
      <w:numFmt w:val="lowerLetter"/>
      <w:lvlText w:val="%5."/>
      <w:lvlJc w:val="left"/>
      <w:pPr>
        <w:ind w:left="3960" w:hanging="360"/>
      </w:pPr>
    </w:lvl>
    <w:lvl w:ilvl="5" w:tplc="4409001B">
      <w:start w:val="1"/>
      <w:numFmt w:val="lowerRoman"/>
      <w:lvlText w:val="%6."/>
      <w:lvlJc w:val="right"/>
      <w:pPr>
        <w:ind w:left="4680" w:hanging="180"/>
      </w:pPr>
    </w:lvl>
    <w:lvl w:ilvl="6" w:tplc="4409000F">
      <w:start w:val="1"/>
      <w:numFmt w:val="decimal"/>
      <w:lvlText w:val="%7."/>
      <w:lvlJc w:val="left"/>
      <w:pPr>
        <w:ind w:left="5400" w:hanging="360"/>
      </w:pPr>
    </w:lvl>
    <w:lvl w:ilvl="7" w:tplc="44090019">
      <w:start w:val="1"/>
      <w:numFmt w:val="lowerLetter"/>
      <w:lvlText w:val="%8."/>
      <w:lvlJc w:val="left"/>
      <w:pPr>
        <w:ind w:left="6120" w:hanging="360"/>
      </w:pPr>
    </w:lvl>
    <w:lvl w:ilvl="8" w:tplc="4409001B">
      <w:start w:val="1"/>
      <w:numFmt w:val="lowerRoman"/>
      <w:lvlText w:val="%9."/>
      <w:lvlJc w:val="right"/>
      <w:pPr>
        <w:ind w:left="6840" w:hanging="180"/>
      </w:pPr>
    </w:lvl>
  </w:abstractNum>
  <w:num w:numId="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A5968"/>
    <w:rsid w:val="000056F1"/>
    <w:rsid w:val="00172AAA"/>
    <w:rsid w:val="001B24C5"/>
    <w:rsid w:val="0020576C"/>
    <w:rsid w:val="0032230C"/>
    <w:rsid w:val="003A5968"/>
    <w:rsid w:val="00407E17"/>
    <w:rsid w:val="005155D6"/>
    <w:rsid w:val="0065473A"/>
    <w:rsid w:val="006B2EED"/>
    <w:rsid w:val="00935956"/>
    <w:rsid w:val="00B87311"/>
    <w:rsid w:val="00B87371"/>
    <w:rsid w:val="00C251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67FBF"/>
  <w15:docId w15:val="{3A51D06B-6C3A-4CE7-AD62-71784863F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9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25159"/>
    <w:rPr>
      <w:color w:val="0000FF" w:themeColor="hyperlink"/>
      <w:u w:val="single"/>
    </w:rPr>
  </w:style>
  <w:style w:type="character" w:styleId="FollowedHyperlink">
    <w:name w:val="FollowedHyperlink"/>
    <w:basedOn w:val="DefaultParagraphFont"/>
    <w:uiPriority w:val="99"/>
    <w:semiHidden/>
    <w:unhideWhenUsed/>
    <w:rsid w:val="00C25159"/>
    <w:rPr>
      <w:color w:val="800080" w:themeColor="followedHyperlink"/>
      <w:u w:val="single"/>
    </w:rPr>
  </w:style>
  <w:style w:type="paragraph" w:customStyle="1" w:styleId="msonormal0">
    <w:name w:val="msonormal"/>
    <w:basedOn w:val="Normal"/>
    <w:rsid w:val="00C2515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FootnoteText">
    <w:name w:val="footnote text"/>
    <w:basedOn w:val="Normal"/>
    <w:link w:val="FootnoteTextChar"/>
    <w:uiPriority w:val="99"/>
    <w:semiHidden/>
    <w:unhideWhenUsed/>
    <w:rsid w:val="00C25159"/>
    <w:pPr>
      <w:spacing w:after="0" w:line="240" w:lineRule="auto"/>
    </w:pPr>
    <w:rPr>
      <w:sz w:val="20"/>
      <w:szCs w:val="20"/>
      <w:lang w:val="ms-MY"/>
    </w:rPr>
  </w:style>
  <w:style w:type="character" w:customStyle="1" w:styleId="FootnoteTextChar">
    <w:name w:val="Footnote Text Char"/>
    <w:basedOn w:val="DefaultParagraphFont"/>
    <w:link w:val="FootnoteText"/>
    <w:uiPriority w:val="99"/>
    <w:semiHidden/>
    <w:rsid w:val="00C25159"/>
    <w:rPr>
      <w:sz w:val="20"/>
      <w:szCs w:val="20"/>
      <w:lang w:val="ms-MY"/>
    </w:rPr>
  </w:style>
  <w:style w:type="paragraph" w:styleId="ListParagraph">
    <w:name w:val="List Paragraph"/>
    <w:basedOn w:val="Normal"/>
    <w:uiPriority w:val="34"/>
    <w:qFormat/>
    <w:rsid w:val="00C25159"/>
    <w:pPr>
      <w:ind w:left="720"/>
      <w:contextualSpacing/>
    </w:pPr>
    <w:rPr>
      <w:lang w:val="en-MY"/>
    </w:rPr>
  </w:style>
  <w:style w:type="character" w:styleId="FootnoteReference">
    <w:name w:val="footnote reference"/>
    <w:basedOn w:val="DefaultParagraphFont"/>
    <w:uiPriority w:val="99"/>
    <w:semiHidden/>
    <w:unhideWhenUsed/>
    <w:rsid w:val="00C25159"/>
    <w:rPr>
      <w:vertAlign w:val="superscript"/>
    </w:rPr>
  </w:style>
  <w:style w:type="table" w:styleId="TableGrid">
    <w:name w:val="Table Grid"/>
    <w:basedOn w:val="TableNormal"/>
    <w:uiPriority w:val="39"/>
    <w:rsid w:val="00C25159"/>
    <w:pPr>
      <w:spacing w:after="0" w:line="240" w:lineRule="auto"/>
    </w:pPr>
    <w:rPr>
      <w:lang w:val="en-M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074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hyperlink" Target="http://kbbi.web.id/strategi" TargetMode="External"/><Relationship Id="rId39" Type="http://schemas.openxmlformats.org/officeDocument/2006/relationships/theme" Target="theme/theme1.xml"/><Relationship Id="rId21" Type="http://schemas.openxmlformats.org/officeDocument/2006/relationships/image" Target="media/image15.jpg"/><Relationship Id="rId34" Type="http://schemas.openxmlformats.org/officeDocument/2006/relationships/image" Target="media/image23.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eprint.walisongo.ac.id/1088/3/071211011_Bab2.pdf" TargetMode="External"/><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resposity.uinjkt.ac.id/dspace/bitstream/12345678/26722/1/MUHAMMAD%20YUSRA%20R-FDK.pdf" TargetMode="External"/><Relationship Id="rId32" Type="http://schemas.openxmlformats.org/officeDocument/2006/relationships/image" Target="media/image21.jpg"/><Relationship Id="rId37" Type="http://schemas.openxmlformats.org/officeDocument/2006/relationships/image" Target="media/image26.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insanbiasayglemah.blogspot.co.id/2013/03/alamat-markas-masjid-tabligh-seluruh.html" TargetMode="External"/><Relationship Id="rId28" Type="http://schemas.openxmlformats.org/officeDocument/2006/relationships/image" Target="media/image17.jpg"/><Relationship Id="rId36" Type="http://schemas.openxmlformats.org/officeDocument/2006/relationships/image" Target="media/image25.jp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hyperlink" Target="http://www.e-fatwa.gov.my/blog/kedudukan-jemaah-tabligh-menurut-ahli-sunnah-wal-jamaah" TargetMode="External"/><Relationship Id="rId30" Type="http://schemas.openxmlformats.org/officeDocument/2006/relationships/image" Target="media/image19.jpg"/><Relationship Id="rId35" Type="http://schemas.openxmlformats.org/officeDocument/2006/relationships/image" Target="media/image24.jpg"/><Relationship Id="rId8" Type="http://schemas.openxmlformats.org/officeDocument/2006/relationships/image" Target="media/image2.jpe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kbbi.web.id/metode" TargetMode="External"/><Relationship Id="rId13" Type="http://schemas.openxmlformats.org/officeDocument/2006/relationships/hyperlink" Target="http://www.e-fatwa.gov.my/blog/kedudukan-jemaah-tabligh-menurut-ahli-sunnah-wal-jamaah" TargetMode="External"/><Relationship Id="rId3" Type="http://schemas.openxmlformats.org/officeDocument/2006/relationships/hyperlink" Target="http://kbbi.web.id/strategi" TargetMode="External"/><Relationship Id="rId7" Type="http://schemas.openxmlformats.org/officeDocument/2006/relationships/hyperlink" Target="http://kbbi.web.id/komunikasi" TargetMode="External"/><Relationship Id="rId12" Type="http://schemas.openxmlformats.org/officeDocument/2006/relationships/hyperlink" Target="http://repository.uinjkt.ac.id/dspace/bitstream/123456789/26722/1/MUHAMMAD%20YUSRA%20R-FDK.pdf" TargetMode="External"/><Relationship Id="rId2" Type="http://schemas.openxmlformats.org/officeDocument/2006/relationships/hyperlink" Target="http://idr.iain-antasari.ac.id/3544/" TargetMode="External"/><Relationship Id="rId1" Type="http://schemas.openxmlformats.org/officeDocument/2006/relationships/hyperlink" Target="http://insanbiasayglemah.blogspot.co.id/2013/03/alamat-markas-masjid-tabligh-seluruh.html" TargetMode="External"/><Relationship Id="rId6" Type="http://schemas.openxmlformats.org/officeDocument/2006/relationships/hyperlink" Target="http://digilib.uin-suka.ac.id/4602/" TargetMode="External"/><Relationship Id="rId11" Type="http://schemas.openxmlformats.org/officeDocument/2006/relationships/hyperlink" Target="http://kbbi.web.id/strategi" TargetMode="External"/><Relationship Id="rId5" Type="http://schemas.openxmlformats.org/officeDocument/2006/relationships/hyperlink" Target="http://digilib.uin-suka.ac.id/4602/" TargetMode="External"/><Relationship Id="rId10" Type="http://schemas.openxmlformats.org/officeDocument/2006/relationships/hyperlink" Target="http://eprints.walisongo.ac.id/3554/3/101311046_Bab2.pdf" TargetMode="External"/><Relationship Id="rId4" Type="http://schemas.openxmlformats.org/officeDocument/2006/relationships/hyperlink" Target="http://digilib.uin-suka.ac.id/4602/" TargetMode="External"/><Relationship Id="rId9" Type="http://schemas.openxmlformats.org/officeDocument/2006/relationships/hyperlink" Target="http://eprints.walisongo.ac.id/1088/3/071211011_Bab2.pdf" TargetMode="External"/><Relationship Id="rId14" Type="http://schemas.openxmlformats.org/officeDocument/2006/relationships/hyperlink" Target="http://studentsrepo.um.edu.my/5143/4/(4)_FULL_TESIS_-_O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78</Pages>
  <Words>10704</Words>
  <Characters>61015</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hp</cp:lastModifiedBy>
  <cp:revision>12</cp:revision>
  <dcterms:created xsi:type="dcterms:W3CDTF">2018-02-06T06:57:00Z</dcterms:created>
  <dcterms:modified xsi:type="dcterms:W3CDTF">2018-03-28T11:59:00Z</dcterms:modified>
</cp:coreProperties>
</file>