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29" w:rsidRPr="00E97829" w:rsidRDefault="002C3714" w:rsidP="00715588">
      <w:pPr>
        <w:pStyle w:val="Heading2"/>
        <w:spacing w:line="480" w:lineRule="auto"/>
        <w:ind w:left="0" w:right="-19" w:firstLine="1692"/>
        <w:jc w:val="center"/>
        <w:rPr>
          <w:lang w:val="id-ID"/>
        </w:rPr>
      </w:pPr>
      <w:r>
        <w:t>BAB  V</w:t>
      </w:r>
    </w:p>
    <w:p w:rsidR="002C3714" w:rsidRPr="00E97829" w:rsidRDefault="002C3714" w:rsidP="00715588">
      <w:pPr>
        <w:pStyle w:val="Heading2"/>
        <w:spacing w:line="480" w:lineRule="auto"/>
        <w:ind w:left="0" w:right="-19" w:firstLine="1692"/>
        <w:jc w:val="center"/>
        <w:rPr>
          <w:lang w:val="id-ID"/>
        </w:rPr>
      </w:pPr>
      <w:r>
        <w:t>KESIMPULAN DAN</w:t>
      </w:r>
      <w:r>
        <w:rPr>
          <w:spacing w:val="-7"/>
        </w:rPr>
        <w:t xml:space="preserve"> </w:t>
      </w:r>
      <w:r>
        <w:t>REKOMENDASI</w:t>
      </w:r>
    </w:p>
    <w:p w:rsidR="002C3714" w:rsidRDefault="002C3714" w:rsidP="00715588">
      <w:pPr>
        <w:pStyle w:val="BodyText"/>
        <w:spacing w:line="480" w:lineRule="auto"/>
        <w:rPr>
          <w:b/>
          <w:sz w:val="20"/>
        </w:rPr>
      </w:pPr>
    </w:p>
    <w:p w:rsidR="002C3714" w:rsidRPr="00E97829" w:rsidRDefault="002C3714" w:rsidP="00715588">
      <w:pPr>
        <w:pStyle w:val="Heading2"/>
        <w:tabs>
          <w:tab w:val="left" w:pos="1069"/>
        </w:tabs>
        <w:spacing w:before="90" w:line="480" w:lineRule="auto"/>
        <w:ind w:left="0"/>
        <w:rPr>
          <w:lang w:val="id-ID"/>
        </w:rPr>
      </w:pPr>
      <w:bookmarkStart w:id="0" w:name="_TOC_250001"/>
      <w:bookmarkEnd w:id="0"/>
      <w:r>
        <w:t>Kesimpulan</w:t>
      </w:r>
    </w:p>
    <w:p w:rsidR="002C3714" w:rsidRDefault="00E97829" w:rsidP="00715588">
      <w:pPr>
        <w:pStyle w:val="BodyText"/>
        <w:spacing w:before="1" w:line="480" w:lineRule="auto"/>
        <w:ind w:right="118"/>
        <w:jc w:val="both"/>
      </w:pPr>
      <w:r>
        <w:rPr>
          <w:lang w:val="id-ID"/>
        </w:rPr>
        <w:tab/>
      </w:r>
      <w:r w:rsidR="002C3714">
        <w:t xml:space="preserve">Berdasarkan hasil penelitian dan pembahasan evaluasi yang meliputi komponen </w:t>
      </w:r>
      <w:r w:rsidR="002C3714">
        <w:rPr>
          <w:i/>
        </w:rPr>
        <w:t xml:space="preserve">context, imput, process </w:t>
      </w:r>
      <w:r w:rsidR="002C3714">
        <w:t xml:space="preserve">dan </w:t>
      </w:r>
      <w:r w:rsidR="002C3714">
        <w:rPr>
          <w:i/>
        </w:rPr>
        <w:t xml:space="preserve">product </w:t>
      </w:r>
      <w:r w:rsidR="002C3714">
        <w:t xml:space="preserve">di dalam layanan bimbingan konseling di </w:t>
      </w:r>
      <w:r w:rsidR="005C62DF">
        <w:rPr>
          <w:lang w:val="id-ID"/>
        </w:rPr>
        <w:t>Madrasah Al-F</w:t>
      </w:r>
      <w:r>
        <w:rPr>
          <w:lang w:val="id-ID"/>
        </w:rPr>
        <w:t>atah Palembang</w:t>
      </w:r>
      <w:r w:rsidR="002C3714">
        <w:t>, maka dapat disimpulkan sebagai berikut:</w:t>
      </w:r>
    </w:p>
    <w:p w:rsidR="002C3714" w:rsidRPr="00E97829" w:rsidRDefault="002C3714" w:rsidP="00715588">
      <w:pPr>
        <w:pStyle w:val="ListParagraph"/>
        <w:tabs>
          <w:tab w:val="left" w:pos="1249"/>
        </w:tabs>
        <w:spacing w:line="480" w:lineRule="auto"/>
        <w:ind w:left="0" w:firstLine="0"/>
        <w:rPr>
          <w:i/>
          <w:sz w:val="24"/>
          <w:lang w:val="id-ID"/>
        </w:rPr>
      </w:pPr>
      <w:r>
        <w:rPr>
          <w:sz w:val="24"/>
        </w:rPr>
        <w:t>Komponen</w:t>
      </w:r>
      <w:r>
        <w:rPr>
          <w:spacing w:val="-1"/>
          <w:sz w:val="24"/>
        </w:rPr>
        <w:t xml:space="preserve"> </w:t>
      </w:r>
      <w:r>
        <w:rPr>
          <w:i/>
          <w:sz w:val="24"/>
        </w:rPr>
        <w:t>Context</w:t>
      </w:r>
    </w:p>
    <w:p w:rsidR="005531F0" w:rsidRPr="0027446C" w:rsidRDefault="00E97829" w:rsidP="00715588">
      <w:pPr>
        <w:pStyle w:val="ListParagraph"/>
        <w:spacing w:line="480" w:lineRule="auto"/>
        <w:ind w:left="0" w:right="95"/>
        <w:jc w:val="both"/>
        <w:rPr>
          <w:sz w:val="24"/>
          <w:szCs w:val="24"/>
        </w:rPr>
      </w:pPr>
      <w:r>
        <w:rPr>
          <w:lang w:val="id-ID"/>
        </w:rPr>
        <w:tab/>
      </w:r>
      <w:r w:rsidR="005531F0">
        <w:rPr>
          <w:lang w:val="id-ID"/>
        </w:rPr>
        <w:tab/>
      </w:r>
      <w:r w:rsidR="005531F0">
        <w:rPr>
          <w:sz w:val="24"/>
          <w:szCs w:val="24"/>
        </w:rPr>
        <w:t>Layanan BK untuk melayani fungsi BK di M</w:t>
      </w:r>
      <w:r w:rsidR="005531F0" w:rsidRPr="00DF0366">
        <w:rPr>
          <w:sz w:val="24"/>
          <w:szCs w:val="24"/>
        </w:rPr>
        <w:t>ad</w:t>
      </w:r>
      <w:r w:rsidR="005531F0">
        <w:rPr>
          <w:sz w:val="24"/>
          <w:szCs w:val="24"/>
        </w:rPr>
        <w:t>rasah Aliyah Al-fatah Palembang adalah pemahaman yaitu membimbing siswa untuk memahami diri dan lingkungannya. Pencegahan yaitu membantu siswa mampu menghindarkan diri dari berbagai permasalahan yang dapat menghambat perkembangan dirinya. Pengentasan yaitu membantu siswa mengatasi masalah yang di alaminya. Pemeliharaan dan pengembangan yaitu membantu siswa memelihara dan menumbuh kembangkan berbagai  potensi dan kondisi positif yang dimilikinya. Advokasi yaitu membela hak dan kepentingan siswa yang mengalami pencederaan.</w:t>
      </w:r>
    </w:p>
    <w:p w:rsidR="002C3714" w:rsidRPr="00E97829" w:rsidRDefault="002C3714" w:rsidP="00715588">
      <w:pPr>
        <w:pStyle w:val="BodyText"/>
        <w:spacing w:line="480" w:lineRule="auto"/>
        <w:ind w:right="120"/>
        <w:jc w:val="both"/>
        <w:rPr>
          <w:i/>
        </w:rPr>
      </w:pPr>
      <w:r>
        <w:t>Komponen</w:t>
      </w:r>
      <w:r>
        <w:rPr>
          <w:spacing w:val="-1"/>
        </w:rPr>
        <w:t xml:space="preserve"> </w:t>
      </w:r>
      <w:r>
        <w:rPr>
          <w:i/>
        </w:rPr>
        <w:t>Input</w:t>
      </w:r>
    </w:p>
    <w:p w:rsidR="00E97829" w:rsidRDefault="00190737" w:rsidP="00715588">
      <w:pPr>
        <w:pStyle w:val="ListParagraph"/>
        <w:spacing w:line="480" w:lineRule="auto"/>
        <w:ind w:left="0" w:firstLine="0"/>
        <w:jc w:val="both"/>
        <w:rPr>
          <w:lang w:val="id-ID"/>
        </w:rPr>
      </w:pPr>
      <w:r>
        <w:rPr>
          <w:lang w:val="id-ID"/>
        </w:rPr>
        <w:tab/>
      </w:r>
      <w:r w:rsidR="002C3714">
        <w:t xml:space="preserve">Karakteristik guru </w:t>
      </w:r>
      <w:r>
        <w:rPr>
          <w:lang w:val="id-ID"/>
        </w:rPr>
        <w:t xml:space="preserve">BK </w:t>
      </w:r>
      <w:r w:rsidR="002C3714">
        <w:t xml:space="preserve">di </w:t>
      </w:r>
      <w:r w:rsidR="00E97829">
        <w:rPr>
          <w:lang w:val="id-ID"/>
        </w:rPr>
        <w:t xml:space="preserve">Madrasah </w:t>
      </w:r>
      <w:r>
        <w:rPr>
          <w:lang w:val="id-ID"/>
        </w:rPr>
        <w:t xml:space="preserve">Aliyah </w:t>
      </w:r>
      <w:r w:rsidR="00E97829">
        <w:rPr>
          <w:lang w:val="id-ID"/>
        </w:rPr>
        <w:t>Al-fatah Palembang, d</w:t>
      </w:r>
      <w:r w:rsidR="00E97829">
        <w:t>inilai baik Guru bimbingan konseling sesuai dengan kualifikasi pendidikan bimbingan konseling</w:t>
      </w:r>
      <w:r>
        <w:rPr>
          <w:lang w:val="id-ID"/>
        </w:rPr>
        <w:t xml:space="preserve"> dan sarana prasarana yang ada Madrasah Aliyah Al-fatah Palembang belum memadai, sedangkan untuk dukungan kepala sekolah terhadap program bimbingan konseling </w:t>
      </w:r>
      <w:r>
        <w:rPr>
          <w:sz w:val="24"/>
          <w:szCs w:val="24"/>
        </w:rPr>
        <w:t>ketahui bahwa sekolah belum memiliki dukungan yang cukup memadai terhadap layanan BK</w:t>
      </w:r>
    </w:p>
    <w:p w:rsidR="00E97829" w:rsidRDefault="00E97829" w:rsidP="00715588">
      <w:pPr>
        <w:pStyle w:val="ListParagraph"/>
        <w:tabs>
          <w:tab w:val="left" w:pos="1189"/>
        </w:tabs>
        <w:spacing w:line="480" w:lineRule="auto"/>
        <w:ind w:left="0" w:firstLine="0"/>
        <w:rPr>
          <w:i/>
          <w:sz w:val="24"/>
          <w:lang w:val="id-ID"/>
        </w:rPr>
      </w:pPr>
      <w:r>
        <w:rPr>
          <w:sz w:val="24"/>
        </w:rPr>
        <w:t>Komponen</w:t>
      </w:r>
      <w:r>
        <w:rPr>
          <w:spacing w:val="-1"/>
          <w:sz w:val="24"/>
        </w:rPr>
        <w:t xml:space="preserve"> </w:t>
      </w:r>
      <w:r>
        <w:rPr>
          <w:i/>
          <w:sz w:val="24"/>
        </w:rPr>
        <w:t>Process</w:t>
      </w:r>
    </w:p>
    <w:p w:rsidR="00E97829" w:rsidRDefault="00E97829" w:rsidP="00715588">
      <w:pPr>
        <w:pStyle w:val="BodyText"/>
        <w:spacing w:line="480" w:lineRule="auto"/>
        <w:ind w:right="120"/>
        <w:jc w:val="both"/>
        <w:rPr>
          <w:lang w:val="id-ID"/>
        </w:rPr>
      </w:pPr>
      <w:r>
        <w:rPr>
          <w:lang w:val="id-ID"/>
        </w:rPr>
        <w:tab/>
      </w:r>
      <w:r>
        <w:t>Pelayanan bimbingan konseling dinilai baik oleh siswa dan juga dinilai baik bagi guru. Sekolah selalu melakukan monitoring terhadap layanan bimbingan konseling di sekolah.</w:t>
      </w:r>
    </w:p>
    <w:p w:rsidR="00E97829" w:rsidRDefault="00E97829" w:rsidP="00715588">
      <w:pPr>
        <w:pStyle w:val="ListParagraph"/>
        <w:numPr>
          <w:ilvl w:val="2"/>
          <w:numId w:val="2"/>
        </w:numPr>
        <w:spacing w:before="1" w:line="480" w:lineRule="auto"/>
        <w:ind w:left="0" w:hanging="660"/>
        <w:rPr>
          <w:i/>
          <w:sz w:val="24"/>
        </w:rPr>
      </w:pPr>
      <w:r>
        <w:rPr>
          <w:sz w:val="24"/>
        </w:rPr>
        <w:t>Komponen</w:t>
      </w:r>
      <w:r>
        <w:rPr>
          <w:spacing w:val="-2"/>
          <w:sz w:val="24"/>
        </w:rPr>
        <w:t xml:space="preserve"> </w:t>
      </w:r>
      <w:r>
        <w:rPr>
          <w:i/>
          <w:sz w:val="24"/>
        </w:rPr>
        <w:t>Product</w:t>
      </w:r>
    </w:p>
    <w:p w:rsidR="00E97829" w:rsidRDefault="00E97829" w:rsidP="00715588">
      <w:pPr>
        <w:pStyle w:val="BodyText"/>
        <w:spacing w:line="480" w:lineRule="auto"/>
        <w:ind w:right="123"/>
        <w:jc w:val="both"/>
      </w:pPr>
      <w:r>
        <w:rPr>
          <w:i/>
          <w:sz w:val="23"/>
          <w:lang w:val="id-ID"/>
        </w:rPr>
        <w:lastRenderedPageBreak/>
        <w:tab/>
      </w:r>
      <w:r>
        <w:t>Jumlah siswa bermasalah setelah mengikuti layanan bimbingan konseling berkurang dan siswa yang berprestasi bertambah jumlahnya.</w:t>
      </w:r>
    </w:p>
    <w:p w:rsidR="00E97829" w:rsidRPr="00E97829" w:rsidRDefault="00E97829" w:rsidP="00715588">
      <w:pPr>
        <w:pStyle w:val="BodyText"/>
        <w:spacing w:line="480" w:lineRule="auto"/>
        <w:ind w:right="118"/>
        <w:jc w:val="both"/>
        <w:rPr>
          <w:lang w:val="id-ID"/>
        </w:rPr>
        <w:sectPr w:rsidR="00E97829" w:rsidRPr="00E97829" w:rsidSect="00E97829">
          <w:headerReference w:type="default" r:id="rId7"/>
          <w:pgSz w:w="11910" w:h="16840"/>
          <w:pgMar w:top="1580" w:right="1580" w:bottom="280" w:left="1701" w:header="0" w:footer="0" w:gutter="0"/>
          <w:cols w:space="720"/>
        </w:sectPr>
      </w:pPr>
    </w:p>
    <w:p w:rsidR="00E97829" w:rsidRDefault="002C3714" w:rsidP="00715588">
      <w:pPr>
        <w:pStyle w:val="Heading2"/>
        <w:spacing w:line="480" w:lineRule="auto"/>
        <w:ind w:left="0"/>
        <w:rPr>
          <w:lang w:val="id-ID"/>
        </w:rPr>
      </w:pPr>
      <w:r>
        <w:lastRenderedPageBreak/>
        <w:t>Rekomendasi</w:t>
      </w:r>
    </w:p>
    <w:p w:rsidR="002C3714" w:rsidRPr="00E97829" w:rsidRDefault="00E97829" w:rsidP="00715588">
      <w:pPr>
        <w:pStyle w:val="Heading2"/>
        <w:spacing w:line="480" w:lineRule="auto"/>
        <w:ind w:left="0"/>
        <w:jc w:val="both"/>
        <w:rPr>
          <w:b w:val="0"/>
          <w:lang w:val="id-ID"/>
        </w:rPr>
      </w:pPr>
      <w:r>
        <w:rPr>
          <w:lang w:val="id-ID"/>
        </w:rPr>
        <w:tab/>
      </w:r>
      <w:r w:rsidR="002C3714" w:rsidRPr="00E97829">
        <w:rPr>
          <w:b w:val="0"/>
        </w:rPr>
        <w:t xml:space="preserve">Berdasarkan hasil penelitian dan pembahasan, maka rekomendasi penelitian adalah, agar </w:t>
      </w:r>
      <w:r w:rsidR="006C0918">
        <w:rPr>
          <w:b w:val="0"/>
          <w:lang w:val="id-ID"/>
        </w:rPr>
        <w:t>program bimbingan dan konseling yang ada di Madrasah Aliayh Al-Fatah Palembang lebih meningkatkan lagi</w:t>
      </w:r>
      <w:r w:rsidR="004016F4">
        <w:rPr>
          <w:b w:val="0"/>
          <w:lang w:val="id-ID"/>
        </w:rPr>
        <w:t xml:space="preserve"> kinerjanya di antaranya sebagai berikut</w:t>
      </w:r>
      <w:r w:rsidR="002C3714" w:rsidRPr="00E97829">
        <w:rPr>
          <w:b w:val="0"/>
        </w:rPr>
        <w:t>:</w:t>
      </w:r>
    </w:p>
    <w:p w:rsidR="002C3714" w:rsidRPr="00E97829" w:rsidRDefault="002C3714" w:rsidP="00715588">
      <w:pPr>
        <w:pStyle w:val="ListParagraph"/>
        <w:numPr>
          <w:ilvl w:val="0"/>
          <w:numId w:val="1"/>
        </w:numPr>
        <w:spacing w:line="480" w:lineRule="auto"/>
        <w:ind w:left="567" w:right="114" w:hanging="415"/>
        <w:jc w:val="both"/>
        <w:rPr>
          <w:sz w:val="24"/>
        </w:rPr>
      </w:pPr>
      <w:r w:rsidRPr="00E97829">
        <w:rPr>
          <w:sz w:val="24"/>
        </w:rPr>
        <w:t>Kerjasama yang baik antar kepala sekolah, guru bidang studi, wali kelas, guru BK, dan orang tua/ wali</w:t>
      </w:r>
      <w:r w:rsidRPr="00E97829">
        <w:rPr>
          <w:spacing w:val="-4"/>
          <w:sz w:val="24"/>
        </w:rPr>
        <w:t xml:space="preserve"> </w:t>
      </w:r>
      <w:r w:rsidRPr="00E97829">
        <w:rPr>
          <w:sz w:val="24"/>
        </w:rPr>
        <w:t>murid</w:t>
      </w:r>
    </w:p>
    <w:p w:rsidR="00F77EB0" w:rsidRPr="00F77EB0" w:rsidRDefault="002C3714" w:rsidP="00715588">
      <w:pPr>
        <w:pStyle w:val="ListParagraph"/>
        <w:numPr>
          <w:ilvl w:val="0"/>
          <w:numId w:val="1"/>
        </w:numPr>
        <w:spacing w:line="480" w:lineRule="auto"/>
        <w:ind w:left="567" w:hanging="415"/>
        <w:jc w:val="both"/>
        <w:rPr>
          <w:sz w:val="24"/>
        </w:rPr>
      </w:pPr>
      <w:r w:rsidRPr="00E97829">
        <w:rPr>
          <w:sz w:val="24"/>
        </w:rPr>
        <w:t>Guru BK membuat/ menyusun program-program baru.</w:t>
      </w:r>
    </w:p>
    <w:p w:rsidR="00F77EB0" w:rsidRPr="00F77EB0" w:rsidRDefault="00F77EB0" w:rsidP="00715588">
      <w:pPr>
        <w:pStyle w:val="ListParagraph"/>
        <w:numPr>
          <w:ilvl w:val="0"/>
          <w:numId w:val="1"/>
        </w:numPr>
        <w:spacing w:line="480" w:lineRule="auto"/>
        <w:ind w:left="567" w:hanging="415"/>
        <w:jc w:val="both"/>
        <w:rPr>
          <w:sz w:val="24"/>
        </w:rPr>
        <w:sectPr w:rsidR="00F77EB0" w:rsidRPr="00F77EB0">
          <w:headerReference w:type="default" r:id="rId8"/>
          <w:pgSz w:w="11910" w:h="16840"/>
          <w:pgMar w:top="1040" w:right="1580" w:bottom="280" w:left="1680" w:header="0" w:footer="0" w:gutter="0"/>
          <w:cols w:space="720"/>
        </w:sectPr>
      </w:pPr>
    </w:p>
    <w:p w:rsidR="002C3714" w:rsidRDefault="002C3714" w:rsidP="00715588">
      <w:pPr>
        <w:pStyle w:val="Heading2"/>
        <w:spacing w:line="480" w:lineRule="auto"/>
        <w:ind w:left="3665"/>
      </w:pPr>
      <w:r>
        <w:lastRenderedPageBreak/>
        <w:t>DAFTAR PUSTAKA</w:t>
      </w:r>
    </w:p>
    <w:p w:rsidR="002C3714" w:rsidRDefault="002C3714" w:rsidP="00715588">
      <w:pPr>
        <w:pStyle w:val="BodyText"/>
        <w:spacing w:before="2" w:line="480" w:lineRule="auto"/>
        <w:rPr>
          <w:b/>
          <w:sz w:val="28"/>
        </w:rPr>
      </w:pPr>
    </w:p>
    <w:p w:rsidR="00715588" w:rsidRDefault="002C3714" w:rsidP="00715588">
      <w:pPr>
        <w:pStyle w:val="BodyText"/>
        <w:spacing w:line="480" w:lineRule="auto"/>
        <w:ind w:left="426" w:hanging="426"/>
        <w:rPr>
          <w:lang w:val="id-ID"/>
        </w:rPr>
      </w:pPr>
      <w:r>
        <w:t>Ahmadi, Abu 2011. Bimbingan dan Konseling d</w:t>
      </w:r>
      <w:r w:rsidR="00715588">
        <w:t>i Sekolah. Jakarta Rineka Cipta</w:t>
      </w:r>
    </w:p>
    <w:p w:rsidR="00715588" w:rsidRPr="00715588" w:rsidRDefault="00715588" w:rsidP="00715588">
      <w:pPr>
        <w:pStyle w:val="BodyText"/>
        <w:spacing w:line="480" w:lineRule="auto"/>
        <w:ind w:left="426" w:hanging="426"/>
        <w:rPr>
          <w:lang w:val="id-ID"/>
        </w:rPr>
      </w:pPr>
    </w:p>
    <w:p w:rsidR="002C3714" w:rsidRDefault="002C3714" w:rsidP="00715588">
      <w:pPr>
        <w:pStyle w:val="BodyText"/>
        <w:spacing w:line="480" w:lineRule="auto"/>
        <w:ind w:left="426" w:hanging="426"/>
      </w:pPr>
      <w:r>
        <w:t xml:space="preserve">Arikunto, Suharsimi dan Yuliana, Lia. 2010. </w:t>
      </w:r>
      <w:r>
        <w:rPr>
          <w:i/>
        </w:rPr>
        <w:t>Manajemen Pendidikan</w:t>
      </w:r>
      <w:r>
        <w:t>.Yogyakarta:</w:t>
      </w:r>
    </w:p>
    <w:p w:rsidR="002C3714" w:rsidRDefault="002C3714" w:rsidP="00715588">
      <w:pPr>
        <w:pStyle w:val="BodyText"/>
        <w:spacing w:before="6" w:line="480" w:lineRule="auto"/>
        <w:ind w:left="993" w:hanging="426"/>
      </w:pPr>
      <w:r>
        <w:t>Aditya Media.</w:t>
      </w:r>
    </w:p>
    <w:p w:rsidR="002C3714" w:rsidRDefault="002C3714" w:rsidP="00715588">
      <w:pPr>
        <w:spacing w:before="231" w:line="480" w:lineRule="auto"/>
        <w:ind w:left="426" w:hanging="426"/>
        <w:rPr>
          <w:sz w:val="24"/>
        </w:rPr>
      </w:pPr>
      <w:r>
        <w:rPr>
          <w:sz w:val="24"/>
        </w:rPr>
        <w:t xml:space="preserve">Berdnard, Fullmer. 2010. </w:t>
      </w:r>
      <w:r>
        <w:rPr>
          <w:i/>
          <w:sz w:val="24"/>
        </w:rPr>
        <w:t>Instructional Technology and Media For Laerning</w:t>
      </w:r>
      <w:r>
        <w:rPr>
          <w:sz w:val="24"/>
        </w:rPr>
        <w:t>.</w:t>
      </w:r>
    </w:p>
    <w:p w:rsidR="002C3714" w:rsidRDefault="002C3714" w:rsidP="00715588">
      <w:pPr>
        <w:pStyle w:val="BodyText"/>
        <w:spacing w:line="480" w:lineRule="auto"/>
        <w:ind w:left="993" w:hanging="426"/>
      </w:pPr>
      <w:r>
        <w:t>Jakarta: Kencana Prenada Media Grup</w:t>
      </w:r>
    </w:p>
    <w:p w:rsidR="002C3714" w:rsidRDefault="002C3714" w:rsidP="00715588">
      <w:pPr>
        <w:tabs>
          <w:tab w:val="left" w:pos="1134"/>
        </w:tabs>
        <w:spacing w:before="228" w:line="480" w:lineRule="auto"/>
        <w:ind w:left="426" w:right="122" w:hanging="426"/>
        <w:jc w:val="both"/>
        <w:rPr>
          <w:sz w:val="24"/>
        </w:rPr>
      </w:pPr>
      <w:r>
        <w:rPr>
          <w:sz w:val="24"/>
        </w:rPr>
        <w:t xml:space="preserve">Bimo, Walgito. 2010. </w:t>
      </w:r>
      <w:r>
        <w:rPr>
          <w:i/>
          <w:sz w:val="24"/>
        </w:rPr>
        <w:t xml:space="preserve">Personality Theories: Melacak Kepribadian Anda Bersama Psikologi Dunia. </w:t>
      </w:r>
      <w:r>
        <w:rPr>
          <w:sz w:val="24"/>
        </w:rPr>
        <w:t>Prisma Sophie: Yogyakarta.</w:t>
      </w:r>
    </w:p>
    <w:p w:rsidR="002C3714" w:rsidRDefault="002C3714" w:rsidP="00715588">
      <w:pPr>
        <w:pStyle w:val="BodyText"/>
        <w:spacing w:line="480" w:lineRule="auto"/>
        <w:ind w:left="426" w:hanging="426"/>
      </w:pPr>
    </w:p>
    <w:p w:rsidR="002C3714" w:rsidRDefault="002C3714" w:rsidP="00715588">
      <w:pPr>
        <w:spacing w:line="480" w:lineRule="auto"/>
        <w:ind w:left="426" w:right="120" w:hanging="426"/>
        <w:jc w:val="both"/>
        <w:rPr>
          <w:sz w:val="24"/>
        </w:rPr>
      </w:pPr>
      <w:r>
        <w:rPr>
          <w:sz w:val="24"/>
        </w:rPr>
        <w:t xml:space="preserve">Eddy Wibowo. 2008. </w:t>
      </w:r>
      <w:r>
        <w:rPr>
          <w:i/>
          <w:sz w:val="24"/>
        </w:rPr>
        <w:t xml:space="preserve">Penelitian dan Penilaian Pendidikan BK. </w:t>
      </w:r>
      <w:r>
        <w:rPr>
          <w:sz w:val="24"/>
        </w:rPr>
        <w:t>Bandung: Sinar Baru Algensindo.</w:t>
      </w:r>
    </w:p>
    <w:p w:rsidR="00715588" w:rsidRDefault="00715588" w:rsidP="00715588">
      <w:pPr>
        <w:spacing w:before="231" w:line="480" w:lineRule="auto"/>
        <w:ind w:right="1122" w:hanging="426"/>
        <w:rPr>
          <w:sz w:val="24"/>
          <w:lang w:val="id-ID"/>
        </w:rPr>
      </w:pPr>
      <w:r>
        <w:rPr>
          <w:sz w:val="24"/>
          <w:lang w:val="id-ID"/>
        </w:rPr>
        <w:tab/>
      </w:r>
      <w:r w:rsidR="002C3714">
        <w:rPr>
          <w:sz w:val="24"/>
        </w:rPr>
        <w:t xml:space="preserve">Erik, Erikson. 2009. </w:t>
      </w:r>
      <w:r w:rsidR="002C3714">
        <w:rPr>
          <w:i/>
          <w:sz w:val="24"/>
        </w:rPr>
        <w:t>Teori - teori Belajar</w:t>
      </w:r>
      <w:r w:rsidR="002C3714">
        <w:rPr>
          <w:sz w:val="24"/>
        </w:rPr>
        <w:t xml:space="preserve">. Depdikbud P2LPTK: Jakarta. </w:t>
      </w:r>
      <w:r>
        <w:rPr>
          <w:sz w:val="24"/>
          <w:lang w:val="id-ID"/>
        </w:rPr>
        <w:t xml:space="preserve">    </w:t>
      </w:r>
    </w:p>
    <w:p w:rsidR="002C3714" w:rsidRDefault="00715588" w:rsidP="00715588">
      <w:pPr>
        <w:spacing w:before="231" w:line="480" w:lineRule="auto"/>
        <w:ind w:right="1122" w:hanging="426"/>
        <w:rPr>
          <w:i/>
          <w:sz w:val="24"/>
          <w:lang w:val="id-ID"/>
        </w:rPr>
      </w:pPr>
      <w:r>
        <w:rPr>
          <w:sz w:val="24"/>
          <w:lang w:val="id-ID"/>
        </w:rPr>
        <w:tab/>
      </w:r>
      <w:r w:rsidR="002C3714">
        <w:rPr>
          <w:sz w:val="24"/>
        </w:rPr>
        <w:t xml:space="preserve">Hasan. 2012. </w:t>
      </w:r>
      <w:r w:rsidR="002C3714">
        <w:rPr>
          <w:i/>
          <w:sz w:val="24"/>
        </w:rPr>
        <w:t xml:space="preserve">Evaluasi Pendidikan. </w:t>
      </w:r>
      <w:r w:rsidR="002C3714">
        <w:rPr>
          <w:sz w:val="24"/>
        </w:rPr>
        <w:t>Surabaya: Penerbit Usaha Nasional</w:t>
      </w:r>
      <w:r w:rsidR="002C3714">
        <w:rPr>
          <w:i/>
          <w:sz w:val="24"/>
        </w:rPr>
        <w:t>.</w:t>
      </w:r>
    </w:p>
    <w:p w:rsidR="00715588" w:rsidRPr="00715588" w:rsidRDefault="00715588" w:rsidP="00715588">
      <w:pPr>
        <w:spacing w:before="231" w:line="480" w:lineRule="auto"/>
        <w:ind w:right="1122" w:hanging="426"/>
        <w:rPr>
          <w:i/>
          <w:sz w:val="24"/>
          <w:lang w:val="id-ID"/>
        </w:rPr>
      </w:pPr>
    </w:p>
    <w:p w:rsidR="002C3714" w:rsidRDefault="002C3714" w:rsidP="00715588">
      <w:pPr>
        <w:spacing w:before="48" w:line="480" w:lineRule="auto"/>
        <w:ind w:left="426" w:hanging="426"/>
        <w:rPr>
          <w:sz w:val="24"/>
        </w:rPr>
      </w:pPr>
      <w:r>
        <w:rPr>
          <w:sz w:val="24"/>
        </w:rPr>
        <w:t xml:space="preserve">Hermann, Leipzig. 2008. </w:t>
      </w:r>
      <w:r>
        <w:rPr>
          <w:i/>
          <w:sz w:val="24"/>
        </w:rPr>
        <w:t>Pengembangan Media Bimbingan dan Konseling</w:t>
      </w:r>
      <w:r>
        <w:rPr>
          <w:sz w:val="24"/>
        </w:rPr>
        <w:t>.</w:t>
      </w:r>
    </w:p>
    <w:p w:rsidR="002C3714" w:rsidRDefault="002C3714" w:rsidP="00715588">
      <w:pPr>
        <w:pStyle w:val="BodyText"/>
        <w:spacing w:line="480" w:lineRule="auto"/>
        <w:ind w:left="993" w:hanging="426"/>
      </w:pPr>
      <w:r>
        <w:t>Jakarta: Akademia Permata.</w:t>
      </w:r>
    </w:p>
    <w:p w:rsidR="002C3714" w:rsidRDefault="002C3714" w:rsidP="00715588">
      <w:pPr>
        <w:spacing w:before="231" w:line="480" w:lineRule="auto"/>
        <w:ind w:left="426" w:hanging="426"/>
        <w:rPr>
          <w:sz w:val="24"/>
        </w:rPr>
      </w:pPr>
      <w:r>
        <w:rPr>
          <w:sz w:val="24"/>
        </w:rPr>
        <w:t xml:space="preserve">Insano. 2008. </w:t>
      </w:r>
      <w:r>
        <w:rPr>
          <w:i/>
          <w:sz w:val="24"/>
        </w:rPr>
        <w:t xml:space="preserve">Evaluation Research. </w:t>
      </w:r>
      <w:r>
        <w:rPr>
          <w:sz w:val="24"/>
        </w:rPr>
        <w:t>New Jersey: Practice Hall, Inc.</w:t>
      </w:r>
    </w:p>
    <w:p w:rsidR="002C3714" w:rsidRDefault="002C3714" w:rsidP="00715588">
      <w:pPr>
        <w:pStyle w:val="BodyText"/>
        <w:spacing w:before="230" w:line="480" w:lineRule="auto"/>
        <w:ind w:left="426" w:right="117" w:hanging="426"/>
        <w:jc w:val="both"/>
      </w:pPr>
      <w:r>
        <w:t xml:space="preserve">Jafar. 2010. Evaluasi Bimbingan Konseling Mahasiswa UNDIKSHA. </w:t>
      </w:r>
      <w:r>
        <w:rPr>
          <w:i/>
        </w:rPr>
        <w:t>Jurnal Penelitian dan Pengembangan Pendidikan</w:t>
      </w:r>
      <w:r>
        <w:t>. Diakses : http:// www.google. com/ =t&amp;rct=j&amp;q= &amp;esrc=s&amp;source= =1&amp;cad= rja&amp;ved= 0CCsQFjAA&amp;url= http%3A%2F%2Ffreewebs. Pada tanggal 5 Juli 2015.</w:t>
      </w:r>
    </w:p>
    <w:p w:rsidR="002C3714" w:rsidRDefault="002C3714" w:rsidP="00715588">
      <w:pPr>
        <w:pStyle w:val="BodyText"/>
        <w:spacing w:before="229" w:line="480" w:lineRule="auto"/>
        <w:ind w:left="426" w:right="124" w:hanging="426"/>
        <w:jc w:val="both"/>
      </w:pPr>
      <w:r>
        <w:t xml:space="preserve">Kohlberg, Ormord. 2010. "Users of the world, unite! The challenges and opportunities </w:t>
      </w:r>
      <w:r>
        <w:lastRenderedPageBreak/>
        <w:t xml:space="preserve">of social media". Business Horizons </w:t>
      </w:r>
      <w:r>
        <w:rPr>
          <w:b/>
        </w:rPr>
        <w:t xml:space="preserve">53 </w:t>
      </w:r>
      <w:r>
        <w:t>(1).</w:t>
      </w:r>
    </w:p>
    <w:p w:rsidR="002C3714" w:rsidRDefault="002C3714" w:rsidP="00715588">
      <w:pPr>
        <w:spacing w:before="230" w:line="480" w:lineRule="auto"/>
        <w:ind w:left="426" w:right="118" w:hanging="426"/>
        <w:jc w:val="both"/>
        <w:rPr>
          <w:sz w:val="24"/>
        </w:rPr>
      </w:pPr>
      <w:r>
        <w:rPr>
          <w:sz w:val="24"/>
        </w:rPr>
        <w:t xml:space="preserve">Kusumah. 2007. </w:t>
      </w:r>
      <w:r>
        <w:rPr>
          <w:i/>
          <w:sz w:val="24"/>
        </w:rPr>
        <w:t xml:space="preserve">Evaluasi Teori, Model. Standar. Aplikasi dan Profesi. </w:t>
      </w:r>
      <w:r>
        <w:rPr>
          <w:sz w:val="24"/>
        </w:rPr>
        <w:t>Depok: PT. Raja Grafindo</w:t>
      </w:r>
      <w:r>
        <w:rPr>
          <w:spacing w:val="-2"/>
          <w:sz w:val="24"/>
        </w:rPr>
        <w:t xml:space="preserve"> </w:t>
      </w:r>
      <w:r>
        <w:rPr>
          <w:sz w:val="24"/>
        </w:rPr>
        <w:t>Persada.</w:t>
      </w:r>
    </w:p>
    <w:p w:rsidR="007C48F0" w:rsidRDefault="002C3714" w:rsidP="00715588">
      <w:pPr>
        <w:spacing w:before="231" w:line="480" w:lineRule="auto"/>
        <w:ind w:left="426" w:right="118" w:hanging="426"/>
        <w:jc w:val="both"/>
        <w:rPr>
          <w:sz w:val="20"/>
          <w:lang w:val="id-ID"/>
        </w:rPr>
      </w:pPr>
      <w:r>
        <w:rPr>
          <w:sz w:val="24"/>
        </w:rPr>
        <w:t xml:space="preserve">Luh Putu SL. 2013. Analisis Prilaku Intruksional Berbasis Tahap Perkembangan Operasional Kongkrit dalam Mengelola Pembelajaran Tematik Kelas Pemula pada Guru SD se-Gugus 2 Mengwi. </w:t>
      </w:r>
      <w:r>
        <w:rPr>
          <w:i/>
          <w:sz w:val="24"/>
        </w:rPr>
        <w:t>Jurnal Program Pascasarjana Universitas pendidikan Ganesha</w:t>
      </w:r>
      <w:r>
        <w:rPr>
          <w:sz w:val="24"/>
        </w:rPr>
        <w:t>.</w:t>
      </w:r>
      <w:r>
        <w:rPr>
          <w:spacing w:val="-1"/>
          <w:sz w:val="24"/>
        </w:rPr>
        <w:t xml:space="preserve"> </w:t>
      </w:r>
      <w:r>
        <w:rPr>
          <w:sz w:val="24"/>
        </w:rPr>
        <w:t>Singaraja</w:t>
      </w:r>
    </w:p>
    <w:p w:rsidR="002C3714" w:rsidRPr="007C48F0" w:rsidRDefault="002C3714" w:rsidP="00715588">
      <w:pPr>
        <w:spacing w:before="231" w:line="480" w:lineRule="auto"/>
        <w:ind w:left="426" w:right="118" w:hanging="426"/>
        <w:jc w:val="both"/>
        <w:rPr>
          <w:sz w:val="20"/>
          <w:lang w:val="id-ID"/>
        </w:rPr>
      </w:pPr>
      <w:r>
        <w:rPr>
          <w:sz w:val="24"/>
        </w:rPr>
        <w:t xml:space="preserve">Munandir. 2009. </w:t>
      </w:r>
      <w:r>
        <w:rPr>
          <w:i/>
          <w:sz w:val="24"/>
        </w:rPr>
        <w:t>Pengantar Psikologi Pendidikan Belajar dan Pembelajaran</w:t>
      </w:r>
      <w:r>
        <w:rPr>
          <w:sz w:val="24"/>
        </w:rPr>
        <w:t>.</w:t>
      </w:r>
    </w:p>
    <w:p w:rsidR="002C3714" w:rsidRDefault="002C3714" w:rsidP="00715588">
      <w:pPr>
        <w:pStyle w:val="BodyText"/>
        <w:spacing w:line="480" w:lineRule="auto"/>
        <w:ind w:left="567"/>
      </w:pPr>
      <w:r>
        <w:t>Rineka Cipta: Jakarta.</w:t>
      </w:r>
    </w:p>
    <w:p w:rsidR="002C3714" w:rsidRDefault="002C3714" w:rsidP="00715588">
      <w:pPr>
        <w:pStyle w:val="BodyText"/>
        <w:spacing w:line="480" w:lineRule="auto"/>
        <w:ind w:left="567" w:hanging="567"/>
      </w:pPr>
      <w:r>
        <w:t>Nina Permatasari. 2010. Bimbingan Konseling, Universitas Negeri Malang. Jurnal Program Badan Penyelenggara Sertifikasi Guru (BPSG) Rayon 15</w:t>
      </w:r>
    </w:p>
    <w:p w:rsidR="002C3714" w:rsidRDefault="002C3714" w:rsidP="00715588">
      <w:pPr>
        <w:spacing w:before="230" w:line="480" w:lineRule="auto"/>
        <w:ind w:left="567" w:right="177" w:hanging="567"/>
        <w:rPr>
          <w:sz w:val="24"/>
        </w:rPr>
      </w:pPr>
      <w:r>
        <w:rPr>
          <w:sz w:val="24"/>
        </w:rPr>
        <w:t xml:space="preserve">Nurihsan. 2006. </w:t>
      </w:r>
      <w:r>
        <w:rPr>
          <w:i/>
          <w:sz w:val="24"/>
        </w:rPr>
        <w:t xml:space="preserve">Teknik Evaluasi Pengajaran. </w:t>
      </w:r>
      <w:r>
        <w:rPr>
          <w:sz w:val="24"/>
        </w:rPr>
        <w:t>Bandung: PT. Remaja Rosda Karya.</w:t>
      </w:r>
    </w:p>
    <w:p w:rsidR="00715588" w:rsidRDefault="002C3714" w:rsidP="00715588">
      <w:pPr>
        <w:spacing w:before="231" w:line="480" w:lineRule="auto"/>
        <w:ind w:right="924"/>
        <w:rPr>
          <w:sz w:val="24"/>
          <w:lang w:val="id-ID"/>
        </w:rPr>
      </w:pPr>
      <w:r>
        <w:rPr>
          <w:sz w:val="24"/>
        </w:rPr>
        <w:t xml:space="preserve">Oemar Hamalik. 2008. </w:t>
      </w:r>
      <w:r>
        <w:rPr>
          <w:i/>
          <w:sz w:val="24"/>
        </w:rPr>
        <w:t xml:space="preserve">Metode Penelitian Pendidikan. </w:t>
      </w:r>
      <w:r>
        <w:rPr>
          <w:sz w:val="24"/>
        </w:rPr>
        <w:t xml:space="preserve">Bandung: Alfabeta </w:t>
      </w:r>
    </w:p>
    <w:p w:rsidR="002C3714" w:rsidRDefault="002C3714" w:rsidP="00715588">
      <w:pPr>
        <w:spacing w:before="231" w:line="480" w:lineRule="auto"/>
        <w:ind w:right="924"/>
        <w:rPr>
          <w:sz w:val="24"/>
          <w:lang w:val="id-ID"/>
        </w:rPr>
      </w:pPr>
      <w:r>
        <w:rPr>
          <w:sz w:val="24"/>
        </w:rPr>
        <w:t xml:space="preserve">Ohira. 2013. </w:t>
      </w:r>
      <w:r>
        <w:rPr>
          <w:i/>
          <w:sz w:val="24"/>
        </w:rPr>
        <w:t>Teori - teori Belajar</w:t>
      </w:r>
      <w:r>
        <w:rPr>
          <w:sz w:val="24"/>
        </w:rPr>
        <w:t>. Bandung: Rineka Cipta.</w:t>
      </w:r>
    </w:p>
    <w:p w:rsidR="00715588" w:rsidRPr="00715588" w:rsidRDefault="00715588" w:rsidP="00715588">
      <w:pPr>
        <w:spacing w:before="231" w:line="480" w:lineRule="auto"/>
        <w:ind w:right="924"/>
        <w:rPr>
          <w:sz w:val="24"/>
          <w:lang w:val="id-ID"/>
        </w:rPr>
      </w:pPr>
    </w:p>
    <w:p w:rsidR="002C3714" w:rsidRDefault="002C3714" w:rsidP="00715588">
      <w:pPr>
        <w:spacing w:before="21" w:line="480" w:lineRule="auto"/>
        <w:ind w:left="567" w:right="118" w:hanging="567"/>
        <w:jc w:val="both"/>
        <w:rPr>
          <w:sz w:val="24"/>
        </w:rPr>
      </w:pPr>
      <w:r>
        <w:rPr>
          <w:sz w:val="24"/>
        </w:rPr>
        <w:t xml:space="preserve">Ormord. 2010. </w:t>
      </w:r>
      <w:r>
        <w:rPr>
          <w:i/>
          <w:sz w:val="24"/>
        </w:rPr>
        <w:t>Learning Another Language Through Actions:The Complete Teacher’s Guidebook</w:t>
      </w:r>
      <w:r>
        <w:rPr>
          <w:sz w:val="24"/>
        </w:rPr>
        <w:t xml:space="preserve">. Los Gatos, CA: Sky Oaks Productions, Inc. http:www </w:t>
      </w:r>
      <w:r>
        <w:rPr>
          <w:i/>
          <w:sz w:val="24"/>
        </w:rPr>
        <w:t xml:space="preserve">teacher’s guidebook </w:t>
      </w:r>
      <w:r>
        <w:rPr>
          <w:sz w:val="24"/>
        </w:rPr>
        <w:t>_ world.com/asher.html. 20 Juni</w:t>
      </w:r>
      <w:r>
        <w:rPr>
          <w:spacing w:val="-6"/>
          <w:sz w:val="24"/>
        </w:rPr>
        <w:t xml:space="preserve"> </w:t>
      </w:r>
      <w:r>
        <w:rPr>
          <w:sz w:val="24"/>
        </w:rPr>
        <w:t>2014</w:t>
      </w:r>
    </w:p>
    <w:p w:rsidR="002C3714" w:rsidRDefault="002C3714" w:rsidP="00715588">
      <w:pPr>
        <w:pStyle w:val="BodyText"/>
        <w:spacing w:line="480" w:lineRule="auto"/>
        <w:ind w:left="567"/>
      </w:pPr>
    </w:p>
    <w:p w:rsidR="002C3714" w:rsidRDefault="002C3714" w:rsidP="00715588">
      <w:pPr>
        <w:spacing w:line="480" w:lineRule="auto"/>
        <w:ind w:left="567" w:hanging="567"/>
        <w:rPr>
          <w:sz w:val="24"/>
        </w:rPr>
      </w:pPr>
      <w:r>
        <w:rPr>
          <w:sz w:val="24"/>
        </w:rPr>
        <w:t xml:space="preserve">Peter Senge. 2010. </w:t>
      </w:r>
      <w:r>
        <w:rPr>
          <w:i/>
          <w:sz w:val="24"/>
        </w:rPr>
        <w:t xml:space="preserve">Program Evaluation a Practitioner’s Guide for Trainers and Educators. </w:t>
      </w:r>
      <w:r>
        <w:rPr>
          <w:sz w:val="24"/>
        </w:rPr>
        <w:t>Boston: Kluwer-Nijhoff Publishing.</w:t>
      </w:r>
    </w:p>
    <w:p w:rsidR="002C3714" w:rsidRDefault="002C3714" w:rsidP="00715588">
      <w:pPr>
        <w:pStyle w:val="BodyText"/>
        <w:spacing w:line="480" w:lineRule="auto"/>
        <w:ind w:left="567"/>
      </w:pPr>
    </w:p>
    <w:p w:rsidR="002C3714" w:rsidRDefault="002C3714" w:rsidP="00715588">
      <w:pPr>
        <w:spacing w:line="480" w:lineRule="auto"/>
        <w:ind w:left="567"/>
        <w:rPr>
          <w:sz w:val="24"/>
        </w:rPr>
      </w:pPr>
      <w:r>
        <w:rPr>
          <w:sz w:val="24"/>
        </w:rPr>
        <w:t xml:space="preserve">Prayitno. 2007. </w:t>
      </w:r>
      <w:r>
        <w:rPr>
          <w:i/>
          <w:sz w:val="24"/>
        </w:rPr>
        <w:t xml:space="preserve">Kurikulum dan Pembelajaran BK. </w:t>
      </w:r>
      <w:r>
        <w:rPr>
          <w:sz w:val="24"/>
        </w:rPr>
        <w:t>Jakarta: Kencana.</w:t>
      </w:r>
    </w:p>
    <w:p w:rsidR="002C3714" w:rsidRDefault="002C3714" w:rsidP="00715588">
      <w:pPr>
        <w:pStyle w:val="BodyText"/>
        <w:spacing w:line="480" w:lineRule="auto"/>
        <w:ind w:left="567"/>
      </w:pPr>
    </w:p>
    <w:p w:rsidR="002C3714" w:rsidRDefault="002C3714" w:rsidP="00715588">
      <w:pPr>
        <w:pStyle w:val="BodyText"/>
        <w:tabs>
          <w:tab w:val="left" w:pos="1428"/>
        </w:tabs>
        <w:spacing w:line="480" w:lineRule="auto"/>
        <w:ind w:left="567" w:right="177" w:hanging="567"/>
      </w:pPr>
      <w:r>
        <w:rPr>
          <w:u w:val="single"/>
        </w:rPr>
        <w:t xml:space="preserve"> </w:t>
      </w:r>
      <w:r>
        <w:rPr>
          <w:u w:val="single"/>
        </w:rPr>
        <w:tab/>
      </w:r>
      <w:r>
        <w:rPr>
          <w:u w:val="single"/>
        </w:rPr>
        <w:tab/>
        <w:t>,</w:t>
      </w:r>
      <w:r>
        <w:t xml:space="preserve"> Amti Erman. 2014. Pembelajaran melalui Layanan BK di Satuan </w:t>
      </w:r>
      <w:r>
        <w:lastRenderedPageBreak/>
        <w:t>Pendidikan. Padang UNP Press</w:t>
      </w:r>
    </w:p>
    <w:p w:rsidR="002C3714" w:rsidRDefault="002C3714" w:rsidP="00715588">
      <w:pPr>
        <w:pStyle w:val="BodyText"/>
        <w:spacing w:line="480" w:lineRule="auto"/>
        <w:ind w:left="567"/>
      </w:pPr>
    </w:p>
    <w:p w:rsidR="002C3714" w:rsidRDefault="002C3714" w:rsidP="00715588">
      <w:pPr>
        <w:spacing w:line="480" w:lineRule="auto"/>
        <w:rPr>
          <w:sz w:val="24"/>
        </w:rPr>
      </w:pPr>
      <w:r>
        <w:rPr>
          <w:sz w:val="24"/>
        </w:rPr>
        <w:t xml:space="preserve">Ralph, Tyler. 2010. </w:t>
      </w:r>
      <w:r>
        <w:rPr>
          <w:i/>
          <w:sz w:val="24"/>
        </w:rPr>
        <w:t xml:space="preserve">Models of Teaching, </w:t>
      </w:r>
      <w:r>
        <w:rPr>
          <w:sz w:val="24"/>
        </w:rPr>
        <w:t>New Yersey : Prentice-Hall, Inc.</w:t>
      </w:r>
    </w:p>
    <w:p w:rsidR="002C3714" w:rsidRDefault="002C3714" w:rsidP="00715588">
      <w:pPr>
        <w:pStyle w:val="BodyText"/>
        <w:spacing w:line="480" w:lineRule="auto"/>
        <w:ind w:left="567"/>
      </w:pPr>
      <w:r>
        <w:t>Englewood Cliffs.</w:t>
      </w:r>
    </w:p>
    <w:p w:rsidR="002C3714" w:rsidRDefault="002C3714" w:rsidP="00715588">
      <w:pPr>
        <w:pStyle w:val="BodyText"/>
        <w:spacing w:line="480" w:lineRule="auto"/>
        <w:ind w:left="567"/>
      </w:pPr>
    </w:p>
    <w:p w:rsidR="00715588" w:rsidRDefault="002C3714" w:rsidP="00715588">
      <w:pPr>
        <w:pStyle w:val="BodyText"/>
        <w:spacing w:before="1" w:line="480" w:lineRule="auto"/>
        <w:ind w:left="567" w:hanging="567"/>
        <w:rPr>
          <w:lang w:val="id-ID"/>
        </w:rPr>
      </w:pPr>
      <w:r>
        <w:t>Renita, Yusup. 2006. Teori dan Praktek Konseling dan Psikoterapi, Bandung ; PT. Eresco</w:t>
      </w:r>
    </w:p>
    <w:p w:rsidR="002C3714" w:rsidRDefault="002C3714" w:rsidP="00715588">
      <w:pPr>
        <w:pStyle w:val="BodyText"/>
        <w:spacing w:before="1" w:line="480" w:lineRule="auto"/>
        <w:ind w:left="567" w:hanging="567"/>
        <w:jc w:val="both"/>
      </w:pPr>
      <w:r>
        <w:t xml:space="preserve">Sardiman. 2011. </w:t>
      </w:r>
      <w:r>
        <w:rPr>
          <w:i/>
        </w:rPr>
        <w:t xml:space="preserve">Evaluasi Program Pembelajaran. </w:t>
      </w:r>
      <w:r>
        <w:t xml:space="preserve">Yogyakarta: Pustaka Pelajar Siefert, Hottnung, A. 2009 </w:t>
      </w:r>
      <w:r>
        <w:rPr>
          <w:i/>
        </w:rPr>
        <w:t>Assessment and program evaluation</w:t>
      </w:r>
      <w:r>
        <w:t>. Needham</w:t>
      </w:r>
    </w:p>
    <w:p w:rsidR="00715588" w:rsidRDefault="002C3714" w:rsidP="00715588">
      <w:pPr>
        <w:pStyle w:val="BodyText"/>
        <w:spacing w:before="2" w:line="480" w:lineRule="auto"/>
        <w:ind w:left="567"/>
        <w:jc w:val="both"/>
        <w:rPr>
          <w:lang w:val="id-ID"/>
        </w:rPr>
      </w:pPr>
      <w:r>
        <w:t>Heights: Simon &amp; Schuster Custom Publishing.</w:t>
      </w:r>
    </w:p>
    <w:p w:rsidR="002C3714" w:rsidRDefault="002C3714" w:rsidP="00715588">
      <w:pPr>
        <w:pStyle w:val="BodyText"/>
        <w:spacing w:before="2" w:line="480" w:lineRule="auto"/>
        <w:ind w:left="567" w:hanging="567"/>
        <w:jc w:val="both"/>
      </w:pPr>
      <w:r>
        <w:t xml:space="preserve">Sugiono. 2008. </w:t>
      </w:r>
      <w:r>
        <w:rPr>
          <w:i/>
        </w:rPr>
        <w:t xml:space="preserve">Konsep dan Makna Pembelajaran. </w:t>
      </w:r>
      <w:r>
        <w:t xml:space="preserve">Bandung: CV. Alfabeta. Sumarno. 2009. </w:t>
      </w:r>
      <w:r>
        <w:rPr>
          <w:i/>
        </w:rPr>
        <w:t>Evaluasi Prinsip-prinsip dan Teknik Evaluasi Pengajaran.</w:t>
      </w:r>
      <w:r w:rsidR="00715588">
        <w:rPr>
          <w:lang w:val="id-ID"/>
        </w:rPr>
        <w:t xml:space="preserve"> </w:t>
      </w:r>
      <w:r>
        <w:t>Bandung: PT. Remaja Rosda Karya.</w:t>
      </w:r>
    </w:p>
    <w:p w:rsidR="002C3714" w:rsidRDefault="002C3714" w:rsidP="00715588">
      <w:pPr>
        <w:pStyle w:val="BodyText"/>
        <w:spacing w:line="480" w:lineRule="auto"/>
        <w:ind w:left="567"/>
        <w:jc w:val="both"/>
      </w:pPr>
    </w:p>
    <w:p w:rsidR="002C3714" w:rsidRDefault="002C3714" w:rsidP="00715588">
      <w:pPr>
        <w:spacing w:line="480" w:lineRule="auto"/>
        <w:ind w:left="567" w:hanging="567"/>
        <w:jc w:val="both"/>
        <w:rPr>
          <w:sz w:val="24"/>
        </w:rPr>
      </w:pPr>
      <w:r>
        <w:rPr>
          <w:sz w:val="24"/>
        </w:rPr>
        <w:t xml:space="preserve">Stufflebeam, Guba. 2008. </w:t>
      </w:r>
      <w:r>
        <w:rPr>
          <w:i/>
          <w:sz w:val="24"/>
        </w:rPr>
        <w:t xml:space="preserve">Membangun Profesionalisme Guru dan Pengawas Sekolah. </w:t>
      </w:r>
      <w:r>
        <w:rPr>
          <w:sz w:val="24"/>
        </w:rPr>
        <w:t>Cet. Ke-2. Bandung: Yrama Widya.</w:t>
      </w:r>
    </w:p>
    <w:p w:rsidR="007C48F0" w:rsidRDefault="007C48F0" w:rsidP="00715588">
      <w:pPr>
        <w:spacing w:line="480" w:lineRule="auto"/>
        <w:ind w:left="567"/>
        <w:jc w:val="both"/>
        <w:rPr>
          <w:sz w:val="24"/>
          <w:szCs w:val="24"/>
          <w:lang w:val="id-ID"/>
        </w:rPr>
      </w:pPr>
    </w:p>
    <w:p w:rsidR="002C3714" w:rsidRDefault="002C3714" w:rsidP="00715588">
      <w:pPr>
        <w:spacing w:line="480" w:lineRule="auto"/>
        <w:jc w:val="both"/>
        <w:rPr>
          <w:sz w:val="24"/>
        </w:rPr>
      </w:pPr>
      <w:r>
        <w:rPr>
          <w:sz w:val="24"/>
        </w:rPr>
        <w:t xml:space="preserve">Syamsul. 2006. </w:t>
      </w:r>
      <w:r>
        <w:rPr>
          <w:i/>
          <w:sz w:val="24"/>
        </w:rPr>
        <w:t>Teori-teori Belajar</w:t>
      </w:r>
      <w:r>
        <w:rPr>
          <w:sz w:val="24"/>
        </w:rPr>
        <w:t>. Bandung: Rineka Cipta.</w:t>
      </w:r>
    </w:p>
    <w:p w:rsidR="002C3714" w:rsidRDefault="002C3714" w:rsidP="00715588">
      <w:pPr>
        <w:pStyle w:val="BodyText"/>
        <w:spacing w:before="1" w:line="480" w:lineRule="auto"/>
        <w:jc w:val="both"/>
      </w:pPr>
    </w:p>
    <w:p w:rsidR="002C3714" w:rsidRDefault="002C3714" w:rsidP="00715588">
      <w:pPr>
        <w:spacing w:line="480" w:lineRule="auto"/>
        <w:jc w:val="both"/>
        <w:rPr>
          <w:sz w:val="24"/>
          <w:lang w:val="id-ID"/>
        </w:rPr>
      </w:pPr>
      <w:r>
        <w:rPr>
          <w:sz w:val="24"/>
        </w:rPr>
        <w:t xml:space="preserve">Thomas Ellis. 2010. </w:t>
      </w:r>
      <w:r>
        <w:rPr>
          <w:i/>
          <w:sz w:val="24"/>
        </w:rPr>
        <w:t xml:space="preserve">Educational Psychology. </w:t>
      </w:r>
      <w:r>
        <w:rPr>
          <w:sz w:val="24"/>
        </w:rPr>
        <w:t>Boston: Pearson Educational.</w:t>
      </w:r>
    </w:p>
    <w:p w:rsidR="007C48F0" w:rsidRPr="007C48F0" w:rsidRDefault="007C48F0" w:rsidP="00715588">
      <w:pPr>
        <w:spacing w:line="480" w:lineRule="auto"/>
        <w:jc w:val="both"/>
        <w:rPr>
          <w:sz w:val="24"/>
          <w:lang w:val="id-ID"/>
        </w:rPr>
      </w:pPr>
    </w:p>
    <w:p w:rsidR="002C3714" w:rsidRDefault="002C3714" w:rsidP="00715588">
      <w:pPr>
        <w:spacing w:before="90" w:line="480" w:lineRule="auto"/>
        <w:jc w:val="both"/>
        <w:rPr>
          <w:i/>
          <w:sz w:val="24"/>
        </w:rPr>
      </w:pPr>
      <w:r>
        <w:rPr>
          <w:sz w:val="24"/>
        </w:rPr>
        <w:t xml:space="preserve">Widoyoko, Eko Putra. 2012. </w:t>
      </w:r>
      <w:r>
        <w:rPr>
          <w:i/>
          <w:sz w:val="24"/>
        </w:rPr>
        <w:t>Mendesain Model Pembelajaran Inovatif-Progresif.</w:t>
      </w:r>
    </w:p>
    <w:p w:rsidR="002C3714" w:rsidRDefault="002C3714" w:rsidP="00715588">
      <w:pPr>
        <w:pStyle w:val="BodyText"/>
        <w:spacing w:line="480" w:lineRule="auto"/>
        <w:ind w:left="567"/>
        <w:jc w:val="both"/>
      </w:pPr>
      <w:r>
        <w:t>Jakarta : Kencana Prenada Media Group</w:t>
      </w:r>
    </w:p>
    <w:p w:rsidR="002C3714" w:rsidRDefault="002C3714" w:rsidP="00715588">
      <w:pPr>
        <w:pStyle w:val="BodyText"/>
        <w:spacing w:line="480" w:lineRule="auto"/>
        <w:jc w:val="both"/>
      </w:pPr>
    </w:p>
    <w:p w:rsidR="002C3714" w:rsidRDefault="007C48F0" w:rsidP="00715588">
      <w:pPr>
        <w:spacing w:line="480" w:lineRule="auto"/>
        <w:ind w:hanging="567"/>
        <w:jc w:val="both"/>
        <w:rPr>
          <w:sz w:val="24"/>
        </w:rPr>
      </w:pPr>
      <w:r>
        <w:rPr>
          <w:sz w:val="24"/>
          <w:lang w:val="id-ID"/>
        </w:rPr>
        <w:tab/>
      </w:r>
      <w:r w:rsidR="002C3714">
        <w:rPr>
          <w:sz w:val="24"/>
        </w:rPr>
        <w:t xml:space="preserve">Willis S. Sofyan. 2007. </w:t>
      </w:r>
      <w:r w:rsidR="002C3714">
        <w:rPr>
          <w:i/>
          <w:sz w:val="24"/>
        </w:rPr>
        <w:t>Konseling Individual Teori dan Praktek</w:t>
      </w:r>
      <w:r w:rsidR="002C3714">
        <w:rPr>
          <w:sz w:val="24"/>
        </w:rPr>
        <w:t>. Bandung: CV Alfabeta</w:t>
      </w:r>
    </w:p>
    <w:p w:rsidR="00DF7F21" w:rsidRDefault="00DF7F21" w:rsidP="00715588">
      <w:pPr>
        <w:spacing w:line="480" w:lineRule="auto"/>
        <w:jc w:val="both"/>
      </w:pPr>
    </w:p>
    <w:sectPr w:rsidR="00DF7F21" w:rsidSect="003B7E4E">
      <w:headerReference w:type="default" r:id="rId9"/>
      <w:pgSz w:w="11910" w:h="16840"/>
      <w:pgMar w:top="1400" w:right="1580" w:bottom="280" w:left="1680" w:header="113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B27" w:rsidRDefault="00F50B27" w:rsidP="007A1B36">
      <w:r>
        <w:separator/>
      </w:r>
    </w:p>
  </w:endnote>
  <w:endnote w:type="continuationSeparator" w:id="1">
    <w:p w:rsidR="00F50B27" w:rsidRDefault="00F50B27" w:rsidP="007A1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B27" w:rsidRDefault="00F50B27" w:rsidP="007A1B36">
      <w:r>
        <w:separator/>
      </w:r>
    </w:p>
  </w:footnote>
  <w:footnote w:type="continuationSeparator" w:id="1">
    <w:p w:rsidR="00F50B27" w:rsidRDefault="00F50B27" w:rsidP="007A1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4E" w:rsidRDefault="00F50B27">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4E" w:rsidRDefault="00F50B27">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4E" w:rsidRDefault="007E07BD">
    <w:pPr>
      <w:pStyle w:val="BodyText"/>
      <w:spacing w:line="14" w:lineRule="auto"/>
      <w:rPr>
        <w:sz w:val="20"/>
      </w:rPr>
    </w:pPr>
    <w:r w:rsidRPr="007E07BD">
      <w:pict>
        <v:shapetype id="_x0000_t202" coordsize="21600,21600" o:spt="202" path="m,l,21600r21600,l21600,xe">
          <v:stroke joinstyle="miter"/>
          <v:path gradientshapeok="t" o:connecttype="rect"/>
        </v:shapetype>
        <v:shape id="_x0000_s1025" type="#_x0000_t202" style="position:absolute;margin-left:490.35pt;margin-top:55.85pt;width:22pt;height:15.3pt;z-index:-251658752;mso-position-horizontal-relative:page;mso-position-vertical-relative:page" filled="f" stroked="f">
          <v:textbox inset="0,0,0,0">
            <w:txbxContent>
              <w:p w:rsidR="003B7E4E" w:rsidRDefault="007E07BD">
                <w:pPr>
                  <w:pStyle w:val="BodyText"/>
                  <w:spacing w:before="10"/>
                  <w:ind w:left="40"/>
                </w:pPr>
                <w:r>
                  <w:fldChar w:fldCharType="begin"/>
                </w:r>
                <w:r w:rsidR="00324764">
                  <w:instrText xml:space="preserve"> PAGE </w:instrText>
                </w:r>
                <w:r>
                  <w:fldChar w:fldCharType="separate"/>
                </w:r>
                <w:r w:rsidR="00715588">
                  <w:rPr>
                    <w:noProof/>
                  </w:rPr>
                  <w:t>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10CB4"/>
    <w:multiLevelType w:val="hybridMultilevel"/>
    <w:tmpl w:val="FC90A572"/>
    <w:lvl w:ilvl="0" w:tplc="937A147E">
      <w:start w:val="1"/>
      <w:numFmt w:val="decimal"/>
      <w:lvlText w:val="%1)"/>
      <w:lvlJc w:val="left"/>
      <w:pPr>
        <w:ind w:left="1015" w:hanging="416"/>
        <w:jc w:val="left"/>
      </w:pPr>
      <w:rPr>
        <w:rFonts w:ascii="Times New Roman" w:eastAsia="Times New Roman" w:hAnsi="Times New Roman" w:cs="Times New Roman" w:hint="default"/>
        <w:spacing w:val="-5"/>
        <w:w w:val="99"/>
        <w:sz w:val="24"/>
        <w:szCs w:val="24"/>
        <w:lang w:val="en-US" w:eastAsia="en-US" w:bidi="en-US"/>
      </w:rPr>
    </w:lvl>
    <w:lvl w:ilvl="1" w:tplc="823CCE06">
      <w:numFmt w:val="bullet"/>
      <w:lvlText w:val="•"/>
      <w:lvlJc w:val="left"/>
      <w:pPr>
        <w:ind w:left="1782" w:hanging="416"/>
      </w:pPr>
      <w:rPr>
        <w:rFonts w:hint="default"/>
        <w:lang w:val="en-US" w:eastAsia="en-US" w:bidi="en-US"/>
      </w:rPr>
    </w:lvl>
    <w:lvl w:ilvl="2" w:tplc="6A384DCE">
      <w:numFmt w:val="bullet"/>
      <w:lvlText w:val="•"/>
      <w:lvlJc w:val="left"/>
      <w:pPr>
        <w:ind w:left="2545" w:hanging="416"/>
      </w:pPr>
      <w:rPr>
        <w:rFonts w:hint="default"/>
        <w:lang w:val="en-US" w:eastAsia="en-US" w:bidi="en-US"/>
      </w:rPr>
    </w:lvl>
    <w:lvl w:ilvl="3" w:tplc="36026D64">
      <w:numFmt w:val="bullet"/>
      <w:lvlText w:val="•"/>
      <w:lvlJc w:val="left"/>
      <w:pPr>
        <w:ind w:left="3307" w:hanging="416"/>
      </w:pPr>
      <w:rPr>
        <w:rFonts w:hint="default"/>
        <w:lang w:val="en-US" w:eastAsia="en-US" w:bidi="en-US"/>
      </w:rPr>
    </w:lvl>
    <w:lvl w:ilvl="4" w:tplc="F29628BC">
      <w:numFmt w:val="bullet"/>
      <w:lvlText w:val="•"/>
      <w:lvlJc w:val="left"/>
      <w:pPr>
        <w:ind w:left="4070" w:hanging="416"/>
      </w:pPr>
      <w:rPr>
        <w:rFonts w:hint="default"/>
        <w:lang w:val="en-US" w:eastAsia="en-US" w:bidi="en-US"/>
      </w:rPr>
    </w:lvl>
    <w:lvl w:ilvl="5" w:tplc="22289FEA">
      <w:numFmt w:val="bullet"/>
      <w:lvlText w:val="•"/>
      <w:lvlJc w:val="left"/>
      <w:pPr>
        <w:ind w:left="4833" w:hanging="416"/>
      </w:pPr>
      <w:rPr>
        <w:rFonts w:hint="default"/>
        <w:lang w:val="en-US" w:eastAsia="en-US" w:bidi="en-US"/>
      </w:rPr>
    </w:lvl>
    <w:lvl w:ilvl="6" w:tplc="6D7EDEF0">
      <w:numFmt w:val="bullet"/>
      <w:lvlText w:val="•"/>
      <w:lvlJc w:val="left"/>
      <w:pPr>
        <w:ind w:left="5595" w:hanging="416"/>
      </w:pPr>
      <w:rPr>
        <w:rFonts w:hint="default"/>
        <w:lang w:val="en-US" w:eastAsia="en-US" w:bidi="en-US"/>
      </w:rPr>
    </w:lvl>
    <w:lvl w:ilvl="7" w:tplc="41C6A800">
      <w:numFmt w:val="bullet"/>
      <w:lvlText w:val="•"/>
      <w:lvlJc w:val="left"/>
      <w:pPr>
        <w:ind w:left="6358" w:hanging="416"/>
      </w:pPr>
      <w:rPr>
        <w:rFonts w:hint="default"/>
        <w:lang w:val="en-US" w:eastAsia="en-US" w:bidi="en-US"/>
      </w:rPr>
    </w:lvl>
    <w:lvl w:ilvl="8" w:tplc="712C1BE0">
      <w:numFmt w:val="bullet"/>
      <w:lvlText w:val="•"/>
      <w:lvlJc w:val="left"/>
      <w:pPr>
        <w:ind w:left="7121" w:hanging="416"/>
      </w:pPr>
      <w:rPr>
        <w:rFonts w:hint="default"/>
        <w:lang w:val="en-US" w:eastAsia="en-US" w:bidi="en-US"/>
      </w:rPr>
    </w:lvl>
  </w:abstractNum>
  <w:abstractNum w:abstractNumId="1">
    <w:nsid w:val="593939FB"/>
    <w:multiLevelType w:val="hybridMultilevel"/>
    <w:tmpl w:val="48BCA154"/>
    <w:lvl w:ilvl="0" w:tplc="A352E7DE">
      <w:start w:val="5"/>
      <w:numFmt w:val="decimal"/>
      <w:lvlText w:val="%1"/>
      <w:lvlJc w:val="left"/>
      <w:pPr>
        <w:ind w:left="1068" w:hanging="480"/>
        <w:jc w:val="left"/>
      </w:pPr>
      <w:rPr>
        <w:rFonts w:hint="default"/>
        <w:lang w:val="en-US" w:eastAsia="en-US" w:bidi="en-US"/>
      </w:rPr>
    </w:lvl>
    <w:lvl w:ilvl="1" w:tplc="E3025278">
      <w:numFmt w:val="none"/>
      <w:lvlText w:val=""/>
      <w:lvlJc w:val="left"/>
      <w:pPr>
        <w:tabs>
          <w:tab w:val="num" w:pos="360"/>
        </w:tabs>
      </w:pPr>
    </w:lvl>
    <w:lvl w:ilvl="2" w:tplc="20FE29FA">
      <w:numFmt w:val="none"/>
      <w:lvlText w:val=""/>
      <w:lvlJc w:val="left"/>
      <w:pPr>
        <w:tabs>
          <w:tab w:val="num" w:pos="360"/>
        </w:tabs>
      </w:pPr>
    </w:lvl>
    <w:lvl w:ilvl="3" w:tplc="DA1033C0">
      <w:numFmt w:val="bullet"/>
      <w:lvlText w:val="•"/>
      <w:lvlJc w:val="left"/>
      <w:pPr>
        <w:ind w:left="2885" w:hanging="660"/>
      </w:pPr>
      <w:rPr>
        <w:rFonts w:hint="default"/>
        <w:lang w:val="en-US" w:eastAsia="en-US" w:bidi="en-US"/>
      </w:rPr>
    </w:lvl>
    <w:lvl w:ilvl="4" w:tplc="CE1E0D22">
      <w:numFmt w:val="bullet"/>
      <w:lvlText w:val="•"/>
      <w:lvlJc w:val="left"/>
      <w:pPr>
        <w:ind w:left="3708" w:hanging="660"/>
      </w:pPr>
      <w:rPr>
        <w:rFonts w:hint="default"/>
        <w:lang w:val="en-US" w:eastAsia="en-US" w:bidi="en-US"/>
      </w:rPr>
    </w:lvl>
    <w:lvl w:ilvl="5" w:tplc="29B68C6C">
      <w:numFmt w:val="bullet"/>
      <w:lvlText w:val="•"/>
      <w:lvlJc w:val="left"/>
      <w:pPr>
        <w:ind w:left="4531" w:hanging="660"/>
      </w:pPr>
      <w:rPr>
        <w:rFonts w:hint="default"/>
        <w:lang w:val="en-US" w:eastAsia="en-US" w:bidi="en-US"/>
      </w:rPr>
    </w:lvl>
    <w:lvl w:ilvl="6" w:tplc="867EF9E2">
      <w:numFmt w:val="bullet"/>
      <w:lvlText w:val="•"/>
      <w:lvlJc w:val="left"/>
      <w:pPr>
        <w:ind w:left="5354" w:hanging="660"/>
      </w:pPr>
      <w:rPr>
        <w:rFonts w:hint="default"/>
        <w:lang w:val="en-US" w:eastAsia="en-US" w:bidi="en-US"/>
      </w:rPr>
    </w:lvl>
    <w:lvl w:ilvl="7" w:tplc="F7145544">
      <w:numFmt w:val="bullet"/>
      <w:lvlText w:val="•"/>
      <w:lvlJc w:val="left"/>
      <w:pPr>
        <w:ind w:left="6177" w:hanging="660"/>
      </w:pPr>
      <w:rPr>
        <w:rFonts w:hint="default"/>
        <w:lang w:val="en-US" w:eastAsia="en-US" w:bidi="en-US"/>
      </w:rPr>
    </w:lvl>
    <w:lvl w:ilvl="8" w:tplc="A37EA10A">
      <w:numFmt w:val="bullet"/>
      <w:lvlText w:val="•"/>
      <w:lvlJc w:val="left"/>
      <w:pPr>
        <w:ind w:left="7000" w:hanging="660"/>
      </w:pPr>
      <w:rPr>
        <w:rFonts w:hint="default"/>
        <w:lang w:val="en-US" w:eastAsia="en-US" w:bidi="en-US"/>
      </w:rPr>
    </w:lvl>
  </w:abstractNum>
  <w:abstractNum w:abstractNumId="2">
    <w:nsid w:val="5C754599"/>
    <w:multiLevelType w:val="hybridMultilevel"/>
    <w:tmpl w:val="6B005C66"/>
    <w:lvl w:ilvl="0" w:tplc="09229D70">
      <w:start w:val="5"/>
      <w:numFmt w:val="decimal"/>
      <w:lvlText w:val="%1"/>
      <w:lvlJc w:val="left"/>
      <w:pPr>
        <w:ind w:left="1188" w:hanging="600"/>
        <w:jc w:val="left"/>
      </w:pPr>
      <w:rPr>
        <w:rFonts w:hint="default"/>
        <w:lang w:val="en-US" w:eastAsia="en-US" w:bidi="en-US"/>
      </w:rPr>
    </w:lvl>
    <w:lvl w:ilvl="1" w:tplc="7A6A97A8">
      <w:numFmt w:val="none"/>
      <w:lvlText w:val=""/>
      <w:lvlJc w:val="left"/>
      <w:pPr>
        <w:tabs>
          <w:tab w:val="num" w:pos="360"/>
        </w:tabs>
      </w:pPr>
    </w:lvl>
    <w:lvl w:ilvl="2" w:tplc="A190B3BC">
      <w:numFmt w:val="none"/>
      <w:lvlText w:val=""/>
      <w:lvlJc w:val="left"/>
      <w:pPr>
        <w:tabs>
          <w:tab w:val="num" w:pos="360"/>
        </w:tabs>
      </w:pPr>
    </w:lvl>
    <w:lvl w:ilvl="3" w:tplc="EA8EFED2">
      <w:numFmt w:val="bullet"/>
      <w:lvlText w:val="•"/>
      <w:lvlJc w:val="left"/>
      <w:pPr>
        <w:ind w:left="3419" w:hanging="600"/>
      </w:pPr>
      <w:rPr>
        <w:rFonts w:hint="default"/>
        <w:lang w:val="en-US" w:eastAsia="en-US" w:bidi="en-US"/>
      </w:rPr>
    </w:lvl>
    <w:lvl w:ilvl="4" w:tplc="6F00F150">
      <w:numFmt w:val="bullet"/>
      <w:lvlText w:val="•"/>
      <w:lvlJc w:val="left"/>
      <w:pPr>
        <w:ind w:left="4166" w:hanging="600"/>
      </w:pPr>
      <w:rPr>
        <w:rFonts w:hint="default"/>
        <w:lang w:val="en-US" w:eastAsia="en-US" w:bidi="en-US"/>
      </w:rPr>
    </w:lvl>
    <w:lvl w:ilvl="5" w:tplc="0CC0982C">
      <w:numFmt w:val="bullet"/>
      <w:lvlText w:val="•"/>
      <w:lvlJc w:val="left"/>
      <w:pPr>
        <w:ind w:left="4913" w:hanging="600"/>
      </w:pPr>
      <w:rPr>
        <w:rFonts w:hint="default"/>
        <w:lang w:val="en-US" w:eastAsia="en-US" w:bidi="en-US"/>
      </w:rPr>
    </w:lvl>
    <w:lvl w:ilvl="6" w:tplc="48041EB4">
      <w:numFmt w:val="bullet"/>
      <w:lvlText w:val="•"/>
      <w:lvlJc w:val="left"/>
      <w:pPr>
        <w:ind w:left="5659" w:hanging="600"/>
      </w:pPr>
      <w:rPr>
        <w:rFonts w:hint="default"/>
        <w:lang w:val="en-US" w:eastAsia="en-US" w:bidi="en-US"/>
      </w:rPr>
    </w:lvl>
    <w:lvl w:ilvl="7" w:tplc="23829534">
      <w:numFmt w:val="bullet"/>
      <w:lvlText w:val="•"/>
      <w:lvlJc w:val="left"/>
      <w:pPr>
        <w:ind w:left="6406" w:hanging="600"/>
      </w:pPr>
      <w:rPr>
        <w:rFonts w:hint="default"/>
        <w:lang w:val="en-US" w:eastAsia="en-US" w:bidi="en-US"/>
      </w:rPr>
    </w:lvl>
    <w:lvl w:ilvl="8" w:tplc="71FC3C10">
      <w:numFmt w:val="bullet"/>
      <w:lvlText w:val="•"/>
      <w:lvlJc w:val="left"/>
      <w:pPr>
        <w:ind w:left="7153" w:hanging="60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2C3714"/>
    <w:rsid w:val="00190737"/>
    <w:rsid w:val="002B5C8C"/>
    <w:rsid w:val="002C3714"/>
    <w:rsid w:val="00324764"/>
    <w:rsid w:val="003D42C1"/>
    <w:rsid w:val="004016F4"/>
    <w:rsid w:val="005531F0"/>
    <w:rsid w:val="005C62DF"/>
    <w:rsid w:val="00614560"/>
    <w:rsid w:val="006C0918"/>
    <w:rsid w:val="00715588"/>
    <w:rsid w:val="0073113A"/>
    <w:rsid w:val="007A1B36"/>
    <w:rsid w:val="007C48F0"/>
    <w:rsid w:val="007E07BD"/>
    <w:rsid w:val="00BF3105"/>
    <w:rsid w:val="00CE38F6"/>
    <w:rsid w:val="00DF7F21"/>
    <w:rsid w:val="00E97829"/>
    <w:rsid w:val="00F50B27"/>
    <w:rsid w:val="00F77E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2" w:line="276" w:lineRule="auto"/>
        <w:ind w:left="102" w:right="5942"/>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3714"/>
    <w:pPr>
      <w:widowControl w:val="0"/>
      <w:autoSpaceDE w:val="0"/>
      <w:autoSpaceDN w:val="0"/>
      <w:spacing w:before="0" w:line="240" w:lineRule="auto"/>
      <w:ind w:left="0" w:right="0"/>
    </w:pPr>
    <w:rPr>
      <w:rFonts w:ascii="Times New Roman" w:eastAsia="Times New Roman" w:hAnsi="Times New Roman" w:cs="Times New Roman"/>
      <w:lang w:val="en-US" w:bidi="en-US"/>
    </w:rPr>
  </w:style>
  <w:style w:type="paragraph" w:styleId="Heading2">
    <w:name w:val="heading 2"/>
    <w:basedOn w:val="Normal"/>
    <w:link w:val="Heading2Char"/>
    <w:uiPriority w:val="1"/>
    <w:qFormat/>
    <w:rsid w:val="002C3714"/>
    <w:pPr>
      <w:ind w:left="16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C3714"/>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2C3714"/>
    <w:rPr>
      <w:sz w:val="24"/>
      <w:szCs w:val="24"/>
    </w:rPr>
  </w:style>
  <w:style w:type="character" w:customStyle="1" w:styleId="BodyTextChar">
    <w:name w:val="Body Text Char"/>
    <w:basedOn w:val="DefaultParagraphFont"/>
    <w:link w:val="BodyText"/>
    <w:uiPriority w:val="1"/>
    <w:rsid w:val="002C3714"/>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2C3714"/>
    <w:pPr>
      <w:ind w:left="2202" w:hanging="42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Vivin</dc:creator>
  <cp:lastModifiedBy>Vivin</cp:lastModifiedBy>
  <cp:revision>10</cp:revision>
  <dcterms:created xsi:type="dcterms:W3CDTF">2017-12-05T15:11:00Z</dcterms:created>
  <dcterms:modified xsi:type="dcterms:W3CDTF">2018-02-08T17:10:00Z</dcterms:modified>
</cp:coreProperties>
</file>