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72" w:rsidRPr="001224CD" w:rsidRDefault="00457D72" w:rsidP="00457D72">
      <w:pPr>
        <w:tabs>
          <w:tab w:val="left" w:pos="1560"/>
        </w:tabs>
        <w:spacing w:after="0" w:line="240" w:lineRule="auto"/>
        <w:ind w:left="1276"/>
        <w:jc w:val="center"/>
        <w:rPr>
          <w:rFonts w:ascii="Times New Roman" w:hAnsi="Times New Roman" w:cs="Times New Roman"/>
          <w:b/>
          <w:bCs/>
          <w:sz w:val="24"/>
          <w:szCs w:val="24"/>
        </w:rPr>
      </w:pPr>
      <w:r>
        <w:rPr>
          <w:rFonts w:ascii="Times New Roman" w:hAnsi="Times New Roman" w:cs="Times New Roman"/>
          <w:noProof/>
          <w:sz w:val="24"/>
          <w:szCs w:val="24"/>
          <w:lang w:val="id-ID" w:eastAsia="id-ID"/>
        </w:rPr>
        <w:drawing>
          <wp:anchor distT="0" distB="0" distL="114300" distR="114300" simplePos="0" relativeHeight="251661312" behindDoc="1" locked="0" layoutInCell="1" allowOverlap="1">
            <wp:simplePos x="0" y="0"/>
            <wp:positionH relativeFrom="column">
              <wp:posOffset>34290</wp:posOffset>
            </wp:positionH>
            <wp:positionV relativeFrom="paragraph">
              <wp:posOffset>-158750</wp:posOffset>
            </wp:positionV>
            <wp:extent cx="887730" cy="876300"/>
            <wp:effectExtent l="19050" t="0" r="7620" b="0"/>
            <wp:wrapNone/>
            <wp:docPr id="3" name="Picture 3" descr="IA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IN Colour"/>
                    <pic:cNvPicPr>
                      <a:picLocks noChangeAspect="1" noChangeArrowheads="1"/>
                    </pic:cNvPicPr>
                  </pic:nvPicPr>
                  <pic:blipFill>
                    <a:blip r:embed="rId5"/>
                    <a:srcRect/>
                    <a:stretch>
                      <a:fillRect/>
                    </a:stretch>
                  </pic:blipFill>
                  <pic:spPr bwMode="auto">
                    <a:xfrm>
                      <a:off x="0" y="0"/>
                      <a:ext cx="887730" cy="876300"/>
                    </a:xfrm>
                    <a:prstGeom prst="rect">
                      <a:avLst/>
                    </a:prstGeom>
                    <a:noFill/>
                    <a:ln w="9525">
                      <a:noFill/>
                      <a:miter lim="800000"/>
                      <a:headEnd/>
                      <a:tailEnd/>
                    </a:ln>
                  </pic:spPr>
                </pic:pic>
              </a:graphicData>
            </a:graphic>
          </wp:anchor>
        </w:drawing>
      </w:r>
      <w:r w:rsidRPr="001224CD">
        <w:rPr>
          <w:rFonts w:ascii="Times New Roman" w:hAnsi="Times New Roman" w:cs="Times New Roman"/>
          <w:b/>
          <w:bCs/>
          <w:sz w:val="24"/>
          <w:szCs w:val="24"/>
        </w:rPr>
        <w:t>KEMENTERIAN AGAMA</w:t>
      </w:r>
    </w:p>
    <w:p w:rsidR="00457D72" w:rsidRPr="001224CD" w:rsidRDefault="00457D72" w:rsidP="00457D72">
      <w:pPr>
        <w:tabs>
          <w:tab w:val="left" w:pos="1560"/>
        </w:tabs>
        <w:spacing w:after="0" w:line="240" w:lineRule="auto"/>
        <w:ind w:left="1276"/>
        <w:jc w:val="center"/>
        <w:rPr>
          <w:rFonts w:ascii="Times New Roman" w:hAnsi="Times New Roman" w:cs="Times New Roman"/>
          <w:b/>
          <w:bCs/>
          <w:sz w:val="24"/>
          <w:szCs w:val="24"/>
        </w:rPr>
      </w:pPr>
      <w:r w:rsidRPr="001224CD">
        <w:rPr>
          <w:rFonts w:ascii="Times New Roman" w:hAnsi="Times New Roman" w:cs="Times New Roman"/>
          <w:b/>
          <w:bCs/>
          <w:sz w:val="24"/>
          <w:szCs w:val="24"/>
        </w:rPr>
        <w:t>INSTITUT AGAMA ISLAM NEGERI</w:t>
      </w:r>
      <w:r w:rsidRPr="001224CD">
        <w:rPr>
          <w:rFonts w:ascii="Times New Roman" w:hAnsi="Times New Roman" w:cs="Times New Roman"/>
          <w:b/>
          <w:bCs/>
          <w:sz w:val="24"/>
          <w:szCs w:val="24"/>
          <w:lang w:val="id-ID"/>
        </w:rPr>
        <w:t xml:space="preserve"> </w:t>
      </w:r>
    </w:p>
    <w:p w:rsidR="00457D72" w:rsidRPr="001224CD" w:rsidRDefault="00457D72" w:rsidP="00457D72">
      <w:pPr>
        <w:tabs>
          <w:tab w:val="left" w:pos="1560"/>
        </w:tabs>
        <w:spacing w:after="0" w:line="240" w:lineRule="auto"/>
        <w:ind w:left="1276"/>
        <w:jc w:val="center"/>
        <w:rPr>
          <w:rFonts w:ascii="Times New Roman" w:hAnsi="Times New Roman" w:cs="Times New Roman"/>
          <w:b/>
          <w:bCs/>
          <w:sz w:val="24"/>
          <w:szCs w:val="24"/>
          <w:lang w:val="id-ID"/>
        </w:rPr>
      </w:pPr>
      <w:r w:rsidRPr="001224CD">
        <w:rPr>
          <w:rFonts w:ascii="Times New Roman" w:hAnsi="Times New Roman" w:cs="Times New Roman"/>
          <w:b/>
          <w:bCs/>
          <w:sz w:val="24"/>
          <w:szCs w:val="24"/>
        </w:rPr>
        <w:t>(IAIN)RADEN  FATAH PALEMBANG</w:t>
      </w:r>
    </w:p>
    <w:p w:rsidR="00457D72" w:rsidRPr="00A23D72" w:rsidRDefault="00457D72" w:rsidP="00457D72">
      <w:pPr>
        <w:spacing w:after="0" w:line="240" w:lineRule="auto"/>
        <w:ind w:left="1276"/>
        <w:jc w:val="center"/>
        <w:rPr>
          <w:rFonts w:ascii="Times New Roman" w:hAnsi="Times New Roman" w:cs="Times New Roman"/>
          <w:b/>
          <w:bCs/>
          <w:sz w:val="24"/>
          <w:szCs w:val="24"/>
          <w:lang w:val="id-ID"/>
        </w:rPr>
      </w:pPr>
      <w:r w:rsidRPr="001224CD">
        <w:rPr>
          <w:rFonts w:ascii="Times New Roman" w:hAnsi="Times New Roman" w:cs="Times New Roman"/>
          <w:b/>
          <w:bCs/>
          <w:sz w:val="24"/>
          <w:szCs w:val="24"/>
        </w:rPr>
        <w:t>FAKULTAS TARBIYAH</w:t>
      </w:r>
      <w:r w:rsidR="00A23D72">
        <w:rPr>
          <w:rFonts w:ascii="Times New Roman" w:hAnsi="Times New Roman" w:cs="Times New Roman"/>
          <w:b/>
          <w:bCs/>
          <w:sz w:val="24"/>
          <w:szCs w:val="24"/>
          <w:lang w:val="id-ID"/>
        </w:rPr>
        <w:t xml:space="preserve"> </w:t>
      </w:r>
      <w:r w:rsidR="008D517C">
        <w:rPr>
          <w:rFonts w:ascii="Times New Roman" w:hAnsi="Times New Roman" w:cs="Times New Roman"/>
          <w:b/>
          <w:bCs/>
          <w:sz w:val="24"/>
          <w:szCs w:val="24"/>
          <w:lang w:val="id-ID"/>
        </w:rPr>
        <w:t>DAN KEGURUAN</w:t>
      </w:r>
    </w:p>
    <w:p w:rsidR="00457D72" w:rsidRPr="00D955C7" w:rsidRDefault="00457D72" w:rsidP="00457D72">
      <w:pPr>
        <w:spacing w:after="0" w:line="240" w:lineRule="auto"/>
        <w:ind w:left="1276" w:hanging="1234"/>
        <w:jc w:val="center"/>
        <w:rPr>
          <w:rFonts w:ascii="Times New Roman" w:hAnsi="Times New Roman" w:cs="Times New Roman"/>
          <w:b/>
          <w:bCs/>
          <w:sz w:val="24"/>
          <w:szCs w:val="24"/>
          <w:lang w:val="id-ID"/>
        </w:rPr>
      </w:pPr>
      <w:r w:rsidRPr="001224CD">
        <w:rPr>
          <w:rFonts w:ascii="Times New Roman" w:hAnsi="Times New Roman" w:cs="Times New Roman"/>
          <w:b/>
          <w:bCs/>
          <w:sz w:val="24"/>
          <w:szCs w:val="24"/>
        </w:rPr>
        <w:t>ALAMAT : JL. PROF. K. H. ZAINAL ABIDIN FIKRY KODE POS: 30126 KOTAK POS: 54 TELP. 0711-353276 PALEMBANG</w:t>
      </w:r>
    </w:p>
    <w:p w:rsidR="00457D72" w:rsidRDefault="006033D2" w:rsidP="00457D72">
      <w:pPr>
        <w:spacing w:after="0" w:line="240" w:lineRule="auto"/>
        <w:jc w:val="center"/>
        <w:rPr>
          <w:rFonts w:ascii="Times New Roman" w:hAnsi="Times New Roman" w:cs="Times New Roman"/>
          <w:b/>
          <w:bCs/>
          <w:sz w:val="24"/>
          <w:szCs w:val="24"/>
          <w:lang w:val="id-ID"/>
        </w:rPr>
      </w:pPr>
      <w:r w:rsidRPr="006033D2">
        <w:rPr>
          <w:rFonts w:ascii="Times New Roman" w:hAnsi="Times New Roman" w:cs="Times New Roman"/>
          <w:noProof/>
          <w:sz w:val="24"/>
          <w:szCs w:val="24"/>
        </w:rPr>
        <w:pict>
          <v:line id="_x0000_s1026" style="position:absolute;left:0;text-align:left;z-index:251660288" from="-3.5pt,6.3pt" to="413.1pt,6.3pt" strokeweight="4.5pt">
            <v:stroke linestyle="thinThick"/>
          </v:line>
        </w:pict>
      </w:r>
    </w:p>
    <w:p w:rsidR="00457D72" w:rsidRPr="001224CD" w:rsidRDefault="00457D72" w:rsidP="00457D72">
      <w:pPr>
        <w:spacing w:after="0" w:line="240" w:lineRule="auto"/>
        <w:jc w:val="center"/>
        <w:rPr>
          <w:rFonts w:ascii="Times New Roman" w:hAnsi="Times New Roman" w:cs="Times New Roman"/>
          <w:b/>
          <w:bCs/>
          <w:sz w:val="24"/>
          <w:szCs w:val="24"/>
        </w:rPr>
      </w:pPr>
      <w:r w:rsidRPr="001224CD">
        <w:rPr>
          <w:rFonts w:ascii="Times New Roman" w:hAnsi="Times New Roman" w:cs="Times New Roman"/>
          <w:b/>
          <w:bCs/>
          <w:sz w:val="24"/>
          <w:szCs w:val="24"/>
        </w:rPr>
        <w:t>BORANG PENGAJUAN JU</w:t>
      </w:r>
      <w:r w:rsidRPr="001224CD">
        <w:rPr>
          <w:rFonts w:ascii="Times New Roman" w:hAnsi="Times New Roman" w:cs="Times New Roman"/>
          <w:b/>
          <w:bCs/>
          <w:sz w:val="24"/>
          <w:szCs w:val="24"/>
          <w:lang w:val="id-ID"/>
        </w:rPr>
        <w:t>D</w:t>
      </w:r>
      <w:r w:rsidRPr="001224CD">
        <w:rPr>
          <w:rFonts w:ascii="Times New Roman" w:hAnsi="Times New Roman" w:cs="Times New Roman"/>
          <w:b/>
          <w:bCs/>
          <w:sz w:val="24"/>
          <w:szCs w:val="24"/>
        </w:rPr>
        <w:t>UL SKRIPSI</w:t>
      </w:r>
    </w:p>
    <w:p w:rsidR="00457D72" w:rsidRPr="001224CD" w:rsidRDefault="00457D72" w:rsidP="00457D72">
      <w:pPr>
        <w:spacing w:after="0" w:line="240" w:lineRule="auto"/>
        <w:ind w:left="360"/>
        <w:jc w:val="both"/>
        <w:rPr>
          <w:rFonts w:ascii="Times New Roman" w:hAnsi="Times New Roman" w:cs="Times New Roman"/>
          <w:b/>
          <w:bCs/>
          <w:sz w:val="24"/>
          <w:szCs w:val="24"/>
        </w:rPr>
      </w:pPr>
    </w:p>
    <w:p w:rsidR="00457D72" w:rsidRPr="00560D37" w:rsidRDefault="00457D72" w:rsidP="00457D72">
      <w:pPr>
        <w:numPr>
          <w:ilvl w:val="0"/>
          <w:numId w:val="1"/>
        </w:numPr>
        <w:spacing w:after="0" w:line="240" w:lineRule="auto"/>
        <w:ind w:left="360"/>
        <w:jc w:val="both"/>
        <w:rPr>
          <w:rFonts w:ascii="Times New Roman" w:hAnsi="Times New Roman" w:cs="Times New Roman"/>
          <w:b/>
          <w:bCs/>
          <w:sz w:val="24"/>
          <w:szCs w:val="24"/>
        </w:rPr>
      </w:pPr>
      <w:r w:rsidRPr="001224CD">
        <w:rPr>
          <w:rFonts w:ascii="Times New Roman" w:hAnsi="Times New Roman" w:cs="Times New Roman"/>
          <w:b/>
          <w:bCs/>
          <w:sz w:val="24"/>
          <w:szCs w:val="24"/>
        </w:rPr>
        <w:t>JUDUL</w:t>
      </w:r>
    </w:p>
    <w:p w:rsidR="00457D72" w:rsidRDefault="002C1C3A" w:rsidP="00457D72">
      <w:pPr>
        <w:spacing w:after="0" w:line="240" w:lineRule="auto"/>
        <w:ind w:left="36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PENGARUH </w:t>
      </w:r>
      <w:r w:rsidR="00DC09E0" w:rsidRPr="00DC09E0">
        <w:rPr>
          <w:rFonts w:ascii="Times New Roman" w:hAnsi="Times New Roman" w:cs="Times New Roman"/>
          <w:bCs/>
          <w:sz w:val="24"/>
          <w:szCs w:val="24"/>
          <w:lang w:val="id-ID"/>
        </w:rPr>
        <w:t>PENERAPAN METODE THARIQAH WAHDAH TERHADAP DAYA SERAP SISWA PADA MATA PELAJARAN AL-QUR’AN HADITS  MATERI AYAT-AYAT PENDEK</w:t>
      </w:r>
      <w:r w:rsidR="00AF05CC" w:rsidRPr="00AF05CC">
        <w:rPr>
          <w:rFonts w:ascii="Times New Roman" w:hAnsi="Times New Roman" w:cs="Times New Roman"/>
          <w:bCs/>
          <w:sz w:val="24"/>
          <w:szCs w:val="24"/>
          <w:lang w:val="id-ID"/>
        </w:rPr>
        <w:t xml:space="preserve"> </w:t>
      </w:r>
      <w:r w:rsidR="00AF05CC" w:rsidRPr="00DC09E0">
        <w:rPr>
          <w:rFonts w:ascii="Times New Roman" w:hAnsi="Times New Roman" w:cs="Times New Roman"/>
          <w:bCs/>
          <w:sz w:val="24"/>
          <w:szCs w:val="24"/>
          <w:lang w:val="id-ID"/>
        </w:rPr>
        <w:t>KELAS IV</w:t>
      </w:r>
      <w:r w:rsidR="00AF05CC">
        <w:rPr>
          <w:rFonts w:ascii="Times New Roman" w:hAnsi="Times New Roman" w:cs="Times New Roman"/>
          <w:bCs/>
          <w:sz w:val="24"/>
          <w:szCs w:val="24"/>
          <w:lang w:val="id-ID"/>
        </w:rPr>
        <w:t xml:space="preserve"> </w:t>
      </w:r>
      <w:r w:rsidR="00DC09E0" w:rsidRPr="00DC09E0">
        <w:rPr>
          <w:rFonts w:ascii="Times New Roman" w:hAnsi="Times New Roman" w:cs="Times New Roman"/>
          <w:bCs/>
          <w:sz w:val="24"/>
          <w:szCs w:val="24"/>
          <w:lang w:val="id-ID"/>
        </w:rPr>
        <w:t xml:space="preserve"> DI MIN 1 TELADAN PALEMBANG</w:t>
      </w:r>
    </w:p>
    <w:p w:rsidR="00DC09E0" w:rsidRPr="0089525A" w:rsidRDefault="00DC09E0" w:rsidP="00457D72">
      <w:pPr>
        <w:spacing w:after="0" w:line="240" w:lineRule="auto"/>
        <w:ind w:left="360"/>
        <w:jc w:val="both"/>
        <w:rPr>
          <w:rFonts w:ascii="Times New Roman" w:hAnsi="Times New Roman" w:cs="Times New Roman"/>
          <w:b/>
          <w:bCs/>
          <w:sz w:val="24"/>
          <w:szCs w:val="24"/>
          <w:lang w:val="id-ID"/>
        </w:rPr>
      </w:pPr>
    </w:p>
    <w:p w:rsidR="00457D72" w:rsidRPr="00AC0AA0" w:rsidRDefault="00457D72" w:rsidP="00457D72">
      <w:pPr>
        <w:numPr>
          <w:ilvl w:val="0"/>
          <w:numId w:val="1"/>
        </w:numPr>
        <w:spacing w:after="0" w:line="240" w:lineRule="auto"/>
        <w:ind w:left="360"/>
        <w:jc w:val="both"/>
        <w:rPr>
          <w:rFonts w:ascii="Times New Roman" w:hAnsi="Times New Roman" w:cs="Times New Roman"/>
          <w:b/>
          <w:bCs/>
          <w:sz w:val="24"/>
          <w:szCs w:val="24"/>
        </w:rPr>
      </w:pPr>
      <w:r w:rsidRPr="001224CD">
        <w:rPr>
          <w:rFonts w:ascii="Times New Roman" w:hAnsi="Times New Roman" w:cs="Times New Roman"/>
          <w:b/>
          <w:bCs/>
          <w:sz w:val="24"/>
          <w:szCs w:val="24"/>
        </w:rPr>
        <w:t xml:space="preserve">POKOK MASALAH </w:t>
      </w:r>
    </w:p>
    <w:p w:rsidR="00457D72" w:rsidRPr="00AC0AA0" w:rsidRDefault="00A23D72" w:rsidP="00457D72">
      <w:pPr>
        <w:spacing w:after="0" w:line="240" w:lineRule="auto"/>
        <w:ind w:left="360"/>
        <w:jc w:val="both"/>
        <w:rPr>
          <w:rFonts w:ascii="Times New Roman" w:hAnsi="Times New Roman" w:cs="Times New Roman"/>
          <w:b/>
          <w:bCs/>
          <w:sz w:val="24"/>
          <w:szCs w:val="24"/>
        </w:rPr>
      </w:pPr>
      <w:r>
        <w:rPr>
          <w:rFonts w:ascii="Times New Roman" w:hAnsi="Times New Roman" w:cs="Times New Roman"/>
          <w:sz w:val="24"/>
          <w:szCs w:val="24"/>
          <w:lang w:val="id-ID"/>
        </w:rPr>
        <w:t>Bagaimana</w:t>
      </w:r>
      <w:r w:rsidR="002C1C3A">
        <w:rPr>
          <w:rFonts w:ascii="Times New Roman" w:hAnsi="Times New Roman" w:cs="Times New Roman"/>
          <w:sz w:val="24"/>
          <w:szCs w:val="24"/>
          <w:lang w:val="id-ID"/>
        </w:rPr>
        <w:t xml:space="preserve"> Pengaruh </w:t>
      </w:r>
      <w:r w:rsidR="00DC09E0" w:rsidRPr="00DC09E0">
        <w:rPr>
          <w:rFonts w:ascii="Times New Roman" w:hAnsi="Times New Roman" w:cs="Times New Roman"/>
          <w:bCs/>
          <w:sz w:val="24"/>
          <w:szCs w:val="24"/>
          <w:lang w:val="id-ID"/>
        </w:rPr>
        <w:t>Penerapan</w:t>
      </w:r>
      <w:r w:rsidR="00AF05CC">
        <w:rPr>
          <w:rFonts w:ascii="Times New Roman" w:hAnsi="Times New Roman" w:cs="Times New Roman"/>
          <w:bCs/>
          <w:sz w:val="24"/>
          <w:szCs w:val="24"/>
          <w:lang w:val="id-ID"/>
        </w:rPr>
        <w:t xml:space="preserve"> Metode</w:t>
      </w:r>
      <w:r>
        <w:rPr>
          <w:rFonts w:ascii="Times New Roman" w:hAnsi="Times New Roman" w:cs="Times New Roman"/>
          <w:bCs/>
          <w:sz w:val="24"/>
          <w:szCs w:val="24"/>
          <w:lang w:val="id-ID"/>
        </w:rPr>
        <w:t xml:space="preserve"> Thariqah Wahdah  Terhadap </w:t>
      </w:r>
      <w:r w:rsidRPr="00DC09E0">
        <w:rPr>
          <w:rFonts w:ascii="Times New Roman" w:hAnsi="Times New Roman" w:cs="Times New Roman"/>
          <w:bCs/>
          <w:sz w:val="24"/>
          <w:szCs w:val="24"/>
          <w:lang w:val="id-ID"/>
        </w:rPr>
        <w:t xml:space="preserve">Daya </w:t>
      </w:r>
      <w:r w:rsidR="00DC09E0" w:rsidRPr="00DC09E0">
        <w:rPr>
          <w:rFonts w:ascii="Times New Roman" w:hAnsi="Times New Roman" w:cs="Times New Roman"/>
          <w:bCs/>
          <w:sz w:val="24"/>
          <w:szCs w:val="24"/>
          <w:lang w:val="id-ID"/>
        </w:rPr>
        <w:t xml:space="preserve">Serap Siswa </w:t>
      </w:r>
      <w:r w:rsidRPr="00DC09E0">
        <w:rPr>
          <w:rFonts w:ascii="Times New Roman" w:hAnsi="Times New Roman" w:cs="Times New Roman"/>
          <w:bCs/>
          <w:sz w:val="24"/>
          <w:szCs w:val="24"/>
          <w:lang w:val="id-ID"/>
        </w:rPr>
        <w:t xml:space="preserve">pada </w:t>
      </w:r>
      <w:r w:rsidR="00DC09E0" w:rsidRPr="00DC09E0">
        <w:rPr>
          <w:rFonts w:ascii="Times New Roman" w:hAnsi="Times New Roman" w:cs="Times New Roman"/>
          <w:bCs/>
          <w:sz w:val="24"/>
          <w:szCs w:val="24"/>
          <w:lang w:val="id-ID"/>
        </w:rPr>
        <w:t xml:space="preserve">Mata Pelajaran </w:t>
      </w:r>
      <w:r w:rsidRPr="00DC09E0">
        <w:rPr>
          <w:rFonts w:ascii="Times New Roman" w:hAnsi="Times New Roman" w:cs="Times New Roman"/>
          <w:bCs/>
          <w:sz w:val="24"/>
          <w:szCs w:val="24"/>
          <w:lang w:val="id-ID"/>
        </w:rPr>
        <w:t>Al</w:t>
      </w:r>
      <w:r w:rsidR="00DC09E0" w:rsidRPr="00DC09E0">
        <w:rPr>
          <w:rFonts w:ascii="Times New Roman" w:hAnsi="Times New Roman" w:cs="Times New Roman"/>
          <w:bCs/>
          <w:sz w:val="24"/>
          <w:szCs w:val="24"/>
          <w:lang w:val="id-ID"/>
        </w:rPr>
        <w:t>-Qur’an Hadits  Materi Ayat-Ayat Pendek</w:t>
      </w:r>
      <w:r w:rsidR="00AF05CC" w:rsidRPr="00AF05CC">
        <w:rPr>
          <w:rFonts w:ascii="Times New Roman" w:hAnsi="Times New Roman" w:cs="Times New Roman"/>
          <w:bCs/>
          <w:sz w:val="24"/>
          <w:szCs w:val="24"/>
          <w:lang w:val="id-ID"/>
        </w:rPr>
        <w:t xml:space="preserve"> </w:t>
      </w:r>
      <w:r w:rsidR="00AF05CC" w:rsidRPr="00DC09E0">
        <w:rPr>
          <w:rFonts w:ascii="Times New Roman" w:hAnsi="Times New Roman" w:cs="Times New Roman"/>
          <w:bCs/>
          <w:sz w:val="24"/>
          <w:szCs w:val="24"/>
          <w:lang w:val="id-ID"/>
        </w:rPr>
        <w:t>Kelas IV</w:t>
      </w:r>
      <w:r w:rsidR="00DC09E0" w:rsidRPr="00DC09E0">
        <w:rPr>
          <w:rFonts w:ascii="Times New Roman" w:hAnsi="Times New Roman" w:cs="Times New Roman"/>
          <w:bCs/>
          <w:sz w:val="24"/>
          <w:szCs w:val="24"/>
          <w:lang w:val="id-ID"/>
        </w:rPr>
        <w:t xml:space="preserve"> di MIN 1 Teladan Palembang</w:t>
      </w:r>
      <w:r w:rsidR="00457D72" w:rsidRPr="00AC0AA0">
        <w:rPr>
          <w:rFonts w:ascii="Times New Roman" w:hAnsi="Times New Roman" w:cs="Times New Roman"/>
          <w:sz w:val="24"/>
          <w:szCs w:val="24"/>
        </w:rPr>
        <w:t xml:space="preserve"> ?</w:t>
      </w:r>
    </w:p>
    <w:p w:rsidR="00457D72" w:rsidRPr="00560D37" w:rsidRDefault="00457D72" w:rsidP="00457D72">
      <w:pPr>
        <w:spacing w:after="0" w:line="240" w:lineRule="auto"/>
        <w:ind w:left="360"/>
        <w:jc w:val="both"/>
        <w:rPr>
          <w:rFonts w:ascii="Times New Roman" w:hAnsi="Times New Roman" w:cs="Times New Roman"/>
          <w:b/>
          <w:bCs/>
          <w:sz w:val="24"/>
          <w:szCs w:val="24"/>
          <w:lang w:val="id-ID"/>
        </w:rPr>
      </w:pPr>
    </w:p>
    <w:p w:rsidR="00457D72" w:rsidRPr="001224CD" w:rsidRDefault="00457D72" w:rsidP="00457D72">
      <w:pPr>
        <w:numPr>
          <w:ilvl w:val="0"/>
          <w:numId w:val="1"/>
        </w:numPr>
        <w:spacing w:after="0" w:line="240" w:lineRule="auto"/>
        <w:ind w:left="360"/>
        <w:jc w:val="both"/>
        <w:rPr>
          <w:rFonts w:ascii="Times New Roman" w:hAnsi="Times New Roman" w:cs="Times New Roman"/>
          <w:b/>
          <w:bCs/>
          <w:sz w:val="24"/>
          <w:szCs w:val="24"/>
        </w:rPr>
      </w:pPr>
      <w:r w:rsidRPr="001224CD">
        <w:rPr>
          <w:rFonts w:ascii="Times New Roman" w:hAnsi="Times New Roman" w:cs="Times New Roman"/>
          <w:b/>
          <w:bCs/>
          <w:sz w:val="24"/>
          <w:szCs w:val="24"/>
        </w:rPr>
        <w:t>RUMUSAN MASALAH</w:t>
      </w:r>
    </w:p>
    <w:p w:rsidR="00457D72" w:rsidRPr="003449DC" w:rsidRDefault="00457D72" w:rsidP="00457D72">
      <w:pPr>
        <w:numPr>
          <w:ilvl w:val="0"/>
          <w:numId w:val="2"/>
        </w:numPr>
        <w:spacing w:after="0" w:line="240" w:lineRule="auto"/>
        <w:jc w:val="both"/>
        <w:rPr>
          <w:rFonts w:ascii="Times New Roman" w:hAnsi="Times New Roman" w:cs="Times New Roman"/>
          <w:sz w:val="24"/>
          <w:szCs w:val="24"/>
          <w:lang w:val="id-ID"/>
        </w:rPr>
      </w:pPr>
      <w:r w:rsidRPr="00560D37">
        <w:rPr>
          <w:rFonts w:ascii="Times New Roman" w:hAnsi="Times New Roman" w:cs="Times New Roman"/>
          <w:sz w:val="24"/>
          <w:szCs w:val="24"/>
        </w:rPr>
        <w:t>Bag</w:t>
      </w:r>
      <w:r>
        <w:rPr>
          <w:rFonts w:ascii="Times New Roman" w:hAnsi="Times New Roman" w:cs="Times New Roman"/>
          <w:sz w:val="24"/>
          <w:szCs w:val="24"/>
        </w:rPr>
        <w:t xml:space="preserve">aimana </w:t>
      </w:r>
      <w:r w:rsidR="00FB3DF5">
        <w:rPr>
          <w:rFonts w:ascii="Times New Roman" w:hAnsi="Times New Roman" w:cs="Times New Roman"/>
          <w:sz w:val="24"/>
          <w:szCs w:val="24"/>
          <w:lang w:val="id-ID"/>
        </w:rPr>
        <w:t>Penerapan Metode Thariqah Wahdah pada Mata Pelajaran Al-Qur’an Hadist Materi Ayat-Ayat Pendek Kelas IV di MIN 1 Teladan Palembang?</w:t>
      </w:r>
    </w:p>
    <w:p w:rsidR="00DC09E0" w:rsidRPr="003449DC" w:rsidRDefault="00DC09E0" w:rsidP="00DC09E0">
      <w:pPr>
        <w:numPr>
          <w:ilvl w:val="0"/>
          <w:numId w:val="2"/>
        </w:numPr>
        <w:spacing w:after="0" w:line="240" w:lineRule="auto"/>
        <w:jc w:val="both"/>
        <w:rPr>
          <w:rFonts w:ascii="Times New Roman" w:hAnsi="Times New Roman" w:cs="Times New Roman"/>
          <w:sz w:val="24"/>
          <w:szCs w:val="24"/>
          <w:lang w:val="id-ID"/>
        </w:rPr>
      </w:pPr>
      <w:r w:rsidRPr="00560D37">
        <w:rPr>
          <w:rFonts w:ascii="Times New Roman" w:hAnsi="Times New Roman" w:cs="Times New Roman"/>
          <w:sz w:val="24"/>
          <w:szCs w:val="24"/>
        </w:rPr>
        <w:t>Bag</w:t>
      </w:r>
      <w:r>
        <w:rPr>
          <w:rFonts w:ascii="Times New Roman" w:hAnsi="Times New Roman" w:cs="Times New Roman"/>
          <w:sz w:val="24"/>
          <w:szCs w:val="24"/>
        </w:rPr>
        <w:t xml:space="preserve">aimana </w:t>
      </w:r>
      <w:r w:rsidR="00A23D72">
        <w:rPr>
          <w:rFonts w:ascii="Times New Roman" w:hAnsi="Times New Roman" w:cs="Times New Roman"/>
          <w:sz w:val="24"/>
          <w:szCs w:val="24"/>
          <w:lang w:val="id-ID"/>
        </w:rPr>
        <w:t xml:space="preserve">Daya Serap Siswa </w:t>
      </w:r>
      <w:r>
        <w:rPr>
          <w:rFonts w:ascii="Times New Roman" w:hAnsi="Times New Roman" w:cs="Times New Roman"/>
          <w:sz w:val="24"/>
          <w:szCs w:val="24"/>
          <w:lang w:val="id-ID"/>
        </w:rPr>
        <w:t xml:space="preserve">pada </w:t>
      </w:r>
      <w:r w:rsidR="00A23D72">
        <w:rPr>
          <w:rFonts w:ascii="Times New Roman" w:hAnsi="Times New Roman" w:cs="Times New Roman"/>
          <w:sz w:val="24"/>
          <w:szCs w:val="24"/>
          <w:lang w:val="id-ID"/>
        </w:rPr>
        <w:t xml:space="preserve">Mata Pelajaran </w:t>
      </w:r>
      <w:r>
        <w:rPr>
          <w:rFonts w:ascii="Times New Roman" w:hAnsi="Times New Roman" w:cs="Times New Roman"/>
          <w:sz w:val="24"/>
          <w:szCs w:val="24"/>
          <w:lang w:val="id-ID"/>
        </w:rPr>
        <w:t xml:space="preserve">Al-Qur’an Hadist </w:t>
      </w:r>
      <w:r w:rsidR="00A23D72">
        <w:rPr>
          <w:rFonts w:ascii="Times New Roman" w:hAnsi="Times New Roman" w:cs="Times New Roman"/>
          <w:sz w:val="24"/>
          <w:szCs w:val="24"/>
          <w:lang w:val="id-ID"/>
        </w:rPr>
        <w:t>Materi Ayat</w:t>
      </w:r>
      <w:r>
        <w:rPr>
          <w:rFonts w:ascii="Times New Roman" w:hAnsi="Times New Roman" w:cs="Times New Roman"/>
          <w:sz w:val="24"/>
          <w:szCs w:val="24"/>
          <w:lang w:val="id-ID"/>
        </w:rPr>
        <w:t>-</w:t>
      </w:r>
      <w:r w:rsidR="00A23D72">
        <w:rPr>
          <w:rFonts w:ascii="Times New Roman" w:hAnsi="Times New Roman" w:cs="Times New Roman"/>
          <w:sz w:val="24"/>
          <w:szCs w:val="24"/>
          <w:lang w:val="id-ID"/>
        </w:rPr>
        <w:t>Ayat Pendek</w:t>
      </w:r>
      <w:r w:rsidR="00A23D72" w:rsidRPr="00AF05CC">
        <w:rPr>
          <w:rFonts w:ascii="Times New Roman" w:hAnsi="Times New Roman" w:cs="Times New Roman"/>
          <w:bCs/>
          <w:sz w:val="24"/>
          <w:szCs w:val="24"/>
          <w:lang w:val="id-ID"/>
        </w:rPr>
        <w:t xml:space="preserve"> </w:t>
      </w:r>
      <w:r w:rsidR="00AF05CC" w:rsidRPr="00DC09E0">
        <w:rPr>
          <w:rFonts w:ascii="Times New Roman" w:hAnsi="Times New Roman" w:cs="Times New Roman"/>
          <w:bCs/>
          <w:sz w:val="24"/>
          <w:szCs w:val="24"/>
          <w:lang w:val="id-ID"/>
        </w:rPr>
        <w:t>Kelas IV</w:t>
      </w:r>
      <w:r w:rsidR="00FB3DF5">
        <w:rPr>
          <w:rFonts w:ascii="Times New Roman" w:hAnsi="Times New Roman" w:cs="Times New Roman"/>
          <w:sz w:val="24"/>
          <w:szCs w:val="24"/>
          <w:lang w:val="id-ID"/>
        </w:rPr>
        <w:t xml:space="preserve"> di MIN 1 Teladan Palembang?</w:t>
      </w:r>
    </w:p>
    <w:p w:rsidR="00D5569A" w:rsidRPr="00FB3DF5" w:rsidRDefault="00FB3DF5" w:rsidP="00FB3DF5">
      <w:pPr>
        <w:numPr>
          <w:ilvl w:val="0"/>
          <w:numId w:val="2"/>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 Pengaruh Penerapan Metode Thariqah Wahdah Terhadap Daya Serap Siswa pada Mata Pelajaran Al-Qur’an Hadist Materi Ayat-Ayat Pendek kelas IV di MIN 1 Teladan Palembang?</w:t>
      </w:r>
    </w:p>
    <w:p w:rsidR="00457D72" w:rsidRPr="00D5569A" w:rsidRDefault="00457D72" w:rsidP="00404781">
      <w:pPr>
        <w:spacing w:after="0" w:line="240" w:lineRule="auto"/>
        <w:ind w:left="360"/>
        <w:jc w:val="both"/>
        <w:rPr>
          <w:rFonts w:ascii="Times New Roman" w:hAnsi="Times New Roman" w:cs="Times New Roman"/>
          <w:sz w:val="24"/>
          <w:szCs w:val="24"/>
          <w:lang w:val="id-ID"/>
        </w:rPr>
      </w:pPr>
    </w:p>
    <w:p w:rsidR="00457D72" w:rsidRPr="001224CD" w:rsidRDefault="00457D72" w:rsidP="00457D72">
      <w:pPr>
        <w:numPr>
          <w:ilvl w:val="0"/>
          <w:numId w:val="1"/>
        </w:numPr>
        <w:spacing w:after="0" w:line="240" w:lineRule="auto"/>
        <w:ind w:left="360"/>
        <w:jc w:val="both"/>
        <w:rPr>
          <w:rFonts w:ascii="Times New Roman" w:hAnsi="Times New Roman" w:cs="Times New Roman"/>
          <w:b/>
          <w:bCs/>
          <w:sz w:val="24"/>
          <w:szCs w:val="24"/>
        </w:rPr>
      </w:pPr>
      <w:r w:rsidRPr="00560D37">
        <w:rPr>
          <w:rFonts w:ascii="Times New Roman" w:hAnsi="Times New Roman" w:cs="Times New Roman"/>
          <w:b/>
          <w:bCs/>
          <w:sz w:val="24"/>
          <w:szCs w:val="24"/>
        </w:rPr>
        <w:t>KAJIAN</w:t>
      </w:r>
      <w:r w:rsidRPr="001224CD">
        <w:rPr>
          <w:rFonts w:ascii="Times New Roman" w:hAnsi="Times New Roman" w:cs="Times New Roman"/>
          <w:b/>
          <w:bCs/>
          <w:sz w:val="24"/>
          <w:szCs w:val="24"/>
          <w:lang w:val="id-ID"/>
        </w:rPr>
        <w:t xml:space="preserve"> PUSTAKA</w:t>
      </w:r>
      <w:r w:rsidRPr="001224CD">
        <w:rPr>
          <w:rFonts w:ascii="Times New Roman" w:hAnsi="Times New Roman" w:cs="Times New Roman"/>
          <w:b/>
          <w:bCs/>
          <w:sz w:val="24"/>
          <w:szCs w:val="24"/>
        </w:rPr>
        <w:tab/>
      </w:r>
      <w:r w:rsidRPr="001224CD">
        <w:rPr>
          <w:rFonts w:ascii="Times New Roman" w:hAnsi="Times New Roman" w:cs="Times New Roman"/>
          <w:b/>
          <w:bCs/>
          <w:sz w:val="24"/>
          <w:szCs w:val="24"/>
          <w:lang w:val="id-ID"/>
        </w:rPr>
        <w:t>(</w:t>
      </w:r>
      <w:r w:rsidRPr="001224CD">
        <w:rPr>
          <w:rFonts w:ascii="Times New Roman" w:hAnsi="Times New Roman" w:cs="Times New Roman"/>
          <w:b/>
          <w:bCs/>
          <w:sz w:val="24"/>
          <w:szCs w:val="24"/>
        </w:rPr>
        <w:t>Terlampir</w:t>
      </w:r>
      <w:r w:rsidRPr="001224CD">
        <w:rPr>
          <w:rFonts w:ascii="Times New Roman" w:hAnsi="Times New Roman" w:cs="Times New Roman"/>
          <w:b/>
          <w:bCs/>
          <w:sz w:val="24"/>
          <w:szCs w:val="24"/>
          <w:lang w:val="id-ID"/>
        </w:rPr>
        <w:t>)</w:t>
      </w:r>
    </w:p>
    <w:p w:rsidR="00457D72" w:rsidRPr="001224CD" w:rsidRDefault="00457D72" w:rsidP="00457D72">
      <w:pPr>
        <w:numPr>
          <w:ilvl w:val="0"/>
          <w:numId w:val="1"/>
        </w:numPr>
        <w:spacing w:after="0" w:line="240" w:lineRule="auto"/>
        <w:ind w:left="360"/>
        <w:jc w:val="both"/>
        <w:rPr>
          <w:rFonts w:ascii="Times New Roman" w:hAnsi="Times New Roman" w:cs="Times New Roman"/>
          <w:b/>
          <w:bCs/>
          <w:sz w:val="24"/>
          <w:szCs w:val="24"/>
        </w:rPr>
      </w:pPr>
      <w:r w:rsidRPr="001224CD">
        <w:rPr>
          <w:rFonts w:ascii="Times New Roman" w:hAnsi="Times New Roman" w:cs="Times New Roman"/>
          <w:b/>
          <w:bCs/>
          <w:sz w:val="24"/>
          <w:szCs w:val="24"/>
        </w:rPr>
        <w:t>DAFTAR PUSTAKA</w:t>
      </w:r>
      <w:r w:rsidRPr="001224CD">
        <w:rPr>
          <w:rFonts w:ascii="Times New Roman" w:hAnsi="Times New Roman" w:cs="Times New Roman"/>
          <w:b/>
          <w:bCs/>
          <w:sz w:val="24"/>
          <w:szCs w:val="24"/>
        </w:rPr>
        <w:tab/>
      </w:r>
      <w:r w:rsidRPr="001224CD">
        <w:rPr>
          <w:rFonts w:ascii="Times New Roman" w:hAnsi="Times New Roman" w:cs="Times New Roman"/>
          <w:b/>
          <w:bCs/>
          <w:sz w:val="24"/>
          <w:szCs w:val="24"/>
          <w:lang w:val="id-ID"/>
        </w:rPr>
        <w:t>(</w:t>
      </w:r>
      <w:r w:rsidRPr="001224CD">
        <w:rPr>
          <w:rFonts w:ascii="Times New Roman" w:hAnsi="Times New Roman" w:cs="Times New Roman"/>
          <w:b/>
          <w:bCs/>
          <w:sz w:val="24"/>
          <w:szCs w:val="24"/>
        </w:rPr>
        <w:t>Terlampir</w:t>
      </w:r>
      <w:r w:rsidRPr="001224CD">
        <w:rPr>
          <w:rFonts w:ascii="Times New Roman" w:hAnsi="Times New Roman" w:cs="Times New Roman"/>
          <w:b/>
          <w:bCs/>
          <w:sz w:val="24"/>
          <w:szCs w:val="24"/>
          <w:lang w:val="id-ID"/>
        </w:rPr>
        <w:t>)</w:t>
      </w:r>
    </w:p>
    <w:p w:rsidR="00457D72" w:rsidRPr="001224CD" w:rsidRDefault="00457D72" w:rsidP="00457D72">
      <w:pPr>
        <w:numPr>
          <w:ilvl w:val="0"/>
          <w:numId w:val="1"/>
        </w:numPr>
        <w:spacing w:after="0" w:line="240" w:lineRule="auto"/>
        <w:ind w:left="360"/>
        <w:jc w:val="both"/>
        <w:rPr>
          <w:rFonts w:ascii="Times New Roman" w:hAnsi="Times New Roman" w:cs="Times New Roman"/>
          <w:b/>
          <w:bCs/>
          <w:sz w:val="24"/>
          <w:szCs w:val="24"/>
        </w:rPr>
      </w:pPr>
      <w:r w:rsidRPr="001224CD">
        <w:rPr>
          <w:rFonts w:ascii="Times New Roman" w:hAnsi="Times New Roman" w:cs="Times New Roman"/>
          <w:b/>
          <w:bCs/>
          <w:sz w:val="24"/>
          <w:szCs w:val="24"/>
          <w:lang w:val="id-ID"/>
        </w:rPr>
        <w:t>TRANSKIP NILAI</w:t>
      </w:r>
      <w:r w:rsidRPr="001224CD">
        <w:rPr>
          <w:rFonts w:ascii="Times New Roman" w:hAnsi="Times New Roman" w:cs="Times New Roman"/>
          <w:b/>
          <w:bCs/>
          <w:sz w:val="24"/>
          <w:szCs w:val="24"/>
        </w:rPr>
        <w:tab/>
      </w:r>
      <w:r w:rsidRPr="001224CD">
        <w:rPr>
          <w:rFonts w:ascii="Times New Roman" w:hAnsi="Times New Roman" w:cs="Times New Roman"/>
          <w:b/>
          <w:bCs/>
          <w:sz w:val="24"/>
          <w:szCs w:val="24"/>
          <w:lang w:val="id-ID"/>
        </w:rPr>
        <w:t>(</w:t>
      </w:r>
      <w:r w:rsidRPr="001224CD">
        <w:rPr>
          <w:rFonts w:ascii="Times New Roman" w:hAnsi="Times New Roman" w:cs="Times New Roman"/>
          <w:b/>
          <w:bCs/>
          <w:sz w:val="24"/>
          <w:szCs w:val="24"/>
        </w:rPr>
        <w:t>Terlampir</w:t>
      </w:r>
      <w:r w:rsidRPr="001224CD">
        <w:rPr>
          <w:rFonts w:ascii="Times New Roman" w:hAnsi="Times New Roman" w:cs="Times New Roman"/>
          <w:b/>
          <w:bCs/>
          <w:sz w:val="24"/>
          <w:szCs w:val="24"/>
          <w:lang w:val="id-ID"/>
        </w:rPr>
        <w:t>)</w:t>
      </w:r>
    </w:p>
    <w:p w:rsidR="00457D72" w:rsidRPr="00CA2A65" w:rsidRDefault="00457D72" w:rsidP="00457D72">
      <w:pPr>
        <w:spacing w:after="0" w:line="240" w:lineRule="auto"/>
        <w:jc w:val="both"/>
        <w:rPr>
          <w:rFonts w:ascii="Times New Roman" w:hAnsi="Times New Roman" w:cs="Times New Roman"/>
          <w:b/>
          <w:bCs/>
          <w:sz w:val="24"/>
          <w:szCs w:val="24"/>
          <w:lang w:val="id-ID"/>
        </w:rPr>
      </w:pPr>
    </w:p>
    <w:p w:rsidR="00457D72" w:rsidRPr="00560D37" w:rsidRDefault="00457D72" w:rsidP="00457D72">
      <w:pPr>
        <w:spacing w:after="0" w:line="240" w:lineRule="auto"/>
        <w:ind w:left="4536"/>
        <w:jc w:val="both"/>
        <w:rPr>
          <w:rFonts w:ascii="Times New Roman" w:hAnsi="Times New Roman" w:cs="Times New Roman"/>
          <w:sz w:val="24"/>
          <w:szCs w:val="24"/>
          <w:lang w:val="id-ID"/>
        </w:rPr>
      </w:pPr>
      <w:r w:rsidRPr="001224CD">
        <w:rPr>
          <w:rFonts w:ascii="Times New Roman" w:hAnsi="Times New Roman" w:cs="Times New Roman"/>
          <w:sz w:val="24"/>
          <w:szCs w:val="24"/>
        </w:rPr>
        <w:t>Palembang,</w:t>
      </w:r>
      <w:r w:rsidRPr="001224CD">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008D42F9">
        <w:rPr>
          <w:rFonts w:ascii="Times New Roman" w:hAnsi="Times New Roman" w:cs="Times New Roman"/>
          <w:sz w:val="24"/>
          <w:szCs w:val="24"/>
          <w:lang w:val="id-ID"/>
        </w:rPr>
        <w:t xml:space="preserve">Februari </w:t>
      </w:r>
      <w:r w:rsidR="008D42F9" w:rsidRPr="001224CD">
        <w:rPr>
          <w:rFonts w:ascii="Times New Roman" w:hAnsi="Times New Roman" w:cs="Times New Roman"/>
          <w:sz w:val="24"/>
          <w:szCs w:val="24"/>
          <w:lang w:val="id-ID"/>
        </w:rPr>
        <w:t xml:space="preserve"> </w:t>
      </w:r>
      <w:r>
        <w:rPr>
          <w:rFonts w:ascii="Times New Roman" w:hAnsi="Times New Roman" w:cs="Times New Roman"/>
          <w:sz w:val="24"/>
          <w:szCs w:val="24"/>
        </w:rPr>
        <w:t>201</w:t>
      </w:r>
      <w:r w:rsidR="00DC09E0">
        <w:rPr>
          <w:rFonts w:ascii="Times New Roman" w:hAnsi="Times New Roman" w:cs="Times New Roman"/>
          <w:sz w:val="24"/>
          <w:szCs w:val="24"/>
          <w:lang w:val="id-ID"/>
        </w:rPr>
        <w:t>4</w:t>
      </w:r>
    </w:p>
    <w:p w:rsidR="00457D72" w:rsidRPr="001224CD" w:rsidRDefault="00457D72" w:rsidP="00457D72">
      <w:pPr>
        <w:spacing w:after="0" w:line="240" w:lineRule="auto"/>
        <w:ind w:left="4536"/>
        <w:jc w:val="both"/>
        <w:rPr>
          <w:rFonts w:ascii="Times New Roman" w:hAnsi="Times New Roman" w:cs="Times New Roman"/>
          <w:sz w:val="24"/>
          <w:szCs w:val="24"/>
          <w:lang w:val="id-ID"/>
        </w:rPr>
      </w:pPr>
      <w:r w:rsidRPr="001224CD">
        <w:rPr>
          <w:rFonts w:ascii="Times New Roman" w:hAnsi="Times New Roman" w:cs="Times New Roman"/>
          <w:sz w:val="24"/>
          <w:szCs w:val="24"/>
        </w:rPr>
        <w:t>Disetuj</w:t>
      </w:r>
      <w:r w:rsidRPr="001224CD">
        <w:rPr>
          <w:rFonts w:ascii="Times New Roman" w:hAnsi="Times New Roman" w:cs="Times New Roman"/>
          <w:sz w:val="24"/>
          <w:szCs w:val="24"/>
          <w:lang w:val="id-ID"/>
        </w:rPr>
        <w:t>u</w:t>
      </w:r>
      <w:r w:rsidRPr="001224CD">
        <w:rPr>
          <w:rFonts w:ascii="Times New Roman" w:hAnsi="Times New Roman" w:cs="Times New Roman"/>
          <w:sz w:val="24"/>
          <w:szCs w:val="24"/>
        </w:rPr>
        <w:t>i/Ditolak</w:t>
      </w:r>
    </w:p>
    <w:p w:rsidR="00457D72" w:rsidRPr="001224CD" w:rsidRDefault="00457D72" w:rsidP="00457D72">
      <w:pPr>
        <w:spacing w:after="0" w:line="240" w:lineRule="auto"/>
        <w:ind w:left="4536"/>
        <w:jc w:val="both"/>
        <w:rPr>
          <w:rFonts w:ascii="Times New Roman" w:hAnsi="Times New Roman" w:cs="Times New Roman"/>
          <w:sz w:val="24"/>
          <w:szCs w:val="24"/>
        </w:rPr>
      </w:pPr>
      <w:r w:rsidRPr="001224CD">
        <w:rPr>
          <w:rFonts w:ascii="Times New Roman" w:hAnsi="Times New Roman" w:cs="Times New Roman"/>
          <w:sz w:val="24"/>
          <w:szCs w:val="24"/>
        </w:rPr>
        <w:t>Ketua Unit Bina Skripsi</w:t>
      </w:r>
      <w:r w:rsidRPr="001224CD">
        <w:rPr>
          <w:rFonts w:ascii="Times New Roman" w:hAnsi="Times New Roman" w:cs="Times New Roman"/>
          <w:sz w:val="24"/>
          <w:szCs w:val="24"/>
          <w:lang w:val="id-ID"/>
        </w:rPr>
        <w:t xml:space="preserve"> PGMI</w:t>
      </w:r>
    </w:p>
    <w:p w:rsidR="00457D72" w:rsidRPr="001224CD" w:rsidRDefault="00457D72" w:rsidP="00457D72">
      <w:pPr>
        <w:spacing w:after="0" w:line="240" w:lineRule="auto"/>
        <w:ind w:left="4536"/>
        <w:jc w:val="both"/>
        <w:rPr>
          <w:rFonts w:ascii="Times New Roman" w:hAnsi="Times New Roman" w:cs="Times New Roman"/>
          <w:sz w:val="24"/>
          <w:szCs w:val="24"/>
        </w:rPr>
      </w:pPr>
    </w:p>
    <w:p w:rsidR="00457D72" w:rsidRPr="00AF05CC" w:rsidRDefault="00457D72" w:rsidP="00AF05CC">
      <w:pPr>
        <w:spacing w:after="0" w:line="240" w:lineRule="auto"/>
        <w:jc w:val="both"/>
        <w:rPr>
          <w:rFonts w:ascii="Times New Roman" w:hAnsi="Times New Roman" w:cs="Times New Roman"/>
          <w:sz w:val="24"/>
          <w:szCs w:val="24"/>
          <w:lang w:val="id-ID"/>
        </w:rPr>
      </w:pPr>
    </w:p>
    <w:p w:rsidR="00457D72" w:rsidRDefault="00457D72" w:rsidP="00457D72">
      <w:pPr>
        <w:spacing w:after="0" w:line="240" w:lineRule="auto"/>
        <w:ind w:left="4536"/>
        <w:jc w:val="both"/>
        <w:rPr>
          <w:rFonts w:ascii="Times New Roman" w:hAnsi="Times New Roman" w:cs="Times New Roman"/>
          <w:sz w:val="24"/>
          <w:szCs w:val="24"/>
          <w:lang w:val="id-ID"/>
        </w:rPr>
      </w:pPr>
    </w:p>
    <w:p w:rsidR="008D517C" w:rsidRPr="008D517C" w:rsidRDefault="008D517C" w:rsidP="00457D72">
      <w:pPr>
        <w:spacing w:after="0" w:line="240" w:lineRule="auto"/>
        <w:ind w:left="4536"/>
        <w:jc w:val="both"/>
        <w:rPr>
          <w:rFonts w:ascii="Times New Roman" w:hAnsi="Times New Roman" w:cs="Times New Roman"/>
          <w:sz w:val="24"/>
          <w:szCs w:val="24"/>
          <w:lang w:val="id-ID"/>
        </w:rPr>
      </w:pPr>
    </w:p>
    <w:p w:rsidR="00457D72" w:rsidRPr="00D70106" w:rsidRDefault="00457D72" w:rsidP="00457D72">
      <w:pPr>
        <w:spacing w:after="0" w:line="240" w:lineRule="auto"/>
        <w:ind w:left="4536"/>
        <w:jc w:val="both"/>
        <w:rPr>
          <w:rFonts w:ascii="Times New Roman" w:hAnsi="Times New Roman" w:cs="Times New Roman"/>
          <w:b/>
          <w:bCs/>
          <w:sz w:val="24"/>
          <w:szCs w:val="24"/>
          <w:lang w:val="id-ID"/>
        </w:rPr>
      </w:pPr>
      <w:r w:rsidRPr="001224CD">
        <w:rPr>
          <w:rFonts w:ascii="Times New Roman" w:hAnsi="Times New Roman" w:cs="Times New Roman"/>
          <w:b/>
          <w:bCs/>
          <w:sz w:val="24"/>
          <w:szCs w:val="24"/>
        </w:rPr>
        <w:t>Maryama</w:t>
      </w:r>
      <w:r w:rsidR="00D70106">
        <w:rPr>
          <w:rFonts w:ascii="Times New Roman" w:hAnsi="Times New Roman" w:cs="Times New Roman"/>
          <w:b/>
          <w:bCs/>
          <w:sz w:val="24"/>
          <w:szCs w:val="24"/>
        </w:rPr>
        <w:t xml:space="preserve">h. </w:t>
      </w:r>
      <w:r w:rsidR="00D70106">
        <w:rPr>
          <w:rFonts w:ascii="Times New Roman" w:hAnsi="Times New Roman" w:cs="Times New Roman"/>
          <w:b/>
          <w:bCs/>
          <w:sz w:val="24"/>
          <w:szCs w:val="24"/>
          <w:lang w:val="id-ID"/>
        </w:rPr>
        <w:t>M.Pd.I</w:t>
      </w:r>
    </w:p>
    <w:p w:rsidR="008D517C" w:rsidRDefault="00457D72" w:rsidP="008D517C">
      <w:pPr>
        <w:spacing w:after="0" w:line="240" w:lineRule="auto"/>
        <w:ind w:left="4536"/>
        <w:jc w:val="both"/>
        <w:rPr>
          <w:rFonts w:ascii="Times New Roman" w:hAnsi="Times New Roman" w:cs="Times New Roman"/>
          <w:sz w:val="24"/>
          <w:szCs w:val="24"/>
          <w:lang w:val="id-ID"/>
        </w:rPr>
      </w:pPr>
      <w:r w:rsidRPr="001224CD">
        <w:rPr>
          <w:rFonts w:ascii="Times New Roman" w:hAnsi="Times New Roman" w:cs="Times New Roman"/>
          <w:sz w:val="24"/>
          <w:szCs w:val="24"/>
          <w:lang w:val="id-ID"/>
        </w:rPr>
        <w:t xml:space="preserve">NIP. </w:t>
      </w:r>
      <w:r w:rsidRPr="001224CD">
        <w:rPr>
          <w:rFonts w:ascii="Times New Roman" w:hAnsi="Times New Roman" w:cs="Times New Roman"/>
          <w:sz w:val="24"/>
          <w:szCs w:val="24"/>
        </w:rPr>
        <w:t>19761118 200701 2 008</w:t>
      </w:r>
    </w:p>
    <w:p w:rsidR="00457D72" w:rsidRDefault="00457D72" w:rsidP="00457D72">
      <w:pPr>
        <w:spacing w:after="0" w:line="480" w:lineRule="auto"/>
        <w:jc w:val="center"/>
        <w:rPr>
          <w:rFonts w:ascii="Times New Roman" w:hAnsi="Times New Roman" w:cs="Times New Roman"/>
          <w:b/>
          <w:bCs/>
          <w:sz w:val="24"/>
          <w:szCs w:val="24"/>
          <w:lang w:val="id-ID"/>
        </w:rPr>
      </w:pPr>
      <w:r w:rsidRPr="001224CD">
        <w:rPr>
          <w:rFonts w:ascii="Times New Roman" w:hAnsi="Times New Roman" w:cs="Times New Roman"/>
          <w:b/>
          <w:bCs/>
          <w:sz w:val="24"/>
          <w:szCs w:val="24"/>
        </w:rPr>
        <w:lastRenderedPageBreak/>
        <w:t>KAJIAN PUSTAKA</w:t>
      </w:r>
    </w:p>
    <w:p w:rsidR="00631538" w:rsidRPr="00631538" w:rsidRDefault="00631538" w:rsidP="00457D72">
      <w:pPr>
        <w:spacing w:after="0" w:line="480" w:lineRule="auto"/>
        <w:jc w:val="center"/>
        <w:rPr>
          <w:rFonts w:ascii="Times New Roman" w:hAnsi="Times New Roman" w:cs="Times New Roman"/>
          <w:b/>
          <w:bCs/>
          <w:sz w:val="24"/>
          <w:szCs w:val="24"/>
          <w:lang w:val="id-ID"/>
        </w:rPr>
      </w:pPr>
    </w:p>
    <w:p w:rsidR="0027485D" w:rsidRDefault="00F3264D" w:rsidP="0027485D">
      <w:pPr>
        <w:spacing w:after="0" w:line="480" w:lineRule="auto"/>
        <w:jc w:val="both"/>
        <w:rPr>
          <w:rFonts w:ascii="Times New Roman" w:hAnsi="Times New Roman" w:cs="Times New Roman"/>
          <w:sz w:val="24"/>
          <w:szCs w:val="24"/>
          <w:lang w:val="id-ID" w:eastAsia="en-GB"/>
        </w:rPr>
      </w:pPr>
      <w:r>
        <w:rPr>
          <w:rFonts w:ascii="Times New Roman" w:hAnsi="Times New Roman" w:cs="Times New Roman"/>
          <w:sz w:val="24"/>
          <w:szCs w:val="24"/>
          <w:lang w:val="id-ID" w:eastAsia="en-GB"/>
        </w:rPr>
        <w:tab/>
        <w:t xml:space="preserve">Kajian mengenai penerapan </w:t>
      </w:r>
      <w:r w:rsidR="00631538">
        <w:rPr>
          <w:rFonts w:ascii="Times New Roman" w:hAnsi="Times New Roman" w:cs="Times New Roman"/>
          <w:sz w:val="24"/>
          <w:szCs w:val="24"/>
          <w:lang w:val="id-ID" w:eastAsia="en-GB"/>
        </w:rPr>
        <w:t xml:space="preserve">Metode Thariqah Wahdah </w:t>
      </w:r>
      <w:r>
        <w:rPr>
          <w:rFonts w:ascii="Times New Roman" w:hAnsi="Times New Roman" w:cs="Times New Roman"/>
          <w:sz w:val="24"/>
          <w:szCs w:val="24"/>
          <w:lang w:val="id-ID" w:eastAsia="en-GB"/>
        </w:rPr>
        <w:t xml:space="preserve">terhadap </w:t>
      </w:r>
      <w:r w:rsidR="00631538">
        <w:rPr>
          <w:rFonts w:ascii="Times New Roman" w:hAnsi="Times New Roman" w:cs="Times New Roman"/>
          <w:sz w:val="24"/>
          <w:szCs w:val="24"/>
          <w:lang w:val="id-ID" w:eastAsia="en-GB"/>
        </w:rPr>
        <w:t xml:space="preserve">Daya Serap </w:t>
      </w:r>
      <w:r>
        <w:rPr>
          <w:rFonts w:ascii="Times New Roman" w:hAnsi="Times New Roman" w:cs="Times New Roman"/>
          <w:sz w:val="24"/>
          <w:szCs w:val="24"/>
          <w:lang w:val="id-ID" w:eastAsia="en-GB"/>
        </w:rPr>
        <w:t xml:space="preserve">siswa pada mata pelajaran </w:t>
      </w:r>
      <w:r w:rsidR="00631538">
        <w:rPr>
          <w:rFonts w:ascii="Times New Roman" w:hAnsi="Times New Roman" w:cs="Times New Roman"/>
          <w:sz w:val="24"/>
          <w:szCs w:val="24"/>
          <w:lang w:val="id-ID" w:eastAsia="en-GB"/>
        </w:rPr>
        <w:t>Al</w:t>
      </w:r>
      <w:r>
        <w:rPr>
          <w:rFonts w:ascii="Times New Roman" w:hAnsi="Times New Roman" w:cs="Times New Roman"/>
          <w:sz w:val="24"/>
          <w:szCs w:val="24"/>
          <w:lang w:val="id-ID" w:eastAsia="en-GB"/>
        </w:rPr>
        <w:t>-</w:t>
      </w:r>
      <w:r w:rsidR="00631538">
        <w:rPr>
          <w:rFonts w:ascii="Times New Roman" w:hAnsi="Times New Roman" w:cs="Times New Roman"/>
          <w:sz w:val="24"/>
          <w:szCs w:val="24"/>
          <w:lang w:val="id-ID" w:eastAsia="en-GB"/>
        </w:rPr>
        <w:t>Qur’an Hadist</w:t>
      </w:r>
      <w:r>
        <w:rPr>
          <w:rFonts w:ascii="Times New Roman" w:hAnsi="Times New Roman" w:cs="Times New Roman"/>
          <w:sz w:val="24"/>
          <w:szCs w:val="24"/>
          <w:lang w:val="id-ID" w:eastAsia="en-GB"/>
        </w:rPr>
        <w:t>, merupakan suatu kaj</w:t>
      </w:r>
      <w:r w:rsidR="00631538">
        <w:rPr>
          <w:rFonts w:ascii="Times New Roman" w:hAnsi="Times New Roman" w:cs="Times New Roman"/>
          <w:sz w:val="24"/>
          <w:szCs w:val="24"/>
          <w:lang w:val="id-ID" w:eastAsia="en-GB"/>
        </w:rPr>
        <w:t>ian yang relevan untuk mengetahui tingkat keberhasilan suatu proses belajar mengajar, karena kedua hal ini dapat mengetahui apakah materi yang diajarkan oleh pendidik sudah dapat dipahami dan dimengerti oleh peserta didik baik secara tertulis maupun pengaplikasiannya dalam kehidupan sehari-hari. Oleh sebab itu penerapan Metode Thariqah Wahdah terhadap Daya Serap siswa pada mata pelajaran Al-Qur’an Hadist merupakan sesuatu hal yang dapat dijadikan tolak ukur tercapainya tujuan pendidikan.</w:t>
      </w:r>
    </w:p>
    <w:p w:rsidR="009B6927" w:rsidRDefault="00631538" w:rsidP="0027485D">
      <w:pPr>
        <w:spacing w:after="0" w:line="480" w:lineRule="auto"/>
        <w:ind w:firstLine="720"/>
        <w:jc w:val="both"/>
        <w:rPr>
          <w:rFonts w:ascii="Times New Roman" w:hAnsi="Times New Roman" w:cs="Times New Roman"/>
          <w:sz w:val="24"/>
          <w:szCs w:val="24"/>
          <w:lang w:val="id-ID" w:eastAsia="en-GB"/>
        </w:rPr>
      </w:pPr>
      <w:r>
        <w:rPr>
          <w:rFonts w:ascii="Times New Roman" w:hAnsi="Times New Roman" w:cs="Times New Roman"/>
          <w:sz w:val="24"/>
          <w:szCs w:val="24"/>
          <w:lang w:val="id-ID" w:eastAsia="en-GB"/>
        </w:rPr>
        <w:t xml:space="preserve">Yang dimaksud dengan </w:t>
      </w:r>
      <w:r w:rsidR="0027485D" w:rsidRPr="001224CD">
        <w:rPr>
          <w:rFonts w:ascii="Times New Roman" w:hAnsi="Times New Roman" w:cs="Times New Roman"/>
          <w:sz w:val="24"/>
          <w:szCs w:val="24"/>
          <w:lang w:eastAsia="en-GB"/>
        </w:rPr>
        <w:t xml:space="preserve"> Kajian </w:t>
      </w:r>
      <w:r w:rsidR="00457D72" w:rsidRPr="001224CD">
        <w:rPr>
          <w:rFonts w:ascii="Times New Roman" w:hAnsi="Times New Roman" w:cs="Times New Roman"/>
          <w:sz w:val="24"/>
          <w:szCs w:val="24"/>
          <w:lang w:eastAsia="en-GB"/>
        </w:rPr>
        <w:t xml:space="preserve">disini adalah mengkaji atau meneliti skripsi yang ada di fakultas Tarbiyah agar tidak terjadi kesamaan dalam penulisan nantinya. Setelah dikaji ternyata sudah ada skripsi yang berkenaan dengan masalah yang akan diteliti, berikut beberapa hasil penelitian terdahulu yang relevan dengan penelitian ini: </w:t>
      </w:r>
    </w:p>
    <w:p w:rsidR="00CC59F0" w:rsidRDefault="00AE3657" w:rsidP="00CC59F0">
      <w:pPr>
        <w:pStyle w:val="BodyTextIndent"/>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Ahmad Ismahan</w:t>
      </w:r>
      <w:r w:rsidRPr="002204A5">
        <w:rPr>
          <w:rFonts w:ascii="Times New Roman" w:hAnsi="Times New Roman" w:cs="Times New Roman"/>
          <w:b/>
          <w:bCs/>
          <w:sz w:val="24"/>
          <w:szCs w:val="24"/>
          <w:lang w:val="id-ID"/>
        </w:rPr>
        <w:t xml:space="preserve"> </w:t>
      </w:r>
      <w:r w:rsidR="00457D72" w:rsidRPr="002204A5">
        <w:rPr>
          <w:rFonts w:ascii="Times New Roman" w:hAnsi="Times New Roman" w:cs="Times New Roman"/>
          <w:b/>
          <w:bCs/>
          <w:sz w:val="24"/>
          <w:szCs w:val="24"/>
          <w:lang w:val="id-ID"/>
        </w:rPr>
        <w:t>20</w:t>
      </w:r>
      <w:r>
        <w:rPr>
          <w:rFonts w:ascii="Times New Roman" w:hAnsi="Times New Roman" w:cs="Times New Roman"/>
          <w:b/>
          <w:bCs/>
          <w:sz w:val="24"/>
          <w:szCs w:val="24"/>
          <w:lang w:val="id-ID"/>
        </w:rPr>
        <w:t>11</w:t>
      </w:r>
      <w:r w:rsidR="00457D72" w:rsidRPr="00012635">
        <w:rPr>
          <w:rFonts w:ascii="Times New Roman" w:hAnsi="Times New Roman" w:cs="Times New Roman"/>
          <w:sz w:val="24"/>
          <w:szCs w:val="24"/>
        </w:rPr>
        <w:t>, dalam penelitiannya</w:t>
      </w:r>
      <w:r w:rsidR="00457D72" w:rsidRPr="00CC59F0">
        <w:rPr>
          <w:rFonts w:ascii="Times New Roman" w:hAnsi="Times New Roman" w:cs="Times New Roman"/>
          <w:b/>
          <w:sz w:val="24"/>
          <w:szCs w:val="24"/>
        </w:rPr>
        <w:t xml:space="preserve">” </w:t>
      </w:r>
      <w:r w:rsidRPr="00CC59F0">
        <w:rPr>
          <w:rFonts w:ascii="Times New Roman" w:hAnsi="Times New Roman" w:cs="Times New Roman"/>
          <w:b/>
          <w:bCs/>
          <w:sz w:val="24"/>
          <w:szCs w:val="24"/>
          <w:lang w:val="id-ID"/>
        </w:rPr>
        <w:t xml:space="preserve">Penerapan Metode Hafalan Pada Mata Pelajaran Al-Qur’an Hadits </w:t>
      </w:r>
      <w:r w:rsidR="006070A5" w:rsidRPr="00CC59F0">
        <w:rPr>
          <w:rFonts w:ascii="Times New Roman" w:hAnsi="Times New Roman" w:cs="Times New Roman"/>
          <w:b/>
          <w:bCs/>
          <w:sz w:val="24"/>
          <w:szCs w:val="24"/>
          <w:lang w:val="id-ID"/>
        </w:rPr>
        <w:t>di</w:t>
      </w:r>
      <w:r w:rsidR="006070A5">
        <w:rPr>
          <w:rFonts w:ascii="Times New Roman" w:hAnsi="Times New Roman" w:cs="Times New Roman"/>
          <w:b/>
          <w:bCs/>
          <w:sz w:val="24"/>
          <w:szCs w:val="24"/>
          <w:lang w:val="id-ID"/>
        </w:rPr>
        <w:t xml:space="preserve"> </w:t>
      </w:r>
      <w:r w:rsidR="006070A5" w:rsidRPr="00CC59F0">
        <w:rPr>
          <w:rFonts w:ascii="Times New Roman" w:hAnsi="Times New Roman" w:cs="Times New Roman"/>
          <w:b/>
          <w:bCs/>
          <w:sz w:val="24"/>
          <w:szCs w:val="24"/>
          <w:lang w:val="id-ID"/>
        </w:rPr>
        <w:t xml:space="preserve">Sekolah </w:t>
      </w:r>
      <w:r w:rsidRPr="00CC59F0">
        <w:rPr>
          <w:rFonts w:ascii="Times New Roman" w:hAnsi="Times New Roman" w:cs="Times New Roman"/>
          <w:b/>
          <w:bCs/>
          <w:sz w:val="24"/>
          <w:szCs w:val="24"/>
          <w:lang w:val="id-ID"/>
        </w:rPr>
        <w:t>MTs Pondok Pesantren Darul Najah</w:t>
      </w:r>
      <w:r w:rsidR="00CC59F0" w:rsidRPr="00CC59F0">
        <w:rPr>
          <w:rFonts w:ascii="Times New Roman" w:hAnsi="Times New Roman" w:cs="Times New Roman"/>
          <w:b/>
          <w:bCs/>
          <w:sz w:val="24"/>
          <w:szCs w:val="24"/>
          <w:lang w:val="id-ID"/>
        </w:rPr>
        <w:t xml:space="preserve">  Bangun Jaya Kec. Tanjung Batu Kabupaten Ogan Ilir</w:t>
      </w:r>
      <w:r w:rsidR="00CC59F0" w:rsidRPr="002204A5">
        <w:rPr>
          <w:rFonts w:ascii="Times New Roman" w:hAnsi="Times New Roman" w:cs="Times New Roman"/>
          <w:b/>
          <w:bCs/>
          <w:sz w:val="24"/>
          <w:szCs w:val="24"/>
        </w:rPr>
        <w:t>”</w:t>
      </w:r>
      <w:r w:rsidR="00CC59F0" w:rsidRPr="00012635">
        <w:rPr>
          <w:rFonts w:ascii="Times New Roman" w:hAnsi="Times New Roman" w:cs="Times New Roman"/>
          <w:sz w:val="24"/>
          <w:szCs w:val="24"/>
        </w:rPr>
        <w:t xml:space="preserve"> </w:t>
      </w:r>
      <w:r w:rsidR="00457D72" w:rsidRPr="00012635">
        <w:rPr>
          <w:rFonts w:ascii="Times New Roman" w:hAnsi="Times New Roman" w:cs="Times New Roman"/>
          <w:sz w:val="24"/>
          <w:szCs w:val="24"/>
        </w:rPr>
        <w:t xml:space="preserve">dikatakan bahwa: </w:t>
      </w:r>
    </w:p>
    <w:p w:rsidR="00CC59F0" w:rsidRDefault="00CC59F0" w:rsidP="00414B29">
      <w:pPr>
        <w:pStyle w:val="BodyTextIndent"/>
        <w:numPr>
          <w:ilvl w:val="0"/>
          <w:numId w:val="5"/>
        </w:numPr>
        <w:spacing w:after="0" w:line="480" w:lineRule="auto"/>
        <w:ind w:left="360"/>
        <w:jc w:val="both"/>
        <w:rPr>
          <w:rFonts w:ascii="Times New Roman" w:hAnsi="Times New Roman" w:cs="Times New Roman"/>
          <w:bCs/>
          <w:sz w:val="24"/>
          <w:szCs w:val="24"/>
          <w:lang w:val="id-ID"/>
        </w:rPr>
      </w:pPr>
      <w:r w:rsidRPr="00CC59F0">
        <w:rPr>
          <w:rFonts w:ascii="Times New Roman" w:hAnsi="Times New Roman" w:cs="Times New Roman"/>
          <w:bCs/>
          <w:sz w:val="24"/>
          <w:szCs w:val="24"/>
          <w:lang w:val="id-ID"/>
        </w:rPr>
        <w:t>Penerapan Metode Hafalan Pada Mata Pelajaran Al-Qur’an Hadits Disekolah MTs Pondok Pesantren Darul Najah  Bangun Jaya Kec. Tanjung Batu Kabupaten Ogan Ilir</w:t>
      </w:r>
      <w:r>
        <w:rPr>
          <w:rFonts w:ascii="Times New Roman" w:hAnsi="Times New Roman" w:cs="Times New Roman"/>
          <w:bCs/>
          <w:sz w:val="24"/>
          <w:szCs w:val="24"/>
          <w:lang w:val="id-ID"/>
        </w:rPr>
        <w:t xml:space="preserve"> sudah terlaksana cukup baik salah satu bentuk penerapan metode </w:t>
      </w:r>
      <w:r>
        <w:rPr>
          <w:rFonts w:ascii="Times New Roman" w:hAnsi="Times New Roman" w:cs="Times New Roman"/>
          <w:bCs/>
          <w:sz w:val="24"/>
          <w:szCs w:val="24"/>
          <w:lang w:val="id-ID"/>
        </w:rPr>
        <w:lastRenderedPageBreak/>
        <w:t>hafalan yang terwujud adalah guru menerapkan proses penghafalan dengan berbagai cara seperti, penerapan metode hafalan di dahului dengan proses penulisan materi bacaan, selanjutnya guru menerapkan metode hafalan yaitu dengan dua cara</w:t>
      </w:r>
      <w:r w:rsidR="005533DF">
        <w:rPr>
          <w:rFonts w:ascii="Times New Roman" w:hAnsi="Times New Roman" w:cs="Times New Roman"/>
          <w:bCs/>
          <w:sz w:val="24"/>
          <w:szCs w:val="24"/>
          <w:lang w:val="id-ID"/>
        </w:rPr>
        <w:t xml:space="preserve"> pertama menerapkan cara menghafal perayat, setelah bacaan secara berurutan. Penghafalan dilakukan ada dua cara, penghafalan secara sendiri-sendiri, penghafalan secara keluarga. Perencanaan yang dilakukan guru sebelum melakukan pembelajaran itu. </w:t>
      </w:r>
    </w:p>
    <w:p w:rsidR="00D23ABF" w:rsidRPr="00C46B75" w:rsidRDefault="000E5F5F" w:rsidP="00C46B75">
      <w:pPr>
        <w:pStyle w:val="BodyTextIndent"/>
        <w:numPr>
          <w:ilvl w:val="0"/>
          <w:numId w:val="5"/>
        </w:numPr>
        <w:spacing w:after="0" w:line="480" w:lineRule="auto"/>
        <w:ind w:left="36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Dalam </w:t>
      </w:r>
      <w:r w:rsidR="00414B29">
        <w:rPr>
          <w:rFonts w:ascii="Times New Roman" w:hAnsi="Times New Roman" w:cs="Times New Roman"/>
          <w:bCs/>
          <w:sz w:val="24"/>
          <w:szCs w:val="24"/>
          <w:lang w:val="id-ID"/>
        </w:rPr>
        <w:t>menerapkan metode hafalan pastinya menemukan probl</w:t>
      </w:r>
      <w:r w:rsidR="00CD1A87">
        <w:rPr>
          <w:rFonts w:ascii="Times New Roman" w:hAnsi="Times New Roman" w:cs="Times New Roman"/>
          <w:bCs/>
          <w:sz w:val="24"/>
          <w:szCs w:val="24"/>
          <w:lang w:val="id-ID"/>
        </w:rPr>
        <w:t>ematika/ hambatan yang ditempuh guru mata pelajaran al-Qur’an Hadits di MTs Darul Najah adalah sebagai berikut: kurangnya waktu dalam proses penghafalan, kondisi ruang kelas yang kurang tenang berdekatan dengan kelas lain. Masih ada siswa yang belum lancar dalam membaca, menulis, menghafal dan berprilaku buruk</w:t>
      </w:r>
      <w:r w:rsidR="009078A7">
        <w:rPr>
          <w:rFonts w:ascii="Times New Roman" w:hAnsi="Times New Roman" w:cs="Times New Roman"/>
          <w:bCs/>
          <w:sz w:val="24"/>
          <w:szCs w:val="24"/>
          <w:lang w:val="id-ID"/>
        </w:rPr>
        <w:t xml:space="preserve"> yang membuat penghafalan harus berulang-ulang tingkat kecerdasan/ daya ingat siswa yang berbeda.</w:t>
      </w:r>
    </w:p>
    <w:p w:rsidR="009B6927" w:rsidRDefault="000858BD" w:rsidP="009B6927">
      <w:pPr>
        <w:pStyle w:val="BodyTextIndent"/>
        <w:spacing w:after="0" w:line="480" w:lineRule="auto"/>
        <w:ind w:left="0" w:firstLine="360"/>
        <w:jc w:val="both"/>
        <w:rPr>
          <w:rFonts w:ascii="Times New Roman" w:hAnsi="Times New Roman" w:cs="Times New Roman"/>
          <w:sz w:val="24"/>
          <w:szCs w:val="24"/>
          <w:lang w:val="id-ID"/>
        </w:rPr>
      </w:pPr>
      <w:r w:rsidRPr="00C46B75">
        <w:rPr>
          <w:rFonts w:ascii="Times New Roman" w:hAnsi="Times New Roman" w:cs="Times New Roman"/>
          <w:b/>
          <w:sz w:val="24"/>
          <w:szCs w:val="24"/>
          <w:lang w:val="id-ID"/>
        </w:rPr>
        <w:t>Menurut</w:t>
      </w:r>
      <w:r>
        <w:rPr>
          <w:rFonts w:ascii="Times New Roman" w:hAnsi="Times New Roman" w:cs="Times New Roman"/>
          <w:b/>
          <w:bCs/>
          <w:sz w:val="24"/>
          <w:szCs w:val="24"/>
        </w:rPr>
        <w:t xml:space="preserve">  </w:t>
      </w:r>
      <w:r w:rsidR="003A52CF">
        <w:rPr>
          <w:rFonts w:ascii="Times New Roman" w:hAnsi="Times New Roman" w:cs="Times New Roman"/>
          <w:b/>
          <w:bCs/>
          <w:sz w:val="24"/>
          <w:szCs w:val="24"/>
          <w:lang w:val="id-ID"/>
        </w:rPr>
        <w:t xml:space="preserve">Sundariwati </w:t>
      </w:r>
      <w:r>
        <w:rPr>
          <w:rFonts w:ascii="Times New Roman" w:hAnsi="Times New Roman" w:cs="Times New Roman"/>
          <w:b/>
          <w:bCs/>
          <w:sz w:val="24"/>
          <w:szCs w:val="24"/>
          <w:lang w:val="id-ID"/>
        </w:rPr>
        <w:t>(201</w:t>
      </w:r>
      <w:r w:rsidR="003A52CF">
        <w:rPr>
          <w:rFonts w:ascii="Times New Roman" w:hAnsi="Times New Roman" w:cs="Times New Roman"/>
          <w:b/>
          <w:bCs/>
          <w:sz w:val="24"/>
          <w:szCs w:val="24"/>
          <w:lang w:val="id-ID"/>
        </w:rPr>
        <w:t>0</w:t>
      </w:r>
      <w:r w:rsidR="00457D72" w:rsidRPr="002204A5">
        <w:rPr>
          <w:rFonts w:ascii="Times New Roman" w:hAnsi="Times New Roman" w:cs="Times New Roman"/>
          <w:b/>
          <w:bCs/>
          <w:sz w:val="24"/>
          <w:szCs w:val="24"/>
          <w:lang w:val="id-ID"/>
        </w:rPr>
        <w:t>)</w:t>
      </w:r>
      <w:r w:rsidR="00457D72" w:rsidRPr="002204A5">
        <w:rPr>
          <w:rFonts w:ascii="Times New Roman" w:hAnsi="Times New Roman" w:cs="Times New Roman"/>
          <w:sz w:val="24"/>
          <w:szCs w:val="24"/>
        </w:rPr>
        <w:t xml:space="preserve">, dalam penelitiannya </w:t>
      </w:r>
      <w:r w:rsidR="00457D72" w:rsidRPr="002204A5">
        <w:rPr>
          <w:rFonts w:ascii="Times New Roman" w:hAnsi="Times New Roman" w:cs="Times New Roman"/>
          <w:b/>
          <w:bCs/>
          <w:sz w:val="24"/>
          <w:szCs w:val="24"/>
        </w:rPr>
        <w:t xml:space="preserve">” </w:t>
      </w:r>
      <w:r w:rsidR="003A52CF">
        <w:rPr>
          <w:rFonts w:ascii="Times New Roman" w:hAnsi="Times New Roman" w:cs="Times New Roman"/>
          <w:b/>
          <w:bCs/>
          <w:sz w:val="24"/>
          <w:szCs w:val="24"/>
          <w:lang w:val="id-ID"/>
        </w:rPr>
        <w:t xml:space="preserve">Upaya </w:t>
      </w:r>
      <w:r w:rsidR="00D23ABF">
        <w:rPr>
          <w:rFonts w:ascii="Times New Roman" w:hAnsi="Times New Roman" w:cs="Times New Roman"/>
          <w:b/>
          <w:bCs/>
          <w:sz w:val="24"/>
          <w:szCs w:val="24"/>
          <w:lang w:val="id-ID"/>
        </w:rPr>
        <w:t>Meningkatkan Kemampuan Menghafal Surat</w:t>
      </w:r>
      <w:r w:rsidR="003A52CF">
        <w:rPr>
          <w:rFonts w:ascii="Times New Roman" w:hAnsi="Times New Roman" w:cs="Times New Roman"/>
          <w:b/>
          <w:bCs/>
          <w:sz w:val="24"/>
          <w:szCs w:val="24"/>
          <w:lang w:val="id-ID"/>
        </w:rPr>
        <w:t>-</w:t>
      </w:r>
      <w:r w:rsidR="00D23ABF">
        <w:rPr>
          <w:rFonts w:ascii="Times New Roman" w:hAnsi="Times New Roman" w:cs="Times New Roman"/>
          <w:b/>
          <w:bCs/>
          <w:sz w:val="24"/>
          <w:szCs w:val="24"/>
          <w:lang w:val="id-ID"/>
        </w:rPr>
        <w:t xml:space="preserve">Surat Pendek </w:t>
      </w:r>
      <w:r w:rsidR="003A52CF">
        <w:rPr>
          <w:rFonts w:ascii="Times New Roman" w:hAnsi="Times New Roman" w:cs="Times New Roman"/>
          <w:b/>
          <w:bCs/>
          <w:sz w:val="24"/>
          <w:szCs w:val="24"/>
          <w:lang w:val="id-ID"/>
        </w:rPr>
        <w:t xml:space="preserve">Al-Qur’an dengan </w:t>
      </w:r>
      <w:r w:rsidR="00D23ABF">
        <w:rPr>
          <w:rFonts w:ascii="Times New Roman" w:hAnsi="Times New Roman" w:cs="Times New Roman"/>
          <w:b/>
          <w:bCs/>
          <w:sz w:val="24"/>
          <w:szCs w:val="24"/>
          <w:lang w:val="id-ID"/>
        </w:rPr>
        <w:t xml:space="preserve">Menggunakan </w:t>
      </w:r>
      <w:r w:rsidR="003A52CF">
        <w:rPr>
          <w:rFonts w:ascii="Times New Roman" w:hAnsi="Times New Roman" w:cs="Times New Roman"/>
          <w:b/>
          <w:bCs/>
          <w:sz w:val="24"/>
          <w:szCs w:val="24"/>
          <w:lang w:val="id-ID"/>
        </w:rPr>
        <w:t xml:space="preserve">Metode </w:t>
      </w:r>
      <w:r w:rsidR="00D23ABF">
        <w:rPr>
          <w:rFonts w:ascii="Times New Roman" w:hAnsi="Times New Roman" w:cs="Times New Roman"/>
          <w:b/>
          <w:bCs/>
          <w:sz w:val="24"/>
          <w:szCs w:val="24"/>
          <w:lang w:val="id-ID"/>
        </w:rPr>
        <w:t xml:space="preserve">Peta Pikiran </w:t>
      </w:r>
      <w:r w:rsidR="003A52CF">
        <w:rPr>
          <w:rFonts w:ascii="Times New Roman" w:hAnsi="Times New Roman" w:cs="Times New Roman"/>
          <w:b/>
          <w:bCs/>
          <w:sz w:val="24"/>
          <w:szCs w:val="24"/>
          <w:lang w:val="id-ID"/>
        </w:rPr>
        <w:t xml:space="preserve">di kelas IV SD Negeri 26 Palembang </w:t>
      </w:r>
      <w:r w:rsidR="003A52CF" w:rsidRPr="002204A5">
        <w:rPr>
          <w:rFonts w:ascii="Times New Roman" w:hAnsi="Times New Roman" w:cs="Times New Roman"/>
          <w:b/>
          <w:bCs/>
          <w:sz w:val="24"/>
          <w:szCs w:val="24"/>
        </w:rPr>
        <w:t>”</w:t>
      </w:r>
      <w:r w:rsidR="003A52CF">
        <w:rPr>
          <w:rFonts w:ascii="Times New Roman" w:hAnsi="Times New Roman" w:cs="Times New Roman"/>
          <w:sz w:val="24"/>
          <w:szCs w:val="24"/>
        </w:rPr>
        <w:t xml:space="preserve">  </w:t>
      </w:r>
      <w:r w:rsidR="00AF66B4">
        <w:rPr>
          <w:rFonts w:ascii="Times New Roman" w:hAnsi="Times New Roman" w:cs="Times New Roman"/>
          <w:sz w:val="24"/>
          <w:szCs w:val="24"/>
        </w:rPr>
        <w:t>dapat disimpul</w:t>
      </w:r>
      <w:r w:rsidR="00457D72" w:rsidRPr="002204A5">
        <w:rPr>
          <w:rFonts w:ascii="Times New Roman" w:hAnsi="Times New Roman" w:cs="Times New Roman"/>
          <w:sz w:val="24"/>
          <w:szCs w:val="24"/>
        </w:rPr>
        <w:t xml:space="preserve">kan bahwa </w:t>
      </w:r>
      <w:r w:rsidR="003A52CF">
        <w:rPr>
          <w:rFonts w:ascii="Times New Roman" w:hAnsi="Times New Roman" w:cs="Times New Roman"/>
          <w:sz w:val="24"/>
          <w:szCs w:val="24"/>
          <w:lang w:val="id-ID"/>
        </w:rPr>
        <w:t xml:space="preserve">penggunaan metode yang tepat dalam pembelajaran, dapat membangkitkan motivasi dan antusias siswa dalam mempelajari </w:t>
      </w:r>
      <w:r w:rsidR="00957454">
        <w:rPr>
          <w:rFonts w:ascii="Times New Roman" w:hAnsi="Times New Roman" w:cs="Times New Roman"/>
          <w:sz w:val="24"/>
          <w:szCs w:val="24"/>
          <w:lang w:val="id-ID"/>
        </w:rPr>
        <w:t>suatu pelajaran terutama surat-surat pendek Al-Qur’an.</w:t>
      </w:r>
    </w:p>
    <w:p w:rsidR="00957454" w:rsidRDefault="00957454" w:rsidP="009B6927">
      <w:pPr>
        <w:pStyle w:val="BodyTextIndent"/>
        <w:spacing w:after="0"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hal ini terlihat dalam pelaksanaan pembelajaran menghafal ayat-ayat pendek Al-Qur’an surat al-kausar pada siklus 1 sudah banyak mengalami peningkatan </w:t>
      </w:r>
      <w:r>
        <w:rPr>
          <w:rFonts w:ascii="Times New Roman" w:hAnsi="Times New Roman" w:cs="Times New Roman"/>
          <w:sz w:val="24"/>
          <w:szCs w:val="24"/>
          <w:lang w:val="id-ID"/>
        </w:rPr>
        <w:lastRenderedPageBreak/>
        <w:t xml:space="preserve">dibandingkan sebelumnya kendatipun belum secara keseluruhan yaitu dari nilai hafalan rata-rata 65,25 pada sebelum perbaikan dan mencapai ketuntasan 22%, dan nilai rata-rata 74,40%, dengan hasil ketuntasan mencapai 78% setelah pelaksanaan siklus 1dari segi hafalan, sedangkan dari segi tulisan dengan menggunakan metode peta pikiran nilai rata sebelum perbaikan 64,44 dan nilai rata setelah perbaikan 1 mencapai 71,70 dengan ketuntsan yang sama dengan nilai </w:t>
      </w:r>
      <w:r w:rsidR="00D23ABF">
        <w:rPr>
          <w:rFonts w:ascii="Times New Roman" w:hAnsi="Times New Roman" w:cs="Times New Roman"/>
          <w:sz w:val="24"/>
          <w:szCs w:val="24"/>
          <w:lang w:val="id-ID"/>
        </w:rPr>
        <w:t>segi hafalan, namun masih ada siswa yang mendapat nilai dibawah KKM. Setelah di adakan refleksi penyebab dari kelemahan itu, maka kemudian diadakan perbaikan pada siklus II dengan menggunakan metode yang sama dan ternyata hasil rata-rata kelas mencapai 84,70 di segi hafalan dan 75,66 nilai rata-rata disegi tulisan dengan menggunakan metode peta pikiran, dan semuanya mencapai nilai KKM</w:t>
      </w:r>
      <w:r w:rsidR="001F7DA8">
        <w:rPr>
          <w:rFonts w:ascii="Times New Roman" w:hAnsi="Times New Roman" w:cs="Times New Roman"/>
          <w:sz w:val="24"/>
          <w:szCs w:val="24"/>
          <w:lang w:val="id-ID"/>
        </w:rPr>
        <w:t>.</w:t>
      </w:r>
    </w:p>
    <w:p w:rsidR="00C46B75" w:rsidRDefault="00C46B75" w:rsidP="00C46B75">
      <w:pPr>
        <w:pStyle w:val="BodyTextIndent"/>
        <w:spacing w:after="0" w:line="480" w:lineRule="auto"/>
        <w:ind w:left="0" w:firstLine="360"/>
        <w:jc w:val="both"/>
        <w:rPr>
          <w:rFonts w:ascii="Times New Roman" w:hAnsi="Times New Roman" w:cs="Times New Roman"/>
          <w:sz w:val="24"/>
          <w:szCs w:val="24"/>
          <w:lang w:val="id-ID"/>
        </w:rPr>
      </w:pPr>
      <w:r w:rsidRPr="00C46B75">
        <w:rPr>
          <w:rFonts w:ascii="Times New Roman" w:hAnsi="Times New Roman" w:cs="Times New Roman"/>
          <w:b/>
          <w:sz w:val="24"/>
          <w:szCs w:val="24"/>
          <w:lang w:val="id-ID"/>
        </w:rPr>
        <w:t>Menurut Mariyam Nurohmah (2011)</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dalam skripsinya yang berjudul </w:t>
      </w:r>
      <w:r w:rsidRPr="00C46B75">
        <w:rPr>
          <w:rFonts w:ascii="Times New Roman" w:hAnsi="Times New Roman" w:cs="Times New Roman"/>
          <w:b/>
          <w:sz w:val="24"/>
          <w:szCs w:val="24"/>
          <w:lang w:val="id-ID"/>
        </w:rPr>
        <w:t>“Problematika Santriwati Dalam Menghafal Al-Qur’an di Pondok Pesantren Tahfizh Putri Al-Lathifiyah Palembang”</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Menyimpulkan bahwa:</w:t>
      </w:r>
    </w:p>
    <w:p w:rsidR="009B6927" w:rsidRDefault="00C46B75" w:rsidP="009B6927">
      <w:pPr>
        <w:pStyle w:val="BodyTextIndent"/>
        <w:numPr>
          <w:ilvl w:val="0"/>
          <w:numId w:val="9"/>
        </w:numPr>
        <w:spacing w:after="0" w:line="480" w:lineRule="auto"/>
        <w:ind w:left="360"/>
        <w:jc w:val="both"/>
        <w:rPr>
          <w:rFonts w:ascii="Times New Roman" w:hAnsi="Times New Roman" w:cs="Times New Roman"/>
          <w:sz w:val="24"/>
          <w:szCs w:val="24"/>
          <w:lang w:val="id-ID"/>
        </w:rPr>
      </w:pPr>
      <w:r w:rsidRPr="009B6927">
        <w:rPr>
          <w:rFonts w:ascii="Times New Roman" w:hAnsi="Times New Roman" w:cs="Times New Roman"/>
          <w:sz w:val="24"/>
          <w:szCs w:val="24"/>
          <w:lang w:val="id-ID"/>
        </w:rPr>
        <w:t xml:space="preserve">Setelah melakukan analisis data yang diperoleh dari lokasi penelitian, maka dapat ditarik kesimpulan bahwa aktifitas menghafal Al-Qur’an santriwati mukim di Pondok Pesantren Tahfizh Putri Al-Lathifiyah Palembang terbagi menjadi dua, yaitu ada setoran hafalan tambahan dan hafalan takrir atau mengulang dengan ketentuan bagi yang juz 1-15 juz diperoleh nambah hafalan </w:t>
      </w:r>
      <w:r w:rsidR="00660B54" w:rsidRPr="009B6927">
        <w:rPr>
          <w:rFonts w:ascii="Times New Roman" w:hAnsi="Times New Roman" w:cs="Times New Roman"/>
          <w:sz w:val="24"/>
          <w:szCs w:val="24"/>
          <w:lang w:val="id-ID"/>
        </w:rPr>
        <w:t xml:space="preserve">3 kali dalam seminggu, sedangkan yang 15-30 juz hanya diperbolehkan nambah hafalan 2 kali dalam seminggu. </w:t>
      </w:r>
    </w:p>
    <w:p w:rsidR="009962E5" w:rsidRPr="009B6927" w:rsidRDefault="009962E5" w:rsidP="009B6927">
      <w:pPr>
        <w:pStyle w:val="BodyTextIndent"/>
        <w:numPr>
          <w:ilvl w:val="0"/>
          <w:numId w:val="9"/>
        </w:numPr>
        <w:spacing w:after="0" w:line="480" w:lineRule="auto"/>
        <w:ind w:left="360"/>
        <w:jc w:val="both"/>
        <w:rPr>
          <w:rFonts w:ascii="Times New Roman" w:hAnsi="Times New Roman" w:cs="Times New Roman"/>
          <w:sz w:val="24"/>
          <w:szCs w:val="24"/>
          <w:lang w:val="id-ID"/>
        </w:rPr>
      </w:pPr>
      <w:r w:rsidRPr="009B6927">
        <w:rPr>
          <w:rFonts w:ascii="Times New Roman" w:hAnsi="Times New Roman" w:cs="Times New Roman"/>
          <w:sz w:val="24"/>
          <w:szCs w:val="24"/>
          <w:lang w:val="id-ID"/>
        </w:rPr>
        <w:lastRenderedPageBreak/>
        <w:t>Problematika santriwati mukim dalam menghafal al-Qur’an di pondok pesantren tahfizh putri Al-Lathifiyah Palembang di antaranya yaitu a. Tidak memanfaatkan waktu sebaik mungkin b. Malas c. Hati yang kotor dan terlalu banyak maksiat (kesal, marah, perselisihan sesama teman) dan dilingkungan.</w:t>
      </w:r>
    </w:p>
    <w:p w:rsidR="00114B02" w:rsidRPr="00CA6E66" w:rsidRDefault="00114B02" w:rsidP="009B6927">
      <w:pPr>
        <w:pStyle w:val="BodyTextIndent"/>
        <w:numPr>
          <w:ilvl w:val="0"/>
          <w:numId w:val="9"/>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Problemmatika santri non mukim dalam menghafal al-Qur’an dipondok pesantren tahfizh putri Al-Lathifiyah palembang diantaranya yaitu a. Malas b. Tidak mampu mengatur waktu dan c. Lingkungan.</w:t>
      </w:r>
    </w:p>
    <w:p w:rsidR="00645A60" w:rsidRDefault="00645A60" w:rsidP="004542CE">
      <w:pPr>
        <w:pStyle w:val="BodyTextIndent"/>
        <w:spacing w:after="0" w:line="480" w:lineRule="auto"/>
        <w:ind w:left="0" w:firstLine="360"/>
        <w:jc w:val="both"/>
        <w:rPr>
          <w:rFonts w:ascii="Times New Roman" w:hAnsi="Times New Roman" w:cs="Times New Roman"/>
          <w:bCs/>
          <w:sz w:val="24"/>
          <w:szCs w:val="24"/>
          <w:lang w:val="id-ID"/>
        </w:rPr>
      </w:pPr>
      <w:r>
        <w:rPr>
          <w:rFonts w:ascii="Times New Roman" w:hAnsi="Times New Roman" w:cs="Times New Roman"/>
          <w:b/>
          <w:sz w:val="24"/>
          <w:szCs w:val="24"/>
          <w:lang w:val="id-ID"/>
        </w:rPr>
        <w:t xml:space="preserve">Aldi Yanuari (2012) </w:t>
      </w:r>
      <w:r>
        <w:rPr>
          <w:rFonts w:ascii="Times New Roman" w:hAnsi="Times New Roman" w:cs="Times New Roman"/>
          <w:bCs/>
          <w:sz w:val="24"/>
          <w:szCs w:val="24"/>
          <w:lang w:val="id-ID"/>
        </w:rPr>
        <w:t xml:space="preserve">dalam skripsinya yang berjudul </w:t>
      </w:r>
      <w:r>
        <w:rPr>
          <w:rFonts w:ascii="Times New Roman" w:hAnsi="Times New Roman" w:cs="Times New Roman"/>
          <w:b/>
          <w:sz w:val="24"/>
          <w:szCs w:val="24"/>
          <w:lang w:val="id-ID"/>
        </w:rPr>
        <w:t xml:space="preserve">Faktor-Faktor Yang Mempengaruhi Daya Serap Belajar Siswa Dalam Mata Pelajaran Fiqih di MTs Tulung Selapan Kabupaten Komering Ilir. </w:t>
      </w:r>
      <w:r>
        <w:rPr>
          <w:rFonts w:ascii="Times New Roman" w:hAnsi="Times New Roman" w:cs="Times New Roman"/>
          <w:bCs/>
          <w:sz w:val="24"/>
          <w:szCs w:val="24"/>
          <w:lang w:val="id-ID"/>
        </w:rPr>
        <w:t xml:space="preserve">Menyatakan bahwa </w:t>
      </w:r>
      <w:r w:rsidR="00366B35">
        <w:rPr>
          <w:rFonts w:ascii="Times New Roman" w:hAnsi="Times New Roman" w:cs="Times New Roman"/>
          <w:bCs/>
          <w:sz w:val="24"/>
          <w:szCs w:val="24"/>
          <w:lang w:val="id-ID"/>
        </w:rPr>
        <w:t>daya serap belajar siswa mata pelajaran Fiqih di MTs tulung Selapan lebih banyak dipengaruhi oleh faktor internal siswa sebesar 55,25% dari pada faktor eksternal siswa sebesar 44,75%. Ditinjau dari faktor internal siswa, faktor psikologis memiliki kontribusi dalam daya serap belajar siswa sebesar 16,96% faktor motivasi sebesar 14,24%, dan faktor keaktifan siswa sebesar 24,05%. Faktor keaktifkan siswa menjadi faktor internal yang paling berpengaruh terhadap daya serap belajar siswa dalam mata pelajaran Fiqih. Di tinjau dari faktor internal siswa, faktor kondisi lingkungan belajar memiliki kontribusi dalam daya serap belajar sebesar 15,13 %</w:t>
      </w:r>
      <w:r w:rsidR="00E175D9">
        <w:rPr>
          <w:rFonts w:ascii="Times New Roman" w:hAnsi="Times New Roman" w:cs="Times New Roman"/>
          <w:bCs/>
          <w:sz w:val="24"/>
          <w:szCs w:val="24"/>
          <w:lang w:val="id-ID"/>
        </w:rPr>
        <w:t xml:space="preserve">; faktor media pembelajaran sebesar 14,08%; dan faktor metode pembelajaran sebesar 15,53%. Faktor metode pembelajaran menjadi faktor eksternal yang paling berpengaruh terhadap daya serap belajar siswa dalam mata pelajaran fiqih di MTs tulung selapan. </w:t>
      </w:r>
    </w:p>
    <w:p w:rsidR="009548CD" w:rsidRDefault="009548CD" w:rsidP="004542CE">
      <w:pPr>
        <w:pStyle w:val="BodyTextIndent"/>
        <w:spacing w:after="0" w:line="480" w:lineRule="auto"/>
        <w:ind w:left="0" w:firstLine="360"/>
        <w:jc w:val="both"/>
        <w:rPr>
          <w:rFonts w:ascii="Times New Roman" w:hAnsi="Times New Roman" w:cs="Times New Roman"/>
          <w:bCs/>
          <w:sz w:val="24"/>
          <w:szCs w:val="24"/>
          <w:lang w:val="id-ID"/>
        </w:rPr>
      </w:pPr>
      <w:r w:rsidRPr="006A2814">
        <w:rPr>
          <w:rFonts w:ascii="Times New Roman" w:hAnsi="Times New Roman" w:cs="Times New Roman"/>
          <w:b/>
          <w:bCs/>
          <w:sz w:val="24"/>
          <w:szCs w:val="24"/>
          <w:lang w:val="id-ID"/>
        </w:rPr>
        <w:lastRenderedPageBreak/>
        <w:t>Rustam (2010)</w:t>
      </w:r>
      <w:r>
        <w:rPr>
          <w:rFonts w:ascii="Times New Roman" w:hAnsi="Times New Roman" w:cs="Times New Roman"/>
          <w:bCs/>
          <w:sz w:val="24"/>
          <w:szCs w:val="24"/>
          <w:lang w:val="id-ID"/>
        </w:rPr>
        <w:t xml:space="preserve"> dalam skripsinya berjudul” </w:t>
      </w:r>
      <w:r w:rsidR="00AD0C86" w:rsidRPr="006A2814">
        <w:rPr>
          <w:rFonts w:ascii="Times New Roman" w:hAnsi="Times New Roman" w:cs="Times New Roman"/>
          <w:b/>
          <w:bCs/>
          <w:sz w:val="24"/>
          <w:szCs w:val="24"/>
          <w:lang w:val="id-ID"/>
        </w:rPr>
        <w:t>Meningkatkan Daya Serap Siswa Dalam Memahami Bacaan Ibadah Shalat Fardhu Melalui Metode Demonstrasi di Kelas</w:t>
      </w:r>
      <w:r w:rsidRPr="006A2814">
        <w:rPr>
          <w:rFonts w:ascii="Times New Roman" w:hAnsi="Times New Roman" w:cs="Times New Roman"/>
          <w:b/>
          <w:bCs/>
          <w:sz w:val="24"/>
          <w:szCs w:val="24"/>
          <w:lang w:val="id-ID"/>
        </w:rPr>
        <w:t xml:space="preserve"> V SDH 18 Indralaya Kec.Indralaya OI</w:t>
      </w:r>
      <w:r>
        <w:rPr>
          <w:rFonts w:ascii="Times New Roman" w:hAnsi="Times New Roman" w:cs="Times New Roman"/>
          <w:bCs/>
          <w:sz w:val="24"/>
          <w:szCs w:val="24"/>
          <w:lang w:val="id-ID"/>
        </w:rPr>
        <w:t>” menyimpulkan bahwa:</w:t>
      </w:r>
    </w:p>
    <w:p w:rsidR="009548CD" w:rsidRDefault="009548CD" w:rsidP="009548CD">
      <w:pPr>
        <w:pStyle w:val="BodyTextIndent"/>
        <w:numPr>
          <w:ilvl w:val="0"/>
          <w:numId w:val="10"/>
        </w:numPr>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Kemampuan daya serap siswa dalam memahami bacaan ibadah shalat di kelas V SDN Indralaya sebelum diadakan metode demonstrasi masih belum baik. Hal ini dikarenakan siswa masih belum berkonsentrasi pada materi pelajaran, walaupun materi shalat pernah diajarkan di kelas III. Ada beberapa siswa yang sudah baik dalam melaksanakan bacaan dan gerakan shalat, karena siswa tersebut dalam kesehariannya melaksanakan shalat bersama orang tuanya dan aktif mengikuti kegiatan di TK/TPA setempat.</w:t>
      </w:r>
    </w:p>
    <w:p w:rsidR="009548CD" w:rsidRDefault="009548CD" w:rsidP="009548CD">
      <w:pPr>
        <w:pStyle w:val="BodyTextIndent"/>
        <w:numPr>
          <w:ilvl w:val="0"/>
          <w:numId w:val="10"/>
        </w:numPr>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Setelah diakan metode demonstrasi dan dilakukan beberapa kali uji materi pada siklus pertama hingga siklus ketiga, maka dilihat cukup baik.</w:t>
      </w:r>
    </w:p>
    <w:p w:rsidR="00B64BAD" w:rsidRDefault="00F84FAA" w:rsidP="00535CB7">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beberapa penelitian di atas belum ada yang membahas tentang pengaruh penerapan metode Thariqah Wahdah terhadap daya serap sisiwa. Dari </w:t>
      </w:r>
      <w:r w:rsidR="00F3264D">
        <w:rPr>
          <w:rFonts w:ascii="Times New Roman" w:hAnsi="Times New Roman" w:cs="Times New Roman"/>
          <w:sz w:val="24"/>
          <w:szCs w:val="24"/>
          <w:lang w:val="id-ID"/>
        </w:rPr>
        <w:t xml:space="preserve">itu </w:t>
      </w:r>
      <w:r>
        <w:rPr>
          <w:rFonts w:ascii="Times New Roman" w:hAnsi="Times New Roman" w:cs="Times New Roman"/>
          <w:sz w:val="24"/>
          <w:szCs w:val="24"/>
          <w:lang w:val="id-ID"/>
        </w:rPr>
        <w:t xml:space="preserve">penulis mengangkat masalah </w:t>
      </w:r>
      <w:r w:rsidR="00663278">
        <w:rPr>
          <w:rFonts w:ascii="Times New Roman" w:hAnsi="Times New Roman" w:cs="Times New Roman"/>
          <w:sz w:val="24"/>
          <w:szCs w:val="24"/>
          <w:lang w:val="id-ID"/>
        </w:rPr>
        <w:t>“</w:t>
      </w:r>
      <w:r w:rsidR="00BF150F" w:rsidRPr="00BF150F">
        <w:rPr>
          <w:rFonts w:ascii="Times New Roman" w:hAnsi="Times New Roman" w:cs="Times New Roman"/>
          <w:b/>
          <w:sz w:val="24"/>
          <w:szCs w:val="24"/>
          <w:lang w:val="id-ID"/>
        </w:rPr>
        <w:t>PENGARUH</w:t>
      </w:r>
      <w:r w:rsidR="00BF150F">
        <w:rPr>
          <w:rFonts w:ascii="Times New Roman" w:hAnsi="Times New Roman" w:cs="Times New Roman"/>
          <w:sz w:val="24"/>
          <w:szCs w:val="24"/>
          <w:lang w:val="id-ID"/>
        </w:rPr>
        <w:t xml:space="preserve"> </w:t>
      </w:r>
      <w:r w:rsidR="00BF150F">
        <w:rPr>
          <w:rFonts w:ascii="Times New Roman" w:hAnsi="Times New Roman" w:cs="Times New Roman"/>
          <w:b/>
          <w:bCs/>
          <w:sz w:val="24"/>
          <w:szCs w:val="24"/>
          <w:lang w:val="id-ID"/>
        </w:rPr>
        <w:t xml:space="preserve">PENERAPAN </w:t>
      </w:r>
      <w:r w:rsidR="006070A5">
        <w:rPr>
          <w:rFonts w:ascii="Times New Roman" w:hAnsi="Times New Roman" w:cs="Times New Roman"/>
          <w:b/>
          <w:bCs/>
          <w:sz w:val="24"/>
          <w:szCs w:val="24"/>
          <w:lang w:val="id-ID"/>
        </w:rPr>
        <w:t>METODE THARIQAH WAHDAH TERHADAP DAYA SERAP SISWA KELAS IV PADA MATA PELAJARAN AL-QUR’AN HADITS  MATERI AYAT-AYAT PENDEK DI MIN 1 TELADAN PALEMBANG</w:t>
      </w:r>
      <w:r w:rsidR="006070A5">
        <w:rPr>
          <w:rFonts w:ascii="Times New Roman" w:hAnsi="Times New Roman" w:cs="Times New Roman"/>
          <w:sz w:val="24"/>
          <w:szCs w:val="24"/>
          <w:lang w:val="id-ID"/>
        </w:rPr>
        <w:t>”</w:t>
      </w:r>
      <w:r>
        <w:rPr>
          <w:rFonts w:ascii="Times New Roman" w:hAnsi="Times New Roman" w:cs="Times New Roman"/>
          <w:sz w:val="24"/>
          <w:szCs w:val="24"/>
          <w:lang w:val="id-ID"/>
        </w:rPr>
        <w:t>.</w:t>
      </w:r>
    </w:p>
    <w:p w:rsidR="00F84FAA" w:rsidRDefault="00F84FAA" w:rsidP="00535CB7">
      <w:pPr>
        <w:spacing w:after="0" w:line="480" w:lineRule="auto"/>
        <w:ind w:firstLine="360"/>
        <w:jc w:val="both"/>
        <w:rPr>
          <w:rFonts w:ascii="Times New Roman" w:hAnsi="Times New Roman" w:cs="Times New Roman"/>
          <w:sz w:val="24"/>
          <w:szCs w:val="24"/>
          <w:lang w:val="id-ID"/>
        </w:rPr>
      </w:pPr>
    </w:p>
    <w:p w:rsidR="00911AEE" w:rsidRDefault="00911AEE" w:rsidP="003223FC">
      <w:pPr>
        <w:spacing w:after="0" w:line="480" w:lineRule="auto"/>
        <w:ind w:firstLine="360"/>
        <w:jc w:val="both"/>
        <w:rPr>
          <w:rFonts w:ascii="Times New Roman" w:hAnsi="Times New Roman" w:cs="Times New Roman"/>
          <w:sz w:val="24"/>
          <w:szCs w:val="24"/>
          <w:lang w:val="id-ID"/>
        </w:rPr>
      </w:pPr>
    </w:p>
    <w:p w:rsidR="00911AEE" w:rsidRDefault="00911AEE" w:rsidP="003223FC">
      <w:pPr>
        <w:spacing w:after="0" w:line="480" w:lineRule="auto"/>
        <w:ind w:firstLine="360"/>
        <w:jc w:val="both"/>
        <w:rPr>
          <w:rFonts w:ascii="Times New Roman" w:hAnsi="Times New Roman" w:cs="Times New Roman"/>
          <w:sz w:val="24"/>
          <w:szCs w:val="24"/>
          <w:lang w:val="id-ID"/>
        </w:rPr>
      </w:pPr>
    </w:p>
    <w:p w:rsidR="00B64BAD" w:rsidRDefault="00181153" w:rsidP="00535CB7">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94499C" w:rsidRDefault="00457D72" w:rsidP="0094499C">
      <w:pPr>
        <w:spacing w:after="0" w:line="480" w:lineRule="auto"/>
        <w:jc w:val="center"/>
        <w:rPr>
          <w:rFonts w:ascii="Times New Roman" w:hAnsi="Times New Roman" w:cs="Times New Roman"/>
          <w:b/>
          <w:bCs/>
          <w:sz w:val="24"/>
          <w:szCs w:val="24"/>
          <w:lang w:val="id-ID"/>
        </w:rPr>
      </w:pPr>
      <w:r w:rsidRPr="001224CD">
        <w:rPr>
          <w:rFonts w:ascii="Times New Roman" w:hAnsi="Times New Roman" w:cs="Times New Roman"/>
          <w:b/>
          <w:bCs/>
          <w:sz w:val="24"/>
          <w:szCs w:val="24"/>
        </w:rPr>
        <w:lastRenderedPageBreak/>
        <w:t>DAFTAR PUSTAKA</w:t>
      </w:r>
    </w:p>
    <w:p w:rsidR="0094499C" w:rsidRPr="0094499C" w:rsidRDefault="0094499C" w:rsidP="0094499C">
      <w:pPr>
        <w:spacing w:after="0" w:line="480" w:lineRule="auto"/>
        <w:jc w:val="center"/>
        <w:rPr>
          <w:rFonts w:ascii="Times New Roman" w:hAnsi="Times New Roman" w:cs="Times New Roman"/>
          <w:b/>
          <w:bCs/>
          <w:sz w:val="24"/>
          <w:szCs w:val="24"/>
          <w:lang w:val="id-ID"/>
        </w:rPr>
      </w:pPr>
    </w:p>
    <w:p w:rsidR="0094499C" w:rsidRDefault="0094499C" w:rsidP="00457D72">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 –Hafidz, Ahsin W. 2005. </w:t>
      </w:r>
      <w:r w:rsidRPr="006B3790">
        <w:rPr>
          <w:rFonts w:ascii="Times New Roman" w:hAnsi="Times New Roman" w:cs="Times New Roman"/>
          <w:i/>
          <w:sz w:val="24"/>
          <w:szCs w:val="24"/>
          <w:lang w:val="id-ID"/>
        </w:rPr>
        <w:t>Bimbingan Praktis Menghafal Al-Qur’an</w:t>
      </w:r>
      <w:r>
        <w:rPr>
          <w:rFonts w:ascii="Times New Roman" w:hAnsi="Times New Roman" w:cs="Times New Roman"/>
          <w:i/>
          <w:sz w:val="24"/>
          <w:szCs w:val="24"/>
          <w:lang w:val="id-ID"/>
        </w:rPr>
        <w:t>.</w:t>
      </w:r>
      <w:r>
        <w:rPr>
          <w:rFonts w:ascii="Times New Roman" w:hAnsi="Times New Roman" w:cs="Times New Roman"/>
          <w:sz w:val="24"/>
          <w:szCs w:val="24"/>
          <w:lang w:val="id-ID"/>
        </w:rPr>
        <w:t>Jakarta: Bumi Aksara.</w:t>
      </w:r>
    </w:p>
    <w:p w:rsidR="0094499C" w:rsidRDefault="0094499C" w:rsidP="00457D72">
      <w:pPr>
        <w:spacing w:after="0" w:line="240" w:lineRule="auto"/>
        <w:ind w:left="709" w:hanging="709"/>
        <w:jc w:val="both"/>
        <w:rPr>
          <w:rFonts w:ascii="Times New Roman" w:hAnsi="Times New Roman" w:cs="Times New Roman"/>
          <w:sz w:val="24"/>
          <w:szCs w:val="24"/>
          <w:lang w:val="id-ID"/>
        </w:rPr>
      </w:pPr>
    </w:p>
    <w:p w:rsidR="0094499C" w:rsidRDefault="0094499C" w:rsidP="006B3790">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As’ad, Aliy. 2007. Terjemahan </w:t>
      </w:r>
      <w:r w:rsidRPr="001E3AB4">
        <w:rPr>
          <w:rFonts w:ascii="Times New Roman" w:hAnsi="Times New Roman" w:cs="Times New Roman"/>
          <w:i/>
          <w:sz w:val="24"/>
          <w:szCs w:val="24"/>
          <w:lang w:val="id-ID"/>
        </w:rPr>
        <w:t>Ta’limul Muta’alim Bimbingan Bagi Penuntut Ilmu Pengetahuan.</w:t>
      </w:r>
      <w:r>
        <w:rPr>
          <w:rFonts w:ascii="Times New Roman" w:hAnsi="Times New Roman" w:cs="Times New Roman"/>
          <w:sz w:val="24"/>
          <w:szCs w:val="24"/>
          <w:lang w:val="id-ID"/>
        </w:rPr>
        <w:t xml:space="preserve"> Yogyakarta: Menara Kudus.</w:t>
      </w:r>
    </w:p>
    <w:p w:rsidR="0094499C" w:rsidRDefault="0094499C" w:rsidP="006B3790">
      <w:pPr>
        <w:spacing w:after="0" w:line="240" w:lineRule="auto"/>
        <w:ind w:left="709" w:hanging="709"/>
        <w:jc w:val="both"/>
        <w:rPr>
          <w:rFonts w:ascii="Times New Roman" w:hAnsi="Times New Roman" w:cs="Times New Roman"/>
          <w:sz w:val="24"/>
          <w:szCs w:val="24"/>
          <w:lang w:val="id-ID"/>
        </w:rPr>
      </w:pPr>
    </w:p>
    <w:p w:rsidR="0094499C" w:rsidRDefault="0094499C" w:rsidP="006B3790">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Astuti, Mardiyah. 2012. </w:t>
      </w:r>
      <w:r w:rsidRPr="006E546E">
        <w:rPr>
          <w:rFonts w:ascii="Times New Roman" w:hAnsi="Times New Roman" w:cs="Times New Roman"/>
          <w:i/>
          <w:sz w:val="24"/>
          <w:szCs w:val="24"/>
          <w:lang w:val="id-ID"/>
        </w:rPr>
        <w:t>Ulumul Qur’an</w:t>
      </w:r>
      <w:r>
        <w:rPr>
          <w:rFonts w:ascii="Times New Roman" w:hAnsi="Times New Roman" w:cs="Times New Roman"/>
          <w:sz w:val="24"/>
          <w:szCs w:val="24"/>
          <w:lang w:val="id-ID"/>
        </w:rPr>
        <w:t>. Palembang: TUNAS GEMILANG PRESS.</w:t>
      </w:r>
    </w:p>
    <w:p w:rsidR="0094499C" w:rsidRDefault="0094499C" w:rsidP="006B3790">
      <w:pPr>
        <w:spacing w:after="0" w:line="240" w:lineRule="auto"/>
        <w:ind w:left="709" w:hanging="709"/>
        <w:jc w:val="both"/>
        <w:rPr>
          <w:rFonts w:ascii="Times New Roman" w:hAnsi="Times New Roman" w:cs="Times New Roman"/>
          <w:sz w:val="24"/>
          <w:szCs w:val="24"/>
          <w:lang w:val="id-ID"/>
        </w:rPr>
      </w:pPr>
    </w:p>
    <w:p w:rsidR="0094499C" w:rsidRDefault="0094499C" w:rsidP="006B3790">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Badwilan, A.S. 2009. </w:t>
      </w:r>
      <w:r w:rsidRPr="00E915E6">
        <w:rPr>
          <w:rFonts w:ascii="Times New Roman" w:hAnsi="Times New Roman" w:cs="Times New Roman"/>
          <w:i/>
          <w:sz w:val="24"/>
          <w:szCs w:val="24"/>
          <w:lang w:val="id-ID"/>
        </w:rPr>
        <w:t>Panduan Cepat Menghafal Al-Qur’an Dan Rahasia-Rahasia Keajaibannya</w:t>
      </w:r>
      <w:r>
        <w:rPr>
          <w:rFonts w:ascii="Times New Roman" w:hAnsi="Times New Roman" w:cs="Times New Roman"/>
          <w:sz w:val="24"/>
          <w:szCs w:val="24"/>
          <w:lang w:val="id-ID"/>
        </w:rPr>
        <w:t>. Yogyakarta: Diva Press.</w:t>
      </w:r>
    </w:p>
    <w:p w:rsidR="0094499C" w:rsidRDefault="0094499C" w:rsidP="006B3790">
      <w:pPr>
        <w:spacing w:after="0" w:line="240" w:lineRule="auto"/>
        <w:ind w:left="709" w:hanging="709"/>
        <w:jc w:val="both"/>
        <w:rPr>
          <w:rFonts w:ascii="Times New Roman" w:hAnsi="Times New Roman" w:cs="Times New Roman"/>
          <w:sz w:val="24"/>
          <w:szCs w:val="24"/>
          <w:lang w:val="id-ID"/>
        </w:rPr>
      </w:pPr>
    </w:p>
    <w:p w:rsidR="0094499C" w:rsidRDefault="0094499C" w:rsidP="006B3790">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Bina, Ahda. 2011.</w:t>
      </w:r>
      <w:r w:rsidRPr="00CE4674">
        <w:rPr>
          <w:rFonts w:ascii="Times New Roman" w:hAnsi="Times New Roman" w:cs="Times New Roman"/>
          <w:i/>
          <w:sz w:val="24"/>
          <w:szCs w:val="24"/>
          <w:lang w:val="id-ID"/>
        </w:rPr>
        <w:t xml:space="preserve"> Mudah dan Cepat Menghafal Surat-Surat Pilihan.</w:t>
      </w:r>
      <w:r>
        <w:rPr>
          <w:rFonts w:ascii="Times New Roman" w:hAnsi="Times New Roman" w:cs="Times New Roman"/>
          <w:sz w:val="24"/>
          <w:szCs w:val="24"/>
          <w:lang w:val="id-ID"/>
        </w:rPr>
        <w:t xml:space="preserve"> Jakarta: Bumi Aksara.</w:t>
      </w:r>
    </w:p>
    <w:p w:rsidR="0094499C" w:rsidRDefault="0094499C" w:rsidP="006B3790">
      <w:pPr>
        <w:spacing w:after="0" w:line="240" w:lineRule="auto"/>
        <w:ind w:left="709" w:hanging="709"/>
        <w:jc w:val="both"/>
        <w:rPr>
          <w:rFonts w:ascii="Times New Roman" w:hAnsi="Times New Roman" w:cs="Times New Roman"/>
          <w:sz w:val="24"/>
          <w:szCs w:val="24"/>
          <w:lang w:val="id-ID"/>
        </w:rPr>
      </w:pPr>
    </w:p>
    <w:p w:rsidR="0094499C" w:rsidRDefault="0094499C" w:rsidP="006B3790">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Dalyono. 2009.</w:t>
      </w:r>
      <w:r w:rsidRPr="00663877">
        <w:rPr>
          <w:rFonts w:ascii="Times New Roman" w:hAnsi="Times New Roman" w:cs="Times New Roman"/>
          <w:i/>
          <w:sz w:val="24"/>
          <w:szCs w:val="24"/>
          <w:lang w:val="id-ID"/>
        </w:rPr>
        <w:t xml:space="preserve"> Psikologi Pendidikan.</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Jakarta: Rineka Cipta.</w:t>
      </w:r>
    </w:p>
    <w:p w:rsidR="0094499C" w:rsidRPr="00663877" w:rsidRDefault="0094499C" w:rsidP="006B3790">
      <w:pPr>
        <w:spacing w:after="0" w:line="240" w:lineRule="auto"/>
        <w:ind w:left="709" w:hanging="709"/>
        <w:jc w:val="both"/>
        <w:rPr>
          <w:rFonts w:ascii="Times New Roman" w:hAnsi="Times New Roman" w:cs="Times New Roman"/>
          <w:sz w:val="24"/>
          <w:szCs w:val="24"/>
          <w:lang w:val="id-ID"/>
        </w:rPr>
      </w:pPr>
    </w:p>
    <w:p w:rsidR="0094499C" w:rsidRDefault="0094499C" w:rsidP="001111C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Daryanto. 2012.</w:t>
      </w:r>
      <w:r w:rsidRPr="001111CA">
        <w:rPr>
          <w:rFonts w:ascii="Times New Roman" w:hAnsi="Times New Roman" w:cs="Times New Roman"/>
          <w:i/>
          <w:sz w:val="24"/>
          <w:szCs w:val="24"/>
          <w:lang w:val="id-ID"/>
        </w:rPr>
        <w:t xml:space="preserve"> Evaluasi Pendidikan. </w:t>
      </w:r>
      <w:r>
        <w:rPr>
          <w:rFonts w:ascii="Times New Roman" w:hAnsi="Times New Roman" w:cs="Times New Roman"/>
          <w:sz w:val="24"/>
          <w:szCs w:val="24"/>
          <w:lang w:val="id-ID"/>
        </w:rPr>
        <w:t>Jakarta: Rinek Cipta.</w:t>
      </w:r>
    </w:p>
    <w:p w:rsidR="0094499C" w:rsidRDefault="0094499C" w:rsidP="001111CA">
      <w:pPr>
        <w:spacing w:after="0" w:line="240" w:lineRule="auto"/>
        <w:jc w:val="both"/>
        <w:rPr>
          <w:rFonts w:ascii="Times New Roman" w:hAnsi="Times New Roman" w:cs="Times New Roman"/>
          <w:sz w:val="24"/>
          <w:szCs w:val="24"/>
          <w:lang w:val="id-ID"/>
        </w:rPr>
      </w:pPr>
    </w:p>
    <w:p w:rsidR="0094499C" w:rsidRDefault="0094499C" w:rsidP="00457D72">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Djamara, Syaiful Bahri. 2006. </w:t>
      </w:r>
      <w:r w:rsidRPr="00F36368">
        <w:rPr>
          <w:rFonts w:ascii="Times New Roman" w:hAnsi="Times New Roman" w:cs="Times New Roman"/>
          <w:i/>
          <w:iCs/>
          <w:sz w:val="24"/>
          <w:szCs w:val="24"/>
          <w:lang w:val="id-ID"/>
        </w:rPr>
        <w:t>Strategi Belajar Mengajar</w:t>
      </w:r>
      <w:r>
        <w:rPr>
          <w:rFonts w:ascii="Times New Roman" w:hAnsi="Times New Roman" w:cs="Times New Roman"/>
          <w:sz w:val="24"/>
          <w:szCs w:val="24"/>
          <w:lang w:val="id-ID"/>
        </w:rPr>
        <w:t>. Jakarta: PT RINEKA CIPTA.</w:t>
      </w:r>
    </w:p>
    <w:p w:rsidR="0094499C" w:rsidRDefault="0094499C" w:rsidP="00457D72">
      <w:pPr>
        <w:spacing w:after="0" w:line="240" w:lineRule="auto"/>
        <w:ind w:left="709" w:hanging="709"/>
        <w:jc w:val="both"/>
        <w:rPr>
          <w:rFonts w:ascii="Times New Roman" w:hAnsi="Times New Roman" w:cs="Times New Roman"/>
          <w:sz w:val="24"/>
          <w:szCs w:val="24"/>
          <w:lang w:val="id-ID"/>
        </w:rPr>
      </w:pPr>
    </w:p>
    <w:p w:rsidR="0094499C" w:rsidRDefault="0094499C" w:rsidP="001B6C75">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Edwin </w:t>
      </w:r>
      <w:r w:rsidRPr="001224CD">
        <w:rPr>
          <w:rFonts w:ascii="Times New Roman" w:hAnsi="Times New Roman" w:cs="Times New Roman"/>
          <w:sz w:val="24"/>
          <w:szCs w:val="24"/>
        </w:rPr>
        <w:t xml:space="preserve">. 2005. </w:t>
      </w:r>
      <w:r>
        <w:rPr>
          <w:rFonts w:ascii="Times New Roman" w:hAnsi="Times New Roman" w:cs="Times New Roman"/>
          <w:i/>
          <w:sz w:val="24"/>
          <w:szCs w:val="24"/>
        </w:rPr>
        <w:t xml:space="preserve">Kamus </w:t>
      </w:r>
      <w:r>
        <w:rPr>
          <w:rFonts w:ascii="Times New Roman" w:hAnsi="Times New Roman" w:cs="Times New Roman"/>
          <w:i/>
          <w:sz w:val="24"/>
          <w:szCs w:val="24"/>
          <w:lang w:val="id-ID"/>
        </w:rPr>
        <w:t>Pelajar</w:t>
      </w:r>
      <w:r w:rsidRPr="001224CD">
        <w:rPr>
          <w:rFonts w:ascii="Times New Roman" w:hAnsi="Times New Roman" w:cs="Times New Roman"/>
          <w:i/>
          <w:sz w:val="24"/>
          <w:szCs w:val="24"/>
        </w:rPr>
        <w:t xml:space="preserve"> Bahasa Indonesia.</w:t>
      </w:r>
      <w:r>
        <w:rPr>
          <w:rFonts w:ascii="Times New Roman" w:hAnsi="Times New Roman" w:cs="Times New Roman"/>
          <w:sz w:val="24"/>
          <w:szCs w:val="24"/>
        </w:rPr>
        <w:t xml:space="preserve"> Surabaya: </w:t>
      </w:r>
      <w:r>
        <w:rPr>
          <w:rFonts w:ascii="Times New Roman" w:hAnsi="Times New Roman" w:cs="Times New Roman"/>
          <w:sz w:val="24"/>
          <w:szCs w:val="24"/>
          <w:lang w:val="id-ID"/>
        </w:rPr>
        <w:t>ALUMNI.</w:t>
      </w:r>
    </w:p>
    <w:p w:rsidR="0094499C" w:rsidRDefault="0094499C" w:rsidP="001B6C75">
      <w:pPr>
        <w:spacing w:after="0" w:line="240" w:lineRule="auto"/>
        <w:ind w:left="709" w:hanging="709"/>
        <w:jc w:val="both"/>
        <w:rPr>
          <w:rFonts w:ascii="Times New Roman" w:hAnsi="Times New Roman" w:cs="Times New Roman"/>
          <w:sz w:val="24"/>
          <w:szCs w:val="24"/>
          <w:lang w:val="id-ID"/>
        </w:rPr>
      </w:pPr>
    </w:p>
    <w:p w:rsidR="0094499C" w:rsidRDefault="0094499C" w:rsidP="001B6C75">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Faiz, Ahmad.2011. </w:t>
      </w:r>
      <w:r>
        <w:rPr>
          <w:rFonts w:ascii="Times New Roman" w:hAnsi="Times New Roman" w:cs="Times New Roman"/>
          <w:i/>
          <w:sz w:val="24"/>
          <w:szCs w:val="24"/>
          <w:lang w:val="id-ID"/>
        </w:rPr>
        <w:t>30 Juz Dalam Gemgaman</w:t>
      </w:r>
      <w:r>
        <w:rPr>
          <w:rFonts w:ascii="Times New Roman" w:hAnsi="Times New Roman" w:cs="Times New Roman"/>
          <w:sz w:val="24"/>
          <w:szCs w:val="24"/>
          <w:lang w:val="id-ID"/>
        </w:rPr>
        <w:t>. Jakarta: Pustaka Balqis.</w:t>
      </w:r>
    </w:p>
    <w:p w:rsidR="0094499C" w:rsidRDefault="0094499C" w:rsidP="001B6C75">
      <w:pPr>
        <w:spacing w:after="0" w:line="240" w:lineRule="auto"/>
        <w:ind w:left="709" w:hanging="709"/>
        <w:jc w:val="both"/>
        <w:rPr>
          <w:rFonts w:ascii="Times New Roman" w:hAnsi="Times New Roman" w:cs="Times New Roman"/>
          <w:sz w:val="24"/>
          <w:szCs w:val="24"/>
          <w:lang w:val="id-ID"/>
        </w:rPr>
      </w:pPr>
    </w:p>
    <w:p w:rsidR="0094499C" w:rsidRDefault="0094499C" w:rsidP="00457D72">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Namsa, Yunus. 2000. </w:t>
      </w:r>
      <w:r w:rsidRPr="001111CA">
        <w:rPr>
          <w:rFonts w:ascii="Times New Roman" w:hAnsi="Times New Roman" w:cs="Times New Roman"/>
          <w:i/>
          <w:sz w:val="24"/>
          <w:szCs w:val="24"/>
          <w:lang w:val="id-ID"/>
        </w:rPr>
        <w:t>Metodologi Pengajaran Agama Islam</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Ternate: Pustaka Firdaus.</w:t>
      </w:r>
    </w:p>
    <w:p w:rsidR="0094499C" w:rsidRDefault="0094499C" w:rsidP="00457D72">
      <w:pPr>
        <w:spacing w:after="0" w:line="240" w:lineRule="auto"/>
        <w:ind w:left="709" w:hanging="709"/>
        <w:jc w:val="both"/>
        <w:rPr>
          <w:rFonts w:ascii="Times New Roman" w:hAnsi="Times New Roman" w:cs="Times New Roman"/>
          <w:sz w:val="24"/>
          <w:szCs w:val="24"/>
          <w:lang w:val="id-ID"/>
        </w:rPr>
      </w:pPr>
    </w:p>
    <w:p w:rsidR="0094499C" w:rsidRDefault="0094499C" w:rsidP="006B3790">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Noeraly, hery.1999.</w:t>
      </w:r>
      <w:r w:rsidRPr="006F3B73">
        <w:rPr>
          <w:rFonts w:ascii="Times New Roman" w:hAnsi="Times New Roman" w:cs="Times New Roman"/>
          <w:i/>
          <w:sz w:val="24"/>
          <w:szCs w:val="24"/>
          <w:lang w:val="id-ID"/>
        </w:rPr>
        <w:t xml:space="preserve"> Ilmu pendidikan islam.</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Jakarta: Logos.</w:t>
      </w:r>
    </w:p>
    <w:p w:rsidR="0094499C" w:rsidRDefault="0094499C" w:rsidP="006B3790">
      <w:pPr>
        <w:spacing w:after="0" w:line="240" w:lineRule="auto"/>
        <w:ind w:left="709" w:hanging="709"/>
        <w:jc w:val="both"/>
        <w:rPr>
          <w:rFonts w:ascii="Times New Roman" w:hAnsi="Times New Roman" w:cs="Times New Roman"/>
          <w:sz w:val="24"/>
          <w:szCs w:val="24"/>
          <w:lang w:val="id-ID"/>
        </w:rPr>
      </w:pPr>
    </w:p>
    <w:p w:rsidR="0094499C" w:rsidRDefault="0094499C" w:rsidP="006B3790">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Qasim, Amjad.</w:t>
      </w:r>
      <w:r w:rsidRPr="00CE4674">
        <w:rPr>
          <w:rFonts w:ascii="Times New Roman" w:hAnsi="Times New Roman" w:cs="Times New Roman"/>
          <w:i/>
          <w:sz w:val="24"/>
          <w:szCs w:val="24"/>
          <w:lang w:val="id-ID"/>
        </w:rPr>
        <w:t xml:space="preserve"> Sebulan Hafal Al-Qur’an</w:t>
      </w:r>
      <w:r>
        <w:rPr>
          <w:rFonts w:ascii="Times New Roman" w:hAnsi="Times New Roman" w:cs="Times New Roman"/>
          <w:sz w:val="24"/>
          <w:szCs w:val="24"/>
          <w:lang w:val="id-ID"/>
        </w:rPr>
        <w:t>. Jakarta: Rineka Cipta</w:t>
      </w:r>
    </w:p>
    <w:p w:rsidR="0094499C" w:rsidRDefault="0094499C" w:rsidP="006B3790">
      <w:pPr>
        <w:spacing w:after="0" w:line="240" w:lineRule="auto"/>
        <w:ind w:left="709" w:hanging="709"/>
        <w:jc w:val="both"/>
        <w:rPr>
          <w:rFonts w:ascii="Times New Roman" w:hAnsi="Times New Roman" w:cs="Times New Roman"/>
          <w:sz w:val="24"/>
          <w:szCs w:val="24"/>
          <w:lang w:val="id-ID"/>
        </w:rPr>
      </w:pPr>
    </w:p>
    <w:p w:rsidR="0094499C" w:rsidRDefault="0094499C" w:rsidP="006B3790">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Raufabdur, Abdul Aziz. 2009. </w:t>
      </w:r>
      <w:r w:rsidRPr="00642C99">
        <w:rPr>
          <w:rFonts w:ascii="Times New Roman" w:hAnsi="Times New Roman" w:cs="Times New Roman"/>
          <w:i/>
          <w:sz w:val="24"/>
          <w:szCs w:val="24"/>
          <w:lang w:val="id-ID"/>
        </w:rPr>
        <w:t>Menghafal Al-Qur’an Itu Mudah</w:t>
      </w:r>
      <w:r>
        <w:rPr>
          <w:rFonts w:ascii="Times New Roman" w:hAnsi="Times New Roman" w:cs="Times New Roman"/>
          <w:sz w:val="24"/>
          <w:szCs w:val="24"/>
          <w:lang w:val="id-ID"/>
        </w:rPr>
        <w:t>. Jakarta: Markaz Al-Qur’an.</w:t>
      </w:r>
    </w:p>
    <w:p w:rsidR="0094499C" w:rsidRDefault="0094499C" w:rsidP="006B3790">
      <w:pPr>
        <w:spacing w:after="0" w:line="240" w:lineRule="auto"/>
        <w:ind w:left="709" w:hanging="709"/>
        <w:jc w:val="both"/>
        <w:rPr>
          <w:rFonts w:ascii="Times New Roman" w:hAnsi="Times New Roman" w:cs="Times New Roman"/>
          <w:sz w:val="24"/>
          <w:szCs w:val="24"/>
          <w:lang w:val="id-ID"/>
        </w:rPr>
      </w:pPr>
    </w:p>
    <w:p w:rsidR="0094499C" w:rsidRDefault="0094499C" w:rsidP="006B3790">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Rosdaya, Dede. 1999. </w:t>
      </w:r>
      <w:r w:rsidRPr="006E546E">
        <w:rPr>
          <w:rFonts w:ascii="Times New Roman" w:hAnsi="Times New Roman" w:cs="Times New Roman"/>
          <w:i/>
          <w:sz w:val="24"/>
          <w:szCs w:val="24"/>
          <w:lang w:val="id-ID"/>
        </w:rPr>
        <w:t>Rukun islam dan pranata sosial</w:t>
      </w:r>
      <w:r>
        <w:rPr>
          <w:rFonts w:ascii="Times New Roman" w:hAnsi="Times New Roman" w:cs="Times New Roman"/>
          <w:sz w:val="24"/>
          <w:szCs w:val="24"/>
          <w:lang w:val="id-ID"/>
        </w:rPr>
        <w:t xml:space="preserve">. Jakarta: PT: Raja Grafindo. </w:t>
      </w:r>
    </w:p>
    <w:p w:rsidR="0094499C" w:rsidRDefault="0094499C" w:rsidP="006B3790">
      <w:pPr>
        <w:spacing w:after="0" w:line="240" w:lineRule="auto"/>
        <w:ind w:left="709" w:hanging="709"/>
        <w:jc w:val="both"/>
        <w:rPr>
          <w:rFonts w:ascii="Times New Roman" w:hAnsi="Times New Roman" w:cs="Times New Roman"/>
          <w:sz w:val="24"/>
          <w:szCs w:val="24"/>
          <w:lang w:val="id-ID"/>
        </w:rPr>
      </w:pPr>
    </w:p>
    <w:p w:rsidR="0094499C" w:rsidRDefault="0094499C" w:rsidP="0094499C">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Soejanto, Agoes. 1981. </w:t>
      </w:r>
      <w:r w:rsidRPr="001E3AB4">
        <w:rPr>
          <w:rFonts w:ascii="Times New Roman" w:hAnsi="Times New Roman" w:cs="Times New Roman"/>
          <w:i/>
          <w:sz w:val="24"/>
          <w:szCs w:val="24"/>
          <w:lang w:val="id-ID"/>
        </w:rPr>
        <w:t>Bimbingan Kearah Belajar Yang Sukses</w:t>
      </w:r>
      <w:r>
        <w:rPr>
          <w:rFonts w:ascii="Times New Roman" w:hAnsi="Times New Roman" w:cs="Times New Roman"/>
          <w:sz w:val="24"/>
          <w:szCs w:val="24"/>
          <w:lang w:val="id-ID"/>
        </w:rPr>
        <w:t>. Jakarta: Aksara Baru.</w:t>
      </w:r>
    </w:p>
    <w:p w:rsidR="0094499C" w:rsidRDefault="0094499C" w:rsidP="006B3790">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Subandi, Lisya. 2010. </w:t>
      </w:r>
      <w:r w:rsidRPr="00642C99">
        <w:rPr>
          <w:rFonts w:ascii="Times New Roman" w:hAnsi="Times New Roman" w:cs="Times New Roman"/>
          <w:i/>
          <w:sz w:val="24"/>
          <w:szCs w:val="24"/>
          <w:lang w:val="id-ID"/>
        </w:rPr>
        <w:t>Psikologi</w:t>
      </w:r>
      <w:r>
        <w:rPr>
          <w:rFonts w:ascii="Times New Roman" w:hAnsi="Times New Roman" w:cs="Times New Roman"/>
          <w:sz w:val="24"/>
          <w:szCs w:val="24"/>
          <w:lang w:val="id-ID"/>
        </w:rPr>
        <w:t xml:space="preserve"> </w:t>
      </w:r>
      <w:r w:rsidRPr="00642C99">
        <w:rPr>
          <w:rFonts w:ascii="Times New Roman" w:hAnsi="Times New Roman" w:cs="Times New Roman"/>
          <w:i/>
          <w:sz w:val="24"/>
          <w:szCs w:val="24"/>
          <w:lang w:val="id-ID"/>
        </w:rPr>
        <w:t>Santri Penghafal Al- Qur’an</w:t>
      </w:r>
      <w:r>
        <w:rPr>
          <w:rFonts w:ascii="Times New Roman" w:hAnsi="Times New Roman" w:cs="Times New Roman"/>
          <w:sz w:val="24"/>
          <w:szCs w:val="24"/>
          <w:lang w:val="id-ID"/>
        </w:rPr>
        <w:t>. Yogyakarta: Pustaka Pelajar.</w:t>
      </w:r>
    </w:p>
    <w:p w:rsidR="0094499C" w:rsidRDefault="0094499C" w:rsidP="006B3790">
      <w:pPr>
        <w:spacing w:after="0" w:line="240" w:lineRule="auto"/>
        <w:ind w:left="709" w:hanging="709"/>
        <w:jc w:val="both"/>
        <w:rPr>
          <w:rFonts w:ascii="Times New Roman" w:hAnsi="Times New Roman" w:cs="Times New Roman"/>
          <w:sz w:val="24"/>
          <w:szCs w:val="24"/>
          <w:lang w:val="id-ID"/>
        </w:rPr>
      </w:pPr>
    </w:p>
    <w:p w:rsidR="0094499C" w:rsidRDefault="0094499C" w:rsidP="006B3790">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Sudiyono. 2009. </w:t>
      </w:r>
      <w:r w:rsidRPr="001E3AB4">
        <w:rPr>
          <w:rFonts w:ascii="Times New Roman" w:hAnsi="Times New Roman" w:cs="Times New Roman"/>
          <w:i/>
          <w:sz w:val="24"/>
          <w:szCs w:val="24"/>
          <w:lang w:val="id-ID"/>
        </w:rPr>
        <w:t>Ilmu Pendidikan Islam</w:t>
      </w:r>
      <w:r>
        <w:rPr>
          <w:rFonts w:ascii="Times New Roman" w:hAnsi="Times New Roman" w:cs="Times New Roman"/>
          <w:sz w:val="24"/>
          <w:szCs w:val="24"/>
          <w:lang w:val="id-ID"/>
        </w:rPr>
        <w:t>. Jakarta: Rineka Cipta.</w:t>
      </w:r>
    </w:p>
    <w:p w:rsidR="0094499C" w:rsidRDefault="0094499C" w:rsidP="006B3790">
      <w:pPr>
        <w:spacing w:after="0" w:line="240" w:lineRule="auto"/>
        <w:ind w:left="709" w:hanging="709"/>
        <w:jc w:val="both"/>
        <w:rPr>
          <w:rFonts w:ascii="Times New Roman" w:hAnsi="Times New Roman" w:cs="Times New Roman"/>
          <w:sz w:val="24"/>
          <w:szCs w:val="24"/>
          <w:lang w:val="id-ID"/>
        </w:rPr>
      </w:pPr>
    </w:p>
    <w:p w:rsidR="0094499C" w:rsidRDefault="0094499C" w:rsidP="006B3790">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Suhaeman, Dina Y. 2008. </w:t>
      </w:r>
      <w:r w:rsidRPr="00642C99">
        <w:rPr>
          <w:rFonts w:ascii="Times New Roman" w:hAnsi="Times New Roman" w:cs="Times New Roman"/>
          <w:i/>
          <w:sz w:val="24"/>
          <w:szCs w:val="24"/>
          <w:lang w:val="id-ID"/>
        </w:rPr>
        <w:t>Doktor Cilik Hafal dan Paham Al-Qur’an</w:t>
      </w:r>
      <w:r>
        <w:rPr>
          <w:rFonts w:ascii="Times New Roman" w:hAnsi="Times New Roman" w:cs="Times New Roman"/>
          <w:sz w:val="24"/>
          <w:szCs w:val="24"/>
          <w:lang w:val="id-ID"/>
        </w:rPr>
        <w:t>. Depok : Pustaka Iman.</w:t>
      </w:r>
    </w:p>
    <w:p w:rsidR="0094499C" w:rsidRDefault="0094499C" w:rsidP="006B3790">
      <w:pPr>
        <w:spacing w:after="0" w:line="240" w:lineRule="auto"/>
        <w:ind w:left="709" w:hanging="709"/>
        <w:jc w:val="both"/>
        <w:rPr>
          <w:rFonts w:ascii="Times New Roman" w:hAnsi="Times New Roman" w:cs="Times New Roman"/>
          <w:sz w:val="24"/>
          <w:szCs w:val="24"/>
          <w:lang w:val="id-ID"/>
        </w:rPr>
      </w:pPr>
    </w:p>
    <w:p w:rsidR="0094499C" w:rsidRDefault="0094499C" w:rsidP="00457D72">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Suwardi. 2007.</w:t>
      </w:r>
      <w:r w:rsidRPr="001111CA">
        <w:rPr>
          <w:rFonts w:ascii="Times New Roman" w:hAnsi="Times New Roman" w:cs="Times New Roman"/>
          <w:i/>
          <w:sz w:val="24"/>
          <w:szCs w:val="24"/>
          <w:lang w:val="id-ID"/>
        </w:rPr>
        <w:t xml:space="preserve"> Manajemen Pembelajaran</w:t>
      </w:r>
      <w:r>
        <w:rPr>
          <w:rFonts w:ascii="Times New Roman" w:hAnsi="Times New Roman" w:cs="Times New Roman"/>
          <w:i/>
          <w:sz w:val="24"/>
          <w:szCs w:val="24"/>
          <w:lang w:val="id-ID"/>
        </w:rPr>
        <w:t>.</w:t>
      </w:r>
      <w:r>
        <w:rPr>
          <w:rFonts w:ascii="Times New Roman" w:hAnsi="Times New Roman" w:cs="Times New Roman"/>
          <w:sz w:val="24"/>
          <w:szCs w:val="24"/>
          <w:lang w:val="id-ID"/>
        </w:rPr>
        <w:t>Surabaya: STAIN SALATIGA PRESS.</w:t>
      </w:r>
    </w:p>
    <w:p w:rsidR="0094499C" w:rsidRDefault="0094499C" w:rsidP="00457D72">
      <w:pPr>
        <w:spacing w:after="0" w:line="240" w:lineRule="auto"/>
        <w:ind w:left="709" w:hanging="709"/>
        <w:jc w:val="both"/>
        <w:rPr>
          <w:rFonts w:ascii="Times New Roman" w:hAnsi="Times New Roman" w:cs="Times New Roman"/>
          <w:sz w:val="24"/>
          <w:szCs w:val="24"/>
          <w:lang w:val="id-ID"/>
        </w:rPr>
      </w:pPr>
    </w:p>
    <w:p w:rsidR="0094499C" w:rsidRDefault="0094499C" w:rsidP="00663877">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Wadud, Abd. 2009. </w:t>
      </w:r>
      <w:r w:rsidRPr="006B3790">
        <w:rPr>
          <w:rFonts w:ascii="Times New Roman" w:hAnsi="Times New Roman" w:cs="Times New Roman"/>
          <w:i/>
          <w:sz w:val="24"/>
          <w:szCs w:val="24"/>
          <w:lang w:val="id-ID"/>
        </w:rPr>
        <w:t>Pendidikan Agama Islam : Al-Qur’an Hadist kelas VII MTs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Semarang: Karya Toha Putra.</w:t>
      </w:r>
    </w:p>
    <w:p w:rsidR="0094499C" w:rsidRDefault="0094499C" w:rsidP="00663877">
      <w:pPr>
        <w:spacing w:after="0" w:line="240" w:lineRule="auto"/>
        <w:ind w:left="709" w:hanging="709"/>
        <w:jc w:val="both"/>
        <w:rPr>
          <w:rFonts w:ascii="Times New Roman" w:hAnsi="Times New Roman" w:cs="Times New Roman"/>
          <w:sz w:val="24"/>
          <w:szCs w:val="24"/>
          <w:lang w:val="id-ID"/>
        </w:rPr>
      </w:pPr>
    </w:p>
    <w:p w:rsidR="0094499C" w:rsidRPr="00663877" w:rsidRDefault="0094499C" w:rsidP="00663877">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Zen, Muhaimin</w:t>
      </w:r>
      <w:r w:rsidRPr="00663877">
        <w:rPr>
          <w:rFonts w:ascii="Times New Roman" w:hAnsi="Times New Roman" w:cs="Times New Roman"/>
          <w:i/>
          <w:sz w:val="24"/>
          <w:szCs w:val="24"/>
          <w:lang w:val="id-ID"/>
        </w:rPr>
        <w:t>.</w:t>
      </w:r>
      <w:r>
        <w:rPr>
          <w:rFonts w:ascii="Times New Roman" w:hAnsi="Times New Roman" w:cs="Times New Roman"/>
          <w:sz w:val="24"/>
          <w:szCs w:val="24"/>
          <w:lang w:val="id-ID"/>
        </w:rPr>
        <w:t>1996.</w:t>
      </w:r>
      <w:r w:rsidRPr="00663877">
        <w:rPr>
          <w:rFonts w:ascii="Times New Roman" w:hAnsi="Times New Roman" w:cs="Times New Roman"/>
          <w:i/>
          <w:sz w:val="24"/>
          <w:szCs w:val="24"/>
          <w:lang w:val="id-ID"/>
        </w:rPr>
        <w:t xml:space="preserve"> Bimbingan Praktis Menghafal Al-Qur’an.</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Jakarta: Bumi Aksara.</w:t>
      </w:r>
    </w:p>
    <w:sectPr w:rsidR="0094499C" w:rsidRPr="00663877" w:rsidSect="00D955C7">
      <w:pgSz w:w="12240" w:h="15840" w:code="1"/>
      <w:pgMar w:top="2268" w:right="1701" w:bottom="1701" w:left="2268" w:header="1304" w:footer="68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525"/>
    <w:multiLevelType w:val="hybridMultilevel"/>
    <w:tmpl w:val="201AE524"/>
    <w:lvl w:ilvl="0" w:tplc="780CD3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4058F5"/>
    <w:multiLevelType w:val="hybridMultilevel"/>
    <w:tmpl w:val="CCA444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735603"/>
    <w:multiLevelType w:val="hybridMultilevel"/>
    <w:tmpl w:val="A79EEB94"/>
    <w:lvl w:ilvl="0" w:tplc="3DB6ED4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9711AC"/>
    <w:multiLevelType w:val="hybridMultilevel"/>
    <w:tmpl w:val="9990A7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917F2A"/>
    <w:multiLevelType w:val="hybridMultilevel"/>
    <w:tmpl w:val="9ED279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B740DDC"/>
    <w:multiLevelType w:val="hybridMultilevel"/>
    <w:tmpl w:val="EECCB7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30E592D"/>
    <w:multiLevelType w:val="hybridMultilevel"/>
    <w:tmpl w:val="F916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B05CD1"/>
    <w:multiLevelType w:val="hybridMultilevel"/>
    <w:tmpl w:val="87AE90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1B449E2"/>
    <w:multiLevelType w:val="hybridMultilevel"/>
    <w:tmpl w:val="6CB6245C"/>
    <w:lvl w:ilvl="0" w:tplc="32D0DCBA">
      <w:start w:val="1"/>
      <w:numFmt w:val="decimal"/>
      <w:lvlText w:val="%1."/>
      <w:lvlJc w:val="left"/>
      <w:pPr>
        <w:ind w:left="797" w:hanging="360"/>
      </w:pPr>
      <w:rPr>
        <w:rFonts w:hint="default"/>
        <w:b w:val="0"/>
        <w:bCs/>
      </w:rPr>
    </w:lvl>
    <w:lvl w:ilvl="1" w:tplc="04210019" w:tentative="1">
      <w:start w:val="1"/>
      <w:numFmt w:val="lowerLetter"/>
      <w:lvlText w:val="%2."/>
      <w:lvlJc w:val="left"/>
      <w:pPr>
        <w:ind w:left="1517" w:hanging="360"/>
      </w:pPr>
    </w:lvl>
    <w:lvl w:ilvl="2" w:tplc="0421001B" w:tentative="1">
      <w:start w:val="1"/>
      <w:numFmt w:val="lowerRoman"/>
      <w:lvlText w:val="%3."/>
      <w:lvlJc w:val="right"/>
      <w:pPr>
        <w:ind w:left="2237" w:hanging="180"/>
      </w:pPr>
    </w:lvl>
    <w:lvl w:ilvl="3" w:tplc="0421000F" w:tentative="1">
      <w:start w:val="1"/>
      <w:numFmt w:val="decimal"/>
      <w:lvlText w:val="%4."/>
      <w:lvlJc w:val="left"/>
      <w:pPr>
        <w:ind w:left="2957" w:hanging="360"/>
      </w:pPr>
    </w:lvl>
    <w:lvl w:ilvl="4" w:tplc="04210019" w:tentative="1">
      <w:start w:val="1"/>
      <w:numFmt w:val="lowerLetter"/>
      <w:lvlText w:val="%5."/>
      <w:lvlJc w:val="left"/>
      <w:pPr>
        <w:ind w:left="3677" w:hanging="360"/>
      </w:pPr>
    </w:lvl>
    <w:lvl w:ilvl="5" w:tplc="0421001B" w:tentative="1">
      <w:start w:val="1"/>
      <w:numFmt w:val="lowerRoman"/>
      <w:lvlText w:val="%6."/>
      <w:lvlJc w:val="right"/>
      <w:pPr>
        <w:ind w:left="4397" w:hanging="180"/>
      </w:pPr>
    </w:lvl>
    <w:lvl w:ilvl="6" w:tplc="0421000F" w:tentative="1">
      <w:start w:val="1"/>
      <w:numFmt w:val="decimal"/>
      <w:lvlText w:val="%7."/>
      <w:lvlJc w:val="left"/>
      <w:pPr>
        <w:ind w:left="5117" w:hanging="360"/>
      </w:pPr>
    </w:lvl>
    <w:lvl w:ilvl="7" w:tplc="04210019" w:tentative="1">
      <w:start w:val="1"/>
      <w:numFmt w:val="lowerLetter"/>
      <w:lvlText w:val="%8."/>
      <w:lvlJc w:val="left"/>
      <w:pPr>
        <w:ind w:left="5837" w:hanging="360"/>
      </w:pPr>
    </w:lvl>
    <w:lvl w:ilvl="8" w:tplc="0421001B" w:tentative="1">
      <w:start w:val="1"/>
      <w:numFmt w:val="lowerRoman"/>
      <w:lvlText w:val="%9."/>
      <w:lvlJc w:val="right"/>
      <w:pPr>
        <w:ind w:left="6557" w:hanging="180"/>
      </w:pPr>
    </w:lvl>
  </w:abstractNum>
  <w:abstractNum w:abstractNumId="9">
    <w:nsid w:val="786A430D"/>
    <w:multiLevelType w:val="hybridMultilevel"/>
    <w:tmpl w:val="352C44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8"/>
  </w:num>
  <w:num w:numId="5">
    <w:abstractNumId w:val="9"/>
  </w:num>
  <w:num w:numId="6">
    <w:abstractNumId w:val="0"/>
  </w:num>
  <w:num w:numId="7">
    <w:abstractNumId w:val="5"/>
  </w:num>
  <w:num w:numId="8">
    <w:abstractNumId w:val="1"/>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457D72"/>
    <w:rsid w:val="00002939"/>
    <w:rsid w:val="00026C75"/>
    <w:rsid w:val="0005293B"/>
    <w:rsid w:val="00073B71"/>
    <w:rsid w:val="000815FF"/>
    <w:rsid w:val="000858BD"/>
    <w:rsid w:val="000A6C87"/>
    <w:rsid w:val="000B02FA"/>
    <w:rsid w:val="000E5F5F"/>
    <w:rsid w:val="00105715"/>
    <w:rsid w:val="001111CA"/>
    <w:rsid w:val="00114B02"/>
    <w:rsid w:val="00126E13"/>
    <w:rsid w:val="00131B7E"/>
    <w:rsid w:val="0015024F"/>
    <w:rsid w:val="00161610"/>
    <w:rsid w:val="00164EF5"/>
    <w:rsid w:val="00174300"/>
    <w:rsid w:val="00181153"/>
    <w:rsid w:val="001B20D2"/>
    <w:rsid w:val="001B6C75"/>
    <w:rsid w:val="001C1F5E"/>
    <w:rsid w:val="001D236D"/>
    <w:rsid w:val="001E3AB4"/>
    <w:rsid w:val="001F7DA8"/>
    <w:rsid w:val="00207875"/>
    <w:rsid w:val="00215922"/>
    <w:rsid w:val="00241084"/>
    <w:rsid w:val="00267071"/>
    <w:rsid w:val="0027485D"/>
    <w:rsid w:val="002A361A"/>
    <w:rsid w:val="002A4FC3"/>
    <w:rsid w:val="002A68E6"/>
    <w:rsid w:val="002B6399"/>
    <w:rsid w:val="002C1C3A"/>
    <w:rsid w:val="002E47A8"/>
    <w:rsid w:val="0030632E"/>
    <w:rsid w:val="00307558"/>
    <w:rsid w:val="003123B3"/>
    <w:rsid w:val="003223FC"/>
    <w:rsid w:val="00323E16"/>
    <w:rsid w:val="00327B1F"/>
    <w:rsid w:val="00345429"/>
    <w:rsid w:val="00366B35"/>
    <w:rsid w:val="00376B7B"/>
    <w:rsid w:val="003A52CF"/>
    <w:rsid w:val="003B14BA"/>
    <w:rsid w:val="003C5417"/>
    <w:rsid w:val="003D0DAF"/>
    <w:rsid w:val="00404781"/>
    <w:rsid w:val="0041095A"/>
    <w:rsid w:val="00414B29"/>
    <w:rsid w:val="0041570E"/>
    <w:rsid w:val="00424358"/>
    <w:rsid w:val="00425438"/>
    <w:rsid w:val="00426348"/>
    <w:rsid w:val="00452E5A"/>
    <w:rsid w:val="004542CE"/>
    <w:rsid w:val="00457D72"/>
    <w:rsid w:val="00477BA4"/>
    <w:rsid w:val="00486D34"/>
    <w:rsid w:val="0049244A"/>
    <w:rsid w:val="00495BAE"/>
    <w:rsid w:val="005141DA"/>
    <w:rsid w:val="005334B0"/>
    <w:rsid w:val="00535CB7"/>
    <w:rsid w:val="00550179"/>
    <w:rsid w:val="005533DF"/>
    <w:rsid w:val="00583174"/>
    <w:rsid w:val="006033D2"/>
    <w:rsid w:val="006070A5"/>
    <w:rsid w:val="00631538"/>
    <w:rsid w:val="00642C99"/>
    <w:rsid w:val="00645A60"/>
    <w:rsid w:val="00656A72"/>
    <w:rsid w:val="00660B54"/>
    <w:rsid w:val="00663278"/>
    <w:rsid w:val="00663877"/>
    <w:rsid w:val="00664A8E"/>
    <w:rsid w:val="00672A59"/>
    <w:rsid w:val="006758E9"/>
    <w:rsid w:val="006A2814"/>
    <w:rsid w:val="006B0487"/>
    <w:rsid w:val="006B3790"/>
    <w:rsid w:val="006D28A7"/>
    <w:rsid w:val="006D6BC9"/>
    <w:rsid w:val="006E546E"/>
    <w:rsid w:val="006F3B73"/>
    <w:rsid w:val="00727038"/>
    <w:rsid w:val="007470A1"/>
    <w:rsid w:val="00753101"/>
    <w:rsid w:val="00754933"/>
    <w:rsid w:val="007621FB"/>
    <w:rsid w:val="00767ABA"/>
    <w:rsid w:val="007807E5"/>
    <w:rsid w:val="007C69BB"/>
    <w:rsid w:val="007D7BD3"/>
    <w:rsid w:val="007E2BCE"/>
    <w:rsid w:val="007F4285"/>
    <w:rsid w:val="007F7FE3"/>
    <w:rsid w:val="00803573"/>
    <w:rsid w:val="00815CF0"/>
    <w:rsid w:val="00841420"/>
    <w:rsid w:val="00872522"/>
    <w:rsid w:val="00883972"/>
    <w:rsid w:val="008871B1"/>
    <w:rsid w:val="00887424"/>
    <w:rsid w:val="00895296"/>
    <w:rsid w:val="008D42F9"/>
    <w:rsid w:val="008D517C"/>
    <w:rsid w:val="009078A7"/>
    <w:rsid w:val="00911AEE"/>
    <w:rsid w:val="00927D7A"/>
    <w:rsid w:val="0094499C"/>
    <w:rsid w:val="009548CD"/>
    <w:rsid w:val="00957454"/>
    <w:rsid w:val="00960401"/>
    <w:rsid w:val="00974A85"/>
    <w:rsid w:val="009907E0"/>
    <w:rsid w:val="009962E5"/>
    <w:rsid w:val="009A0A1D"/>
    <w:rsid w:val="009A0A5D"/>
    <w:rsid w:val="009A373D"/>
    <w:rsid w:val="009B6927"/>
    <w:rsid w:val="009D2EE2"/>
    <w:rsid w:val="009F1338"/>
    <w:rsid w:val="00A04F81"/>
    <w:rsid w:val="00A23D72"/>
    <w:rsid w:val="00A56322"/>
    <w:rsid w:val="00A71593"/>
    <w:rsid w:val="00A96BC4"/>
    <w:rsid w:val="00AB55FE"/>
    <w:rsid w:val="00AD0C86"/>
    <w:rsid w:val="00AD45F8"/>
    <w:rsid w:val="00AD5A94"/>
    <w:rsid w:val="00AE3657"/>
    <w:rsid w:val="00AF05CC"/>
    <w:rsid w:val="00AF5661"/>
    <w:rsid w:val="00AF66B4"/>
    <w:rsid w:val="00B16452"/>
    <w:rsid w:val="00B27220"/>
    <w:rsid w:val="00B64BAD"/>
    <w:rsid w:val="00B92308"/>
    <w:rsid w:val="00B93A0C"/>
    <w:rsid w:val="00BD4DB9"/>
    <w:rsid w:val="00BF150F"/>
    <w:rsid w:val="00C0042A"/>
    <w:rsid w:val="00C04F8B"/>
    <w:rsid w:val="00C15AAA"/>
    <w:rsid w:val="00C35353"/>
    <w:rsid w:val="00C43140"/>
    <w:rsid w:val="00C46B75"/>
    <w:rsid w:val="00C82151"/>
    <w:rsid w:val="00C95BC7"/>
    <w:rsid w:val="00CA6E66"/>
    <w:rsid w:val="00CC59F0"/>
    <w:rsid w:val="00CD1A87"/>
    <w:rsid w:val="00CD6DB8"/>
    <w:rsid w:val="00CE4674"/>
    <w:rsid w:val="00CF6882"/>
    <w:rsid w:val="00D019FD"/>
    <w:rsid w:val="00D23ABF"/>
    <w:rsid w:val="00D43101"/>
    <w:rsid w:val="00D5569A"/>
    <w:rsid w:val="00D70106"/>
    <w:rsid w:val="00D7011D"/>
    <w:rsid w:val="00DB200C"/>
    <w:rsid w:val="00DC09E0"/>
    <w:rsid w:val="00DE042C"/>
    <w:rsid w:val="00DF4055"/>
    <w:rsid w:val="00E0258F"/>
    <w:rsid w:val="00E144F2"/>
    <w:rsid w:val="00E175D9"/>
    <w:rsid w:val="00E26B84"/>
    <w:rsid w:val="00E62B21"/>
    <w:rsid w:val="00E915E6"/>
    <w:rsid w:val="00EB2DF5"/>
    <w:rsid w:val="00EB6CE7"/>
    <w:rsid w:val="00EC24A7"/>
    <w:rsid w:val="00EE549C"/>
    <w:rsid w:val="00EE7323"/>
    <w:rsid w:val="00EE7B58"/>
    <w:rsid w:val="00F16143"/>
    <w:rsid w:val="00F3264D"/>
    <w:rsid w:val="00F33D89"/>
    <w:rsid w:val="00F84FAA"/>
    <w:rsid w:val="00F9356F"/>
    <w:rsid w:val="00FB3DF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D72"/>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457D72"/>
  </w:style>
  <w:style w:type="paragraph" w:styleId="BodyTextIndent">
    <w:name w:val="Body Text Indent"/>
    <w:basedOn w:val="Normal"/>
    <w:link w:val="BodyTextIndentChar"/>
    <w:uiPriority w:val="99"/>
    <w:unhideWhenUsed/>
    <w:rsid w:val="00457D72"/>
    <w:pPr>
      <w:spacing w:after="120"/>
      <w:ind w:left="283"/>
    </w:pPr>
  </w:style>
  <w:style w:type="character" w:customStyle="1" w:styleId="BodyTextIndentChar">
    <w:name w:val="Body Text Indent Char"/>
    <w:basedOn w:val="DefaultParagraphFont"/>
    <w:link w:val="BodyTextIndent"/>
    <w:uiPriority w:val="99"/>
    <w:rsid w:val="00457D72"/>
    <w:rPr>
      <w:rFonts w:ascii="Calibri" w:eastAsia="Calibri" w:hAnsi="Calibri" w:cs="Arial"/>
      <w:lang w:val="en-US"/>
    </w:rPr>
  </w:style>
  <w:style w:type="paragraph" w:styleId="ListParagraph">
    <w:name w:val="List Paragraph"/>
    <w:basedOn w:val="Normal"/>
    <w:uiPriority w:val="34"/>
    <w:qFormat/>
    <w:rsid w:val="00457D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8</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 ALI</dc:creator>
  <cp:lastModifiedBy>RIKA ALI</cp:lastModifiedBy>
  <cp:revision>75</cp:revision>
  <cp:lastPrinted>2014-02-05T01:00:00Z</cp:lastPrinted>
  <dcterms:created xsi:type="dcterms:W3CDTF">2014-01-27T11:57:00Z</dcterms:created>
  <dcterms:modified xsi:type="dcterms:W3CDTF">2014-02-06T03:06:00Z</dcterms:modified>
</cp:coreProperties>
</file>