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4D9" w:rsidRDefault="00490FFB" w:rsidP="00E21356">
      <w:pPr>
        <w:spacing w:after="0" w:line="360" w:lineRule="auto"/>
        <w:jc w:val="center"/>
        <w:rPr>
          <w:rFonts w:asciiTheme="majorBidi" w:hAnsiTheme="majorBidi" w:cstheme="majorBidi"/>
          <w:b/>
          <w:bCs/>
          <w:sz w:val="24"/>
          <w:szCs w:val="24"/>
        </w:rPr>
      </w:pPr>
      <w:r>
        <w:rPr>
          <w:rFonts w:asciiTheme="majorBidi" w:hAnsiTheme="majorBidi" w:cstheme="majorBidi"/>
          <w:b/>
          <w:bCs/>
          <w:noProof/>
          <w:sz w:val="24"/>
          <w:szCs w:val="24"/>
        </w:rPr>
        <w:pict>
          <v:rect id="_x0000_s1068" style="position:absolute;left:0;text-align:left;margin-left:382.35pt;margin-top:-79.65pt;width:42pt;height:29.25pt;z-index:251680768" strokecolor="white [3212]"/>
        </w:pict>
      </w:r>
      <w:r w:rsidR="00620CBC">
        <w:rPr>
          <w:rFonts w:asciiTheme="majorBidi" w:hAnsiTheme="majorBidi" w:cstheme="majorBidi"/>
          <w:b/>
          <w:bCs/>
          <w:sz w:val="24"/>
          <w:szCs w:val="24"/>
        </w:rPr>
        <w:t>BAB II</w:t>
      </w:r>
      <w:r w:rsidR="00DE15E6">
        <w:rPr>
          <w:rFonts w:asciiTheme="majorBidi" w:hAnsiTheme="majorBidi" w:cstheme="majorBidi"/>
          <w:b/>
          <w:bCs/>
          <w:sz w:val="24"/>
          <w:szCs w:val="24"/>
        </w:rPr>
        <w:t>I</w:t>
      </w:r>
    </w:p>
    <w:p w:rsidR="001A5017" w:rsidRDefault="00DE15E6" w:rsidP="00E21356">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GAMBARAN UMUM MTS NEGERI 1 PALEMBANG</w:t>
      </w:r>
    </w:p>
    <w:p w:rsidR="003202A5" w:rsidRDefault="003202A5" w:rsidP="003202A5">
      <w:pPr>
        <w:spacing w:after="0" w:line="480" w:lineRule="auto"/>
        <w:jc w:val="center"/>
        <w:rPr>
          <w:rFonts w:asciiTheme="majorBidi" w:hAnsiTheme="majorBidi" w:cstheme="majorBidi"/>
          <w:b/>
          <w:bCs/>
          <w:sz w:val="24"/>
          <w:szCs w:val="24"/>
        </w:rPr>
      </w:pPr>
    </w:p>
    <w:p w:rsidR="007936C4" w:rsidRPr="000654B2" w:rsidRDefault="00DE15E6" w:rsidP="00B8387C">
      <w:pPr>
        <w:pStyle w:val="ListParagraph"/>
        <w:numPr>
          <w:ilvl w:val="0"/>
          <w:numId w:val="1"/>
        </w:numPr>
        <w:spacing w:after="0" w:line="480" w:lineRule="auto"/>
        <w:ind w:left="426" w:hanging="426"/>
        <w:jc w:val="both"/>
        <w:rPr>
          <w:rFonts w:asciiTheme="majorBidi" w:hAnsiTheme="majorBidi" w:cstheme="majorBidi"/>
          <w:sz w:val="24"/>
          <w:szCs w:val="24"/>
        </w:rPr>
      </w:pPr>
      <w:r>
        <w:rPr>
          <w:rFonts w:asciiTheme="majorBidi" w:hAnsiTheme="majorBidi" w:cstheme="majorBidi"/>
          <w:b/>
          <w:bCs/>
          <w:sz w:val="24"/>
          <w:szCs w:val="24"/>
        </w:rPr>
        <w:t>Sejarah Berdirinya MTs Negeri 1 Palembang</w:t>
      </w:r>
    </w:p>
    <w:p w:rsidR="000654B2" w:rsidRDefault="000654B2" w:rsidP="00695AEF">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Berdirinya MTs Negeri 1 Palembang, di awali dengan MTs Madinatul Ulum yang dikelola oleh Yayasan Pendidikan Madinatul Ulum (YPMU), yang berlokasi di Lorong Kedukan Bukit di daerah 35 Ilir Palembang, dengan pembangunan gedung ruang belajar untuk pertama kalinya berlangsung pada tahun 1951. Adapun tenaga pendidik dan pengelola madrasah terdiri dari tokoh masyarakat dan alim ulama.</w:t>
      </w:r>
      <w:r w:rsidR="002E06A9">
        <w:rPr>
          <w:rStyle w:val="FootnoteReference"/>
          <w:rFonts w:asciiTheme="majorBidi" w:hAnsiTheme="majorBidi" w:cstheme="majorBidi"/>
          <w:sz w:val="24"/>
          <w:szCs w:val="24"/>
        </w:rPr>
        <w:footnoteReference w:id="2"/>
      </w:r>
    </w:p>
    <w:p w:rsidR="003E6741" w:rsidRDefault="003E6741" w:rsidP="00695AEF">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Dari tanggal 1 Januari 1961 hingga tanggal 20 Januari 1968 YP. Madinatul Ulum yang merupakan institusi swasta dan berbadan hukum (dengan akte </w:t>
      </w:r>
      <w:r w:rsidRPr="003E6741">
        <w:rPr>
          <w:rFonts w:asciiTheme="majorBidi" w:hAnsiTheme="majorBidi" w:cstheme="majorBidi"/>
          <w:b/>
          <w:bCs/>
          <w:i/>
          <w:iCs/>
          <w:sz w:val="24"/>
          <w:szCs w:val="24"/>
        </w:rPr>
        <w:t>Tan Thongkie</w:t>
      </w:r>
      <w:r>
        <w:rPr>
          <w:rFonts w:asciiTheme="majorBidi" w:hAnsiTheme="majorBidi" w:cstheme="majorBidi"/>
          <w:sz w:val="24"/>
          <w:szCs w:val="24"/>
        </w:rPr>
        <w:t xml:space="preserve"> Nomor : 8 Tahun 1962)</w:t>
      </w:r>
      <w:r w:rsidR="007F321F">
        <w:rPr>
          <w:rFonts w:asciiTheme="majorBidi" w:hAnsiTheme="majorBidi" w:cstheme="majorBidi"/>
          <w:sz w:val="24"/>
          <w:szCs w:val="24"/>
        </w:rPr>
        <w:t xml:space="preserve"> mengelola dua madrasah dalam 2 tingkatan yaitu Madrasah Tsanawiyah (MTs) setingkat dengan SLTP dan Madrasah Aliyah (MA) setingkat dengan SMA. Selama masa tersebut kedua madrasah yang dikelola YPMU berkembang dengan pesat dan pada akhirnya menarik perhatian Gubernur Provinsi Sumatera Selatan, yang dikala itu dijabat oleh </w:t>
      </w:r>
      <w:r w:rsidR="007F321F" w:rsidRPr="007F321F">
        <w:rPr>
          <w:rFonts w:asciiTheme="majorBidi" w:hAnsiTheme="majorBidi" w:cstheme="majorBidi"/>
          <w:b/>
          <w:bCs/>
          <w:i/>
          <w:iCs/>
          <w:sz w:val="24"/>
          <w:szCs w:val="24"/>
        </w:rPr>
        <w:t>H. Ahmad Bastari</w:t>
      </w:r>
      <w:r w:rsidR="007F321F">
        <w:rPr>
          <w:rFonts w:asciiTheme="majorBidi" w:hAnsiTheme="majorBidi" w:cstheme="majorBidi"/>
          <w:sz w:val="24"/>
          <w:szCs w:val="24"/>
        </w:rPr>
        <w:t xml:space="preserve">, untuk berkunjung ke madrasah tersebut yang kemudian ditindak lanjuti dengan pembinaan dari pihak pemerintah daerah secara berkesinambungan. Melihat keseriusan pemerintah dalam memberikan pembinaan dan desakan situasi kondisi pada saat itu, maka pihak yayasan pada tanggal 4 Agustus 1967 memutuskan untuk menyerahkan Madrasah Tsanawiyah </w:t>
      </w:r>
      <w:r w:rsidR="00D8460A">
        <w:rPr>
          <w:rFonts w:asciiTheme="majorBidi" w:hAnsiTheme="majorBidi" w:cstheme="majorBidi"/>
          <w:sz w:val="24"/>
          <w:szCs w:val="24"/>
        </w:rPr>
        <w:t>(</w:t>
      </w:r>
      <w:r w:rsidR="007F321F">
        <w:rPr>
          <w:rFonts w:asciiTheme="majorBidi" w:hAnsiTheme="majorBidi" w:cstheme="majorBidi"/>
          <w:sz w:val="24"/>
          <w:szCs w:val="24"/>
        </w:rPr>
        <w:t>MTs) kepada pihak pemerintah untuk dinegerikan.</w:t>
      </w:r>
    </w:p>
    <w:p w:rsidR="00B279EA" w:rsidRDefault="00B279EA" w:rsidP="00695AEF">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Adapun proses perubahan status MTs tersebut menjadi MTs Negeri, melalui Kepala Kantor Inspeksi Pendidikan Agama TK. I Provinsi Sumatera Selatan, dengan Surat Keputusan Nomor : 3751 B Mdr.f. 15. 1967, tanggal 11 November 1967. Selanjutnya usulan penegerian ini diteruskan ke Direktorat Pendidikan Agama RI di Jakarta, dari sini Madrasah tersebut sementara waktu statusnya berubah menjadi Madrasah Persiapan Negeri. Dan akhirnya pada tanggal 20 Agustus 1968 status MTs Madinatul Ulum berubah menjadi madrasah negeri dengan nama Madrasah Tsanawiyah Agama Islam Negeri Palembang yang disingkat dengan MTs. AIN Palembang, berdasarkan Surat Keputusan Menteri Agama R.I Nomor : 8 Tahun 1968, nama MTs AIN Palembang kemudian berubah menjadi MTs Negeri 1 Palembang pada tanggal 4 Agustus 1970 berdasarkan Surat Keputusan Menteri Agama R.I Nomor : 164 Tahun 1970.</w:t>
      </w:r>
      <w:r w:rsidR="002E06A9">
        <w:rPr>
          <w:rStyle w:val="FootnoteReference"/>
          <w:rFonts w:asciiTheme="majorBidi" w:hAnsiTheme="majorBidi" w:cstheme="majorBidi"/>
          <w:sz w:val="24"/>
          <w:szCs w:val="24"/>
        </w:rPr>
        <w:footnoteReference w:id="3"/>
      </w:r>
    </w:p>
    <w:p w:rsidR="00034172" w:rsidRDefault="00034172" w:rsidP="00695AEF">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Lokasi MTs Negeri 1 Palembang dalam perjalananya mengalami beberapa kali perubahan lokasi, mulai dari berstatus swasta (MTs Madinatul Ulum) hingga menjadi MTs Negeri 1 Palembang. Untuk je</w:t>
      </w:r>
      <w:r w:rsidR="00CE1628">
        <w:rPr>
          <w:rFonts w:asciiTheme="majorBidi" w:hAnsiTheme="majorBidi" w:cstheme="majorBidi"/>
          <w:sz w:val="24"/>
          <w:szCs w:val="24"/>
        </w:rPr>
        <w:t>lasnya secara berurutan sebagai berikut :</w:t>
      </w:r>
    </w:p>
    <w:p w:rsidR="00CE1628" w:rsidRDefault="00CE1628" w:rsidP="00CE1628">
      <w:pPr>
        <w:pStyle w:val="ListParagraph"/>
        <w:numPr>
          <w:ilvl w:val="0"/>
          <w:numId w:val="17"/>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Lorong Kedudukan Bukit I 35 Ilir Palembang, dari tahun 1961 s.d 1968 dengan status MTs YPMU.</w:t>
      </w:r>
    </w:p>
    <w:p w:rsidR="00CE1628" w:rsidRDefault="00CE1628" w:rsidP="00CE1628">
      <w:pPr>
        <w:pStyle w:val="ListParagraph"/>
        <w:numPr>
          <w:ilvl w:val="0"/>
          <w:numId w:val="17"/>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Lorong Ketandan 16 Ilir Palembang menempati gedung Sekolah Cina, dari tanggal 15 April s.d tanggal 31 Januari 1976 dengan status MTs AIN Palembang.</w:t>
      </w:r>
    </w:p>
    <w:p w:rsidR="00DE15E6" w:rsidRPr="00860F19" w:rsidRDefault="00CE1628" w:rsidP="00860F19">
      <w:pPr>
        <w:pStyle w:val="ListParagraph"/>
        <w:numPr>
          <w:ilvl w:val="0"/>
          <w:numId w:val="17"/>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lastRenderedPageBreak/>
        <w:t>Jalan Jendral Sudirman Km 4 Palembang, dari tanggal 1 Februari 1976 hingga sekarang dengan nama MTs Negeri 1 Palembang.</w:t>
      </w:r>
      <w:r w:rsidR="00860F19">
        <w:rPr>
          <w:rFonts w:asciiTheme="majorBidi" w:hAnsiTheme="majorBidi" w:cstheme="majorBidi"/>
          <w:sz w:val="24"/>
          <w:szCs w:val="24"/>
        </w:rPr>
        <w:t xml:space="preserve"> </w:t>
      </w:r>
      <w:r w:rsidR="003F2A25" w:rsidRPr="00860F19">
        <w:rPr>
          <w:rFonts w:asciiTheme="majorBidi" w:hAnsiTheme="majorBidi" w:cstheme="majorBidi"/>
          <w:sz w:val="24"/>
          <w:szCs w:val="24"/>
        </w:rPr>
        <w:t>Letak MTs Negeri 1 Palembang</w:t>
      </w:r>
      <w:r w:rsidR="00860F19">
        <w:rPr>
          <w:rFonts w:asciiTheme="majorBidi" w:hAnsiTheme="majorBidi" w:cstheme="majorBidi"/>
          <w:sz w:val="24"/>
          <w:szCs w:val="24"/>
        </w:rPr>
        <w:t xml:space="preserve"> :</w:t>
      </w:r>
    </w:p>
    <w:p w:rsidR="007E5B39" w:rsidRPr="007E5B39" w:rsidRDefault="007E5B39" w:rsidP="00860F19">
      <w:pPr>
        <w:pStyle w:val="ListParagraph"/>
        <w:numPr>
          <w:ilvl w:val="0"/>
          <w:numId w:val="15"/>
        </w:numPr>
        <w:spacing w:after="0" w:line="480" w:lineRule="auto"/>
        <w:ind w:left="1134" w:hanging="283"/>
        <w:jc w:val="both"/>
        <w:rPr>
          <w:rFonts w:ascii="Times New Roman" w:hAnsi="Times New Roman"/>
          <w:sz w:val="24"/>
          <w:szCs w:val="24"/>
          <w:lang w:val="id-ID"/>
        </w:rPr>
      </w:pPr>
      <w:r w:rsidRPr="007E5B39">
        <w:rPr>
          <w:rFonts w:ascii="Times New Roman" w:hAnsi="Times New Roman"/>
          <w:bCs/>
          <w:sz w:val="24"/>
          <w:szCs w:val="24"/>
        </w:rPr>
        <w:t>Sebelah Utara berbatasan dengan Jl. Raya Sudirman.</w:t>
      </w:r>
    </w:p>
    <w:p w:rsidR="007E5B39" w:rsidRPr="007E5B39" w:rsidRDefault="007E5B39" w:rsidP="00860F19">
      <w:pPr>
        <w:pStyle w:val="ListParagraph"/>
        <w:numPr>
          <w:ilvl w:val="0"/>
          <w:numId w:val="15"/>
        </w:numPr>
        <w:spacing w:after="0" w:line="480" w:lineRule="auto"/>
        <w:ind w:left="1134" w:hanging="283"/>
        <w:jc w:val="both"/>
        <w:rPr>
          <w:rFonts w:ascii="Times New Roman" w:hAnsi="Times New Roman"/>
          <w:sz w:val="24"/>
          <w:szCs w:val="24"/>
          <w:lang w:val="id-ID"/>
        </w:rPr>
      </w:pPr>
      <w:r w:rsidRPr="007E5B39">
        <w:rPr>
          <w:rFonts w:ascii="Times New Roman" w:hAnsi="Times New Roman"/>
          <w:bCs/>
          <w:sz w:val="24"/>
          <w:szCs w:val="24"/>
        </w:rPr>
        <w:t>Sebelah Selatan berbatasan dengan MIN 1 P</w:t>
      </w:r>
      <w:r>
        <w:rPr>
          <w:rFonts w:ascii="Times New Roman" w:hAnsi="Times New Roman"/>
          <w:bCs/>
          <w:sz w:val="24"/>
          <w:szCs w:val="24"/>
          <w:lang w:val="id-ID"/>
        </w:rPr>
        <w:t>alembang.</w:t>
      </w:r>
    </w:p>
    <w:p w:rsidR="007E5B39" w:rsidRPr="007E5B39" w:rsidRDefault="007E5B39" w:rsidP="00860F19">
      <w:pPr>
        <w:pStyle w:val="ListParagraph"/>
        <w:numPr>
          <w:ilvl w:val="0"/>
          <w:numId w:val="15"/>
        </w:numPr>
        <w:spacing w:after="0" w:line="480" w:lineRule="auto"/>
        <w:ind w:left="1134" w:hanging="283"/>
        <w:jc w:val="both"/>
        <w:rPr>
          <w:rFonts w:ascii="Times New Roman" w:hAnsi="Times New Roman"/>
          <w:sz w:val="24"/>
          <w:szCs w:val="24"/>
          <w:lang w:val="id-ID"/>
        </w:rPr>
      </w:pPr>
      <w:r w:rsidRPr="007E5B39">
        <w:rPr>
          <w:rFonts w:ascii="Times New Roman" w:hAnsi="Times New Roman"/>
          <w:bCs/>
          <w:sz w:val="24"/>
          <w:szCs w:val="24"/>
        </w:rPr>
        <w:t>Sebelah</w:t>
      </w:r>
      <w:r w:rsidRPr="007E5B39">
        <w:rPr>
          <w:rFonts w:ascii="Times New Roman" w:hAnsi="Times New Roman"/>
          <w:bCs/>
          <w:sz w:val="24"/>
          <w:szCs w:val="24"/>
          <w:lang w:val="id-ID"/>
        </w:rPr>
        <w:t> </w:t>
      </w:r>
      <w:r w:rsidRPr="007E5B39">
        <w:rPr>
          <w:rFonts w:ascii="Times New Roman" w:hAnsi="Times New Roman"/>
          <w:bCs/>
          <w:sz w:val="24"/>
          <w:szCs w:val="24"/>
        </w:rPr>
        <w:t>Barat</w:t>
      </w:r>
      <w:r w:rsidRPr="007E5B39">
        <w:rPr>
          <w:rFonts w:ascii="Times New Roman" w:hAnsi="Times New Roman"/>
          <w:bCs/>
          <w:sz w:val="24"/>
          <w:szCs w:val="24"/>
          <w:lang w:val="id-ID"/>
        </w:rPr>
        <w:t> </w:t>
      </w:r>
      <w:r w:rsidRPr="007E5B39">
        <w:rPr>
          <w:rFonts w:ascii="Times New Roman" w:hAnsi="Times New Roman"/>
          <w:bCs/>
          <w:sz w:val="24"/>
          <w:szCs w:val="24"/>
        </w:rPr>
        <w:t>berbatasan</w:t>
      </w:r>
      <w:r w:rsidRPr="007E5B39">
        <w:rPr>
          <w:rFonts w:ascii="Times New Roman" w:hAnsi="Times New Roman"/>
          <w:bCs/>
          <w:sz w:val="24"/>
          <w:szCs w:val="24"/>
          <w:lang w:val="id-ID"/>
        </w:rPr>
        <w:t> </w:t>
      </w:r>
      <w:r w:rsidRPr="007E5B39">
        <w:rPr>
          <w:rFonts w:ascii="Times New Roman" w:hAnsi="Times New Roman"/>
          <w:bCs/>
          <w:sz w:val="24"/>
          <w:szCs w:val="24"/>
        </w:rPr>
        <w:t>dengan</w:t>
      </w:r>
      <w:r w:rsidRPr="007E5B39">
        <w:rPr>
          <w:rFonts w:ascii="Times New Roman" w:hAnsi="Times New Roman"/>
          <w:bCs/>
          <w:sz w:val="24"/>
          <w:szCs w:val="24"/>
          <w:lang w:val="id-ID"/>
        </w:rPr>
        <w:t> </w:t>
      </w:r>
      <w:r w:rsidRPr="007E5B39">
        <w:rPr>
          <w:rFonts w:ascii="Times New Roman" w:hAnsi="Times New Roman"/>
          <w:bCs/>
          <w:sz w:val="24"/>
          <w:szCs w:val="24"/>
        </w:rPr>
        <w:t>Jl.</w:t>
      </w:r>
      <w:r w:rsidRPr="007E5B39">
        <w:rPr>
          <w:rFonts w:ascii="Times New Roman" w:hAnsi="Times New Roman"/>
          <w:bCs/>
          <w:sz w:val="24"/>
          <w:szCs w:val="24"/>
          <w:lang w:val="id-ID"/>
        </w:rPr>
        <w:t> </w:t>
      </w:r>
      <w:r w:rsidRPr="007E5B39">
        <w:rPr>
          <w:rFonts w:ascii="Times New Roman" w:hAnsi="Times New Roman"/>
          <w:bCs/>
          <w:sz w:val="24"/>
          <w:szCs w:val="24"/>
        </w:rPr>
        <w:t>Ariodillah.</w:t>
      </w:r>
    </w:p>
    <w:p w:rsidR="003F7AF9" w:rsidRPr="00672A7E" w:rsidRDefault="007E5B39" w:rsidP="00860F19">
      <w:pPr>
        <w:pStyle w:val="ListParagraph"/>
        <w:numPr>
          <w:ilvl w:val="0"/>
          <w:numId w:val="15"/>
        </w:numPr>
        <w:spacing w:after="0" w:line="480" w:lineRule="auto"/>
        <w:ind w:left="1134" w:hanging="283"/>
        <w:jc w:val="both"/>
        <w:rPr>
          <w:rFonts w:ascii="Times New Roman" w:hAnsi="Times New Roman"/>
          <w:sz w:val="24"/>
          <w:szCs w:val="24"/>
          <w:lang w:val="id-ID"/>
        </w:rPr>
      </w:pPr>
      <w:r w:rsidRPr="007E5B39">
        <w:rPr>
          <w:rFonts w:ascii="Times New Roman" w:hAnsi="Times New Roman"/>
          <w:bCs/>
          <w:sz w:val="24"/>
          <w:szCs w:val="24"/>
        </w:rPr>
        <w:t>Sebelah</w:t>
      </w:r>
      <w:r w:rsidRPr="007E5B39">
        <w:rPr>
          <w:rFonts w:ascii="Times New Roman" w:hAnsi="Times New Roman"/>
          <w:bCs/>
          <w:sz w:val="24"/>
          <w:szCs w:val="24"/>
          <w:lang w:val="id-ID"/>
        </w:rPr>
        <w:t> </w:t>
      </w:r>
      <w:r w:rsidRPr="007E5B39">
        <w:rPr>
          <w:rFonts w:ascii="Times New Roman" w:hAnsi="Times New Roman"/>
          <w:bCs/>
          <w:sz w:val="24"/>
          <w:szCs w:val="24"/>
        </w:rPr>
        <w:t>Timur</w:t>
      </w:r>
      <w:r w:rsidRPr="007E5B39">
        <w:rPr>
          <w:rFonts w:ascii="Times New Roman" w:hAnsi="Times New Roman"/>
          <w:bCs/>
          <w:sz w:val="24"/>
          <w:szCs w:val="24"/>
          <w:lang w:val="id-ID"/>
        </w:rPr>
        <w:t> </w:t>
      </w:r>
      <w:r>
        <w:rPr>
          <w:rFonts w:ascii="Times New Roman" w:hAnsi="Times New Roman"/>
          <w:bCs/>
          <w:sz w:val="24"/>
          <w:szCs w:val="24"/>
        </w:rPr>
        <w:t>b</w:t>
      </w:r>
      <w:r w:rsidRPr="007E5B39">
        <w:rPr>
          <w:rFonts w:ascii="Times New Roman" w:hAnsi="Times New Roman"/>
          <w:bCs/>
          <w:sz w:val="24"/>
          <w:szCs w:val="24"/>
        </w:rPr>
        <w:t>erbatasan</w:t>
      </w:r>
      <w:r w:rsidRPr="007E5B39">
        <w:rPr>
          <w:rFonts w:ascii="Times New Roman" w:hAnsi="Times New Roman"/>
          <w:bCs/>
          <w:sz w:val="24"/>
          <w:szCs w:val="24"/>
          <w:lang w:val="id-ID"/>
        </w:rPr>
        <w:t> </w:t>
      </w:r>
      <w:r w:rsidRPr="007E5B39">
        <w:rPr>
          <w:rFonts w:ascii="Times New Roman" w:hAnsi="Times New Roman"/>
          <w:bCs/>
          <w:sz w:val="24"/>
          <w:szCs w:val="24"/>
        </w:rPr>
        <w:t>dengan</w:t>
      </w:r>
      <w:r w:rsidRPr="007E5B39">
        <w:rPr>
          <w:rFonts w:ascii="Times New Roman" w:hAnsi="Times New Roman"/>
          <w:bCs/>
          <w:sz w:val="24"/>
          <w:szCs w:val="24"/>
          <w:lang w:val="id-ID"/>
        </w:rPr>
        <w:t> </w:t>
      </w:r>
      <w:r w:rsidRPr="007E5B39">
        <w:rPr>
          <w:rFonts w:ascii="Times New Roman" w:hAnsi="Times New Roman"/>
          <w:bCs/>
          <w:sz w:val="24"/>
          <w:szCs w:val="24"/>
        </w:rPr>
        <w:t>Kejaksaan.</w:t>
      </w:r>
      <w:r w:rsidR="002E06A9">
        <w:rPr>
          <w:rStyle w:val="FootnoteReference"/>
          <w:rFonts w:ascii="Times New Roman" w:hAnsi="Times New Roman"/>
          <w:bCs/>
          <w:sz w:val="24"/>
          <w:szCs w:val="24"/>
        </w:rPr>
        <w:footnoteReference w:id="4"/>
      </w:r>
    </w:p>
    <w:p w:rsidR="00672A7E" w:rsidRPr="00672A7E" w:rsidRDefault="00672A7E" w:rsidP="00695AEF">
      <w:pPr>
        <w:spacing w:after="0" w:line="480" w:lineRule="auto"/>
        <w:ind w:firstLine="567"/>
        <w:jc w:val="both"/>
        <w:rPr>
          <w:rFonts w:ascii="Times New Roman" w:hAnsi="Times New Roman"/>
          <w:sz w:val="24"/>
          <w:szCs w:val="24"/>
          <w:lang w:val="id-ID"/>
        </w:rPr>
      </w:pPr>
      <w:r w:rsidRPr="00672A7E">
        <w:rPr>
          <w:rFonts w:ascii="Times New Roman" w:hAnsi="Times New Roman"/>
          <w:sz w:val="24"/>
          <w:szCs w:val="24"/>
          <w:lang w:val="id-ID"/>
        </w:rPr>
        <w:t>Demikian sejarah MTs Negeri 1 palembang, yang hingga saat ini tetap eksis dan telah berkembang menjadi Madrasah Unggulan dan diminati dari sebagian besar masyarakat kota Palembang khususnya dan Provinsi Sumatera Selatan pada umumnya. Hal ini terbukti dengan besarnya animo masyarakat mendaftarkan putra-putrinya ke MTs Negeri 1 Palembang pada saat penerimaan siswa baru, dan kualitas lulusan yang telah menembus beberapa SMA/MA/SMK favorit dan unggulan pada setiap tahunnya.</w:t>
      </w:r>
    </w:p>
    <w:p w:rsidR="001E36DF" w:rsidRPr="00D67426" w:rsidRDefault="003F2A25" w:rsidP="0031098A">
      <w:pPr>
        <w:pStyle w:val="ListParagraph"/>
        <w:numPr>
          <w:ilvl w:val="0"/>
          <w:numId w:val="1"/>
        </w:numPr>
        <w:spacing w:after="0" w:line="480" w:lineRule="auto"/>
        <w:ind w:left="426" w:hanging="426"/>
        <w:jc w:val="both"/>
        <w:rPr>
          <w:rFonts w:asciiTheme="majorBidi" w:hAnsiTheme="majorBidi" w:cstheme="majorBidi"/>
          <w:sz w:val="24"/>
          <w:szCs w:val="24"/>
        </w:rPr>
      </w:pPr>
      <w:r w:rsidRPr="001E36DF">
        <w:rPr>
          <w:rFonts w:asciiTheme="majorBidi" w:hAnsiTheme="majorBidi" w:cstheme="majorBidi"/>
          <w:b/>
          <w:bCs/>
          <w:sz w:val="24"/>
          <w:szCs w:val="24"/>
        </w:rPr>
        <w:t>Struktur Organisasi MTs Negeri 1 Palembang</w:t>
      </w:r>
    </w:p>
    <w:p w:rsidR="00D67426" w:rsidRPr="00D67426" w:rsidRDefault="00D67426" w:rsidP="00695AEF">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Struktur adalah kerangka atau bagan dalam urutan tingkatan-tingkatan kependidikan, adapun fungsi struktur sendiri untuk memudahkan kinerja seorang guru, di dalam tugasnya masing-masing. Untuk lebih jelasnya dapat dilihat p</w:t>
      </w:r>
      <w:r w:rsidR="00E35A87">
        <w:rPr>
          <w:rFonts w:asciiTheme="majorBidi" w:hAnsiTheme="majorBidi" w:cstheme="majorBidi"/>
          <w:sz w:val="24"/>
          <w:szCs w:val="24"/>
        </w:rPr>
        <w:t>ada struktur organisasi berikut</w:t>
      </w:r>
      <w:r w:rsidR="00A05FFD">
        <w:rPr>
          <w:rFonts w:asciiTheme="majorBidi" w:hAnsiTheme="majorBidi" w:cstheme="majorBidi"/>
          <w:sz w:val="24"/>
          <w:szCs w:val="24"/>
        </w:rPr>
        <w:t xml:space="preserve">. </w:t>
      </w: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04621E" w:rsidRDefault="0004621E" w:rsidP="003908FA">
      <w:pPr>
        <w:spacing w:after="0" w:line="480" w:lineRule="auto"/>
        <w:ind w:firstLine="426"/>
        <w:jc w:val="both"/>
        <w:rPr>
          <w:rFonts w:asciiTheme="majorBidi" w:hAnsiTheme="majorBidi" w:cstheme="majorBidi"/>
          <w:sz w:val="24"/>
          <w:szCs w:val="24"/>
        </w:rPr>
      </w:pPr>
    </w:p>
    <w:p w:rsidR="00985046" w:rsidRDefault="00985046" w:rsidP="00695AEF">
      <w:pPr>
        <w:spacing w:after="0" w:line="480" w:lineRule="auto"/>
        <w:ind w:firstLine="567"/>
        <w:jc w:val="both"/>
        <w:rPr>
          <w:rFonts w:ascii="Times New Roman" w:hAnsi="Times New Roman"/>
          <w:sz w:val="24"/>
          <w:szCs w:val="24"/>
        </w:rPr>
      </w:pPr>
      <w:r w:rsidRPr="00985046">
        <w:rPr>
          <w:rFonts w:ascii="Times New Roman" w:hAnsi="Times New Roman"/>
          <w:sz w:val="24"/>
          <w:szCs w:val="24"/>
          <w:lang w:val="id-ID"/>
        </w:rPr>
        <w:lastRenderedPageBreak/>
        <w:t>Periode kepemimpinan di MTs Negeri 1 Palembang telah mengalami beberapa kali pergantian antara lain sebagai berikut</w:t>
      </w:r>
      <w:r w:rsidRPr="00985046">
        <w:rPr>
          <w:rFonts w:ascii="Times New Roman" w:hAnsi="Times New Roman"/>
          <w:sz w:val="24"/>
          <w:szCs w:val="24"/>
        </w:rPr>
        <w:t xml:space="preserve"> </w:t>
      </w:r>
      <w:r w:rsidRPr="00985046">
        <w:rPr>
          <w:rFonts w:ascii="Times New Roman" w:hAnsi="Times New Roman"/>
          <w:sz w:val="24"/>
          <w:szCs w:val="24"/>
          <w:lang w:val="id-ID"/>
        </w:rPr>
        <w:t>:</w:t>
      </w:r>
    </w:p>
    <w:p w:rsidR="00EF4674" w:rsidRDefault="0004621E" w:rsidP="008666F4">
      <w:pPr>
        <w:spacing w:after="0" w:line="240" w:lineRule="auto"/>
        <w:jc w:val="center"/>
        <w:rPr>
          <w:rFonts w:ascii="Times New Roman" w:hAnsi="Times New Roman"/>
          <w:sz w:val="24"/>
          <w:szCs w:val="24"/>
        </w:rPr>
      </w:pPr>
      <w:r>
        <w:rPr>
          <w:rFonts w:ascii="Times New Roman" w:hAnsi="Times New Roman"/>
          <w:sz w:val="24"/>
          <w:szCs w:val="24"/>
        </w:rPr>
        <w:t>Tabel 1</w:t>
      </w:r>
    </w:p>
    <w:p w:rsidR="00FE2866" w:rsidRDefault="00EF4674" w:rsidP="008666F4">
      <w:pPr>
        <w:spacing w:after="0" w:line="240" w:lineRule="auto"/>
        <w:jc w:val="center"/>
        <w:rPr>
          <w:rFonts w:ascii="Times New Roman" w:hAnsi="Times New Roman"/>
          <w:b/>
          <w:bCs/>
          <w:sz w:val="24"/>
          <w:szCs w:val="24"/>
        </w:rPr>
      </w:pPr>
      <w:r w:rsidRPr="008666F4">
        <w:rPr>
          <w:rFonts w:ascii="Times New Roman" w:hAnsi="Times New Roman"/>
          <w:b/>
          <w:bCs/>
          <w:sz w:val="24"/>
          <w:szCs w:val="24"/>
        </w:rPr>
        <w:t>Nama-nama Kepala Sekolah yang Pernah Menjabat di MTs Negeri 1 Palembang</w:t>
      </w:r>
    </w:p>
    <w:p w:rsidR="008666F4" w:rsidRPr="008666F4" w:rsidRDefault="008666F4" w:rsidP="008666F4">
      <w:pPr>
        <w:spacing w:after="0" w:line="240" w:lineRule="auto"/>
        <w:jc w:val="center"/>
        <w:rPr>
          <w:rFonts w:ascii="Times New Roman" w:hAnsi="Times New Roman"/>
          <w:b/>
          <w:bCs/>
          <w:sz w:val="24"/>
          <w:szCs w:val="24"/>
        </w:rPr>
      </w:pPr>
    </w:p>
    <w:tbl>
      <w:tblPr>
        <w:tblStyle w:val="TableGrid"/>
        <w:tblW w:w="8207" w:type="dxa"/>
        <w:tblInd w:w="108" w:type="dxa"/>
        <w:tblLayout w:type="fixed"/>
        <w:tblLook w:val="04A0"/>
      </w:tblPr>
      <w:tblGrid>
        <w:gridCol w:w="566"/>
        <w:gridCol w:w="1557"/>
        <w:gridCol w:w="3820"/>
        <w:gridCol w:w="2264"/>
      </w:tblGrid>
      <w:tr w:rsidR="0031098A" w:rsidRPr="00A67624" w:rsidTr="00A67624">
        <w:trPr>
          <w:trHeight w:val="20"/>
          <w:tblHeader/>
        </w:trPr>
        <w:tc>
          <w:tcPr>
            <w:tcW w:w="566" w:type="dxa"/>
            <w:vAlign w:val="center"/>
            <w:hideMark/>
          </w:tcPr>
          <w:p w:rsidR="0031098A" w:rsidRPr="00A67624" w:rsidRDefault="0031098A" w:rsidP="003202A5">
            <w:pPr>
              <w:tabs>
                <w:tab w:val="left" w:pos="378"/>
              </w:tabs>
              <w:spacing w:line="480" w:lineRule="auto"/>
              <w:jc w:val="center"/>
              <w:rPr>
                <w:rFonts w:asciiTheme="majorBidi" w:hAnsiTheme="majorBidi" w:cstheme="majorBidi"/>
                <w:sz w:val="24"/>
                <w:szCs w:val="24"/>
                <w:lang w:val="id-ID"/>
              </w:rPr>
            </w:pPr>
            <w:r w:rsidRPr="00A67624">
              <w:rPr>
                <w:rFonts w:asciiTheme="majorBidi" w:hAnsiTheme="majorBidi" w:cstheme="majorBidi"/>
                <w:b/>
                <w:bCs/>
                <w:sz w:val="24"/>
                <w:szCs w:val="24"/>
              </w:rPr>
              <w:t>No</w:t>
            </w:r>
          </w:p>
        </w:tc>
        <w:tc>
          <w:tcPr>
            <w:tcW w:w="1557" w:type="dxa"/>
            <w:vAlign w:val="center"/>
            <w:hideMark/>
          </w:tcPr>
          <w:p w:rsidR="0031098A" w:rsidRPr="00A67624" w:rsidRDefault="0031098A" w:rsidP="003202A5">
            <w:pPr>
              <w:spacing w:line="480" w:lineRule="auto"/>
              <w:jc w:val="center"/>
              <w:rPr>
                <w:rFonts w:asciiTheme="majorBidi" w:hAnsiTheme="majorBidi" w:cstheme="majorBidi"/>
                <w:sz w:val="24"/>
                <w:szCs w:val="24"/>
                <w:lang w:val="id-ID"/>
              </w:rPr>
            </w:pPr>
            <w:r w:rsidRPr="00A67624">
              <w:rPr>
                <w:rFonts w:asciiTheme="majorBidi" w:hAnsiTheme="majorBidi" w:cstheme="majorBidi"/>
                <w:b/>
                <w:bCs/>
                <w:sz w:val="24"/>
                <w:szCs w:val="24"/>
              </w:rPr>
              <w:t>Periode</w:t>
            </w:r>
          </w:p>
        </w:tc>
        <w:tc>
          <w:tcPr>
            <w:tcW w:w="3820" w:type="dxa"/>
            <w:vAlign w:val="center"/>
            <w:hideMark/>
          </w:tcPr>
          <w:p w:rsidR="0031098A" w:rsidRPr="00A67624" w:rsidRDefault="0031098A" w:rsidP="003202A5">
            <w:pPr>
              <w:tabs>
                <w:tab w:val="left" w:pos="378"/>
              </w:tabs>
              <w:spacing w:line="480" w:lineRule="auto"/>
              <w:jc w:val="center"/>
              <w:rPr>
                <w:rFonts w:asciiTheme="majorBidi" w:hAnsiTheme="majorBidi" w:cstheme="majorBidi"/>
                <w:sz w:val="24"/>
                <w:szCs w:val="24"/>
                <w:lang w:val="id-ID"/>
              </w:rPr>
            </w:pPr>
            <w:r w:rsidRPr="00A67624">
              <w:rPr>
                <w:rFonts w:asciiTheme="majorBidi" w:hAnsiTheme="majorBidi" w:cstheme="majorBidi"/>
                <w:b/>
                <w:bCs/>
                <w:sz w:val="24"/>
                <w:szCs w:val="24"/>
              </w:rPr>
              <w:t>Nama</w:t>
            </w:r>
          </w:p>
        </w:tc>
        <w:tc>
          <w:tcPr>
            <w:tcW w:w="2264" w:type="dxa"/>
            <w:vAlign w:val="center"/>
            <w:hideMark/>
          </w:tcPr>
          <w:p w:rsidR="0031098A" w:rsidRPr="00A67624" w:rsidRDefault="0031098A" w:rsidP="003202A5">
            <w:pPr>
              <w:tabs>
                <w:tab w:val="left" w:pos="378"/>
              </w:tabs>
              <w:spacing w:line="480" w:lineRule="auto"/>
              <w:jc w:val="center"/>
              <w:rPr>
                <w:rFonts w:asciiTheme="majorBidi" w:hAnsiTheme="majorBidi" w:cstheme="majorBidi"/>
                <w:sz w:val="24"/>
                <w:szCs w:val="24"/>
                <w:lang w:val="id-ID"/>
              </w:rPr>
            </w:pPr>
            <w:r w:rsidRPr="00A67624">
              <w:rPr>
                <w:rFonts w:asciiTheme="majorBidi" w:hAnsiTheme="majorBidi" w:cstheme="majorBidi"/>
                <w:b/>
                <w:bCs/>
                <w:sz w:val="24"/>
                <w:szCs w:val="24"/>
              </w:rPr>
              <w:t>Masa Jabatan</w:t>
            </w:r>
          </w:p>
        </w:tc>
      </w:tr>
      <w:tr w:rsidR="0031098A" w:rsidRPr="00A67624" w:rsidTr="00A67624">
        <w:trPr>
          <w:trHeight w:val="20"/>
          <w:tblHeader/>
        </w:trPr>
        <w:tc>
          <w:tcPr>
            <w:tcW w:w="566" w:type="dxa"/>
            <w:vAlign w:val="center"/>
            <w:hideMark/>
          </w:tcPr>
          <w:p w:rsidR="0031098A" w:rsidRPr="00A67624" w:rsidRDefault="0031098A" w:rsidP="003202A5">
            <w:pPr>
              <w:tabs>
                <w:tab w:val="left" w:pos="378"/>
              </w:tabs>
              <w:spacing w:line="480" w:lineRule="auto"/>
              <w:jc w:val="center"/>
              <w:rPr>
                <w:rFonts w:asciiTheme="majorBidi" w:hAnsiTheme="majorBidi" w:cstheme="majorBidi"/>
                <w:sz w:val="24"/>
                <w:szCs w:val="24"/>
                <w:lang w:val="id-ID"/>
              </w:rPr>
            </w:pPr>
            <w:r w:rsidRPr="00A67624">
              <w:rPr>
                <w:rFonts w:asciiTheme="majorBidi" w:hAnsiTheme="majorBidi" w:cstheme="majorBidi"/>
                <w:sz w:val="24"/>
                <w:szCs w:val="24"/>
              </w:rPr>
              <w:t>1</w:t>
            </w:r>
          </w:p>
        </w:tc>
        <w:tc>
          <w:tcPr>
            <w:tcW w:w="1557"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Periode I</w:t>
            </w:r>
            <w:r w:rsidRPr="00A67624">
              <w:rPr>
                <w:rFonts w:asciiTheme="majorBidi" w:hAnsiTheme="majorBidi" w:cstheme="majorBidi"/>
                <w:sz w:val="24"/>
                <w:szCs w:val="24"/>
                <w:lang w:val="id-ID"/>
              </w:rPr>
              <w:t xml:space="preserve"> </w:t>
            </w:r>
          </w:p>
        </w:tc>
        <w:tc>
          <w:tcPr>
            <w:tcW w:w="3820"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K.M.H. Agus Salim</w:t>
            </w:r>
            <w:r w:rsidRPr="00A67624">
              <w:rPr>
                <w:rFonts w:asciiTheme="majorBidi" w:hAnsiTheme="majorBidi" w:cstheme="majorBidi"/>
                <w:sz w:val="24"/>
                <w:szCs w:val="24"/>
                <w:lang w:val="id-ID"/>
              </w:rPr>
              <w:t xml:space="preserve"> </w:t>
            </w:r>
          </w:p>
        </w:tc>
        <w:tc>
          <w:tcPr>
            <w:tcW w:w="2264"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1961 s.d 1968</w:t>
            </w:r>
            <w:r w:rsidRPr="00A67624">
              <w:rPr>
                <w:rFonts w:asciiTheme="majorBidi" w:hAnsiTheme="majorBidi" w:cstheme="majorBidi"/>
                <w:sz w:val="24"/>
                <w:szCs w:val="24"/>
                <w:lang w:val="id-ID"/>
              </w:rPr>
              <w:t xml:space="preserve"> </w:t>
            </w:r>
          </w:p>
        </w:tc>
      </w:tr>
      <w:tr w:rsidR="0031098A" w:rsidRPr="00A67624" w:rsidTr="00A67624">
        <w:trPr>
          <w:trHeight w:val="20"/>
          <w:tblHeader/>
        </w:trPr>
        <w:tc>
          <w:tcPr>
            <w:tcW w:w="566" w:type="dxa"/>
            <w:vAlign w:val="center"/>
            <w:hideMark/>
          </w:tcPr>
          <w:p w:rsidR="0031098A" w:rsidRPr="00A67624" w:rsidRDefault="0031098A" w:rsidP="003202A5">
            <w:pPr>
              <w:tabs>
                <w:tab w:val="left" w:pos="378"/>
              </w:tabs>
              <w:spacing w:line="480" w:lineRule="auto"/>
              <w:jc w:val="center"/>
              <w:rPr>
                <w:rFonts w:asciiTheme="majorBidi" w:hAnsiTheme="majorBidi" w:cstheme="majorBidi"/>
                <w:sz w:val="24"/>
                <w:szCs w:val="24"/>
                <w:lang w:val="id-ID"/>
              </w:rPr>
            </w:pPr>
            <w:r w:rsidRPr="00A67624">
              <w:rPr>
                <w:rFonts w:asciiTheme="majorBidi" w:hAnsiTheme="majorBidi" w:cstheme="majorBidi"/>
                <w:sz w:val="24"/>
                <w:szCs w:val="24"/>
              </w:rPr>
              <w:t>2</w:t>
            </w:r>
          </w:p>
        </w:tc>
        <w:tc>
          <w:tcPr>
            <w:tcW w:w="1557"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Periode II</w:t>
            </w:r>
            <w:r w:rsidRPr="00A67624">
              <w:rPr>
                <w:rFonts w:asciiTheme="majorBidi" w:hAnsiTheme="majorBidi" w:cstheme="majorBidi"/>
                <w:sz w:val="24"/>
                <w:szCs w:val="24"/>
                <w:lang w:val="id-ID"/>
              </w:rPr>
              <w:t xml:space="preserve"> </w:t>
            </w:r>
          </w:p>
        </w:tc>
        <w:tc>
          <w:tcPr>
            <w:tcW w:w="3820"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K.H. Arsyad</w:t>
            </w:r>
            <w:r w:rsidRPr="00A67624">
              <w:rPr>
                <w:rFonts w:asciiTheme="majorBidi" w:hAnsiTheme="majorBidi" w:cstheme="majorBidi"/>
                <w:sz w:val="24"/>
                <w:szCs w:val="24"/>
                <w:lang w:val="id-ID"/>
              </w:rPr>
              <w:t xml:space="preserve"> </w:t>
            </w:r>
          </w:p>
        </w:tc>
        <w:tc>
          <w:tcPr>
            <w:tcW w:w="2264"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1969 s.d 1970</w:t>
            </w:r>
            <w:r w:rsidRPr="00A67624">
              <w:rPr>
                <w:rFonts w:asciiTheme="majorBidi" w:hAnsiTheme="majorBidi" w:cstheme="majorBidi"/>
                <w:sz w:val="24"/>
                <w:szCs w:val="24"/>
                <w:lang w:val="id-ID"/>
              </w:rPr>
              <w:t xml:space="preserve"> </w:t>
            </w:r>
          </w:p>
        </w:tc>
      </w:tr>
      <w:tr w:rsidR="0031098A" w:rsidRPr="00A67624" w:rsidTr="00A67624">
        <w:trPr>
          <w:trHeight w:val="20"/>
          <w:tblHeader/>
        </w:trPr>
        <w:tc>
          <w:tcPr>
            <w:tcW w:w="566" w:type="dxa"/>
            <w:vAlign w:val="center"/>
            <w:hideMark/>
          </w:tcPr>
          <w:p w:rsidR="0031098A" w:rsidRPr="00A67624" w:rsidRDefault="0031098A" w:rsidP="003202A5">
            <w:pPr>
              <w:tabs>
                <w:tab w:val="left" w:pos="378"/>
              </w:tabs>
              <w:spacing w:line="480" w:lineRule="auto"/>
              <w:jc w:val="center"/>
              <w:rPr>
                <w:rFonts w:asciiTheme="majorBidi" w:hAnsiTheme="majorBidi" w:cstheme="majorBidi"/>
                <w:sz w:val="24"/>
                <w:szCs w:val="24"/>
                <w:lang w:val="id-ID"/>
              </w:rPr>
            </w:pPr>
            <w:r w:rsidRPr="00A67624">
              <w:rPr>
                <w:rFonts w:asciiTheme="majorBidi" w:hAnsiTheme="majorBidi" w:cstheme="majorBidi"/>
                <w:sz w:val="24"/>
                <w:szCs w:val="24"/>
              </w:rPr>
              <w:t>3</w:t>
            </w:r>
          </w:p>
        </w:tc>
        <w:tc>
          <w:tcPr>
            <w:tcW w:w="1557"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Periode II</w:t>
            </w:r>
            <w:r w:rsidRPr="00A67624">
              <w:rPr>
                <w:rFonts w:asciiTheme="majorBidi" w:hAnsiTheme="majorBidi" w:cstheme="majorBidi"/>
                <w:sz w:val="24"/>
                <w:szCs w:val="24"/>
                <w:lang w:val="id-ID"/>
              </w:rPr>
              <w:t xml:space="preserve"> </w:t>
            </w:r>
          </w:p>
        </w:tc>
        <w:tc>
          <w:tcPr>
            <w:tcW w:w="3820"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K.H.A. Murod</w:t>
            </w:r>
            <w:r w:rsidRPr="00A67624">
              <w:rPr>
                <w:rFonts w:asciiTheme="majorBidi" w:hAnsiTheme="majorBidi" w:cstheme="majorBidi"/>
                <w:sz w:val="24"/>
                <w:szCs w:val="24"/>
                <w:lang w:val="id-ID"/>
              </w:rPr>
              <w:t xml:space="preserve"> </w:t>
            </w:r>
          </w:p>
        </w:tc>
        <w:tc>
          <w:tcPr>
            <w:tcW w:w="2264"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1970 s.d 1970</w:t>
            </w:r>
            <w:r w:rsidRPr="00A67624">
              <w:rPr>
                <w:rFonts w:asciiTheme="majorBidi" w:hAnsiTheme="majorBidi" w:cstheme="majorBidi"/>
                <w:sz w:val="24"/>
                <w:szCs w:val="24"/>
                <w:lang w:val="id-ID"/>
              </w:rPr>
              <w:t xml:space="preserve"> </w:t>
            </w:r>
          </w:p>
        </w:tc>
      </w:tr>
      <w:tr w:rsidR="0031098A" w:rsidRPr="00A67624" w:rsidTr="00A67624">
        <w:trPr>
          <w:trHeight w:val="20"/>
          <w:tblHeader/>
        </w:trPr>
        <w:tc>
          <w:tcPr>
            <w:tcW w:w="566" w:type="dxa"/>
            <w:vAlign w:val="center"/>
            <w:hideMark/>
          </w:tcPr>
          <w:p w:rsidR="0031098A" w:rsidRPr="00A67624" w:rsidRDefault="0031098A" w:rsidP="003202A5">
            <w:pPr>
              <w:tabs>
                <w:tab w:val="left" w:pos="378"/>
              </w:tabs>
              <w:spacing w:line="480" w:lineRule="auto"/>
              <w:jc w:val="center"/>
              <w:rPr>
                <w:rFonts w:asciiTheme="majorBidi" w:hAnsiTheme="majorBidi" w:cstheme="majorBidi"/>
                <w:sz w:val="24"/>
                <w:szCs w:val="24"/>
                <w:lang w:val="id-ID"/>
              </w:rPr>
            </w:pPr>
            <w:r w:rsidRPr="00A67624">
              <w:rPr>
                <w:rFonts w:asciiTheme="majorBidi" w:hAnsiTheme="majorBidi" w:cstheme="majorBidi"/>
                <w:sz w:val="24"/>
                <w:szCs w:val="24"/>
              </w:rPr>
              <w:t>4</w:t>
            </w:r>
          </w:p>
        </w:tc>
        <w:tc>
          <w:tcPr>
            <w:tcW w:w="1557"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Periode IV</w:t>
            </w:r>
            <w:r w:rsidRPr="00A67624">
              <w:rPr>
                <w:rFonts w:asciiTheme="majorBidi" w:hAnsiTheme="majorBidi" w:cstheme="majorBidi"/>
                <w:sz w:val="24"/>
                <w:szCs w:val="24"/>
                <w:lang w:val="id-ID"/>
              </w:rPr>
              <w:t xml:space="preserve"> </w:t>
            </w:r>
          </w:p>
        </w:tc>
        <w:tc>
          <w:tcPr>
            <w:tcW w:w="3820"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Abdul Murod Senang</w:t>
            </w:r>
            <w:r w:rsidRPr="00A67624">
              <w:rPr>
                <w:rFonts w:asciiTheme="majorBidi" w:hAnsiTheme="majorBidi" w:cstheme="majorBidi"/>
                <w:sz w:val="24"/>
                <w:szCs w:val="24"/>
                <w:lang w:val="id-ID"/>
              </w:rPr>
              <w:t xml:space="preserve"> </w:t>
            </w:r>
          </w:p>
        </w:tc>
        <w:tc>
          <w:tcPr>
            <w:tcW w:w="2264"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1970 s.d 1971</w:t>
            </w:r>
            <w:r w:rsidRPr="00A67624">
              <w:rPr>
                <w:rFonts w:asciiTheme="majorBidi" w:hAnsiTheme="majorBidi" w:cstheme="majorBidi"/>
                <w:sz w:val="24"/>
                <w:szCs w:val="24"/>
                <w:lang w:val="id-ID"/>
              </w:rPr>
              <w:t xml:space="preserve"> </w:t>
            </w:r>
          </w:p>
        </w:tc>
      </w:tr>
      <w:tr w:rsidR="0031098A" w:rsidRPr="00A67624" w:rsidTr="00A67624">
        <w:trPr>
          <w:trHeight w:val="20"/>
          <w:tblHeader/>
        </w:trPr>
        <w:tc>
          <w:tcPr>
            <w:tcW w:w="566" w:type="dxa"/>
            <w:vAlign w:val="center"/>
            <w:hideMark/>
          </w:tcPr>
          <w:p w:rsidR="0031098A" w:rsidRPr="00A67624" w:rsidRDefault="0031098A" w:rsidP="003202A5">
            <w:pPr>
              <w:tabs>
                <w:tab w:val="left" w:pos="378"/>
              </w:tabs>
              <w:spacing w:line="480" w:lineRule="auto"/>
              <w:jc w:val="center"/>
              <w:rPr>
                <w:rFonts w:asciiTheme="majorBidi" w:hAnsiTheme="majorBidi" w:cstheme="majorBidi"/>
                <w:sz w:val="24"/>
                <w:szCs w:val="24"/>
                <w:lang w:val="id-ID"/>
              </w:rPr>
            </w:pPr>
            <w:r w:rsidRPr="00A67624">
              <w:rPr>
                <w:rFonts w:asciiTheme="majorBidi" w:hAnsiTheme="majorBidi" w:cstheme="majorBidi"/>
                <w:sz w:val="24"/>
                <w:szCs w:val="24"/>
              </w:rPr>
              <w:t>5</w:t>
            </w:r>
          </w:p>
        </w:tc>
        <w:tc>
          <w:tcPr>
            <w:tcW w:w="1557"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Periode V</w:t>
            </w:r>
            <w:r w:rsidRPr="00A67624">
              <w:rPr>
                <w:rFonts w:asciiTheme="majorBidi" w:hAnsiTheme="majorBidi" w:cstheme="majorBidi"/>
                <w:sz w:val="24"/>
                <w:szCs w:val="24"/>
                <w:lang w:val="id-ID"/>
              </w:rPr>
              <w:t xml:space="preserve"> </w:t>
            </w:r>
          </w:p>
        </w:tc>
        <w:tc>
          <w:tcPr>
            <w:tcW w:w="3820"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A. Ghufron M.N</w:t>
            </w:r>
            <w:r w:rsidRPr="00A67624">
              <w:rPr>
                <w:rFonts w:asciiTheme="majorBidi" w:hAnsiTheme="majorBidi" w:cstheme="majorBidi"/>
                <w:sz w:val="24"/>
                <w:szCs w:val="24"/>
                <w:lang w:val="id-ID"/>
              </w:rPr>
              <w:t xml:space="preserve"> </w:t>
            </w:r>
          </w:p>
        </w:tc>
        <w:tc>
          <w:tcPr>
            <w:tcW w:w="2264"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1972 s.d 1977</w:t>
            </w:r>
            <w:r w:rsidRPr="00A67624">
              <w:rPr>
                <w:rFonts w:asciiTheme="majorBidi" w:hAnsiTheme="majorBidi" w:cstheme="majorBidi"/>
                <w:sz w:val="24"/>
                <w:szCs w:val="24"/>
                <w:lang w:val="id-ID"/>
              </w:rPr>
              <w:t xml:space="preserve"> </w:t>
            </w:r>
          </w:p>
        </w:tc>
      </w:tr>
      <w:tr w:rsidR="0031098A" w:rsidRPr="00A67624" w:rsidTr="00A67624">
        <w:trPr>
          <w:trHeight w:val="20"/>
          <w:tblHeader/>
        </w:trPr>
        <w:tc>
          <w:tcPr>
            <w:tcW w:w="566" w:type="dxa"/>
            <w:vAlign w:val="center"/>
            <w:hideMark/>
          </w:tcPr>
          <w:p w:rsidR="0031098A" w:rsidRPr="00A67624" w:rsidRDefault="0031098A" w:rsidP="003202A5">
            <w:pPr>
              <w:tabs>
                <w:tab w:val="left" w:pos="378"/>
              </w:tabs>
              <w:spacing w:line="480" w:lineRule="auto"/>
              <w:jc w:val="center"/>
              <w:rPr>
                <w:rFonts w:asciiTheme="majorBidi" w:hAnsiTheme="majorBidi" w:cstheme="majorBidi"/>
                <w:sz w:val="24"/>
                <w:szCs w:val="24"/>
                <w:lang w:val="id-ID"/>
              </w:rPr>
            </w:pPr>
            <w:r w:rsidRPr="00A67624">
              <w:rPr>
                <w:rFonts w:asciiTheme="majorBidi" w:hAnsiTheme="majorBidi" w:cstheme="majorBidi"/>
                <w:sz w:val="24"/>
                <w:szCs w:val="24"/>
              </w:rPr>
              <w:t>6</w:t>
            </w:r>
          </w:p>
        </w:tc>
        <w:tc>
          <w:tcPr>
            <w:tcW w:w="1557"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Periode VI</w:t>
            </w:r>
            <w:r w:rsidRPr="00A67624">
              <w:rPr>
                <w:rFonts w:asciiTheme="majorBidi" w:hAnsiTheme="majorBidi" w:cstheme="majorBidi"/>
                <w:sz w:val="24"/>
                <w:szCs w:val="24"/>
                <w:lang w:val="id-ID"/>
              </w:rPr>
              <w:t xml:space="preserve"> </w:t>
            </w:r>
          </w:p>
        </w:tc>
        <w:tc>
          <w:tcPr>
            <w:tcW w:w="3820"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Amiruddin Kalabe</w:t>
            </w:r>
            <w:r w:rsidRPr="00A67624">
              <w:rPr>
                <w:rFonts w:asciiTheme="majorBidi" w:hAnsiTheme="majorBidi" w:cstheme="majorBidi"/>
                <w:sz w:val="24"/>
                <w:szCs w:val="24"/>
                <w:lang w:val="id-ID"/>
              </w:rPr>
              <w:t xml:space="preserve"> </w:t>
            </w:r>
          </w:p>
        </w:tc>
        <w:tc>
          <w:tcPr>
            <w:tcW w:w="2264"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1977 s.d 1981</w:t>
            </w:r>
            <w:r w:rsidRPr="00A67624">
              <w:rPr>
                <w:rFonts w:asciiTheme="majorBidi" w:hAnsiTheme="majorBidi" w:cstheme="majorBidi"/>
                <w:sz w:val="24"/>
                <w:szCs w:val="24"/>
                <w:lang w:val="id-ID"/>
              </w:rPr>
              <w:t xml:space="preserve"> </w:t>
            </w:r>
          </w:p>
        </w:tc>
      </w:tr>
      <w:tr w:rsidR="0031098A" w:rsidRPr="00A67624" w:rsidTr="00A67624">
        <w:trPr>
          <w:trHeight w:val="20"/>
          <w:tblHeader/>
        </w:trPr>
        <w:tc>
          <w:tcPr>
            <w:tcW w:w="566" w:type="dxa"/>
            <w:vAlign w:val="center"/>
            <w:hideMark/>
          </w:tcPr>
          <w:p w:rsidR="0031098A" w:rsidRPr="00A67624" w:rsidRDefault="0031098A" w:rsidP="003202A5">
            <w:pPr>
              <w:tabs>
                <w:tab w:val="left" w:pos="378"/>
              </w:tabs>
              <w:spacing w:line="480" w:lineRule="auto"/>
              <w:jc w:val="center"/>
              <w:rPr>
                <w:rFonts w:asciiTheme="majorBidi" w:hAnsiTheme="majorBidi" w:cstheme="majorBidi"/>
                <w:sz w:val="24"/>
                <w:szCs w:val="24"/>
                <w:lang w:val="id-ID"/>
              </w:rPr>
            </w:pPr>
            <w:r w:rsidRPr="00A67624">
              <w:rPr>
                <w:rFonts w:asciiTheme="majorBidi" w:hAnsiTheme="majorBidi" w:cstheme="majorBidi"/>
                <w:sz w:val="24"/>
                <w:szCs w:val="24"/>
              </w:rPr>
              <w:t>7</w:t>
            </w:r>
          </w:p>
        </w:tc>
        <w:tc>
          <w:tcPr>
            <w:tcW w:w="1557"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Periode VII</w:t>
            </w:r>
            <w:r w:rsidRPr="00A67624">
              <w:rPr>
                <w:rFonts w:asciiTheme="majorBidi" w:hAnsiTheme="majorBidi" w:cstheme="majorBidi"/>
                <w:sz w:val="24"/>
                <w:szCs w:val="24"/>
                <w:lang w:val="id-ID"/>
              </w:rPr>
              <w:t xml:space="preserve"> </w:t>
            </w:r>
          </w:p>
        </w:tc>
        <w:tc>
          <w:tcPr>
            <w:tcW w:w="3820"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Drs. M. Ali Sado</w:t>
            </w:r>
            <w:r w:rsidRPr="00A67624">
              <w:rPr>
                <w:rFonts w:asciiTheme="majorBidi" w:hAnsiTheme="majorBidi" w:cstheme="majorBidi"/>
                <w:sz w:val="24"/>
                <w:szCs w:val="24"/>
                <w:lang w:val="id-ID"/>
              </w:rPr>
              <w:t xml:space="preserve"> </w:t>
            </w:r>
          </w:p>
        </w:tc>
        <w:tc>
          <w:tcPr>
            <w:tcW w:w="2264"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1982 s.d 1992</w:t>
            </w:r>
            <w:r w:rsidRPr="00A67624">
              <w:rPr>
                <w:rFonts w:asciiTheme="majorBidi" w:hAnsiTheme="majorBidi" w:cstheme="majorBidi"/>
                <w:sz w:val="24"/>
                <w:szCs w:val="24"/>
                <w:lang w:val="id-ID"/>
              </w:rPr>
              <w:t xml:space="preserve"> </w:t>
            </w:r>
          </w:p>
        </w:tc>
      </w:tr>
      <w:tr w:rsidR="0031098A" w:rsidRPr="00A67624" w:rsidTr="00A67624">
        <w:trPr>
          <w:trHeight w:val="20"/>
          <w:tblHeader/>
        </w:trPr>
        <w:tc>
          <w:tcPr>
            <w:tcW w:w="566" w:type="dxa"/>
            <w:vAlign w:val="center"/>
            <w:hideMark/>
          </w:tcPr>
          <w:p w:rsidR="0031098A" w:rsidRPr="00A67624" w:rsidRDefault="0031098A" w:rsidP="003202A5">
            <w:pPr>
              <w:tabs>
                <w:tab w:val="left" w:pos="378"/>
              </w:tabs>
              <w:spacing w:line="480" w:lineRule="auto"/>
              <w:jc w:val="center"/>
              <w:rPr>
                <w:rFonts w:asciiTheme="majorBidi" w:hAnsiTheme="majorBidi" w:cstheme="majorBidi"/>
                <w:sz w:val="24"/>
                <w:szCs w:val="24"/>
                <w:lang w:val="id-ID"/>
              </w:rPr>
            </w:pPr>
            <w:r w:rsidRPr="00A67624">
              <w:rPr>
                <w:rFonts w:asciiTheme="majorBidi" w:hAnsiTheme="majorBidi" w:cstheme="majorBidi"/>
                <w:sz w:val="24"/>
                <w:szCs w:val="24"/>
              </w:rPr>
              <w:t>8</w:t>
            </w:r>
          </w:p>
        </w:tc>
        <w:tc>
          <w:tcPr>
            <w:tcW w:w="1557"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Periode VIII</w:t>
            </w:r>
            <w:r w:rsidRPr="00A67624">
              <w:rPr>
                <w:rFonts w:asciiTheme="majorBidi" w:hAnsiTheme="majorBidi" w:cstheme="majorBidi"/>
                <w:sz w:val="24"/>
                <w:szCs w:val="24"/>
                <w:lang w:val="id-ID"/>
              </w:rPr>
              <w:t xml:space="preserve"> </w:t>
            </w:r>
          </w:p>
        </w:tc>
        <w:tc>
          <w:tcPr>
            <w:tcW w:w="3820"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Drs. Maidi Alimisun</w:t>
            </w:r>
            <w:r w:rsidRPr="00A67624">
              <w:rPr>
                <w:rFonts w:asciiTheme="majorBidi" w:hAnsiTheme="majorBidi" w:cstheme="majorBidi"/>
                <w:sz w:val="24"/>
                <w:szCs w:val="24"/>
                <w:lang w:val="id-ID"/>
              </w:rPr>
              <w:t xml:space="preserve"> </w:t>
            </w:r>
          </w:p>
        </w:tc>
        <w:tc>
          <w:tcPr>
            <w:tcW w:w="2264"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1992 s.d 1998</w:t>
            </w:r>
            <w:r w:rsidRPr="00A67624">
              <w:rPr>
                <w:rFonts w:asciiTheme="majorBidi" w:hAnsiTheme="majorBidi" w:cstheme="majorBidi"/>
                <w:sz w:val="24"/>
                <w:szCs w:val="24"/>
                <w:lang w:val="id-ID"/>
              </w:rPr>
              <w:t xml:space="preserve"> </w:t>
            </w:r>
          </w:p>
        </w:tc>
      </w:tr>
      <w:tr w:rsidR="0031098A" w:rsidRPr="00A67624" w:rsidTr="00A67624">
        <w:trPr>
          <w:trHeight w:val="20"/>
          <w:tblHeader/>
        </w:trPr>
        <w:tc>
          <w:tcPr>
            <w:tcW w:w="566" w:type="dxa"/>
            <w:vAlign w:val="center"/>
            <w:hideMark/>
          </w:tcPr>
          <w:p w:rsidR="0031098A" w:rsidRPr="00A67624" w:rsidRDefault="0031098A" w:rsidP="003202A5">
            <w:pPr>
              <w:tabs>
                <w:tab w:val="left" w:pos="378"/>
              </w:tabs>
              <w:spacing w:line="480" w:lineRule="auto"/>
              <w:jc w:val="center"/>
              <w:rPr>
                <w:rFonts w:asciiTheme="majorBidi" w:hAnsiTheme="majorBidi" w:cstheme="majorBidi"/>
                <w:sz w:val="24"/>
                <w:szCs w:val="24"/>
                <w:lang w:val="id-ID"/>
              </w:rPr>
            </w:pPr>
            <w:r w:rsidRPr="00A67624">
              <w:rPr>
                <w:rFonts w:asciiTheme="majorBidi" w:hAnsiTheme="majorBidi" w:cstheme="majorBidi"/>
                <w:sz w:val="24"/>
                <w:szCs w:val="24"/>
              </w:rPr>
              <w:t>9</w:t>
            </w:r>
          </w:p>
        </w:tc>
        <w:tc>
          <w:tcPr>
            <w:tcW w:w="1557"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Periode IX</w:t>
            </w:r>
            <w:r w:rsidRPr="00A67624">
              <w:rPr>
                <w:rFonts w:asciiTheme="majorBidi" w:hAnsiTheme="majorBidi" w:cstheme="majorBidi"/>
                <w:sz w:val="24"/>
                <w:szCs w:val="24"/>
                <w:lang w:val="id-ID"/>
              </w:rPr>
              <w:t xml:space="preserve"> </w:t>
            </w:r>
          </w:p>
        </w:tc>
        <w:tc>
          <w:tcPr>
            <w:tcW w:w="3820"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Drs. M. Zuhdi Zakaria</w:t>
            </w:r>
            <w:r w:rsidRPr="00A67624">
              <w:rPr>
                <w:rFonts w:asciiTheme="majorBidi" w:hAnsiTheme="majorBidi" w:cstheme="majorBidi"/>
                <w:sz w:val="24"/>
                <w:szCs w:val="24"/>
                <w:lang w:val="id-ID"/>
              </w:rPr>
              <w:t xml:space="preserve"> </w:t>
            </w:r>
          </w:p>
        </w:tc>
        <w:tc>
          <w:tcPr>
            <w:tcW w:w="2264"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1998 s.d 2000</w:t>
            </w:r>
            <w:r w:rsidRPr="00A67624">
              <w:rPr>
                <w:rFonts w:asciiTheme="majorBidi" w:hAnsiTheme="majorBidi" w:cstheme="majorBidi"/>
                <w:sz w:val="24"/>
                <w:szCs w:val="24"/>
                <w:lang w:val="id-ID"/>
              </w:rPr>
              <w:t xml:space="preserve"> </w:t>
            </w:r>
          </w:p>
        </w:tc>
      </w:tr>
      <w:tr w:rsidR="0031098A" w:rsidRPr="00A67624" w:rsidTr="00A67624">
        <w:trPr>
          <w:trHeight w:val="20"/>
          <w:tblHeader/>
        </w:trPr>
        <w:tc>
          <w:tcPr>
            <w:tcW w:w="566" w:type="dxa"/>
            <w:vAlign w:val="center"/>
            <w:hideMark/>
          </w:tcPr>
          <w:p w:rsidR="0031098A" w:rsidRPr="00A67624" w:rsidRDefault="0031098A" w:rsidP="003202A5">
            <w:pPr>
              <w:tabs>
                <w:tab w:val="left" w:pos="378"/>
              </w:tabs>
              <w:spacing w:line="480" w:lineRule="auto"/>
              <w:jc w:val="center"/>
              <w:rPr>
                <w:rFonts w:asciiTheme="majorBidi" w:hAnsiTheme="majorBidi" w:cstheme="majorBidi"/>
                <w:sz w:val="24"/>
                <w:szCs w:val="24"/>
                <w:lang w:val="id-ID"/>
              </w:rPr>
            </w:pPr>
            <w:r w:rsidRPr="00A67624">
              <w:rPr>
                <w:rFonts w:asciiTheme="majorBidi" w:hAnsiTheme="majorBidi" w:cstheme="majorBidi"/>
                <w:sz w:val="24"/>
                <w:szCs w:val="24"/>
              </w:rPr>
              <w:t>10</w:t>
            </w:r>
          </w:p>
        </w:tc>
        <w:tc>
          <w:tcPr>
            <w:tcW w:w="1557"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Periode X</w:t>
            </w:r>
            <w:r w:rsidRPr="00A67624">
              <w:rPr>
                <w:rFonts w:asciiTheme="majorBidi" w:hAnsiTheme="majorBidi" w:cstheme="majorBidi"/>
                <w:sz w:val="24"/>
                <w:szCs w:val="24"/>
                <w:lang w:val="id-ID"/>
              </w:rPr>
              <w:t xml:space="preserve"> </w:t>
            </w:r>
          </w:p>
        </w:tc>
        <w:tc>
          <w:tcPr>
            <w:tcW w:w="3820"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Drs. Ali Ikhwan Noor, M.Pd.I</w:t>
            </w:r>
            <w:r w:rsidRPr="00A67624">
              <w:rPr>
                <w:rFonts w:asciiTheme="majorBidi" w:hAnsiTheme="majorBidi" w:cstheme="majorBidi"/>
                <w:sz w:val="24"/>
                <w:szCs w:val="24"/>
                <w:lang w:val="id-ID"/>
              </w:rPr>
              <w:t xml:space="preserve"> </w:t>
            </w:r>
          </w:p>
        </w:tc>
        <w:tc>
          <w:tcPr>
            <w:tcW w:w="2264"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2000 s.d 2004</w:t>
            </w:r>
            <w:r w:rsidRPr="00A67624">
              <w:rPr>
                <w:rFonts w:asciiTheme="majorBidi" w:hAnsiTheme="majorBidi" w:cstheme="majorBidi"/>
                <w:sz w:val="24"/>
                <w:szCs w:val="24"/>
                <w:lang w:val="id-ID"/>
              </w:rPr>
              <w:t xml:space="preserve"> </w:t>
            </w:r>
          </w:p>
        </w:tc>
      </w:tr>
      <w:tr w:rsidR="0031098A" w:rsidRPr="00A67624" w:rsidTr="00A67624">
        <w:trPr>
          <w:trHeight w:val="20"/>
          <w:tblHeader/>
        </w:trPr>
        <w:tc>
          <w:tcPr>
            <w:tcW w:w="566" w:type="dxa"/>
            <w:vAlign w:val="center"/>
            <w:hideMark/>
          </w:tcPr>
          <w:p w:rsidR="0031098A" w:rsidRPr="00A67624" w:rsidRDefault="0031098A" w:rsidP="003202A5">
            <w:pPr>
              <w:tabs>
                <w:tab w:val="left" w:pos="378"/>
              </w:tabs>
              <w:spacing w:line="480" w:lineRule="auto"/>
              <w:jc w:val="center"/>
              <w:rPr>
                <w:rFonts w:asciiTheme="majorBidi" w:hAnsiTheme="majorBidi" w:cstheme="majorBidi"/>
                <w:sz w:val="24"/>
                <w:szCs w:val="24"/>
                <w:lang w:val="id-ID"/>
              </w:rPr>
            </w:pPr>
            <w:r w:rsidRPr="00A67624">
              <w:rPr>
                <w:rFonts w:asciiTheme="majorBidi" w:hAnsiTheme="majorBidi" w:cstheme="majorBidi"/>
                <w:sz w:val="24"/>
                <w:szCs w:val="24"/>
              </w:rPr>
              <w:t>11</w:t>
            </w:r>
          </w:p>
        </w:tc>
        <w:tc>
          <w:tcPr>
            <w:tcW w:w="1557"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Periode XI</w:t>
            </w:r>
            <w:r w:rsidRPr="00A67624">
              <w:rPr>
                <w:rFonts w:asciiTheme="majorBidi" w:hAnsiTheme="majorBidi" w:cstheme="majorBidi"/>
                <w:sz w:val="24"/>
                <w:szCs w:val="24"/>
                <w:lang w:val="id-ID"/>
              </w:rPr>
              <w:t xml:space="preserve"> </w:t>
            </w:r>
          </w:p>
        </w:tc>
        <w:tc>
          <w:tcPr>
            <w:tcW w:w="3820"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Drs. Ahmad Zainuri, M.Pd.I</w:t>
            </w:r>
            <w:r w:rsidRPr="00A67624">
              <w:rPr>
                <w:rFonts w:asciiTheme="majorBidi" w:hAnsiTheme="majorBidi" w:cstheme="majorBidi"/>
                <w:sz w:val="24"/>
                <w:szCs w:val="24"/>
                <w:lang w:val="id-ID"/>
              </w:rPr>
              <w:t xml:space="preserve"> </w:t>
            </w:r>
          </w:p>
        </w:tc>
        <w:tc>
          <w:tcPr>
            <w:tcW w:w="2264"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 xml:space="preserve"> 2004 s.d 2007</w:t>
            </w:r>
            <w:r w:rsidRPr="00A67624">
              <w:rPr>
                <w:rFonts w:asciiTheme="majorBidi" w:hAnsiTheme="majorBidi" w:cstheme="majorBidi"/>
                <w:sz w:val="24"/>
                <w:szCs w:val="24"/>
                <w:lang w:val="id-ID"/>
              </w:rPr>
              <w:t xml:space="preserve"> </w:t>
            </w:r>
          </w:p>
        </w:tc>
      </w:tr>
      <w:tr w:rsidR="0031098A" w:rsidRPr="00A67624" w:rsidTr="00A67624">
        <w:trPr>
          <w:trHeight w:val="20"/>
          <w:tblHeader/>
        </w:trPr>
        <w:tc>
          <w:tcPr>
            <w:tcW w:w="566" w:type="dxa"/>
            <w:vAlign w:val="center"/>
            <w:hideMark/>
          </w:tcPr>
          <w:p w:rsidR="0031098A" w:rsidRPr="00A67624" w:rsidRDefault="0031098A" w:rsidP="003202A5">
            <w:pPr>
              <w:tabs>
                <w:tab w:val="left" w:pos="378"/>
              </w:tabs>
              <w:spacing w:line="480" w:lineRule="auto"/>
              <w:jc w:val="center"/>
              <w:rPr>
                <w:rFonts w:asciiTheme="majorBidi" w:hAnsiTheme="majorBidi" w:cstheme="majorBidi"/>
                <w:sz w:val="24"/>
                <w:szCs w:val="24"/>
                <w:lang w:val="id-ID"/>
              </w:rPr>
            </w:pPr>
            <w:r w:rsidRPr="00A67624">
              <w:rPr>
                <w:rFonts w:asciiTheme="majorBidi" w:hAnsiTheme="majorBidi" w:cstheme="majorBidi"/>
                <w:sz w:val="24"/>
                <w:szCs w:val="24"/>
              </w:rPr>
              <w:t>12</w:t>
            </w:r>
          </w:p>
        </w:tc>
        <w:tc>
          <w:tcPr>
            <w:tcW w:w="1557"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Periode XII</w:t>
            </w:r>
            <w:r w:rsidRPr="00A67624">
              <w:rPr>
                <w:rFonts w:asciiTheme="majorBidi" w:hAnsiTheme="majorBidi" w:cstheme="majorBidi"/>
                <w:sz w:val="24"/>
                <w:szCs w:val="24"/>
                <w:lang w:val="id-ID"/>
              </w:rPr>
              <w:t xml:space="preserve"> </w:t>
            </w:r>
          </w:p>
        </w:tc>
        <w:tc>
          <w:tcPr>
            <w:tcW w:w="3820"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Drs. Iman Suryadi</w:t>
            </w:r>
            <w:r w:rsidRPr="00A67624">
              <w:rPr>
                <w:rFonts w:asciiTheme="majorBidi" w:hAnsiTheme="majorBidi" w:cstheme="majorBidi"/>
                <w:sz w:val="24"/>
                <w:szCs w:val="24"/>
                <w:lang w:val="id-ID"/>
              </w:rPr>
              <w:t xml:space="preserve"> </w:t>
            </w:r>
          </w:p>
        </w:tc>
        <w:tc>
          <w:tcPr>
            <w:tcW w:w="2264" w:type="dxa"/>
            <w:vAlign w:val="center"/>
            <w:hideMark/>
          </w:tcPr>
          <w:p w:rsidR="0031098A" w:rsidRPr="00A67624" w:rsidRDefault="0031098A" w:rsidP="003202A5">
            <w:pPr>
              <w:tabs>
                <w:tab w:val="left" w:pos="378"/>
              </w:tabs>
              <w:spacing w:line="480" w:lineRule="auto"/>
              <w:rPr>
                <w:rFonts w:asciiTheme="majorBidi" w:hAnsiTheme="majorBidi" w:cstheme="majorBidi"/>
                <w:sz w:val="24"/>
                <w:szCs w:val="24"/>
                <w:lang w:val="id-ID"/>
              </w:rPr>
            </w:pPr>
            <w:r w:rsidRPr="00A67624">
              <w:rPr>
                <w:rFonts w:asciiTheme="majorBidi" w:hAnsiTheme="majorBidi" w:cstheme="majorBidi"/>
                <w:sz w:val="24"/>
                <w:szCs w:val="24"/>
              </w:rPr>
              <w:t>2007 s.d 2009</w:t>
            </w:r>
            <w:r w:rsidRPr="00A67624">
              <w:rPr>
                <w:rFonts w:asciiTheme="majorBidi" w:hAnsiTheme="majorBidi" w:cstheme="majorBidi"/>
                <w:sz w:val="24"/>
                <w:szCs w:val="24"/>
                <w:lang w:val="id-ID"/>
              </w:rPr>
              <w:t xml:space="preserve"> </w:t>
            </w:r>
          </w:p>
        </w:tc>
      </w:tr>
      <w:tr w:rsidR="0031098A" w:rsidRPr="00A67624" w:rsidTr="00A67624">
        <w:trPr>
          <w:trHeight w:val="20"/>
          <w:tblHeader/>
        </w:trPr>
        <w:tc>
          <w:tcPr>
            <w:tcW w:w="566" w:type="dxa"/>
            <w:vAlign w:val="center"/>
            <w:hideMark/>
          </w:tcPr>
          <w:p w:rsidR="0031098A" w:rsidRPr="00A67624" w:rsidRDefault="0031098A" w:rsidP="003202A5">
            <w:pPr>
              <w:tabs>
                <w:tab w:val="left" w:pos="378"/>
              </w:tabs>
              <w:spacing w:line="480" w:lineRule="auto"/>
              <w:jc w:val="center"/>
              <w:rPr>
                <w:rFonts w:asciiTheme="majorBidi" w:hAnsiTheme="majorBidi" w:cstheme="majorBidi"/>
                <w:b/>
                <w:bCs/>
                <w:sz w:val="24"/>
                <w:szCs w:val="24"/>
              </w:rPr>
            </w:pPr>
            <w:r w:rsidRPr="00A67624">
              <w:rPr>
                <w:rFonts w:asciiTheme="majorBidi" w:hAnsiTheme="majorBidi" w:cstheme="majorBidi"/>
                <w:b/>
                <w:bCs/>
                <w:sz w:val="24"/>
                <w:szCs w:val="24"/>
              </w:rPr>
              <w:t>13</w:t>
            </w:r>
          </w:p>
        </w:tc>
        <w:tc>
          <w:tcPr>
            <w:tcW w:w="1557" w:type="dxa"/>
            <w:vAlign w:val="center"/>
            <w:hideMark/>
          </w:tcPr>
          <w:p w:rsidR="0031098A" w:rsidRPr="00A67624" w:rsidRDefault="0031098A" w:rsidP="003202A5">
            <w:pPr>
              <w:tabs>
                <w:tab w:val="left" w:pos="378"/>
              </w:tabs>
              <w:spacing w:line="480" w:lineRule="auto"/>
              <w:rPr>
                <w:rFonts w:asciiTheme="majorBidi" w:hAnsiTheme="majorBidi" w:cstheme="majorBidi"/>
                <w:b/>
                <w:bCs/>
                <w:sz w:val="24"/>
                <w:szCs w:val="24"/>
              </w:rPr>
            </w:pPr>
            <w:r w:rsidRPr="00A67624">
              <w:rPr>
                <w:rFonts w:asciiTheme="majorBidi" w:hAnsiTheme="majorBidi" w:cstheme="majorBidi"/>
                <w:b/>
                <w:bCs/>
                <w:sz w:val="24"/>
                <w:szCs w:val="24"/>
              </w:rPr>
              <w:t>Periode XIII</w:t>
            </w:r>
          </w:p>
        </w:tc>
        <w:tc>
          <w:tcPr>
            <w:tcW w:w="3820" w:type="dxa"/>
            <w:vAlign w:val="center"/>
            <w:hideMark/>
          </w:tcPr>
          <w:p w:rsidR="0031098A" w:rsidRPr="00A67624" w:rsidRDefault="0031098A" w:rsidP="003202A5">
            <w:pPr>
              <w:tabs>
                <w:tab w:val="left" w:pos="378"/>
              </w:tabs>
              <w:spacing w:line="480" w:lineRule="auto"/>
              <w:rPr>
                <w:rFonts w:asciiTheme="majorBidi" w:hAnsiTheme="majorBidi" w:cstheme="majorBidi"/>
                <w:b/>
                <w:bCs/>
                <w:sz w:val="24"/>
                <w:szCs w:val="24"/>
              </w:rPr>
            </w:pPr>
            <w:r w:rsidRPr="00A67624">
              <w:rPr>
                <w:rFonts w:asciiTheme="majorBidi" w:hAnsiTheme="majorBidi" w:cstheme="majorBidi"/>
                <w:b/>
                <w:bCs/>
                <w:sz w:val="24"/>
                <w:szCs w:val="24"/>
              </w:rPr>
              <w:t>Dra. Hj. Yeni Sufri Yani, M. Pd. I</w:t>
            </w:r>
          </w:p>
        </w:tc>
        <w:tc>
          <w:tcPr>
            <w:tcW w:w="2264" w:type="dxa"/>
            <w:vAlign w:val="center"/>
            <w:hideMark/>
          </w:tcPr>
          <w:p w:rsidR="0031098A" w:rsidRPr="00A67624" w:rsidRDefault="0031098A" w:rsidP="003202A5">
            <w:pPr>
              <w:tabs>
                <w:tab w:val="left" w:pos="378"/>
              </w:tabs>
              <w:spacing w:line="480" w:lineRule="auto"/>
              <w:rPr>
                <w:rFonts w:asciiTheme="majorBidi" w:hAnsiTheme="majorBidi" w:cstheme="majorBidi"/>
                <w:b/>
                <w:bCs/>
                <w:sz w:val="24"/>
                <w:szCs w:val="24"/>
              </w:rPr>
            </w:pPr>
            <w:r w:rsidRPr="00A67624">
              <w:rPr>
                <w:rFonts w:asciiTheme="majorBidi" w:hAnsiTheme="majorBidi" w:cstheme="majorBidi"/>
                <w:b/>
                <w:bCs/>
                <w:sz w:val="24"/>
                <w:szCs w:val="24"/>
              </w:rPr>
              <w:t>2009 s.d sekarang.</w:t>
            </w:r>
          </w:p>
        </w:tc>
      </w:tr>
    </w:tbl>
    <w:p w:rsidR="00985046" w:rsidRPr="0004621E" w:rsidRDefault="003908FA" w:rsidP="003908FA">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Sumber : </w:t>
      </w:r>
      <w:r w:rsidRPr="0004621E">
        <w:rPr>
          <w:rFonts w:asciiTheme="majorBidi" w:hAnsiTheme="majorBidi" w:cstheme="majorBidi"/>
          <w:i/>
          <w:iCs/>
          <w:sz w:val="24"/>
          <w:szCs w:val="24"/>
        </w:rPr>
        <w:t>Dokumentasi MTs Negeri 1 Palembang</w:t>
      </w:r>
      <w:r w:rsidR="0004621E">
        <w:rPr>
          <w:rFonts w:asciiTheme="majorBidi" w:hAnsiTheme="majorBidi" w:cstheme="majorBidi"/>
          <w:sz w:val="24"/>
          <w:szCs w:val="24"/>
        </w:rPr>
        <w:t>.</w:t>
      </w:r>
    </w:p>
    <w:p w:rsidR="0004621E" w:rsidRDefault="0004621E" w:rsidP="003908FA">
      <w:pPr>
        <w:spacing w:after="0" w:line="480" w:lineRule="auto"/>
        <w:jc w:val="both"/>
        <w:rPr>
          <w:rFonts w:asciiTheme="majorBidi" w:hAnsiTheme="majorBidi" w:cstheme="majorBidi"/>
          <w:sz w:val="24"/>
          <w:szCs w:val="24"/>
        </w:rPr>
      </w:pPr>
    </w:p>
    <w:p w:rsidR="0004621E" w:rsidRPr="00985046" w:rsidRDefault="0004621E" w:rsidP="003908FA">
      <w:pPr>
        <w:spacing w:after="0" w:line="480" w:lineRule="auto"/>
        <w:jc w:val="both"/>
        <w:rPr>
          <w:rFonts w:ascii="Times New Roman" w:hAnsi="Times New Roman"/>
          <w:sz w:val="24"/>
          <w:szCs w:val="24"/>
        </w:rPr>
      </w:pPr>
    </w:p>
    <w:p w:rsidR="008C15BE" w:rsidRPr="0004621E" w:rsidRDefault="003F2A25" w:rsidP="0004621E">
      <w:pPr>
        <w:pStyle w:val="ListParagraph"/>
        <w:numPr>
          <w:ilvl w:val="0"/>
          <w:numId w:val="1"/>
        </w:numPr>
        <w:spacing w:after="0" w:line="480" w:lineRule="auto"/>
        <w:ind w:left="426" w:hanging="426"/>
        <w:jc w:val="both"/>
        <w:rPr>
          <w:rFonts w:asciiTheme="majorBidi" w:hAnsiTheme="majorBidi" w:cstheme="majorBidi"/>
          <w:sz w:val="24"/>
          <w:szCs w:val="24"/>
        </w:rPr>
      </w:pPr>
      <w:r>
        <w:rPr>
          <w:rFonts w:asciiTheme="majorBidi" w:hAnsiTheme="majorBidi" w:cstheme="majorBidi"/>
          <w:b/>
          <w:bCs/>
          <w:sz w:val="24"/>
          <w:szCs w:val="24"/>
        </w:rPr>
        <w:lastRenderedPageBreak/>
        <w:t>Nama-nama Guru MTs Negeri 1 Palembang</w:t>
      </w:r>
    </w:p>
    <w:p w:rsidR="008C15BE" w:rsidRDefault="008C15BE" w:rsidP="00695AEF">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Keberadaan guru disuatu lembaga pendidikan perannya sangat penting, karena tanpa adanya guru maka kegiatan belajar mengajar di sekolah tidak dapat terlaksana. Selain itu, guru juga berperan sebagai orang tua yang kedua di lingkungan sekolah bagi peserta didik, karenanya secara eksklusif mereka telah merelakan dirinya menerima dan memikul sebagian tanggung jawab pendidikan yang terpikul di pundak para orang tua</w:t>
      </w:r>
    </w:p>
    <w:p w:rsidR="00132AE3" w:rsidRPr="00132AE3" w:rsidRDefault="00132AE3" w:rsidP="00695AEF">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Adapun guru yang mengajar </w:t>
      </w:r>
      <w:r w:rsidR="008E481D">
        <w:rPr>
          <w:rFonts w:asciiTheme="majorBidi" w:hAnsiTheme="majorBidi" w:cstheme="majorBidi"/>
          <w:sz w:val="24"/>
          <w:szCs w:val="24"/>
        </w:rPr>
        <w:t>di MTs Negeri 1 P</w:t>
      </w:r>
      <w:r>
        <w:rPr>
          <w:rFonts w:asciiTheme="majorBidi" w:hAnsiTheme="majorBidi" w:cstheme="majorBidi"/>
          <w:sz w:val="24"/>
          <w:szCs w:val="24"/>
        </w:rPr>
        <w:t>alembang khususnya adalah guru yang sudah professional dalam mengajar dan berkompeten dalam meningkatkan keberhasilan belajar mengajar.</w:t>
      </w:r>
    </w:p>
    <w:p w:rsidR="00C61AD4" w:rsidRDefault="0004621E" w:rsidP="008666F4">
      <w:pPr>
        <w:spacing w:after="0" w:line="240" w:lineRule="auto"/>
        <w:jc w:val="center"/>
        <w:rPr>
          <w:rFonts w:asciiTheme="majorBidi" w:hAnsiTheme="majorBidi" w:cstheme="majorBidi"/>
          <w:sz w:val="24"/>
          <w:szCs w:val="24"/>
        </w:rPr>
      </w:pPr>
      <w:r>
        <w:rPr>
          <w:rFonts w:asciiTheme="majorBidi" w:hAnsiTheme="majorBidi" w:cstheme="majorBidi"/>
          <w:sz w:val="24"/>
          <w:szCs w:val="24"/>
        </w:rPr>
        <w:t>Tabel 2</w:t>
      </w:r>
    </w:p>
    <w:p w:rsidR="00C61AD4" w:rsidRPr="008666F4" w:rsidRDefault="008666F4" w:rsidP="003908FA">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Nama-nama Guru di</w:t>
      </w:r>
      <w:r w:rsidR="00C61AD4" w:rsidRPr="008666F4">
        <w:rPr>
          <w:rFonts w:asciiTheme="majorBidi" w:hAnsiTheme="majorBidi" w:cstheme="majorBidi"/>
          <w:b/>
          <w:bCs/>
          <w:sz w:val="24"/>
          <w:szCs w:val="24"/>
        </w:rPr>
        <w:t xml:space="preserve"> MTs Negeri 1 Palembang</w:t>
      </w:r>
    </w:p>
    <w:tbl>
      <w:tblPr>
        <w:tblStyle w:val="TableGrid"/>
        <w:tblW w:w="0" w:type="auto"/>
        <w:tblInd w:w="108" w:type="dxa"/>
        <w:tblLook w:val="04A0"/>
      </w:tblPr>
      <w:tblGrid>
        <w:gridCol w:w="558"/>
        <w:gridCol w:w="2986"/>
        <w:gridCol w:w="2835"/>
        <w:gridCol w:w="1843"/>
      </w:tblGrid>
      <w:tr w:rsidR="0073268D" w:rsidRPr="00EC765D" w:rsidTr="00F110F1">
        <w:tc>
          <w:tcPr>
            <w:tcW w:w="558" w:type="dxa"/>
          </w:tcPr>
          <w:p w:rsidR="0073268D" w:rsidRPr="00EC765D" w:rsidRDefault="0073268D" w:rsidP="00F110F1">
            <w:pPr>
              <w:spacing w:line="360" w:lineRule="auto"/>
              <w:jc w:val="center"/>
              <w:rPr>
                <w:rFonts w:asciiTheme="majorBidi" w:hAnsiTheme="majorBidi" w:cstheme="majorBidi"/>
                <w:b/>
                <w:bCs/>
                <w:sz w:val="24"/>
                <w:szCs w:val="24"/>
              </w:rPr>
            </w:pPr>
            <w:r w:rsidRPr="00EC765D">
              <w:rPr>
                <w:rFonts w:asciiTheme="majorBidi" w:hAnsiTheme="majorBidi" w:cstheme="majorBidi"/>
                <w:b/>
                <w:bCs/>
                <w:sz w:val="24"/>
                <w:szCs w:val="24"/>
              </w:rPr>
              <w:t>No</w:t>
            </w:r>
          </w:p>
        </w:tc>
        <w:tc>
          <w:tcPr>
            <w:tcW w:w="2986" w:type="dxa"/>
          </w:tcPr>
          <w:p w:rsidR="0073268D" w:rsidRPr="00EC765D" w:rsidRDefault="0073268D" w:rsidP="00F110F1">
            <w:pPr>
              <w:spacing w:line="360" w:lineRule="auto"/>
              <w:jc w:val="center"/>
              <w:rPr>
                <w:rFonts w:asciiTheme="majorBidi" w:hAnsiTheme="majorBidi" w:cstheme="majorBidi"/>
                <w:b/>
                <w:bCs/>
                <w:sz w:val="24"/>
                <w:szCs w:val="24"/>
              </w:rPr>
            </w:pPr>
            <w:r w:rsidRPr="00EC765D">
              <w:rPr>
                <w:rFonts w:asciiTheme="majorBidi" w:hAnsiTheme="majorBidi" w:cstheme="majorBidi"/>
                <w:b/>
                <w:bCs/>
                <w:sz w:val="24"/>
                <w:szCs w:val="24"/>
              </w:rPr>
              <w:t>Nama</w:t>
            </w:r>
          </w:p>
        </w:tc>
        <w:tc>
          <w:tcPr>
            <w:tcW w:w="2835" w:type="dxa"/>
          </w:tcPr>
          <w:p w:rsidR="0073268D" w:rsidRPr="00EC765D" w:rsidRDefault="0073268D" w:rsidP="00F110F1">
            <w:pPr>
              <w:spacing w:line="360" w:lineRule="auto"/>
              <w:jc w:val="center"/>
              <w:rPr>
                <w:rFonts w:asciiTheme="majorBidi" w:hAnsiTheme="majorBidi" w:cstheme="majorBidi"/>
                <w:b/>
                <w:bCs/>
                <w:sz w:val="24"/>
                <w:szCs w:val="24"/>
              </w:rPr>
            </w:pPr>
            <w:r w:rsidRPr="00EC765D">
              <w:rPr>
                <w:rFonts w:asciiTheme="majorBidi" w:hAnsiTheme="majorBidi" w:cstheme="majorBidi"/>
                <w:b/>
                <w:bCs/>
                <w:sz w:val="24"/>
                <w:szCs w:val="24"/>
              </w:rPr>
              <w:t>Pendidikan Terakhir</w:t>
            </w:r>
          </w:p>
        </w:tc>
        <w:tc>
          <w:tcPr>
            <w:tcW w:w="1843" w:type="dxa"/>
          </w:tcPr>
          <w:p w:rsidR="0073268D" w:rsidRPr="00EC765D" w:rsidRDefault="0073268D" w:rsidP="00F110F1">
            <w:pPr>
              <w:spacing w:line="360" w:lineRule="auto"/>
              <w:jc w:val="center"/>
              <w:rPr>
                <w:rFonts w:asciiTheme="majorBidi" w:hAnsiTheme="majorBidi" w:cstheme="majorBidi"/>
                <w:b/>
                <w:bCs/>
                <w:sz w:val="24"/>
                <w:szCs w:val="24"/>
              </w:rPr>
            </w:pPr>
            <w:r w:rsidRPr="00EC765D">
              <w:rPr>
                <w:rFonts w:asciiTheme="majorBidi" w:hAnsiTheme="majorBidi" w:cstheme="majorBidi"/>
                <w:b/>
                <w:bCs/>
                <w:sz w:val="24"/>
                <w:szCs w:val="24"/>
              </w:rPr>
              <w:t>Jabatan</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1</w:t>
            </w:r>
          </w:p>
        </w:tc>
        <w:tc>
          <w:tcPr>
            <w:tcW w:w="2986" w:type="dxa"/>
          </w:tcPr>
          <w:p w:rsidR="0073268D" w:rsidRDefault="00D8460A" w:rsidP="00F110F1">
            <w:pPr>
              <w:spacing w:line="360" w:lineRule="auto"/>
              <w:rPr>
                <w:rFonts w:asciiTheme="majorBidi" w:hAnsiTheme="majorBidi" w:cstheme="majorBidi"/>
                <w:sz w:val="24"/>
                <w:szCs w:val="24"/>
              </w:rPr>
            </w:pPr>
            <w:r>
              <w:rPr>
                <w:rFonts w:asciiTheme="majorBidi" w:hAnsiTheme="majorBidi" w:cstheme="majorBidi"/>
                <w:sz w:val="24"/>
                <w:szCs w:val="24"/>
              </w:rPr>
              <w:t>Dra. Hj. Yeni Sufri Yani,</w:t>
            </w:r>
            <w:r w:rsidR="0073268D">
              <w:rPr>
                <w:rFonts w:asciiTheme="majorBidi" w:hAnsiTheme="majorBidi" w:cstheme="majorBidi"/>
                <w:sz w:val="24"/>
                <w:szCs w:val="24"/>
              </w:rPr>
              <w:t xml:space="preserve"> M.Pd.I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S2 Manajemen Pendidikan</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Kepala Sekolah</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Drs. H. Yahmad Harist</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Syariah</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Mulok</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3</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Dra. Hj. Ermita, M.Pd.I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S2 Manajemen Pendidikan</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Aqidah Akhlak</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4</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Hj. Fauziah Wazier, S.Pd.I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Agama Islam</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Fiqih</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5</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Dra. Fauziah. S</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Tarbiyah</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Alqur’an Hadits</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6</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Dra. Suaidah</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Tadris</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Matematika</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7</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Hj. Asmiati, S.Pd.I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Tarbiyah</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Fiqih</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8</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Drs. H. Napolion</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Tadris</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IPS</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9</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Dra. Haridah</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Tadris</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Aqidah Akhlak</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10</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Dra. Fatmawati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FKIP</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Matematika</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11</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Kartini. Z, S.Pd.I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Agama Islam</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Seni Budaya</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12</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Dra. Zainab</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Tadris</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IPA</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Dra. Irzawati, M. Pd</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S2 FKIP</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Aqidah Akhlak</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Dra. Arnaini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Tarbiyah</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IPS</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Hj. Fatmawati, S.Pd.I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Tarbiyah</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Matematika</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Hj. Huslaini Zen, S.Pd.I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Tarbiyah</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Mulok</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Maisaroh, S.Pd.I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Tarbiyah</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B. Indonesia</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Drs. Abdul Hamid</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Tarbiyah</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Fiqih</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Hj. Edda Rossini. R, S.Pd.I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Tarbiyah</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B. Inggris</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Dra. Hidayati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Tadris</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IPA</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21</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Dra. Hasnarita</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Tarbiyah</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SKI</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22</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Zikri. A, S.Pd.I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Tarbiyah</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Fiqih</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23</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Irma Suryani, S.Pd, M.Pd.I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FKIP</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B. Indonesia</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24</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Ermawati, S.Ag</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Tarbiyah</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SKI</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25</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Cholilatul Maisyuroh, S.Ag</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Tarbiyah</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IPS</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26</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Hj. Nani Nuraeni, S.Pd</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FKIP</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PKn</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27</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Dra. Susi Alfia</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Tadris</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IPA</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28</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Drs. Imam Rohman</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Tadris</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Matematika</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29</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Dra. Nurmala Depi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Tadris</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IPS</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30</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Dra. Nurhayati. RW</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Tadris</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B. Inggris</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31</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Dra. Suhastati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Tadris</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IPA</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32</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Dra. Asnani Hayati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Tadris</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Matematika</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33</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Dra. Ermawati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Tarbiyah</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Seni Budaya</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34</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Hj. Komalasari, S.Pd.I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Agama Islam</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Fiqih</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35</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Usman Saleh, S.Pd</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FKIP</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IPS</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36</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Rinaida, S.Pd</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FKIP</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IPA</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37</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Sosanna RH, S.Ag, M.Pd.I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S2 Manajemen Pendidikan</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B. Arab</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38</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Listya Yustikarini, S.Pd</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FKIP</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B. Inggris</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39</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Drs. Riadi Ali Mesir</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Syariah</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B. Arab</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40</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Hj. Ondiana, S.Ag</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Tarbiyah</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B. Arab</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41</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Yuni Aprianti, S.Pd</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FKIP</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B. Indonesia</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42</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Nurbani, S.Sos, M.Si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S2 STISIPOL</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Pelaksana TU</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43</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Piutami, S.Pd</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FKIP</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BK</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44</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Sadarman, S.Pd</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Keolahragaan</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Penjaskes</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45</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Imamdu, S.Pd</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FKIP</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B. Inggris</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46</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M. Sofian Daud</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SLTA</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Pelaksana TU</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47</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Eka Five Rienty, S.Pd</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FKIP</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BK</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48</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Eka Sari Sumartini, SE</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Ekonomi Akutansi</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Pelaksana TU</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49</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M. Ulil Abshor, SH</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STIPADA</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Pelaksana TU</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50</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Haris Fadhilah, S.Pd.I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Bahasa Arab</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B. Arab</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51</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Nurhayati, S.Pd</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FKIP</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B. Indonesia</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52</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Arma Rifia, S.Pd</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FKIP</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IPA</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53</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Ratno Hadi, S.Pd</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Pendidikan Seni</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TIK</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54</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Romadhan Trisakti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SLTA</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Pelaksana TU</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55</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Nuzulul Mubarokah</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SLTA</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Pelaksana TU</w:t>
            </w:r>
          </w:p>
        </w:tc>
      </w:tr>
      <w:tr w:rsidR="0073268D" w:rsidTr="00F110F1">
        <w:tc>
          <w:tcPr>
            <w:tcW w:w="558" w:type="dxa"/>
          </w:tcPr>
          <w:p w:rsidR="0073268D" w:rsidRDefault="0073268D" w:rsidP="00F110F1">
            <w:pPr>
              <w:spacing w:line="360" w:lineRule="auto"/>
              <w:jc w:val="center"/>
              <w:rPr>
                <w:rFonts w:asciiTheme="majorBidi" w:hAnsiTheme="majorBidi" w:cstheme="majorBidi"/>
                <w:sz w:val="24"/>
                <w:szCs w:val="24"/>
              </w:rPr>
            </w:pPr>
            <w:r>
              <w:rPr>
                <w:rFonts w:asciiTheme="majorBidi" w:hAnsiTheme="majorBidi" w:cstheme="majorBidi"/>
                <w:sz w:val="24"/>
                <w:szCs w:val="24"/>
              </w:rPr>
              <w:t>56</w:t>
            </w:r>
          </w:p>
        </w:tc>
        <w:tc>
          <w:tcPr>
            <w:tcW w:w="2986"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Kariana. MD, S.Pd.I</w:t>
            </w:r>
          </w:p>
        </w:tc>
        <w:tc>
          <w:tcPr>
            <w:tcW w:w="2835"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S1 PAI</w:t>
            </w:r>
          </w:p>
        </w:tc>
        <w:tc>
          <w:tcPr>
            <w:tcW w:w="1843" w:type="dxa"/>
          </w:tcPr>
          <w:p w:rsidR="0073268D" w:rsidRDefault="0073268D" w:rsidP="00F110F1">
            <w:pPr>
              <w:spacing w:line="360" w:lineRule="auto"/>
              <w:rPr>
                <w:rFonts w:asciiTheme="majorBidi" w:hAnsiTheme="majorBidi" w:cstheme="majorBidi"/>
                <w:sz w:val="24"/>
                <w:szCs w:val="24"/>
              </w:rPr>
            </w:pPr>
            <w:r>
              <w:rPr>
                <w:rFonts w:asciiTheme="majorBidi" w:hAnsiTheme="majorBidi" w:cstheme="majorBidi"/>
                <w:sz w:val="24"/>
                <w:szCs w:val="24"/>
              </w:rPr>
              <w:t>PKn</w:t>
            </w:r>
          </w:p>
        </w:tc>
      </w:tr>
    </w:tbl>
    <w:p w:rsidR="00EF4674" w:rsidRPr="0004621E" w:rsidRDefault="003908FA" w:rsidP="003908FA">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Sumber : </w:t>
      </w:r>
      <w:r w:rsidRPr="0004621E">
        <w:rPr>
          <w:rFonts w:asciiTheme="majorBidi" w:hAnsiTheme="majorBidi" w:cstheme="majorBidi"/>
          <w:i/>
          <w:iCs/>
          <w:sz w:val="24"/>
          <w:szCs w:val="24"/>
        </w:rPr>
        <w:t>Dokumentasi MTs Negeri 1 Palembang</w:t>
      </w:r>
      <w:r w:rsidR="0004621E">
        <w:rPr>
          <w:rFonts w:asciiTheme="majorBidi" w:hAnsiTheme="majorBidi" w:cstheme="majorBidi"/>
          <w:sz w:val="24"/>
          <w:szCs w:val="24"/>
        </w:rPr>
        <w:t>.</w:t>
      </w:r>
    </w:p>
    <w:p w:rsidR="00E741E9" w:rsidRDefault="00E741E9" w:rsidP="00695AEF">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Berdasarkan tabel di at</w:t>
      </w:r>
      <w:r w:rsidR="00A5119D">
        <w:rPr>
          <w:rFonts w:asciiTheme="majorBidi" w:hAnsiTheme="majorBidi" w:cstheme="majorBidi"/>
          <w:sz w:val="24"/>
          <w:szCs w:val="24"/>
        </w:rPr>
        <w:t>as bahwa total guru berjumlah 56</w:t>
      </w:r>
      <w:r w:rsidR="00D8460A">
        <w:rPr>
          <w:rFonts w:asciiTheme="majorBidi" w:hAnsiTheme="majorBidi" w:cstheme="majorBidi"/>
          <w:sz w:val="24"/>
          <w:szCs w:val="24"/>
        </w:rPr>
        <w:t xml:space="preserve"> orang</w:t>
      </w:r>
      <w:r>
        <w:rPr>
          <w:rFonts w:asciiTheme="majorBidi" w:hAnsiTheme="majorBidi" w:cstheme="majorBidi"/>
          <w:sz w:val="24"/>
          <w:szCs w:val="24"/>
        </w:rPr>
        <w:t xml:space="preserve">. </w:t>
      </w:r>
      <w:r w:rsidR="00964E31">
        <w:rPr>
          <w:rFonts w:asciiTheme="majorBidi" w:hAnsiTheme="majorBidi" w:cstheme="majorBidi"/>
          <w:sz w:val="24"/>
          <w:szCs w:val="24"/>
        </w:rPr>
        <w:t>Setelah melihat</w:t>
      </w:r>
      <w:r w:rsidR="00A5119D">
        <w:rPr>
          <w:rFonts w:asciiTheme="majorBidi" w:hAnsiTheme="majorBidi" w:cstheme="majorBidi"/>
          <w:sz w:val="24"/>
          <w:szCs w:val="24"/>
        </w:rPr>
        <w:t xml:space="preserve"> </w:t>
      </w:r>
      <w:r w:rsidR="00964E31">
        <w:rPr>
          <w:rFonts w:asciiTheme="majorBidi" w:hAnsiTheme="majorBidi" w:cstheme="majorBidi"/>
          <w:sz w:val="24"/>
          <w:szCs w:val="24"/>
        </w:rPr>
        <w:t>latar belakang pendidikan guru yang ada d</w:t>
      </w:r>
      <w:r w:rsidR="00A5119D">
        <w:rPr>
          <w:rFonts w:asciiTheme="majorBidi" w:hAnsiTheme="majorBidi" w:cstheme="majorBidi"/>
          <w:sz w:val="24"/>
          <w:szCs w:val="24"/>
        </w:rPr>
        <w:t>i MTs Negeri 1 Palembang dari 56</w:t>
      </w:r>
      <w:r w:rsidR="00964E31">
        <w:rPr>
          <w:rFonts w:asciiTheme="majorBidi" w:hAnsiTheme="majorBidi" w:cstheme="majorBidi"/>
          <w:sz w:val="24"/>
          <w:szCs w:val="24"/>
        </w:rPr>
        <w:t xml:space="preserve"> orang tenaga pendidik, tampak bahwa rata-rata semua guru telah berkompeten. Ini sejalan dengan UU RI No.14 Tahun 2005 tentang guru dan dosen yang mengharuskan seorang guru harus sudah sarjana dalam hal ini strata satu. Serta para tenaga pendidik sudah sesuai dengan bidangnya da</w:t>
      </w:r>
      <w:r w:rsidR="00D8460A">
        <w:rPr>
          <w:rFonts w:asciiTheme="majorBidi" w:hAnsiTheme="majorBidi" w:cstheme="majorBidi"/>
          <w:sz w:val="24"/>
          <w:szCs w:val="24"/>
        </w:rPr>
        <w:t>lam hal ini jurusan yang semesti</w:t>
      </w:r>
      <w:r w:rsidR="00964E31">
        <w:rPr>
          <w:rFonts w:asciiTheme="majorBidi" w:hAnsiTheme="majorBidi" w:cstheme="majorBidi"/>
          <w:sz w:val="24"/>
          <w:szCs w:val="24"/>
        </w:rPr>
        <w:t xml:space="preserve">nya ia bidangi, sebagaimana termaktub dalam Pasal 1 Bab II UU No.14 Tahun 2005 tentang guru </w:t>
      </w:r>
      <w:r w:rsidR="00964E31">
        <w:rPr>
          <w:rFonts w:asciiTheme="majorBidi" w:hAnsiTheme="majorBidi" w:cstheme="majorBidi"/>
          <w:sz w:val="24"/>
          <w:szCs w:val="24"/>
        </w:rPr>
        <w:lastRenderedPageBreak/>
        <w:t>dan dosen yang berbunyi “Profesi guru dan dosen merupakan bidang pekerjaan khusus yang dilaksanakan berdasarkan prinsip memiliki kualifikasi akademik dan latar belakang pendidikan dengan bidang tugas”.</w:t>
      </w:r>
      <w:r w:rsidR="00FD7A6C">
        <w:rPr>
          <w:rStyle w:val="FootnoteReference"/>
          <w:rFonts w:asciiTheme="majorBidi" w:hAnsiTheme="majorBidi" w:cstheme="majorBidi"/>
          <w:sz w:val="24"/>
          <w:szCs w:val="24"/>
        </w:rPr>
        <w:footnoteReference w:id="5"/>
      </w:r>
    </w:p>
    <w:p w:rsidR="007269B4" w:rsidRDefault="007269B4" w:rsidP="007269B4">
      <w:pPr>
        <w:pStyle w:val="ListParagraph"/>
        <w:numPr>
          <w:ilvl w:val="0"/>
          <w:numId w:val="1"/>
        </w:numPr>
        <w:spacing w:after="0" w:line="480" w:lineRule="auto"/>
        <w:ind w:left="426" w:hanging="426"/>
        <w:jc w:val="both"/>
        <w:rPr>
          <w:rFonts w:asciiTheme="majorBidi" w:hAnsiTheme="majorBidi" w:cstheme="majorBidi"/>
          <w:b/>
          <w:bCs/>
          <w:sz w:val="24"/>
          <w:szCs w:val="24"/>
        </w:rPr>
      </w:pPr>
      <w:r w:rsidRPr="007269B4">
        <w:rPr>
          <w:rFonts w:asciiTheme="majorBidi" w:hAnsiTheme="majorBidi" w:cstheme="majorBidi"/>
          <w:b/>
          <w:bCs/>
          <w:sz w:val="24"/>
          <w:szCs w:val="24"/>
        </w:rPr>
        <w:t>Keadaan Siswa MTs Negeri 1 Palembang</w:t>
      </w:r>
    </w:p>
    <w:p w:rsidR="007269B4" w:rsidRDefault="007269B4" w:rsidP="00695AEF">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Jumlah siswa menurut data terakhir pada bulan Februari 2013 seluruhnya berjumlah 801 orang siswa, untuk lebih jelasnya dapat dilihat pada tabel berikut :</w:t>
      </w:r>
    </w:p>
    <w:p w:rsidR="00E76A0D" w:rsidRDefault="002E06A9" w:rsidP="008666F4">
      <w:pPr>
        <w:spacing w:after="0" w:line="240" w:lineRule="auto"/>
        <w:jc w:val="center"/>
        <w:rPr>
          <w:rFonts w:asciiTheme="majorBidi" w:hAnsiTheme="majorBidi" w:cstheme="majorBidi"/>
          <w:sz w:val="24"/>
          <w:szCs w:val="24"/>
        </w:rPr>
      </w:pPr>
      <w:r>
        <w:rPr>
          <w:rFonts w:asciiTheme="majorBidi" w:hAnsiTheme="majorBidi" w:cstheme="majorBidi"/>
          <w:sz w:val="24"/>
          <w:szCs w:val="24"/>
        </w:rPr>
        <w:t>Tabel 3</w:t>
      </w:r>
    </w:p>
    <w:p w:rsidR="00E76A0D" w:rsidRPr="008666F4" w:rsidRDefault="00E76A0D" w:rsidP="0004621E">
      <w:pPr>
        <w:spacing w:after="0" w:line="480" w:lineRule="auto"/>
        <w:jc w:val="center"/>
        <w:rPr>
          <w:rFonts w:asciiTheme="majorBidi" w:hAnsiTheme="majorBidi" w:cstheme="majorBidi"/>
          <w:b/>
          <w:bCs/>
          <w:sz w:val="24"/>
          <w:szCs w:val="24"/>
        </w:rPr>
      </w:pPr>
      <w:r w:rsidRPr="008666F4">
        <w:rPr>
          <w:rFonts w:asciiTheme="majorBidi" w:hAnsiTheme="majorBidi" w:cstheme="majorBidi"/>
          <w:b/>
          <w:bCs/>
          <w:sz w:val="24"/>
          <w:szCs w:val="24"/>
        </w:rPr>
        <w:t>Keadaan Siswa MTs Negeri 1 Palembang</w:t>
      </w:r>
    </w:p>
    <w:tbl>
      <w:tblPr>
        <w:tblW w:w="8222" w:type="dxa"/>
        <w:tblInd w:w="108" w:type="dxa"/>
        <w:tblCellMar>
          <w:left w:w="0" w:type="dxa"/>
          <w:right w:w="0" w:type="dxa"/>
        </w:tblCellMar>
        <w:tblLook w:val="04A0"/>
      </w:tblPr>
      <w:tblGrid>
        <w:gridCol w:w="576"/>
        <w:gridCol w:w="2259"/>
        <w:gridCol w:w="1701"/>
        <w:gridCol w:w="1701"/>
        <w:gridCol w:w="1985"/>
      </w:tblGrid>
      <w:tr w:rsidR="00E76A0D" w:rsidRPr="00E76A0D" w:rsidTr="00E76A0D">
        <w:trPr>
          <w:trHeight w:val="452"/>
        </w:trPr>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E76A0D" w:rsidRDefault="00E76A0D" w:rsidP="00FF527B">
            <w:pPr>
              <w:spacing w:after="0"/>
              <w:jc w:val="center"/>
              <w:rPr>
                <w:rFonts w:ascii="Times New Roman" w:hAnsi="Times New Roman" w:cs="Times New Roman"/>
                <w:b/>
                <w:bCs/>
                <w:sz w:val="24"/>
                <w:szCs w:val="24"/>
              </w:rPr>
            </w:pPr>
            <w:r w:rsidRPr="00E76A0D">
              <w:rPr>
                <w:rFonts w:ascii="Times New Roman" w:hAnsi="Times New Roman" w:cs="Times New Roman"/>
                <w:b/>
                <w:bCs/>
                <w:sz w:val="24"/>
                <w:szCs w:val="24"/>
                <w:lang w:val="id-ID"/>
              </w:rPr>
              <w:t>N</w:t>
            </w:r>
            <w:r w:rsidRPr="00E76A0D">
              <w:rPr>
                <w:rFonts w:ascii="Times New Roman" w:hAnsi="Times New Roman" w:cs="Times New Roman"/>
                <w:b/>
                <w:bCs/>
                <w:sz w:val="24"/>
                <w:szCs w:val="24"/>
              </w:rPr>
              <w:t>o</w:t>
            </w:r>
          </w:p>
        </w:tc>
        <w:tc>
          <w:tcPr>
            <w:tcW w:w="2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E76A0D" w:rsidRDefault="00E76A0D" w:rsidP="00FF527B">
            <w:pPr>
              <w:spacing w:after="0"/>
              <w:jc w:val="center"/>
              <w:rPr>
                <w:rFonts w:ascii="Times New Roman" w:hAnsi="Times New Roman" w:cs="Times New Roman"/>
                <w:b/>
                <w:bCs/>
                <w:sz w:val="24"/>
                <w:szCs w:val="24"/>
              </w:rPr>
            </w:pPr>
            <w:r w:rsidRPr="00E76A0D">
              <w:rPr>
                <w:rFonts w:ascii="Times New Roman" w:hAnsi="Times New Roman" w:cs="Times New Roman"/>
                <w:b/>
                <w:bCs/>
                <w:sz w:val="24"/>
                <w:szCs w:val="24"/>
                <w:lang w:val="id-ID"/>
              </w:rPr>
              <w:t>K</w:t>
            </w:r>
            <w:r w:rsidRPr="00E76A0D">
              <w:rPr>
                <w:rFonts w:ascii="Times New Roman" w:hAnsi="Times New Roman" w:cs="Times New Roman"/>
                <w:b/>
                <w:bCs/>
                <w:sz w:val="24"/>
                <w:szCs w:val="24"/>
              </w:rPr>
              <w:t>elas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E76A0D" w:rsidRDefault="00E76A0D" w:rsidP="00FF527B">
            <w:pPr>
              <w:spacing w:after="0"/>
              <w:jc w:val="center"/>
              <w:rPr>
                <w:rFonts w:ascii="Times New Roman" w:hAnsi="Times New Roman" w:cs="Times New Roman"/>
                <w:b/>
                <w:bCs/>
                <w:sz w:val="24"/>
                <w:szCs w:val="24"/>
                <w:lang w:val="id-ID"/>
              </w:rPr>
            </w:pPr>
            <w:r w:rsidRPr="00E76A0D">
              <w:rPr>
                <w:rFonts w:ascii="Times New Roman" w:hAnsi="Times New Roman" w:cs="Times New Roman"/>
                <w:b/>
                <w:bCs/>
                <w:sz w:val="24"/>
                <w:szCs w:val="24"/>
                <w:lang w:val="id-ID"/>
              </w:rPr>
              <w:t>LK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E76A0D" w:rsidRDefault="00E76A0D" w:rsidP="00FF527B">
            <w:pPr>
              <w:spacing w:after="0"/>
              <w:jc w:val="center"/>
              <w:rPr>
                <w:rFonts w:ascii="Times New Roman" w:hAnsi="Times New Roman" w:cs="Times New Roman"/>
                <w:b/>
                <w:bCs/>
                <w:sz w:val="24"/>
                <w:szCs w:val="24"/>
                <w:lang w:val="id-ID"/>
              </w:rPr>
            </w:pPr>
            <w:r w:rsidRPr="00E76A0D">
              <w:rPr>
                <w:rFonts w:ascii="Times New Roman" w:hAnsi="Times New Roman" w:cs="Times New Roman"/>
                <w:b/>
                <w:bCs/>
                <w:sz w:val="24"/>
                <w:szCs w:val="24"/>
                <w:lang w:val="id-ID"/>
              </w:rPr>
              <w:t>PR</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E76A0D" w:rsidRDefault="00E76A0D" w:rsidP="00FF527B">
            <w:pPr>
              <w:spacing w:after="0"/>
              <w:jc w:val="center"/>
              <w:rPr>
                <w:rFonts w:ascii="Times New Roman" w:hAnsi="Times New Roman" w:cs="Times New Roman"/>
                <w:b/>
                <w:bCs/>
                <w:sz w:val="24"/>
                <w:szCs w:val="24"/>
              </w:rPr>
            </w:pPr>
            <w:r w:rsidRPr="00E76A0D">
              <w:rPr>
                <w:rFonts w:ascii="Times New Roman" w:hAnsi="Times New Roman" w:cs="Times New Roman"/>
                <w:b/>
                <w:bCs/>
                <w:sz w:val="24"/>
                <w:szCs w:val="24"/>
                <w:lang w:val="id-ID"/>
              </w:rPr>
              <w:t>J</w:t>
            </w:r>
            <w:r w:rsidRPr="00E76A0D">
              <w:rPr>
                <w:rFonts w:ascii="Times New Roman" w:hAnsi="Times New Roman" w:cs="Times New Roman"/>
                <w:b/>
                <w:bCs/>
                <w:sz w:val="24"/>
                <w:szCs w:val="24"/>
              </w:rPr>
              <w:t>umlah</w:t>
            </w:r>
          </w:p>
        </w:tc>
      </w:tr>
      <w:tr w:rsidR="00E76A0D" w:rsidRPr="008C6533" w:rsidTr="00E76A0D">
        <w:trPr>
          <w:trHeight w:val="388"/>
        </w:trPr>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E76A0D" w:rsidRDefault="00E76A0D" w:rsidP="00FF527B">
            <w:pPr>
              <w:spacing w:after="0"/>
              <w:jc w:val="center"/>
              <w:rPr>
                <w:rFonts w:ascii="Times New Roman" w:hAnsi="Times New Roman" w:cs="Times New Roman"/>
                <w:sz w:val="24"/>
                <w:szCs w:val="24"/>
                <w:lang w:val="id-ID"/>
              </w:rPr>
            </w:pPr>
            <w:r w:rsidRPr="00E76A0D">
              <w:rPr>
                <w:rFonts w:ascii="Times New Roman" w:hAnsi="Times New Roman" w:cs="Times New Roman"/>
                <w:sz w:val="24"/>
                <w:szCs w:val="24"/>
                <w:lang w:val="id-ID"/>
              </w:rPr>
              <w:t>1</w:t>
            </w:r>
          </w:p>
        </w:tc>
        <w:tc>
          <w:tcPr>
            <w:tcW w:w="2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E76A0D" w:rsidRDefault="00E76A0D" w:rsidP="00FF527B">
            <w:pPr>
              <w:spacing w:after="0"/>
              <w:rPr>
                <w:rFonts w:ascii="Times New Roman" w:hAnsi="Times New Roman" w:cs="Times New Roman"/>
                <w:sz w:val="24"/>
                <w:szCs w:val="24"/>
                <w:lang w:val="id-ID"/>
              </w:rPr>
            </w:pPr>
            <w:r w:rsidRPr="00E76A0D">
              <w:rPr>
                <w:rFonts w:ascii="Times New Roman" w:hAnsi="Times New Roman" w:cs="Times New Roman"/>
                <w:sz w:val="24"/>
                <w:szCs w:val="24"/>
                <w:lang w:val="id-ID"/>
              </w:rPr>
              <w:t>VII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E76A0D" w:rsidRDefault="00E76A0D" w:rsidP="00FF527B">
            <w:pPr>
              <w:spacing w:after="0"/>
              <w:jc w:val="center"/>
              <w:rPr>
                <w:rFonts w:ascii="Times New Roman" w:hAnsi="Times New Roman" w:cs="Times New Roman"/>
                <w:sz w:val="24"/>
                <w:szCs w:val="24"/>
                <w:lang w:val="id-ID"/>
              </w:rPr>
            </w:pPr>
            <w:r w:rsidRPr="00E76A0D">
              <w:rPr>
                <w:rFonts w:ascii="Times New Roman" w:hAnsi="Times New Roman" w:cs="Times New Roman"/>
                <w:sz w:val="24"/>
                <w:szCs w:val="24"/>
                <w:lang w:val="id-ID"/>
              </w:rPr>
              <w:t>147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E76A0D" w:rsidRDefault="00E76A0D" w:rsidP="00FF527B">
            <w:pPr>
              <w:spacing w:after="0"/>
              <w:jc w:val="center"/>
              <w:rPr>
                <w:rFonts w:ascii="Times New Roman" w:hAnsi="Times New Roman" w:cs="Times New Roman"/>
                <w:sz w:val="24"/>
                <w:szCs w:val="24"/>
                <w:lang w:val="id-ID"/>
              </w:rPr>
            </w:pPr>
            <w:r w:rsidRPr="00E76A0D">
              <w:rPr>
                <w:rFonts w:ascii="Times New Roman" w:hAnsi="Times New Roman" w:cs="Times New Roman"/>
                <w:sz w:val="24"/>
                <w:szCs w:val="24"/>
                <w:lang w:val="id-ID"/>
              </w:rPr>
              <w:t>135</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E76A0D" w:rsidRDefault="00E76A0D" w:rsidP="00FF527B">
            <w:pPr>
              <w:spacing w:after="0"/>
              <w:jc w:val="center"/>
              <w:rPr>
                <w:rFonts w:ascii="Times New Roman" w:hAnsi="Times New Roman" w:cs="Times New Roman"/>
                <w:sz w:val="24"/>
                <w:szCs w:val="24"/>
                <w:lang w:val="id-ID"/>
              </w:rPr>
            </w:pPr>
            <w:r w:rsidRPr="00E76A0D">
              <w:rPr>
                <w:rFonts w:ascii="Times New Roman" w:hAnsi="Times New Roman" w:cs="Times New Roman"/>
                <w:sz w:val="24"/>
                <w:szCs w:val="24"/>
                <w:lang w:val="id-ID"/>
              </w:rPr>
              <w:t>282</w:t>
            </w:r>
          </w:p>
        </w:tc>
      </w:tr>
      <w:tr w:rsidR="00E76A0D" w:rsidRPr="008C6533" w:rsidTr="00E76A0D">
        <w:trPr>
          <w:trHeight w:val="451"/>
        </w:trPr>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E76A0D" w:rsidRDefault="00E76A0D" w:rsidP="00FF527B">
            <w:pPr>
              <w:spacing w:after="0"/>
              <w:jc w:val="center"/>
              <w:rPr>
                <w:rFonts w:ascii="Times New Roman" w:hAnsi="Times New Roman" w:cs="Times New Roman"/>
                <w:sz w:val="24"/>
                <w:szCs w:val="24"/>
                <w:lang w:val="id-ID"/>
              </w:rPr>
            </w:pPr>
            <w:r w:rsidRPr="00E76A0D">
              <w:rPr>
                <w:rFonts w:ascii="Times New Roman" w:hAnsi="Times New Roman" w:cs="Times New Roman"/>
                <w:sz w:val="24"/>
                <w:szCs w:val="24"/>
                <w:lang w:val="id-ID"/>
              </w:rPr>
              <w:t>2</w:t>
            </w:r>
          </w:p>
        </w:tc>
        <w:tc>
          <w:tcPr>
            <w:tcW w:w="2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E76A0D" w:rsidRDefault="00E76A0D" w:rsidP="00FF527B">
            <w:pPr>
              <w:spacing w:after="0"/>
              <w:rPr>
                <w:rFonts w:ascii="Times New Roman" w:hAnsi="Times New Roman" w:cs="Times New Roman"/>
                <w:sz w:val="24"/>
                <w:szCs w:val="24"/>
                <w:lang w:val="id-ID"/>
              </w:rPr>
            </w:pPr>
            <w:r w:rsidRPr="00E76A0D">
              <w:rPr>
                <w:rFonts w:ascii="Times New Roman" w:hAnsi="Times New Roman" w:cs="Times New Roman"/>
                <w:sz w:val="24"/>
                <w:szCs w:val="24"/>
                <w:lang w:val="id-ID"/>
              </w:rPr>
              <w:t>VIII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7B1749" w:rsidRDefault="00E76A0D" w:rsidP="00FF527B">
            <w:pPr>
              <w:spacing w:after="0"/>
              <w:jc w:val="center"/>
              <w:rPr>
                <w:rFonts w:ascii="Times New Roman" w:hAnsi="Times New Roman" w:cs="Times New Roman"/>
                <w:sz w:val="24"/>
                <w:szCs w:val="24"/>
              </w:rPr>
            </w:pPr>
            <w:r w:rsidRPr="00E76A0D">
              <w:rPr>
                <w:rFonts w:ascii="Times New Roman" w:hAnsi="Times New Roman" w:cs="Times New Roman"/>
                <w:sz w:val="24"/>
                <w:szCs w:val="24"/>
                <w:lang w:val="id-ID"/>
              </w:rPr>
              <w:t>124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7B1749" w:rsidRDefault="00E76A0D" w:rsidP="00FF527B">
            <w:pPr>
              <w:spacing w:after="0"/>
              <w:jc w:val="center"/>
              <w:rPr>
                <w:rFonts w:ascii="Times New Roman" w:hAnsi="Times New Roman" w:cs="Times New Roman"/>
                <w:sz w:val="24"/>
                <w:szCs w:val="24"/>
              </w:rPr>
            </w:pPr>
            <w:r w:rsidRPr="00E76A0D">
              <w:rPr>
                <w:rFonts w:ascii="Times New Roman" w:hAnsi="Times New Roman" w:cs="Times New Roman"/>
                <w:sz w:val="24"/>
                <w:szCs w:val="24"/>
                <w:lang w:val="id-ID"/>
              </w:rPr>
              <w:t>14</w:t>
            </w:r>
            <w:r w:rsidR="007B1749">
              <w:rPr>
                <w:rFonts w:ascii="Times New Roman" w:hAnsi="Times New Roman" w:cs="Times New Roman"/>
                <w:sz w:val="24"/>
                <w:szCs w:val="24"/>
              </w:rPr>
              <w:t>8</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8465E4" w:rsidRDefault="00E76A0D" w:rsidP="00FF527B">
            <w:pPr>
              <w:spacing w:after="0"/>
              <w:jc w:val="center"/>
              <w:rPr>
                <w:rFonts w:ascii="Times New Roman" w:hAnsi="Times New Roman" w:cs="Times New Roman"/>
                <w:sz w:val="24"/>
                <w:szCs w:val="24"/>
              </w:rPr>
            </w:pPr>
            <w:r w:rsidRPr="00E76A0D">
              <w:rPr>
                <w:rFonts w:ascii="Times New Roman" w:hAnsi="Times New Roman" w:cs="Times New Roman"/>
                <w:sz w:val="24"/>
                <w:szCs w:val="24"/>
                <w:lang w:val="id-ID"/>
              </w:rPr>
              <w:t>27</w:t>
            </w:r>
            <w:r w:rsidR="008465E4">
              <w:rPr>
                <w:rFonts w:ascii="Times New Roman" w:hAnsi="Times New Roman" w:cs="Times New Roman"/>
                <w:sz w:val="24"/>
                <w:szCs w:val="24"/>
              </w:rPr>
              <w:t>2</w:t>
            </w:r>
          </w:p>
        </w:tc>
      </w:tr>
      <w:tr w:rsidR="00E76A0D" w:rsidRPr="008C6533" w:rsidTr="00E76A0D">
        <w:trPr>
          <w:trHeight w:val="410"/>
        </w:trPr>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E76A0D" w:rsidRDefault="00E76A0D" w:rsidP="00FF527B">
            <w:pPr>
              <w:spacing w:after="0"/>
              <w:jc w:val="center"/>
              <w:rPr>
                <w:rFonts w:ascii="Times New Roman" w:hAnsi="Times New Roman" w:cs="Times New Roman"/>
                <w:sz w:val="24"/>
                <w:szCs w:val="24"/>
                <w:lang w:val="id-ID"/>
              </w:rPr>
            </w:pPr>
            <w:r w:rsidRPr="00E76A0D">
              <w:rPr>
                <w:rFonts w:ascii="Times New Roman" w:hAnsi="Times New Roman" w:cs="Times New Roman"/>
                <w:sz w:val="24"/>
                <w:szCs w:val="24"/>
                <w:lang w:val="id-ID"/>
              </w:rPr>
              <w:t>3</w:t>
            </w:r>
          </w:p>
        </w:tc>
        <w:tc>
          <w:tcPr>
            <w:tcW w:w="2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E76A0D" w:rsidRDefault="00E76A0D" w:rsidP="00FF527B">
            <w:pPr>
              <w:spacing w:after="0"/>
              <w:rPr>
                <w:rFonts w:ascii="Times New Roman" w:hAnsi="Times New Roman" w:cs="Times New Roman"/>
                <w:sz w:val="24"/>
                <w:szCs w:val="24"/>
                <w:lang w:val="id-ID"/>
              </w:rPr>
            </w:pPr>
            <w:r w:rsidRPr="00E76A0D">
              <w:rPr>
                <w:rFonts w:ascii="Times New Roman" w:hAnsi="Times New Roman" w:cs="Times New Roman"/>
                <w:sz w:val="24"/>
                <w:szCs w:val="24"/>
                <w:lang w:val="id-ID"/>
              </w:rPr>
              <w:t>IX</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E76A0D" w:rsidRDefault="00E76A0D" w:rsidP="00FF527B">
            <w:pPr>
              <w:spacing w:after="0"/>
              <w:jc w:val="center"/>
              <w:rPr>
                <w:rFonts w:ascii="Times New Roman" w:hAnsi="Times New Roman" w:cs="Times New Roman"/>
                <w:sz w:val="24"/>
                <w:szCs w:val="24"/>
                <w:lang w:val="id-ID"/>
              </w:rPr>
            </w:pPr>
            <w:r w:rsidRPr="00E76A0D">
              <w:rPr>
                <w:rFonts w:ascii="Times New Roman" w:hAnsi="Times New Roman" w:cs="Times New Roman"/>
                <w:sz w:val="24"/>
                <w:szCs w:val="24"/>
                <w:lang w:val="id-ID"/>
              </w:rPr>
              <w:t>114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7B1749" w:rsidRDefault="00E76A0D" w:rsidP="00FF527B">
            <w:pPr>
              <w:spacing w:after="0"/>
              <w:jc w:val="center"/>
              <w:rPr>
                <w:rFonts w:ascii="Times New Roman" w:hAnsi="Times New Roman" w:cs="Times New Roman"/>
                <w:sz w:val="24"/>
                <w:szCs w:val="24"/>
              </w:rPr>
            </w:pPr>
            <w:r w:rsidRPr="00E76A0D">
              <w:rPr>
                <w:rFonts w:ascii="Times New Roman" w:hAnsi="Times New Roman" w:cs="Times New Roman"/>
                <w:sz w:val="24"/>
                <w:szCs w:val="24"/>
                <w:lang w:val="id-ID"/>
              </w:rPr>
              <w:t>13</w:t>
            </w:r>
            <w:r w:rsidR="007B1749">
              <w:rPr>
                <w:rFonts w:ascii="Times New Roman" w:hAnsi="Times New Roman" w:cs="Times New Roman"/>
                <w:sz w:val="24"/>
                <w:szCs w:val="24"/>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8465E4" w:rsidRDefault="00E76A0D" w:rsidP="00FF527B">
            <w:pPr>
              <w:spacing w:after="0"/>
              <w:jc w:val="center"/>
              <w:rPr>
                <w:rFonts w:ascii="Times New Roman" w:hAnsi="Times New Roman" w:cs="Times New Roman"/>
                <w:sz w:val="24"/>
                <w:szCs w:val="24"/>
              </w:rPr>
            </w:pPr>
            <w:r w:rsidRPr="00E76A0D">
              <w:rPr>
                <w:rFonts w:ascii="Times New Roman" w:hAnsi="Times New Roman" w:cs="Times New Roman"/>
                <w:sz w:val="24"/>
                <w:szCs w:val="24"/>
                <w:lang w:val="id-ID"/>
              </w:rPr>
              <w:t>24</w:t>
            </w:r>
            <w:r w:rsidR="008465E4">
              <w:rPr>
                <w:rFonts w:ascii="Times New Roman" w:hAnsi="Times New Roman" w:cs="Times New Roman"/>
                <w:sz w:val="24"/>
                <w:szCs w:val="24"/>
              </w:rPr>
              <w:t>7</w:t>
            </w:r>
          </w:p>
        </w:tc>
      </w:tr>
      <w:tr w:rsidR="00E76A0D" w:rsidRPr="008C6533" w:rsidTr="00E76A0D">
        <w:trPr>
          <w:trHeight w:val="381"/>
        </w:trPr>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E76A0D" w:rsidRDefault="00E76A0D" w:rsidP="00FF527B">
            <w:pPr>
              <w:spacing w:after="0"/>
              <w:jc w:val="center"/>
              <w:rPr>
                <w:rFonts w:ascii="Times New Roman" w:hAnsi="Times New Roman" w:cs="Times New Roman"/>
                <w:sz w:val="24"/>
                <w:szCs w:val="24"/>
              </w:rPr>
            </w:pPr>
            <w:r w:rsidRPr="00E76A0D">
              <w:rPr>
                <w:rFonts w:ascii="Times New Roman" w:hAnsi="Times New Roman" w:cs="Times New Roman"/>
                <w:sz w:val="24"/>
                <w:szCs w:val="24"/>
                <w:lang w:val="id-ID"/>
              </w:rPr>
              <w:t>J</w:t>
            </w:r>
            <w:r>
              <w:rPr>
                <w:rFonts w:ascii="Times New Roman" w:hAnsi="Times New Roman" w:cs="Times New Roman"/>
                <w:sz w:val="24"/>
                <w:szCs w:val="24"/>
              </w:rPr>
              <w:t>umlah</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7B1749" w:rsidRDefault="00E76A0D" w:rsidP="00FF527B">
            <w:pPr>
              <w:spacing w:after="0"/>
              <w:jc w:val="center"/>
              <w:rPr>
                <w:rFonts w:ascii="Times New Roman" w:hAnsi="Times New Roman" w:cs="Times New Roman"/>
                <w:sz w:val="24"/>
                <w:szCs w:val="24"/>
              </w:rPr>
            </w:pPr>
            <w:r w:rsidRPr="00E76A0D">
              <w:rPr>
                <w:rFonts w:ascii="Times New Roman" w:hAnsi="Times New Roman" w:cs="Times New Roman"/>
                <w:sz w:val="24"/>
                <w:szCs w:val="24"/>
                <w:lang w:val="id-ID"/>
              </w:rPr>
              <w:t>38</w:t>
            </w:r>
            <w:r w:rsidR="007B1749">
              <w:rPr>
                <w:rFonts w:ascii="Times New Roman" w:hAnsi="Times New Roman" w:cs="Times New Roman"/>
                <w:sz w:val="24"/>
                <w:szCs w:val="24"/>
              </w:rPr>
              <w:t>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7B1749" w:rsidRDefault="00E76A0D" w:rsidP="00FF527B">
            <w:pPr>
              <w:spacing w:after="0"/>
              <w:jc w:val="center"/>
              <w:rPr>
                <w:rFonts w:ascii="Times New Roman" w:hAnsi="Times New Roman" w:cs="Times New Roman"/>
                <w:sz w:val="24"/>
                <w:szCs w:val="24"/>
              </w:rPr>
            </w:pPr>
            <w:r w:rsidRPr="00E76A0D">
              <w:rPr>
                <w:rFonts w:ascii="Times New Roman" w:hAnsi="Times New Roman" w:cs="Times New Roman"/>
                <w:sz w:val="24"/>
                <w:szCs w:val="24"/>
                <w:lang w:val="id-ID"/>
              </w:rPr>
              <w:t>4</w:t>
            </w:r>
            <w:r w:rsidR="007B1749">
              <w:rPr>
                <w:rFonts w:ascii="Times New Roman" w:hAnsi="Times New Roman" w:cs="Times New Roman"/>
                <w:sz w:val="24"/>
                <w:szCs w:val="24"/>
              </w:rPr>
              <w:t>16</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76A0D" w:rsidRPr="008465E4" w:rsidRDefault="00E76A0D" w:rsidP="00FF527B">
            <w:pPr>
              <w:spacing w:after="0"/>
              <w:jc w:val="center"/>
              <w:rPr>
                <w:rFonts w:ascii="Times New Roman" w:hAnsi="Times New Roman" w:cs="Times New Roman"/>
                <w:sz w:val="24"/>
                <w:szCs w:val="24"/>
              </w:rPr>
            </w:pPr>
            <w:r w:rsidRPr="00E76A0D">
              <w:rPr>
                <w:rFonts w:ascii="Times New Roman" w:hAnsi="Times New Roman" w:cs="Times New Roman"/>
                <w:sz w:val="24"/>
                <w:szCs w:val="24"/>
                <w:lang w:val="id-ID"/>
              </w:rPr>
              <w:t>80</w:t>
            </w:r>
            <w:r w:rsidR="008465E4">
              <w:rPr>
                <w:rFonts w:ascii="Times New Roman" w:hAnsi="Times New Roman" w:cs="Times New Roman"/>
                <w:sz w:val="24"/>
                <w:szCs w:val="24"/>
              </w:rPr>
              <w:t>1</w:t>
            </w:r>
          </w:p>
        </w:tc>
      </w:tr>
    </w:tbl>
    <w:p w:rsidR="00E76A0D" w:rsidRPr="003E64A4" w:rsidRDefault="008465E4" w:rsidP="00E76A0D">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Sumber : </w:t>
      </w:r>
      <w:r w:rsidRPr="003E64A4">
        <w:rPr>
          <w:rFonts w:asciiTheme="majorBidi" w:hAnsiTheme="majorBidi" w:cstheme="majorBidi"/>
          <w:i/>
          <w:iCs/>
          <w:sz w:val="24"/>
          <w:szCs w:val="24"/>
        </w:rPr>
        <w:t>Dokumentasi MTs Negeri 1 Palembang</w:t>
      </w:r>
      <w:r w:rsidR="003E64A4">
        <w:rPr>
          <w:rFonts w:asciiTheme="majorBidi" w:hAnsiTheme="majorBidi" w:cstheme="majorBidi"/>
          <w:sz w:val="24"/>
          <w:szCs w:val="24"/>
        </w:rPr>
        <w:t>.</w:t>
      </w:r>
    </w:p>
    <w:p w:rsidR="008454D8" w:rsidRPr="007269B4" w:rsidRDefault="00E6265F" w:rsidP="00695AEF">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Dengan melihat perbandingan antara jumlah guru dan jumlah siswa di </w:t>
      </w:r>
      <w:r w:rsidR="00A5119D">
        <w:rPr>
          <w:rFonts w:asciiTheme="majorBidi" w:hAnsiTheme="majorBidi" w:cstheme="majorBidi"/>
          <w:sz w:val="24"/>
          <w:szCs w:val="24"/>
        </w:rPr>
        <w:t>MTs Negeri 1 Palembang, yakni 14</w:t>
      </w:r>
      <w:r>
        <w:rPr>
          <w:rFonts w:asciiTheme="majorBidi" w:hAnsiTheme="majorBidi" w:cstheme="majorBidi"/>
          <w:sz w:val="24"/>
          <w:szCs w:val="24"/>
        </w:rPr>
        <w:t xml:space="preserve"> siswa per guru, maka dapat diketahui bahwa jumlah guru tergolong kurang. Karena secara nasional terdapat ratio guru-siswa SMP sebesar 1:15, artinya rata-rata setiap guru SMP harus menangani 15 atau 16 siswa.</w:t>
      </w:r>
      <w:r w:rsidR="0022664C">
        <w:rPr>
          <w:rStyle w:val="FootnoteReference"/>
          <w:rFonts w:asciiTheme="majorBidi" w:hAnsiTheme="majorBidi" w:cstheme="majorBidi"/>
          <w:sz w:val="24"/>
          <w:szCs w:val="24"/>
        </w:rPr>
        <w:footnoteReference w:id="6"/>
      </w:r>
      <w:r w:rsidR="002E06A9">
        <w:rPr>
          <w:rFonts w:asciiTheme="majorBidi" w:hAnsiTheme="majorBidi" w:cstheme="majorBidi"/>
          <w:sz w:val="24"/>
          <w:szCs w:val="24"/>
        </w:rPr>
        <w:t xml:space="preserve"> </w:t>
      </w:r>
      <w:r w:rsidR="002C67AA">
        <w:rPr>
          <w:rFonts w:asciiTheme="majorBidi" w:hAnsiTheme="majorBidi" w:cstheme="majorBidi"/>
          <w:sz w:val="24"/>
          <w:szCs w:val="24"/>
        </w:rPr>
        <w:t xml:space="preserve">Akan tetapi, jika dilihat dari perbandingan jumlah siswa dengan jumlah kursi dalam satu kelas yang ada, yakni sekitar 38 sampai 40, maka perbandingan tersebut tergolong </w:t>
      </w:r>
      <w:r w:rsidR="002C67AA">
        <w:rPr>
          <w:rFonts w:asciiTheme="majorBidi" w:hAnsiTheme="majorBidi" w:cstheme="majorBidi"/>
          <w:sz w:val="24"/>
          <w:szCs w:val="24"/>
        </w:rPr>
        <w:lastRenderedPageBreak/>
        <w:t>ideal karena menurut Organisasi Federasi Guru Amerika jumlah siswa dalam satu kelas yang kecil berkisar antara 15-19 siswa per kelas, sedangkan dalam kelas yang besar berkisar antara 15-40 siswa per kelas.</w:t>
      </w:r>
      <w:r w:rsidR="00FF527B">
        <w:rPr>
          <w:rStyle w:val="FootnoteReference"/>
          <w:rFonts w:asciiTheme="majorBidi" w:hAnsiTheme="majorBidi" w:cstheme="majorBidi"/>
          <w:sz w:val="24"/>
          <w:szCs w:val="24"/>
        </w:rPr>
        <w:footnoteReference w:id="7"/>
      </w:r>
    </w:p>
    <w:p w:rsidR="003F2A25" w:rsidRPr="003202A5" w:rsidRDefault="003F2A25" w:rsidP="0031098A">
      <w:pPr>
        <w:pStyle w:val="ListParagraph"/>
        <w:numPr>
          <w:ilvl w:val="0"/>
          <w:numId w:val="1"/>
        </w:numPr>
        <w:spacing w:after="0" w:line="480" w:lineRule="auto"/>
        <w:ind w:left="426" w:hanging="426"/>
        <w:jc w:val="both"/>
        <w:rPr>
          <w:rFonts w:asciiTheme="majorBidi" w:hAnsiTheme="majorBidi" w:cstheme="majorBidi"/>
          <w:sz w:val="24"/>
          <w:szCs w:val="24"/>
        </w:rPr>
      </w:pPr>
      <w:r w:rsidRPr="0031098A">
        <w:rPr>
          <w:rFonts w:asciiTheme="majorBidi" w:hAnsiTheme="majorBidi" w:cstheme="majorBidi"/>
          <w:b/>
          <w:bCs/>
          <w:sz w:val="24"/>
          <w:szCs w:val="24"/>
        </w:rPr>
        <w:t>Struktur Organisasi Perpustakaan MTs Negeri 1 Palembang</w:t>
      </w:r>
    </w:p>
    <w:p w:rsidR="00017D3E" w:rsidRDefault="003202A5" w:rsidP="00695AEF">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Pengurus perpustakaan di MTs Negeri 1 Palembang adalah seperti terlihat pada struktur organisasi perpustakaan sebagai berikut :</w:t>
      </w:r>
    </w:p>
    <w:p w:rsidR="003336BB" w:rsidRPr="002E06A9" w:rsidRDefault="003336BB" w:rsidP="003336BB">
      <w:pPr>
        <w:spacing w:after="0" w:line="240" w:lineRule="auto"/>
        <w:jc w:val="center"/>
        <w:rPr>
          <w:rFonts w:asciiTheme="majorBidi" w:hAnsiTheme="majorBidi" w:cstheme="majorBidi"/>
          <w:b/>
          <w:bCs/>
          <w:sz w:val="24"/>
          <w:szCs w:val="24"/>
        </w:rPr>
      </w:pPr>
      <w:r w:rsidRPr="002E06A9">
        <w:rPr>
          <w:rFonts w:asciiTheme="majorBidi" w:hAnsiTheme="majorBidi" w:cstheme="majorBidi"/>
          <w:b/>
          <w:bCs/>
          <w:sz w:val="24"/>
          <w:szCs w:val="24"/>
        </w:rPr>
        <w:t>Struktur Organisasi Kerja Perpustakaan</w:t>
      </w:r>
    </w:p>
    <w:p w:rsidR="003336BB" w:rsidRPr="002E06A9" w:rsidRDefault="003336BB" w:rsidP="003336BB">
      <w:pPr>
        <w:spacing w:after="0" w:line="240" w:lineRule="auto"/>
        <w:jc w:val="center"/>
        <w:rPr>
          <w:rFonts w:asciiTheme="majorBidi" w:hAnsiTheme="majorBidi" w:cstheme="majorBidi"/>
          <w:b/>
          <w:bCs/>
          <w:sz w:val="24"/>
          <w:szCs w:val="24"/>
        </w:rPr>
      </w:pPr>
      <w:r w:rsidRPr="002E06A9">
        <w:rPr>
          <w:rFonts w:asciiTheme="majorBidi" w:hAnsiTheme="majorBidi" w:cstheme="majorBidi"/>
          <w:b/>
          <w:bCs/>
          <w:sz w:val="24"/>
          <w:szCs w:val="24"/>
        </w:rPr>
        <w:t>MTs Negeri 1 Palembang</w:t>
      </w:r>
    </w:p>
    <w:p w:rsidR="003336BB" w:rsidRDefault="003336BB" w:rsidP="003336BB">
      <w:pPr>
        <w:spacing w:after="0" w:line="240" w:lineRule="auto"/>
        <w:jc w:val="center"/>
        <w:rPr>
          <w:rFonts w:asciiTheme="majorBidi" w:hAnsiTheme="majorBidi" w:cstheme="majorBidi"/>
          <w:sz w:val="24"/>
          <w:szCs w:val="24"/>
        </w:rPr>
      </w:pPr>
    </w:p>
    <w:p w:rsidR="00017D3E" w:rsidRPr="00017D3E" w:rsidRDefault="00017D3E" w:rsidP="00017D3E">
      <w:pPr>
        <w:spacing w:after="0" w:line="240" w:lineRule="auto"/>
        <w:ind w:firstLine="426"/>
        <w:jc w:val="both"/>
        <w:rPr>
          <w:rFonts w:asciiTheme="majorBidi" w:hAnsiTheme="majorBidi" w:cstheme="majorBidi"/>
          <w:sz w:val="16"/>
          <w:szCs w:val="16"/>
        </w:rPr>
      </w:pPr>
    </w:p>
    <w:p w:rsidR="003202A5" w:rsidRDefault="00490FFB" w:rsidP="003202A5">
      <w:pPr>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rect id="_x0000_s1043" style="position:absolute;left:0;text-align:left;margin-left:101.85pt;margin-top:-8.15pt;width:207pt;height:48.75pt;z-index:251658240">
            <v:textbox style="mso-next-textbox:#_x0000_s1043">
              <w:txbxContent>
                <w:p w:rsidR="009B5507" w:rsidRPr="00CF6779" w:rsidRDefault="009B5507" w:rsidP="00CF6779">
                  <w:pPr>
                    <w:spacing w:after="0" w:line="240" w:lineRule="auto"/>
                    <w:jc w:val="center"/>
                    <w:rPr>
                      <w:rFonts w:asciiTheme="majorBidi" w:hAnsiTheme="majorBidi" w:cstheme="majorBidi"/>
                      <w:sz w:val="24"/>
                      <w:szCs w:val="24"/>
                    </w:rPr>
                  </w:pPr>
                  <w:r w:rsidRPr="00CF6779">
                    <w:rPr>
                      <w:rFonts w:asciiTheme="majorBidi" w:hAnsiTheme="majorBidi" w:cstheme="majorBidi"/>
                      <w:sz w:val="24"/>
                      <w:szCs w:val="24"/>
                    </w:rPr>
                    <w:t>Kepala Sekolah</w:t>
                  </w:r>
                </w:p>
                <w:p w:rsidR="009B5507" w:rsidRPr="00CF6779" w:rsidRDefault="009B5507" w:rsidP="00CF6779">
                  <w:pPr>
                    <w:spacing w:after="0" w:line="240" w:lineRule="auto"/>
                    <w:jc w:val="center"/>
                    <w:rPr>
                      <w:rFonts w:asciiTheme="majorBidi" w:hAnsiTheme="majorBidi" w:cstheme="majorBidi"/>
                      <w:sz w:val="24"/>
                      <w:szCs w:val="24"/>
                    </w:rPr>
                  </w:pPr>
                  <w:r w:rsidRPr="00CF6779">
                    <w:rPr>
                      <w:rFonts w:asciiTheme="majorBidi" w:hAnsiTheme="majorBidi" w:cstheme="majorBidi"/>
                      <w:sz w:val="24"/>
                      <w:szCs w:val="24"/>
                    </w:rPr>
                    <w:t>Dra. Hj. Yeni Sufri Yani, M. Pd. I</w:t>
                  </w:r>
                </w:p>
                <w:p w:rsidR="009B5507" w:rsidRPr="00CF6779" w:rsidRDefault="009B5507" w:rsidP="00CF6779">
                  <w:pPr>
                    <w:spacing w:after="0" w:line="240" w:lineRule="auto"/>
                    <w:jc w:val="center"/>
                    <w:rPr>
                      <w:rFonts w:asciiTheme="majorBidi" w:hAnsiTheme="majorBidi" w:cstheme="majorBidi"/>
                      <w:sz w:val="24"/>
                      <w:szCs w:val="24"/>
                    </w:rPr>
                  </w:pPr>
                  <w:r w:rsidRPr="00CF6779">
                    <w:rPr>
                      <w:rFonts w:asciiTheme="majorBidi" w:hAnsiTheme="majorBidi" w:cstheme="majorBidi"/>
                      <w:sz w:val="24"/>
                      <w:szCs w:val="24"/>
                    </w:rPr>
                    <w:t>NIP. 19670828 199403 2 002</w:t>
                  </w:r>
                </w:p>
                <w:p w:rsidR="009B5507" w:rsidRPr="00A67624" w:rsidRDefault="009B5507" w:rsidP="00A67624">
                  <w:pPr>
                    <w:spacing w:after="0" w:line="240" w:lineRule="auto"/>
                    <w:rPr>
                      <w:rFonts w:asciiTheme="majorBidi" w:hAnsiTheme="majorBidi" w:cstheme="majorBidi"/>
                      <w:sz w:val="20"/>
                      <w:szCs w:val="20"/>
                    </w:rPr>
                  </w:pPr>
                </w:p>
              </w:txbxContent>
            </v:textbox>
          </v:rect>
        </w:pict>
      </w:r>
    </w:p>
    <w:p w:rsidR="00A67624" w:rsidRDefault="00490FFB" w:rsidP="003202A5">
      <w:pPr>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53" type="#_x0000_t32" style="position:absolute;left:0;text-align:left;margin-left:200.85pt;margin-top:13pt;width:0;height:16.5pt;z-index:251668480" o:connectortype="straight"/>
        </w:pict>
      </w:r>
    </w:p>
    <w:p w:rsidR="00A67624" w:rsidRDefault="00490FFB" w:rsidP="003202A5">
      <w:pPr>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rect id="_x0000_s1046" style="position:absolute;left:0;text-align:left;margin-left:112.35pt;margin-top:1.9pt;width:187.5pt;height:36pt;z-index:251661312">
            <v:textbox>
              <w:txbxContent>
                <w:p w:rsidR="009B5507" w:rsidRDefault="009B5507" w:rsidP="00CF6779">
                  <w:pPr>
                    <w:spacing w:after="0" w:line="240" w:lineRule="auto"/>
                    <w:jc w:val="center"/>
                    <w:rPr>
                      <w:rFonts w:asciiTheme="majorBidi" w:hAnsiTheme="majorBidi" w:cstheme="majorBidi"/>
                      <w:sz w:val="24"/>
                      <w:szCs w:val="24"/>
                    </w:rPr>
                  </w:pPr>
                  <w:r>
                    <w:rPr>
                      <w:rFonts w:asciiTheme="majorBidi" w:hAnsiTheme="majorBidi" w:cstheme="majorBidi"/>
                      <w:sz w:val="24"/>
                      <w:szCs w:val="24"/>
                    </w:rPr>
                    <w:t>Pengelola Perpustakaan</w:t>
                  </w:r>
                </w:p>
                <w:p w:rsidR="009B5507" w:rsidRPr="00CF6779" w:rsidRDefault="009B5507" w:rsidP="00CF6779">
                  <w:pPr>
                    <w:spacing w:after="0" w:line="240" w:lineRule="auto"/>
                    <w:jc w:val="center"/>
                    <w:rPr>
                      <w:rFonts w:asciiTheme="majorBidi" w:hAnsiTheme="majorBidi" w:cstheme="majorBidi"/>
                      <w:sz w:val="24"/>
                      <w:szCs w:val="24"/>
                    </w:rPr>
                  </w:pPr>
                  <w:r>
                    <w:rPr>
                      <w:rFonts w:asciiTheme="majorBidi" w:hAnsiTheme="majorBidi" w:cstheme="majorBidi"/>
                      <w:sz w:val="24"/>
                      <w:szCs w:val="24"/>
                    </w:rPr>
                    <w:t>Nurhayati, S. Pd</w:t>
                  </w:r>
                </w:p>
              </w:txbxContent>
            </v:textbox>
          </v:rect>
        </w:pict>
      </w:r>
    </w:p>
    <w:p w:rsidR="00A67624" w:rsidRDefault="00490FFB" w:rsidP="003202A5">
      <w:pPr>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shape id="_x0000_s1058" type="#_x0000_t32" style="position:absolute;left:0;text-align:left;margin-left:349.35pt;margin-top:20.05pt;width:0;height:9.75pt;z-index:251673600" o:connectortype="straight"/>
        </w:pict>
      </w:r>
      <w:r>
        <w:rPr>
          <w:rFonts w:asciiTheme="majorBidi" w:hAnsiTheme="majorBidi" w:cstheme="majorBidi"/>
          <w:noProof/>
          <w:sz w:val="24"/>
          <w:szCs w:val="24"/>
        </w:rPr>
        <w:pict>
          <v:shape id="_x0000_s1057" type="#_x0000_t32" style="position:absolute;left:0;text-align:left;margin-left:53.85pt;margin-top:20.05pt;width:0;height:9.75pt;z-index:251672576" o:connectortype="straight"/>
        </w:pict>
      </w:r>
      <w:r>
        <w:rPr>
          <w:rFonts w:asciiTheme="majorBidi" w:hAnsiTheme="majorBidi" w:cstheme="majorBidi"/>
          <w:noProof/>
          <w:sz w:val="24"/>
          <w:szCs w:val="24"/>
        </w:rPr>
        <w:pict>
          <v:shape id="_x0000_s1056" type="#_x0000_t32" style="position:absolute;left:0;text-align:left;margin-left:53.85pt;margin-top:20.05pt;width:147pt;height:0;flip:x;z-index:251671552" o:connectortype="straight"/>
        </w:pict>
      </w:r>
      <w:r>
        <w:rPr>
          <w:rFonts w:asciiTheme="majorBidi" w:hAnsiTheme="majorBidi" w:cstheme="majorBidi"/>
          <w:noProof/>
          <w:sz w:val="24"/>
          <w:szCs w:val="24"/>
        </w:rPr>
        <w:pict>
          <v:shape id="_x0000_s1055" type="#_x0000_t32" style="position:absolute;left:0;text-align:left;margin-left:200.85pt;margin-top:20.05pt;width:148.5pt;height:0;z-index:251670528" o:connectortype="straight"/>
        </w:pict>
      </w:r>
      <w:r>
        <w:rPr>
          <w:rFonts w:asciiTheme="majorBidi" w:hAnsiTheme="majorBidi" w:cstheme="majorBidi"/>
          <w:noProof/>
          <w:sz w:val="24"/>
          <w:szCs w:val="24"/>
        </w:rPr>
        <w:pict>
          <v:shape id="_x0000_s1054" type="#_x0000_t32" style="position:absolute;left:0;text-align:left;margin-left:200.85pt;margin-top:10.3pt;width:0;height:9.75pt;z-index:251669504" o:connectortype="straight"/>
        </w:pict>
      </w:r>
    </w:p>
    <w:p w:rsidR="00A67624" w:rsidRDefault="00490FFB" w:rsidP="003202A5">
      <w:pPr>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rect id="_x0000_s1044" style="position:absolute;left:0;text-align:left;margin-left:290.85pt;margin-top:2.2pt;width:118.5pt;height:36pt;z-index:251659264">
            <v:textbox>
              <w:txbxContent>
                <w:p w:rsidR="009B5507" w:rsidRDefault="009B5507" w:rsidP="00CF6779">
                  <w:pPr>
                    <w:spacing w:after="0" w:line="240" w:lineRule="auto"/>
                    <w:jc w:val="center"/>
                    <w:rPr>
                      <w:rFonts w:asciiTheme="majorBidi" w:hAnsiTheme="majorBidi" w:cstheme="majorBidi"/>
                      <w:sz w:val="24"/>
                      <w:szCs w:val="24"/>
                    </w:rPr>
                  </w:pPr>
                  <w:r>
                    <w:rPr>
                      <w:rFonts w:asciiTheme="majorBidi" w:hAnsiTheme="majorBidi" w:cstheme="majorBidi"/>
                      <w:sz w:val="24"/>
                      <w:szCs w:val="24"/>
                    </w:rPr>
                    <w:t>Bagian Layanan</w:t>
                  </w:r>
                </w:p>
                <w:p w:rsidR="009B5507" w:rsidRPr="00CF6779" w:rsidRDefault="009B5507" w:rsidP="00CF6779">
                  <w:pPr>
                    <w:spacing w:after="0" w:line="240" w:lineRule="auto"/>
                    <w:jc w:val="center"/>
                    <w:rPr>
                      <w:rFonts w:asciiTheme="majorBidi" w:hAnsiTheme="majorBidi" w:cstheme="majorBidi"/>
                      <w:sz w:val="24"/>
                      <w:szCs w:val="24"/>
                    </w:rPr>
                  </w:pPr>
                  <w:r>
                    <w:rPr>
                      <w:rFonts w:asciiTheme="majorBidi" w:hAnsiTheme="majorBidi" w:cstheme="majorBidi"/>
                      <w:sz w:val="24"/>
                      <w:szCs w:val="24"/>
                    </w:rPr>
                    <w:t>Nuzulul Mubarokah</w:t>
                  </w:r>
                </w:p>
              </w:txbxContent>
            </v:textbox>
          </v:rect>
        </w:pict>
      </w:r>
      <w:r>
        <w:rPr>
          <w:rFonts w:asciiTheme="majorBidi" w:hAnsiTheme="majorBidi" w:cstheme="majorBidi"/>
          <w:noProof/>
          <w:sz w:val="24"/>
          <w:szCs w:val="24"/>
        </w:rPr>
        <w:pict>
          <v:shape id="_x0000_s1059" type="#_x0000_t32" style="position:absolute;left:0;text-align:left;margin-left:53.85pt;margin-top:26pt;width:0;height:15.95pt;z-index:251674624" o:connectortype="straight"/>
        </w:pict>
      </w:r>
      <w:r>
        <w:rPr>
          <w:rFonts w:asciiTheme="majorBidi" w:hAnsiTheme="majorBidi" w:cstheme="majorBidi"/>
          <w:noProof/>
          <w:sz w:val="24"/>
          <w:szCs w:val="24"/>
        </w:rPr>
        <w:pict>
          <v:rect id="_x0000_s1045" style="position:absolute;left:0;text-align:left;margin-left:.6pt;margin-top:2.2pt;width:118.5pt;height:23.25pt;z-index:251660288">
            <v:textbox>
              <w:txbxContent>
                <w:p w:rsidR="009B5507" w:rsidRPr="00CF6779" w:rsidRDefault="009B5507" w:rsidP="00CF6779">
                  <w:pPr>
                    <w:spacing w:after="0" w:line="240" w:lineRule="auto"/>
                    <w:jc w:val="center"/>
                    <w:rPr>
                      <w:rFonts w:asciiTheme="majorBidi" w:hAnsiTheme="majorBidi" w:cstheme="majorBidi"/>
                      <w:sz w:val="24"/>
                      <w:szCs w:val="24"/>
                    </w:rPr>
                  </w:pPr>
                  <w:r>
                    <w:rPr>
                      <w:rFonts w:asciiTheme="majorBidi" w:hAnsiTheme="majorBidi" w:cstheme="majorBidi"/>
                      <w:sz w:val="24"/>
                      <w:szCs w:val="24"/>
                    </w:rPr>
                    <w:t>Bagian Teknis</w:t>
                  </w:r>
                </w:p>
              </w:txbxContent>
            </v:textbox>
          </v:rect>
        </w:pict>
      </w:r>
    </w:p>
    <w:p w:rsidR="00A67624" w:rsidRDefault="00490FFB" w:rsidP="003202A5">
      <w:pPr>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rect id="_x0000_s1047" style="position:absolute;left:0;text-align:left;margin-left:290.85pt;margin-top:21.85pt;width:118.5pt;height:36pt;z-index:251662336">
            <v:textbox>
              <w:txbxContent>
                <w:p w:rsidR="009B5507" w:rsidRDefault="009B5507" w:rsidP="00CF6779">
                  <w:pPr>
                    <w:spacing w:after="0" w:line="240" w:lineRule="auto"/>
                    <w:jc w:val="center"/>
                    <w:rPr>
                      <w:rFonts w:asciiTheme="majorBidi" w:hAnsiTheme="majorBidi" w:cstheme="majorBidi"/>
                      <w:sz w:val="24"/>
                      <w:szCs w:val="24"/>
                    </w:rPr>
                  </w:pPr>
                  <w:r>
                    <w:rPr>
                      <w:rFonts w:asciiTheme="majorBidi" w:hAnsiTheme="majorBidi" w:cstheme="majorBidi"/>
                      <w:sz w:val="24"/>
                      <w:szCs w:val="24"/>
                    </w:rPr>
                    <w:t>Layanan Sirkulasi</w:t>
                  </w:r>
                </w:p>
                <w:p w:rsidR="009B5507" w:rsidRPr="00CF6779" w:rsidRDefault="009B5507" w:rsidP="00CF6779">
                  <w:pPr>
                    <w:spacing w:after="0" w:line="240" w:lineRule="auto"/>
                    <w:jc w:val="center"/>
                    <w:rPr>
                      <w:rFonts w:asciiTheme="majorBidi" w:hAnsiTheme="majorBidi" w:cstheme="majorBidi"/>
                      <w:sz w:val="24"/>
                      <w:szCs w:val="24"/>
                    </w:rPr>
                  </w:pPr>
                  <w:r>
                    <w:rPr>
                      <w:rFonts w:asciiTheme="majorBidi" w:hAnsiTheme="majorBidi" w:cstheme="majorBidi"/>
                      <w:sz w:val="24"/>
                      <w:szCs w:val="24"/>
                    </w:rPr>
                    <w:t>Hany Pashihah, S. P</w:t>
                  </w:r>
                </w:p>
              </w:txbxContent>
            </v:textbox>
          </v:rect>
        </w:pict>
      </w:r>
      <w:r>
        <w:rPr>
          <w:rFonts w:asciiTheme="majorBidi" w:hAnsiTheme="majorBidi" w:cstheme="majorBidi"/>
          <w:noProof/>
          <w:sz w:val="24"/>
          <w:szCs w:val="24"/>
        </w:rPr>
        <w:pict>
          <v:shape id="_x0000_s1064" type="#_x0000_t32" style="position:absolute;left:0;text-align:left;margin-left:349.35pt;margin-top:10.6pt;width:0;height:11.25pt;z-index:251677696" o:connectortype="straight"/>
        </w:pict>
      </w:r>
      <w:r>
        <w:rPr>
          <w:rFonts w:asciiTheme="majorBidi" w:hAnsiTheme="majorBidi" w:cstheme="majorBidi"/>
          <w:noProof/>
          <w:sz w:val="24"/>
          <w:szCs w:val="24"/>
        </w:rPr>
        <w:pict>
          <v:rect id="_x0000_s1049" style="position:absolute;left:0;text-align:left;margin-left:.6pt;margin-top:16.4pt;width:118.5pt;height:37.6pt;z-index:251664384">
            <v:textbox>
              <w:txbxContent>
                <w:p w:rsidR="009B5507" w:rsidRDefault="009B5507" w:rsidP="00CF6779">
                  <w:pPr>
                    <w:spacing w:after="0" w:line="240" w:lineRule="auto"/>
                    <w:jc w:val="center"/>
                    <w:rPr>
                      <w:rFonts w:asciiTheme="majorBidi" w:hAnsiTheme="majorBidi" w:cstheme="majorBidi"/>
                      <w:sz w:val="24"/>
                      <w:szCs w:val="24"/>
                    </w:rPr>
                  </w:pPr>
                  <w:r>
                    <w:rPr>
                      <w:rFonts w:asciiTheme="majorBidi" w:hAnsiTheme="majorBidi" w:cstheme="majorBidi"/>
                      <w:sz w:val="24"/>
                      <w:szCs w:val="24"/>
                    </w:rPr>
                    <w:t>Pengadaan</w:t>
                  </w:r>
                </w:p>
                <w:p w:rsidR="009B5507" w:rsidRPr="00CF6779" w:rsidRDefault="009B5507" w:rsidP="00CF6779">
                  <w:pPr>
                    <w:spacing w:after="0" w:line="240" w:lineRule="auto"/>
                    <w:jc w:val="center"/>
                    <w:rPr>
                      <w:rFonts w:asciiTheme="majorBidi" w:hAnsiTheme="majorBidi" w:cstheme="majorBidi"/>
                      <w:sz w:val="24"/>
                      <w:szCs w:val="24"/>
                    </w:rPr>
                  </w:pPr>
                  <w:r>
                    <w:rPr>
                      <w:rFonts w:asciiTheme="majorBidi" w:hAnsiTheme="majorBidi" w:cstheme="majorBidi"/>
                      <w:sz w:val="24"/>
                      <w:szCs w:val="24"/>
                    </w:rPr>
                    <w:t>Sekolah/Perpus</w:t>
                  </w:r>
                </w:p>
              </w:txbxContent>
            </v:textbox>
          </v:rect>
        </w:pict>
      </w:r>
    </w:p>
    <w:p w:rsidR="00A67624" w:rsidRDefault="00490FFB" w:rsidP="003202A5">
      <w:pPr>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shape id="_x0000_s1061" type="#_x0000_t32" style="position:absolute;left:0;text-align:left;margin-left:53.85pt;margin-top:26.4pt;width:0;height:13.5pt;z-index:251675648" o:connectortype="straight"/>
        </w:pict>
      </w:r>
    </w:p>
    <w:p w:rsidR="00A67624" w:rsidRDefault="00490FFB" w:rsidP="003202A5">
      <w:pPr>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rect id="_x0000_s1052" style="position:absolute;left:0;text-align:left;margin-left:.6pt;margin-top:12.3pt;width:118.5pt;height:35.35pt;z-index:251667456">
            <v:textbox>
              <w:txbxContent>
                <w:p w:rsidR="009B5507" w:rsidRDefault="009B5507" w:rsidP="00CF6779">
                  <w:pPr>
                    <w:spacing w:after="0" w:line="240" w:lineRule="auto"/>
                    <w:jc w:val="center"/>
                    <w:rPr>
                      <w:rFonts w:asciiTheme="majorBidi" w:hAnsiTheme="majorBidi" w:cstheme="majorBidi"/>
                      <w:sz w:val="24"/>
                      <w:szCs w:val="24"/>
                    </w:rPr>
                  </w:pPr>
                  <w:r>
                    <w:rPr>
                      <w:rFonts w:asciiTheme="majorBidi" w:hAnsiTheme="majorBidi" w:cstheme="majorBidi"/>
                      <w:sz w:val="24"/>
                      <w:szCs w:val="24"/>
                    </w:rPr>
                    <w:t>Inventarisasi</w:t>
                  </w:r>
                </w:p>
                <w:p w:rsidR="009B5507" w:rsidRPr="00CF6779" w:rsidRDefault="009B5507" w:rsidP="00CF6779">
                  <w:pPr>
                    <w:spacing w:after="0" w:line="240" w:lineRule="auto"/>
                    <w:jc w:val="center"/>
                    <w:rPr>
                      <w:rFonts w:asciiTheme="majorBidi" w:hAnsiTheme="majorBidi" w:cstheme="majorBidi"/>
                      <w:sz w:val="24"/>
                      <w:szCs w:val="24"/>
                    </w:rPr>
                  </w:pPr>
                  <w:r>
                    <w:rPr>
                      <w:rFonts w:asciiTheme="majorBidi" w:hAnsiTheme="majorBidi" w:cstheme="majorBidi"/>
                      <w:sz w:val="24"/>
                      <w:szCs w:val="24"/>
                    </w:rPr>
                    <w:t>Pustakawan</w:t>
                  </w:r>
                </w:p>
              </w:txbxContent>
            </v:textbox>
          </v:rect>
        </w:pict>
      </w:r>
      <w:r>
        <w:rPr>
          <w:rFonts w:asciiTheme="majorBidi" w:hAnsiTheme="majorBidi" w:cstheme="majorBidi"/>
          <w:noProof/>
          <w:sz w:val="24"/>
          <w:szCs w:val="24"/>
        </w:rPr>
        <w:pict>
          <v:rect id="_x0000_s1050" style="position:absolute;left:0;text-align:left;margin-left:290.85pt;margin-top:12.3pt;width:118.5pt;height:35.35pt;z-index:251665408">
            <v:textbox>
              <w:txbxContent>
                <w:p w:rsidR="009B5507" w:rsidRDefault="009B5507" w:rsidP="00CF6779">
                  <w:pPr>
                    <w:spacing w:after="0" w:line="240" w:lineRule="auto"/>
                    <w:jc w:val="center"/>
                    <w:rPr>
                      <w:rFonts w:asciiTheme="majorBidi" w:hAnsiTheme="majorBidi" w:cstheme="majorBidi"/>
                      <w:sz w:val="24"/>
                      <w:szCs w:val="24"/>
                    </w:rPr>
                  </w:pPr>
                  <w:r>
                    <w:rPr>
                      <w:rFonts w:asciiTheme="majorBidi" w:hAnsiTheme="majorBidi" w:cstheme="majorBidi"/>
                      <w:sz w:val="24"/>
                      <w:szCs w:val="24"/>
                    </w:rPr>
                    <w:t>Layanan Referensi</w:t>
                  </w:r>
                </w:p>
                <w:p w:rsidR="009B5507" w:rsidRPr="00CF6779" w:rsidRDefault="009B5507" w:rsidP="00CF6779">
                  <w:pPr>
                    <w:spacing w:after="0" w:line="240" w:lineRule="auto"/>
                    <w:jc w:val="center"/>
                    <w:rPr>
                      <w:rFonts w:asciiTheme="majorBidi" w:hAnsiTheme="majorBidi" w:cstheme="majorBidi"/>
                      <w:sz w:val="24"/>
                      <w:szCs w:val="24"/>
                    </w:rPr>
                  </w:pPr>
                  <w:r>
                    <w:rPr>
                      <w:rFonts w:asciiTheme="majorBidi" w:hAnsiTheme="majorBidi" w:cstheme="majorBidi"/>
                      <w:sz w:val="24"/>
                      <w:szCs w:val="24"/>
                    </w:rPr>
                    <w:t>Juwita, S. Ag</w:t>
                  </w:r>
                </w:p>
              </w:txbxContent>
            </v:textbox>
          </v:rect>
        </w:pict>
      </w:r>
      <w:r>
        <w:rPr>
          <w:rFonts w:asciiTheme="majorBidi" w:hAnsiTheme="majorBidi" w:cstheme="majorBidi"/>
          <w:noProof/>
          <w:sz w:val="24"/>
          <w:szCs w:val="24"/>
        </w:rPr>
        <w:pict>
          <v:shape id="_x0000_s1065" type="#_x0000_t32" style="position:absolute;left:0;text-align:left;margin-left:349.35pt;margin-top:3.95pt;width:0;height:8.35pt;z-index:251678720" o:connectortype="straight"/>
        </w:pict>
      </w:r>
    </w:p>
    <w:p w:rsidR="00A67624" w:rsidRDefault="00490FFB" w:rsidP="003202A5">
      <w:pPr>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shape id="_x0000_s1063" type="#_x0000_t32" style="position:absolute;left:0;text-align:left;margin-left:53.85pt;margin-top:20.05pt;width:.05pt;height:14.9pt;z-index:251676672" o:connectortype="straight"/>
        </w:pict>
      </w:r>
      <w:r>
        <w:rPr>
          <w:rFonts w:asciiTheme="majorBidi" w:hAnsiTheme="majorBidi" w:cstheme="majorBidi"/>
          <w:noProof/>
          <w:sz w:val="24"/>
          <w:szCs w:val="24"/>
        </w:rPr>
        <w:pict>
          <v:shape id="_x0000_s1066" type="#_x0000_t32" style="position:absolute;left:0;text-align:left;margin-left:349.35pt;margin-top:20.05pt;width:0;height:14.9pt;z-index:251679744" o:connectortype="straight"/>
        </w:pict>
      </w:r>
    </w:p>
    <w:p w:rsidR="00A67624" w:rsidRDefault="00490FFB" w:rsidP="003202A5">
      <w:pPr>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rect id="_x0000_s1051" style="position:absolute;left:0;text-align:left;margin-left:290.85pt;margin-top:7.35pt;width:118.5pt;height:38.25pt;z-index:251666432">
            <v:textbox>
              <w:txbxContent>
                <w:p w:rsidR="009B5507" w:rsidRDefault="009B5507" w:rsidP="00CF6779">
                  <w:pPr>
                    <w:spacing w:after="0" w:line="240" w:lineRule="auto"/>
                    <w:jc w:val="center"/>
                    <w:rPr>
                      <w:rFonts w:asciiTheme="majorBidi" w:hAnsiTheme="majorBidi" w:cstheme="majorBidi"/>
                      <w:sz w:val="24"/>
                      <w:szCs w:val="24"/>
                    </w:rPr>
                  </w:pPr>
                  <w:r>
                    <w:rPr>
                      <w:rFonts w:asciiTheme="majorBidi" w:hAnsiTheme="majorBidi" w:cstheme="majorBidi"/>
                      <w:sz w:val="24"/>
                      <w:szCs w:val="24"/>
                    </w:rPr>
                    <w:t>Layanan Membaca</w:t>
                  </w:r>
                </w:p>
                <w:p w:rsidR="009B5507" w:rsidRPr="00CF6779" w:rsidRDefault="009B5507" w:rsidP="00CF6779">
                  <w:pPr>
                    <w:spacing w:after="0" w:line="240" w:lineRule="auto"/>
                    <w:jc w:val="center"/>
                    <w:rPr>
                      <w:rFonts w:asciiTheme="majorBidi" w:hAnsiTheme="majorBidi" w:cstheme="majorBidi"/>
                      <w:sz w:val="24"/>
                      <w:szCs w:val="24"/>
                    </w:rPr>
                  </w:pPr>
                  <w:r>
                    <w:rPr>
                      <w:rFonts w:asciiTheme="majorBidi" w:hAnsiTheme="majorBidi" w:cstheme="majorBidi"/>
                      <w:sz w:val="24"/>
                      <w:szCs w:val="24"/>
                    </w:rPr>
                    <w:t>Hendra Hadiwinata</w:t>
                  </w:r>
                </w:p>
              </w:txbxContent>
            </v:textbox>
          </v:rect>
        </w:pict>
      </w:r>
      <w:r>
        <w:rPr>
          <w:rFonts w:asciiTheme="majorBidi" w:hAnsiTheme="majorBidi" w:cstheme="majorBidi"/>
          <w:noProof/>
          <w:sz w:val="24"/>
          <w:szCs w:val="24"/>
        </w:rPr>
        <w:pict>
          <v:rect id="_x0000_s1048" style="position:absolute;left:0;text-align:left;margin-left:.6pt;margin-top:7.35pt;width:118.5pt;height:38.35pt;z-index:251663360">
            <v:textbox>
              <w:txbxContent>
                <w:p w:rsidR="009B5507" w:rsidRDefault="009B5507" w:rsidP="00CF6779">
                  <w:pPr>
                    <w:spacing w:after="0" w:line="240" w:lineRule="auto"/>
                    <w:jc w:val="center"/>
                    <w:rPr>
                      <w:rFonts w:asciiTheme="majorBidi" w:hAnsiTheme="majorBidi" w:cstheme="majorBidi"/>
                      <w:sz w:val="24"/>
                      <w:szCs w:val="24"/>
                    </w:rPr>
                  </w:pPr>
                  <w:r>
                    <w:rPr>
                      <w:rFonts w:asciiTheme="majorBidi" w:hAnsiTheme="majorBidi" w:cstheme="majorBidi"/>
                      <w:sz w:val="24"/>
                      <w:szCs w:val="24"/>
                    </w:rPr>
                    <w:t>Pengelola</w:t>
                  </w:r>
                </w:p>
                <w:p w:rsidR="009B5507" w:rsidRPr="00CF6779" w:rsidRDefault="009B5507" w:rsidP="00CF6779">
                  <w:pPr>
                    <w:spacing w:after="0" w:line="240" w:lineRule="auto"/>
                    <w:jc w:val="center"/>
                    <w:rPr>
                      <w:rFonts w:asciiTheme="majorBidi" w:hAnsiTheme="majorBidi" w:cstheme="majorBidi"/>
                      <w:sz w:val="24"/>
                      <w:szCs w:val="24"/>
                    </w:rPr>
                  </w:pPr>
                  <w:r>
                    <w:rPr>
                      <w:rFonts w:asciiTheme="majorBidi" w:hAnsiTheme="majorBidi" w:cstheme="majorBidi"/>
                      <w:sz w:val="24"/>
                      <w:szCs w:val="24"/>
                    </w:rPr>
                    <w:t>Perpustakaan</w:t>
                  </w:r>
                </w:p>
              </w:txbxContent>
            </v:textbox>
          </v:rect>
        </w:pict>
      </w:r>
    </w:p>
    <w:p w:rsidR="00A67624" w:rsidRDefault="00A67624" w:rsidP="003202A5">
      <w:pPr>
        <w:spacing w:after="0" w:line="480" w:lineRule="auto"/>
        <w:jc w:val="both"/>
        <w:rPr>
          <w:rFonts w:asciiTheme="majorBidi" w:hAnsiTheme="majorBidi" w:cstheme="majorBidi"/>
          <w:sz w:val="24"/>
          <w:szCs w:val="24"/>
        </w:rPr>
      </w:pPr>
    </w:p>
    <w:p w:rsidR="0004621E" w:rsidRPr="003202A5" w:rsidRDefault="00017D3E" w:rsidP="00427B7F">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Sumber : </w:t>
      </w:r>
      <w:r w:rsidRPr="0004621E">
        <w:rPr>
          <w:rFonts w:asciiTheme="majorBidi" w:hAnsiTheme="majorBidi" w:cstheme="majorBidi"/>
          <w:i/>
          <w:iCs/>
          <w:sz w:val="24"/>
          <w:szCs w:val="24"/>
        </w:rPr>
        <w:t>Dokumentasi MTs Negeri 1 Palembang</w:t>
      </w:r>
      <w:r>
        <w:rPr>
          <w:rFonts w:asciiTheme="majorBidi" w:hAnsiTheme="majorBidi" w:cstheme="majorBidi"/>
          <w:sz w:val="24"/>
          <w:szCs w:val="24"/>
        </w:rPr>
        <w:t>.</w:t>
      </w:r>
    </w:p>
    <w:p w:rsidR="003F2A25" w:rsidRPr="001349B2" w:rsidRDefault="003F2A25" w:rsidP="00B8387C">
      <w:pPr>
        <w:pStyle w:val="ListParagraph"/>
        <w:numPr>
          <w:ilvl w:val="0"/>
          <w:numId w:val="1"/>
        </w:numPr>
        <w:spacing w:after="0" w:line="480" w:lineRule="auto"/>
        <w:ind w:left="426" w:hanging="426"/>
        <w:jc w:val="both"/>
        <w:rPr>
          <w:rFonts w:asciiTheme="majorBidi" w:hAnsiTheme="majorBidi" w:cstheme="majorBidi"/>
          <w:sz w:val="24"/>
          <w:szCs w:val="24"/>
        </w:rPr>
      </w:pPr>
      <w:r>
        <w:rPr>
          <w:rFonts w:asciiTheme="majorBidi" w:hAnsiTheme="majorBidi" w:cstheme="majorBidi"/>
          <w:b/>
          <w:bCs/>
          <w:sz w:val="24"/>
          <w:szCs w:val="24"/>
        </w:rPr>
        <w:lastRenderedPageBreak/>
        <w:t>Keadaan Literatur Perpustakaan MTs Negeri 1 Palembang</w:t>
      </w:r>
    </w:p>
    <w:p w:rsidR="001349B2" w:rsidRDefault="000B3828" w:rsidP="00695AEF">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Mengenai keadaan literatur</w:t>
      </w:r>
      <w:r w:rsidR="001349B2">
        <w:rPr>
          <w:rFonts w:asciiTheme="majorBidi" w:hAnsiTheme="majorBidi" w:cstheme="majorBidi"/>
          <w:sz w:val="24"/>
          <w:szCs w:val="24"/>
        </w:rPr>
        <w:t xml:space="preserve"> yang dimiliki perpustakaan MTs Negeri 1 Palembang terdiri dari beraneka ragam literatur yang dapat menunjang kegiatan belajar mengajar baik itu untuk siswa maupun untuk guru, maka jelasnya dapat dilihat pada tabel berikut ini :</w:t>
      </w:r>
    </w:p>
    <w:p w:rsidR="001349B2" w:rsidRDefault="002E06A9" w:rsidP="008666F4">
      <w:pPr>
        <w:spacing w:after="0" w:line="240" w:lineRule="auto"/>
        <w:jc w:val="center"/>
        <w:rPr>
          <w:rFonts w:asciiTheme="majorBidi" w:hAnsiTheme="majorBidi" w:cstheme="majorBidi"/>
          <w:sz w:val="24"/>
          <w:szCs w:val="24"/>
        </w:rPr>
      </w:pPr>
      <w:r>
        <w:rPr>
          <w:rFonts w:asciiTheme="majorBidi" w:hAnsiTheme="majorBidi" w:cstheme="majorBidi"/>
          <w:sz w:val="24"/>
          <w:szCs w:val="24"/>
        </w:rPr>
        <w:t>Tabel 4</w:t>
      </w:r>
    </w:p>
    <w:p w:rsidR="00F40C37" w:rsidRPr="008666F4" w:rsidRDefault="001349B2" w:rsidP="00274524">
      <w:pPr>
        <w:spacing w:after="0" w:line="480" w:lineRule="auto"/>
        <w:jc w:val="center"/>
        <w:rPr>
          <w:rFonts w:asciiTheme="majorBidi" w:hAnsiTheme="majorBidi" w:cstheme="majorBidi"/>
          <w:b/>
          <w:bCs/>
          <w:sz w:val="24"/>
          <w:szCs w:val="24"/>
        </w:rPr>
      </w:pPr>
      <w:r w:rsidRPr="008666F4">
        <w:rPr>
          <w:rFonts w:asciiTheme="majorBidi" w:hAnsiTheme="majorBidi" w:cstheme="majorBidi"/>
          <w:b/>
          <w:bCs/>
          <w:sz w:val="24"/>
          <w:szCs w:val="24"/>
        </w:rPr>
        <w:t>Keadaan Literatur Perpustakaan MTs Negeri 1 Palembang</w:t>
      </w:r>
    </w:p>
    <w:tbl>
      <w:tblPr>
        <w:tblStyle w:val="TableGrid"/>
        <w:tblW w:w="0" w:type="auto"/>
        <w:tblInd w:w="108" w:type="dxa"/>
        <w:tblLayout w:type="fixed"/>
        <w:tblLook w:val="04A0"/>
      </w:tblPr>
      <w:tblGrid>
        <w:gridCol w:w="570"/>
        <w:gridCol w:w="1273"/>
        <w:gridCol w:w="4394"/>
        <w:gridCol w:w="993"/>
        <w:gridCol w:w="992"/>
      </w:tblGrid>
      <w:tr w:rsidR="00A31A09" w:rsidRPr="00A31A09" w:rsidTr="00E50FFA">
        <w:tc>
          <w:tcPr>
            <w:tcW w:w="570" w:type="dxa"/>
          </w:tcPr>
          <w:p w:rsidR="00A31A09" w:rsidRPr="00A31A09" w:rsidRDefault="00A31A09" w:rsidP="00A31A09">
            <w:pPr>
              <w:jc w:val="center"/>
              <w:rPr>
                <w:rFonts w:asciiTheme="majorBidi" w:hAnsiTheme="majorBidi" w:cstheme="majorBidi"/>
                <w:b/>
                <w:bCs/>
                <w:sz w:val="24"/>
                <w:szCs w:val="24"/>
              </w:rPr>
            </w:pPr>
            <w:r w:rsidRPr="00A31A09">
              <w:rPr>
                <w:rFonts w:asciiTheme="majorBidi" w:hAnsiTheme="majorBidi" w:cstheme="majorBidi"/>
                <w:b/>
                <w:bCs/>
                <w:sz w:val="24"/>
                <w:szCs w:val="24"/>
              </w:rPr>
              <w:t>No.</w:t>
            </w:r>
          </w:p>
        </w:tc>
        <w:tc>
          <w:tcPr>
            <w:tcW w:w="1273" w:type="dxa"/>
          </w:tcPr>
          <w:p w:rsidR="00A31A09" w:rsidRPr="00A31A09" w:rsidRDefault="00A31A09" w:rsidP="00A31A09">
            <w:pPr>
              <w:jc w:val="center"/>
              <w:rPr>
                <w:rFonts w:asciiTheme="majorBidi" w:hAnsiTheme="majorBidi" w:cstheme="majorBidi"/>
                <w:b/>
                <w:bCs/>
                <w:sz w:val="24"/>
                <w:szCs w:val="24"/>
              </w:rPr>
            </w:pPr>
            <w:r>
              <w:rPr>
                <w:rFonts w:asciiTheme="majorBidi" w:hAnsiTheme="majorBidi" w:cstheme="majorBidi"/>
                <w:b/>
                <w:bCs/>
                <w:sz w:val="24"/>
                <w:szCs w:val="24"/>
              </w:rPr>
              <w:t>Golongan</w:t>
            </w:r>
          </w:p>
        </w:tc>
        <w:tc>
          <w:tcPr>
            <w:tcW w:w="4394" w:type="dxa"/>
          </w:tcPr>
          <w:p w:rsidR="00A31A09" w:rsidRPr="00A31A09" w:rsidRDefault="005C2AF4" w:rsidP="00A31A09">
            <w:pPr>
              <w:jc w:val="center"/>
              <w:rPr>
                <w:rFonts w:asciiTheme="majorBidi" w:hAnsiTheme="majorBidi" w:cstheme="majorBidi"/>
                <w:b/>
                <w:bCs/>
                <w:sz w:val="24"/>
                <w:szCs w:val="24"/>
              </w:rPr>
            </w:pPr>
            <w:r>
              <w:rPr>
                <w:rFonts w:asciiTheme="majorBidi" w:hAnsiTheme="majorBidi" w:cstheme="majorBidi"/>
                <w:b/>
                <w:bCs/>
                <w:sz w:val="24"/>
                <w:szCs w:val="24"/>
              </w:rPr>
              <w:t>Jenis</w:t>
            </w:r>
            <w:r w:rsidR="00A31A09" w:rsidRPr="00A31A09">
              <w:rPr>
                <w:rFonts w:asciiTheme="majorBidi" w:hAnsiTheme="majorBidi" w:cstheme="majorBidi"/>
                <w:b/>
                <w:bCs/>
                <w:sz w:val="24"/>
                <w:szCs w:val="24"/>
              </w:rPr>
              <w:t xml:space="preserve"> Buku</w:t>
            </w:r>
          </w:p>
        </w:tc>
        <w:tc>
          <w:tcPr>
            <w:tcW w:w="993" w:type="dxa"/>
          </w:tcPr>
          <w:p w:rsidR="00A31A09" w:rsidRPr="00A31A09" w:rsidRDefault="00A31A09" w:rsidP="00E50FFA">
            <w:pPr>
              <w:jc w:val="center"/>
              <w:rPr>
                <w:rFonts w:asciiTheme="majorBidi" w:hAnsiTheme="majorBidi" w:cstheme="majorBidi"/>
                <w:b/>
                <w:bCs/>
                <w:sz w:val="24"/>
                <w:szCs w:val="24"/>
              </w:rPr>
            </w:pPr>
            <w:r w:rsidRPr="00A31A09">
              <w:rPr>
                <w:rFonts w:asciiTheme="majorBidi" w:hAnsiTheme="majorBidi" w:cstheme="majorBidi"/>
                <w:b/>
                <w:bCs/>
                <w:sz w:val="24"/>
                <w:szCs w:val="24"/>
              </w:rPr>
              <w:t>Jumlah Judul</w:t>
            </w:r>
          </w:p>
        </w:tc>
        <w:tc>
          <w:tcPr>
            <w:tcW w:w="992" w:type="dxa"/>
          </w:tcPr>
          <w:p w:rsidR="00A31A09" w:rsidRPr="00A31A09" w:rsidRDefault="00A31A09" w:rsidP="00E50FFA">
            <w:pPr>
              <w:jc w:val="center"/>
              <w:rPr>
                <w:rFonts w:asciiTheme="majorBidi" w:hAnsiTheme="majorBidi" w:cstheme="majorBidi"/>
                <w:b/>
                <w:bCs/>
                <w:sz w:val="24"/>
                <w:szCs w:val="24"/>
              </w:rPr>
            </w:pPr>
            <w:r w:rsidRPr="00A31A09">
              <w:rPr>
                <w:rFonts w:asciiTheme="majorBidi" w:hAnsiTheme="majorBidi" w:cstheme="majorBidi"/>
                <w:b/>
                <w:bCs/>
                <w:sz w:val="24"/>
                <w:szCs w:val="24"/>
              </w:rPr>
              <w:t>Jumlah Buku</w:t>
            </w:r>
          </w:p>
        </w:tc>
      </w:tr>
      <w:tr w:rsidR="00A31A09" w:rsidTr="00E50FFA">
        <w:tc>
          <w:tcPr>
            <w:tcW w:w="570" w:type="dxa"/>
          </w:tcPr>
          <w:p w:rsidR="00A31A09" w:rsidRDefault="00A31A09" w:rsidP="00A31A09">
            <w:pPr>
              <w:jc w:val="center"/>
              <w:rPr>
                <w:rFonts w:asciiTheme="majorBidi" w:hAnsiTheme="majorBidi" w:cstheme="majorBidi"/>
                <w:sz w:val="24"/>
                <w:szCs w:val="24"/>
              </w:rPr>
            </w:pPr>
            <w:r>
              <w:rPr>
                <w:rFonts w:asciiTheme="majorBidi" w:hAnsiTheme="majorBidi" w:cstheme="majorBidi"/>
                <w:sz w:val="24"/>
                <w:szCs w:val="24"/>
              </w:rPr>
              <w:t>1</w:t>
            </w:r>
          </w:p>
        </w:tc>
        <w:tc>
          <w:tcPr>
            <w:tcW w:w="1273" w:type="dxa"/>
          </w:tcPr>
          <w:p w:rsidR="00A31A09" w:rsidRDefault="00A31A09" w:rsidP="00E50FFA">
            <w:pPr>
              <w:jc w:val="center"/>
              <w:rPr>
                <w:rFonts w:asciiTheme="majorBidi" w:hAnsiTheme="majorBidi" w:cstheme="majorBidi"/>
                <w:sz w:val="24"/>
                <w:szCs w:val="24"/>
              </w:rPr>
            </w:pPr>
            <w:r>
              <w:rPr>
                <w:rFonts w:asciiTheme="majorBidi" w:hAnsiTheme="majorBidi" w:cstheme="majorBidi"/>
                <w:sz w:val="24"/>
                <w:szCs w:val="24"/>
              </w:rPr>
              <w:t>000-999</w:t>
            </w:r>
          </w:p>
        </w:tc>
        <w:tc>
          <w:tcPr>
            <w:tcW w:w="4394" w:type="dxa"/>
          </w:tcPr>
          <w:p w:rsidR="00A31A09" w:rsidRDefault="00E50FFA" w:rsidP="00A31A09">
            <w:pPr>
              <w:jc w:val="both"/>
              <w:rPr>
                <w:rFonts w:asciiTheme="majorBidi" w:hAnsiTheme="majorBidi" w:cstheme="majorBidi"/>
                <w:sz w:val="24"/>
                <w:szCs w:val="24"/>
              </w:rPr>
            </w:pPr>
            <w:r>
              <w:rPr>
                <w:rFonts w:asciiTheme="majorBidi" w:hAnsiTheme="majorBidi" w:cstheme="majorBidi"/>
                <w:sz w:val="24"/>
                <w:szCs w:val="24"/>
              </w:rPr>
              <w:t>Karya Umum</w:t>
            </w:r>
          </w:p>
        </w:tc>
        <w:tc>
          <w:tcPr>
            <w:tcW w:w="993"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61</w:t>
            </w:r>
          </w:p>
        </w:tc>
        <w:tc>
          <w:tcPr>
            <w:tcW w:w="992"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242</w:t>
            </w:r>
          </w:p>
        </w:tc>
      </w:tr>
      <w:tr w:rsidR="00A31A09" w:rsidTr="00E50FFA">
        <w:tc>
          <w:tcPr>
            <w:tcW w:w="570" w:type="dxa"/>
          </w:tcPr>
          <w:p w:rsidR="00A31A09" w:rsidRDefault="00A31A09" w:rsidP="00A31A09">
            <w:pPr>
              <w:jc w:val="center"/>
              <w:rPr>
                <w:rFonts w:asciiTheme="majorBidi" w:hAnsiTheme="majorBidi" w:cstheme="majorBidi"/>
                <w:sz w:val="24"/>
                <w:szCs w:val="24"/>
              </w:rPr>
            </w:pPr>
            <w:r>
              <w:rPr>
                <w:rFonts w:asciiTheme="majorBidi" w:hAnsiTheme="majorBidi" w:cstheme="majorBidi"/>
                <w:sz w:val="24"/>
                <w:szCs w:val="24"/>
              </w:rPr>
              <w:t>2</w:t>
            </w:r>
          </w:p>
        </w:tc>
        <w:tc>
          <w:tcPr>
            <w:tcW w:w="1273" w:type="dxa"/>
          </w:tcPr>
          <w:p w:rsidR="00A31A09" w:rsidRDefault="00A31A09" w:rsidP="00E50FFA">
            <w:pPr>
              <w:jc w:val="center"/>
              <w:rPr>
                <w:rFonts w:asciiTheme="majorBidi" w:hAnsiTheme="majorBidi" w:cstheme="majorBidi"/>
                <w:sz w:val="24"/>
                <w:szCs w:val="24"/>
              </w:rPr>
            </w:pPr>
            <w:r>
              <w:rPr>
                <w:rFonts w:asciiTheme="majorBidi" w:hAnsiTheme="majorBidi" w:cstheme="majorBidi"/>
                <w:sz w:val="24"/>
                <w:szCs w:val="24"/>
              </w:rPr>
              <w:t>100-199</w:t>
            </w:r>
          </w:p>
        </w:tc>
        <w:tc>
          <w:tcPr>
            <w:tcW w:w="4394" w:type="dxa"/>
          </w:tcPr>
          <w:p w:rsidR="00A31A09" w:rsidRDefault="00E50FFA" w:rsidP="00A31A09">
            <w:pPr>
              <w:jc w:val="both"/>
              <w:rPr>
                <w:rFonts w:asciiTheme="majorBidi" w:hAnsiTheme="majorBidi" w:cstheme="majorBidi"/>
                <w:sz w:val="24"/>
                <w:szCs w:val="24"/>
              </w:rPr>
            </w:pPr>
            <w:r>
              <w:rPr>
                <w:rFonts w:asciiTheme="majorBidi" w:hAnsiTheme="majorBidi" w:cstheme="majorBidi"/>
                <w:sz w:val="24"/>
                <w:szCs w:val="24"/>
              </w:rPr>
              <w:t>Filsafat</w:t>
            </w:r>
          </w:p>
        </w:tc>
        <w:tc>
          <w:tcPr>
            <w:tcW w:w="993"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40</w:t>
            </w:r>
          </w:p>
        </w:tc>
        <w:tc>
          <w:tcPr>
            <w:tcW w:w="992"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147</w:t>
            </w:r>
          </w:p>
        </w:tc>
      </w:tr>
      <w:tr w:rsidR="00A31A09" w:rsidTr="00E50FFA">
        <w:tc>
          <w:tcPr>
            <w:tcW w:w="570" w:type="dxa"/>
          </w:tcPr>
          <w:p w:rsidR="00A31A09" w:rsidRDefault="00A31A09" w:rsidP="00A31A09">
            <w:pPr>
              <w:jc w:val="center"/>
              <w:rPr>
                <w:rFonts w:asciiTheme="majorBidi" w:hAnsiTheme="majorBidi" w:cstheme="majorBidi"/>
                <w:sz w:val="24"/>
                <w:szCs w:val="24"/>
              </w:rPr>
            </w:pPr>
            <w:r>
              <w:rPr>
                <w:rFonts w:asciiTheme="majorBidi" w:hAnsiTheme="majorBidi" w:cstheme="majorBidi"/>
                <w:sz w:val="24"/>
                <w:szCs w:val="24"/>
              </w:rPr>
              <w:t>3</w:t>
            </w:r>
          </w:p>
        </w:tc>
        <w:tc>
          <w:tcPr>
            <w:tcW w:w="1273" w:type="dxa"/>
          </w:tcPr>
          <w:p w:rsidR="00A31A09" w:rsidRDefault="00A31A09" w:rsidP="00E50FFA">
            <w:pPr>
              <w:jc w:val="center"/>
              <w:rPr>
                <w:rFonts w:asciiTheme="majorBidi" w:hAnsiTheme="majorBidi" w:cstheme="majorBidi"/>
                <w:sz w:val="24"/>
                <w:szCs w:val="24"/>
              </w:rPr>
            </w:pPr>
            <w:r>
              <w:rPr>
                <w:rFonts w:asciiTheme="majorBidi" w:hAnsiTheme="majorBidi" w:cstheme="majorBidi"/>
                <w:sz w:val="24"/>
                <w:szCs w:val="24"/>
              </w:rPr>
              <w:t>200-299</w:t>
            </w:r>
          </w:p>
        </w:tc>
        <w:tc>
          <w:tcPr>
            <w:tcW w:w="4394" w:type="dxa"/>
          </w:tcPr>
          <w:p w:rsidR="00A31A09" w:rsidRDefault="00E50FFA" w:rsidP="00A31A09">
            <w:pPr>
              <w:jc w:val="both"/>
              <w:rPr>
                <w:rFonts w:asciiTheme="majorBidi" w:hAnsiTheme="majorBidi" w:cstheme="majorBidi"/>
                <w:sz w:val="24"/>
                <w:szCs w:val="24"/>
              </w:rPr>
            </w:pPr>
            <w:r>
              <w:rPr>
                <w:rFonts w:asciiTheme="majorBidi" w:hAnsiTheme="majorBidi" w:cstheme="majorBidi"/>
                <w:sz w:val="24"/>
                <w:szCs w:val="24"/>
              </w:rPr>
              <w:t>Agama</w:t>
            </w:r>
          </w:p>
        </w:tc>
        <w:tc>
          <w:tcPr>
            <w:tcW w:w="993"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1291</w:t>
            </w:r>
          </w:p>
        </w:tc>
        <w:tc>
          <w:tcPr>
            <w:tcW w:w="992"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1102</w:t>
            </w:r>
          </w:p>
        </w:tc>
      </w:tr>
      <w:tr w:rsidR="00A31A09" w:rsidTr="00E50FFA">
        <w:tc>
          <w:tcPr>
            <w:tcW w:w="570" w:type="dxa"/>
          </w:tcPr>
          <w:p w:rsidR="00A31A09" w:rsidRDefault="00A31A09" w:rsidP="00A31A09">
            <w:pPr>
              <w:jc w:val="center"/>
              <w:rPr>
                <w:rFonts w:asciiTheme="majorBidi" w:hAnsiTheme="majorBidi" w:cstheme="majorBidi"/>
                <w:sz w:val="24"/>
                <w:szCs w:val="24"/>
              </w:rPr>
            </w:pPr>
            <w:r>
              <w:rPr>
                <w:rFonts w:asciiTheme="majorBidi" w:hAnsiTheme="majorBidi" w:cstheme="majorBidi"/>
                <w:sz w:val="24"/>
                <w:szCs w:val="24"/>
              </w:rPr>
              <w:t>4</w:t>
            </w:r>
          </w:p>
        </w:tc>
        <w:tc>
          <w:tcPr>
            <w:tcW w:w="1273" w:type="dxa"/>
          </w:tcPr>
          <w:p w:rsidR="00A31A09" w:rsidRDefault="00A31A09" w:rsidP="00E50FFA">
            <w:pPr>
              <w:jc w:val="center"/>
              <w:rPr>
                <w:rFonts w:asciiTheme="majorBidi" w:hAnsiTheme="majorBidi" w:cstheme="majorBidi"/>
                <w:sz w:val="24"/>
                <w:szCs w:val="24"/>
              </w:rPr>
            </w:pPr>
            <w:r>
              <w:rPr>
                <w:rFonts w:asciiTheme="majorBidi" w:hAnsiTheme="majorBidi" w:cstheme="majorBidi"/>
                <w:sz w:val="24"/>
                <w:szCs w:val="24"/>
              </w:rPr>
              <w:t>300-399</w:t>
            </w:r>
          </w:p>
        </w:tc>
        <w:tc>
          <w:tcPr>
            <w:tcW w:w="4394" w:type="dxa"/>
          </w:tcPr>
          <w:p w:rsidR="00A31A09" w:rsidRDefault="00E50FFA" w:rsidP="00A31A09">
            <w:pPr>
              <w:jc w:val="both"/>
              <w:rPr>
                <w:rFonts w:asciiTheme="majorBidi" w:hAnsiTheme="majorBidi" w:cstheme="majorBidi"/>
                <w:sz w:val="24"/>
                <w:szCs w:val="24"/>
              </w:rPr>
            </w:pPr>
            <w:r>
              <w:rPr>
                <w:rFonts w:asciiTheme="majorBidi" w:hAnsiTheme="majorBidi" w:cstheme="majorBidi"/>
                <w:sz w:val="24"/>
                <w:szCs w:val="24"/>
              </w:rPr>
              <w:t>IPS</w:t>
            </w:r>
          </w:p>
        </w:tc>
        <w:tc>
          <w:tcPr>
            <w:tcW w:w="993"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158</w:t>
            </w:r>
          </w:p>
        </w:tc>
        <w:tc>
          <w:tcPr>
            <w:tcW w:w="992"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1149</w:t>
            </w:r>
          </w:p>
        </w:tc>
      </w:tr>
      <w:tr w:rsidR="00A31A09" w:rsidTr="00E50FFA">
        <w:tc>
          <w:tcPr>
            <w:tcW w:w="570" w:type="dxa"/>
          </w:tcPr>
          <w:p w:rsidR="00A31A09" w:rsidRDefault="00A31A09" w:rsidP="00A31A09">
            <w:pPr>
              <w:jc w:val="center"/>
              <w:rPr>
                <w:rFonts w:asciiTheme="majorBidi" w:hAnsiTheme="majorBidi" w:cstheme="majorBidi"/>
                <w:sz w:val="24"/>
                <w:szCs w:val="24"/>
              </w:rPr>
            </w:pPr>
            <w:r>
              <w:rPr>
                <w:rFonts w:asciiTheme="majorBidi" w:hAnsiTheme="majorBidi" w:cstheme="majorBidi"/>
                <w:sz w:val="24"/>
                <w:szCs w:val="24"/>
              </w:rPr>
              <w:t>5</w:t>
            </w:r>
          </w:p>
        </w:tc>
        <w:tc>
          <w:tcPr>
            <w:tcW w:w="1273" w:type="dxa"/>
          </w:tcPr>
          <w:p w:rsidR="00A31A09" w:rsidRDefault="00A31A09" w:rsidP="00E50FFA">
            <w:pPr>
              <w:jc w:val="center"/>
              <w:rPr>
                <w:rFonts w:asciiTheme="majorBidi" w:hAnsiTheme="majorBidi" w:cstheme="majorBidi"/>
                <w:sz w:val="24"/>
                <w:szCs w:val="24"/>
              </w:rPr>
            </w:pPr>
            <w:r>
              <w:rPr>
                <w:rFonts w:asciiTheme="majorBidi" w:hAnsiTheme="majorBidi" w:cstheme="majorBidi"/>
                <w:sz w:val="24"/>
                <w:szCs w:val="24"/>
              </w:rPr>
              <w:t>400-499</w:t>
            </w:r>
          </w:p>
        </w:tc>
        <w:tc>
          <w:tcPr>
            <w:tcW w:w="4394" w:type="dxa"/>
          </w:tcPr>
          <w:p w:rsidR="00A31A09" w:rsidRDefault="00E50FFA" w:rsidP="00A31A09">
            <w:pPr>
              <w:jc w:val="both"/>
              <w:rPr>
                <w:rFonts w:asciiTheme="majorBidi" w:hAnsiTheme="majorBidi" w:cstheme="majorBidi"/>
                <w:sz w:val="24"/>
                <w:szCs w:val="24"/>
              </w:rPr>
            </w:pPr>
            <w:r>
              <w:rPr>
                <w:rFonts w:asciiTheme="majorBidi" w:hAnsiTheme="majorBidi" w:cstheme="majorBidi"/>
                <w:sz w:val="24"/>
                <w:szCs w:val="24"/>
              </w:rPr>
              <w:t>Bahasa</w:t>
            </w:r>
          </w:p>
        </w:tc>
        <w:tc>
          <w:tcPr>
            <w:tcW w:w="993"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46</w:t>
            </w:r>
          </w:p>
        </w:tc>
        <w:tc>
          <w:tcPr>
            <w:tcW w:w="992"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234</w:t>
            </w:r>
          </w:p>
        </w:tc>
      </w:tr>
      <w:tr w:rsidR="00A31A09" w:rsidTr="00E50FFA">
        <w:tc>
          <w:tcPr>
            <w:tcW w:w="570" w:type="dxa"/>
          </w:tcPr>
          <w:p w:rsidR="00A31A09" w:rsidRDefault="00A31A09" w:rsidP="00A31A09">
            <w:pPr>
              <w:jc w:val="center"/>
              <w:rPr>
                <w:rFonts w:asciiTheme="majorBidi" w:hAnsiTheme="majorBidi" w:cstheme="majorBidi"/>
                <w:sz w:val="24"/>
                <w:szCs w:val="24"/>
              </w:rPr>
            </w:pPr>
            <w:r>
              <w:rPr>
                <w:rFonts w:asciiTheme="majorBidi" w:hAnsiTheme="majorBidi" w:cstheme="majorBidi"/>
                <w:sz w:val="24"/>
                <w:szCs w:val="24"/>
              </w:rPr>
              <w:t>6</w:t>
            </w:r>
          </w:p>
        </w:tc>
        <w:tc>
          <w:tcPr>
            <w:tcW w:w="1273" w:type="dxa"/>
          </w:tcPr>
          <w:p w:rsidR="00A31A09" w:rsidRDefault="00A31A09" w:rsidP="00E50FFA">
            <w:pPr>
              <w:jc w:val="center"/>
              <w:rPr>
                <w:rFonts w:asciiTheme="majorBidi" w:hAnsiTheme="majorBidi" w:cstheme="majorBidi"/>
                <w:sz w:val="24"/>
                <w:szCs w:val="24"/>
              </w:rPr>
            </w:pPr>
            <w:r>
              <w:rPr>
                <w:rFonts w:asciiTheme="majorBidi" w:hAnsiTheme="majorBidi" w:cstheme="majorBidi"/>
                <w:sz w:val="24"/>
                <w:szCs w:val="24"/>
              </w:rPr>
              <w:t>500-599</w:t>
            </w:r>
          </w:p>
        </w:tc>
        <w:tc>
          <w:tcPr>
            <w:tcW w:w="4394" w:type="dxa"/>
          </w:tcPr>
          <w:p w:rsidR="00A31A09" w:rsidRDefault="00E50FFA" w:rsidP="00A31A09">
            <w:pPr>
              <w:jc w:val="both"/>
              <w:rPr>
                <w:rFonts w:asciiTheme="majorBidi" w:hAnsiTheme="majorBidi" w:cstheme="majorBidi"/>
                <w:sz w:val="24"/>
                <w:szCs w:val="24"/>
              </w:rPr>
            </w:pPr>
            <w:r>
              <w:rPr>
                <w:rFonts w:asciiTheme="majorBidi" w:hAnsiTheme="majorBidi" w:cstheme="majorBidi"/>
                <w:sz w:val="24"/>
                <w:szCs w:val="24"/>
              </w:rPr>
              <w:t>Ilmu Pengetahuan Murni</w:t>
            </w:r>
          </w:p>
        </w:tc>
        <w:tc>
          <w:tcPr>
            <w:tcW w:w="993"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44</w:t>
            </w:r>
          </w:p>
        </w:tc>
        <w:tc>
          <w:tcPr>
            <w:tcW w:w="992"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213</w:t>
            </w:r>
          </w:p>
        </w:tc>
      </w:tr>
      <w:tr w:rsidR="00A31A09" w:rsidTr="00E50FFA">
        <w:tc>
          <w:tcPr>
            <w:tcW w:w="570" w:type="dxa"/>
          </w:tcPr>
          <w:p w:rsidR="00A31A09" w:rsidRDefault="00A31A09" w:rsidP="00A31A09">
            <w:pPr>
              <w:jc w:val="center"/>
              <w:rPr>
                <w:rFonts w:asciiTheme="majorBidi" w:hAnsiTheme="majorBidi" w:cstheme="majorBidi"/>
                <w:sz w:val="24"/>
                <w:szCs w:val="24"/>
              </w:rPr>
            </w:pPr>
            <w:r>
              <w:rPr>
                <w:rFonts w:asciiTheme="majorBidi" w:hAnsiTheme="majorBidi" w:cstheme="majorBidi"/>
                <w:sz w:val="24"/>
                <w:szCs w:val="24"/>
              </w:rPr>
              <w:t>7</w:t>
            </w:r>
          </w:p>
        </w:tc>
        <w:tc>
          <w:tcPr>
            <w:tcW w:w="1273" w:type="dxa"/>
          </w:tcPr>
          <w:p w:rsidR="00A31A09" w:rsidRDefault="00A31A09" w:rsidP="00E50FFA">
            <w:pPr>
              <w:jc w:val="center"/>
              <w:rPr>
                <w:rFonts w:asciiTheme="majorBidi" w:hAnsiTheme="majorBidi" w:cstheme="majorBidi"/>
                <w:sz w:val="24"/>
                <w:szCs w:val="24"/>
              </w:rPr>
            </w:pPr>
            <w:r>
              <w:rPr>
                <w:rFonts w:asciiTheme="majorBidi" w:hAnsiTheme="majorBidi" w:cstheme="majorBidi"/>
                <w:sz w:val="24"/>
                <w:szCs w:val="24"/>
              </w:rPr>
              <w:t>600-699</w:t>
            </w:r>
          </w:p>
        </w:tc>
        <w:tc>
          <w:tcPr>
            <w:tcW w:w="4394" w:type="dxa"/>
          </w:tcPr>
          <w:p w:rsidR="00A31A09" w:rsidRDefault="00E50FFA" w:rsidP="00A31A09">
            <w:pPr>
              <w:jc w:val="both"/>
              <w:rPr>
                <w:rFonts w:asciiTheme="majorBidi" w:hAnsiTheme="majorBidi" w:cstheme="majorBidi"/>
                <w:sz w:val="24"/>
                <w:szCs w:val="24"/>
              </w:rPr>
            </w:pPr>
            <w:r>
              <w:rPr>
                <w:rFonts w:asciiTheme="majorBidi" w:hAnsiTheme="majorBidi" w:cstheme="majorBidi"/>
                <w:sz w:val="24"/>
                <w:szCs w:val="24"/>
              </w:rPr>
              <w:t>Teknologi</w:t>
            </w:r>
          </w:p>
        </w:tc>
        <w:tc>
          <w:tcPr>
            <w:tcW w:w="993"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216</w:t>
            </w:r>
          </w:p>
        </w:tc>
        <w:tc>
          <w:tcPr>
            <w:tcW w:w="992"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285</w:t>
            </w:r>
          </w:p>
        </w:tc>
      </w:tr>
      <w:tr w:rsidR="00A31A09" w:rsidTr="00E50FFA">
        <w:tc>
          <w:tcPr>
            <w:tcW w:w="570" w:type="dxa"/>
          </w:tcPr>
          <w:p w:rsidR="00A31A09" w:rsidRDefault="00A31A09" w:rsidP="00A31A09">
            <w:pPr>
              <w:jc w:val="center"/>
              <w:rPr>
                <w:rFonts w:asciiTheme="majorBidi" w:hAnsiTheme="majorBidi" w:cstheme="majorBidi"/>
                <w:sz w:val="24"/>
                <w:szCs w:val="24"/>
              </w:rPr>
            </w:pPr>
            <w:r>
              <w:rPr>
                <w:rFonts w:asciiTheme="majorBidi" w:hAnsiTheme="majorBidi" w:cstheme="majorBidi"/>
                <w:sz w:val="24"/>
                <w:szCs w:val="24"/>
              </w:rPr>
              <w:t>8</w:t>
            </w:r>
          </w:p>
        </w:tc>
        <w:tc>
          <w:tcPr>
            <w:tcW w:w="1273" w:type="dxa"/>
          </w:tcPr>
          <w:p w:rsidR="00A31A09" w:rsidRDefault="00A31A09" w:rsidP="00E50FFA">
            <w:pPr>
              <w:jc w:val="center"/>
              <w:rPr>
                <w:rFonts w:asciiTheme="majorBidi" w:hAnsiTheme="majorBidi" w:cstheme="majorBidi"/>
                <w:sz w:val="24"/>
                <w:szCs w:val="24"/>
              </w:rPr>
            </w:pPr>
            <w:r>
              <w:rPr>
                <w:rFonts w:asciiTheme="majorBidi" w:hAnsiTheme="majorBidi" w:cstheme="majorBidi"/>
                <w:sz w:val="24"/>
                <w:szCs w:val="24"/>
              </w:rPr>
              <w:t>700-799</w:t>
            </w:r>
          </w:p>
        </w:tc>
        <w:tc>
          <w:tcPr>
            <w:tcW w:w="4394" w:type="dxa"/>
          </w:tcPr>
          <w:p w:rsidR="00A31A09" w:rsidRDefault="00E50FFA" w:rsidP="00A31A09">
            <w:pPr>
              <w:jc w:val="both"/>
              <w:rPr>
                <w:rFonts w:asciiTheme="majorBidi" w:hAnsiTheme="majorBidi" w:cstheme="majorBidi"/>
                <w:sz w:val="24"/>
                <w:szCs w:val="24"/>
              </w:rPr>
            </w:pPr>
            <w:r>
              <w:rPr>
                <w:rFonts w:asciiTheme="majorBidi" w:hAnsiTheme="majorBidi" w:cstheme="majorBidi"/>
                <w:sz w:val="24"/>
                <w:szCs w:val="24"/>
              </w:rPr>
              <w:t>Kesenian dan Olahraga</w:t>
            </w:r>
          </w:p>
        </w:tc>
        <w:tc>
          <w:tcPr>
            <w:tcW w:w="993"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30</w:t>
            </w:r>
          </w:p>
        </w:tc>
        <w:tc>
          <w:tcPr>
            <w:tcW w:w="992"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98</w:t>
            </w:r>
          </w:p>
        </w:tc>
      </w:tr>
      <w:tr w:rsidR="00A31A09" w:rsidTr="00E50FFA">
        <w:tc>
          <w:tcPr>
            <w:tcW w:w="570" w:type="dxa"/>
          </w:tcPr>
          <w:p w:rsidR="00A31A09" w:rsidRDefault="00A31A09" w:rsidP="00A31A09">
            <w:pPr>
              <w:jc w:val="center"/>
              <w:rPr>
                <w:rFonts w:asciiTheme="majorBidi" w:hAnsiTheme="majorBidi" w:cstheme="majorBidi"/>
                <w:sz w:val="24"/>
                <w:szCs w:val="24"/>
              </w:rPr>
            </w:pPr>
            <w:r>
              <w:rPr>
                <w:rFonts w:asciiTheme="majorBidi" w:hAnsiTheme="majorBidi" w:cstheme="majorBidi"/>
                <w:sz w:val="24"/>
                <w:szCs w:val="24"/>
              </w:rPr>
              <w:t>9</w:t>
            </w:r>
          </w:p>
        </w:tc>
        <w:tc>
          <w:tcPr>
            <w:tcW w:w="1273" w:type="dxa"/>
          </w:tcPr>
          <w:p w:rsidR="00A31A09" w:rsidRDefault="00A31A09" w:rsidP="00E50FFA">
            <w:pPr>
              <w:jc w:val="center"/>
              <w:rPr>
                <w:rFonts w:asciiTheme="majorBidi" w:hAnsiTheme="majorBidi" w:cstheme="majorBidi"/>
                <w:sz w:val="24"/>
                <w:szCs w:val="24"/>
              </w:rPr>
            </w:pPr>
            <w:r>
              <w:rPr>
                <w:rFonts w:asciiTheme="majorBidi" w:hAnsiTheme="majorBidi" w:cstheme="majorBidi"/>
                <w:sz w:val="24"/>
                <w:szCs w:val="24"/>
              </w:rPr>
              <w:t>800-899</w:t>
            </w:r>
          </w:p>
        </w:tc>
        <w:tc>
          <w:tcPr>
            <w:tcW w:w="4394" w:type="dxa"/>
          </w:tcPr>
          <w:p w:rsidR="00A31A09" w:rsidRDefault="00E50FFA" w:rsidP="00A31A09">
            <w:pPr>
              <w:jc w:val="both"/>
              <w:rPr>
                <w:rFonts w:asciiTheme="majorBidi" w:hAnsiTheme="majorBidi" w:cstheme="majorBidi"/>
                <w:sz w:val="24"/>
                <w:szCs w:val="24"/>
              </w:rPr>
            </w:pPr>
            <w:r>
              <w:rPr>
                <w:rFonts w:asciiTheme="majorBidi" w:hAnsiTheme="majorBidi" w:cstheme="majorBidi"/>
                <w:sz w:val="24"/>
                <w:szCs w:val="24"/>
              </w:rPr>
              <w:t>Kesusastraan</w:t>
            </w:r>
          </w:p>
        </w:tc>
        <w:tc>
          <w:tcPr>
            <w:tcW w:w="993"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87</w:t>
            </w:r>
          </w:p>
        </w:tc>
        <w:tc>
          <w:tcPr>
            <w:tcW w:w="992"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188</w:t>
            </w:r>
          </w:p>
        </w:tc>
      </w:tr>
      <w:tr w:rsidR="00A31A09" w:rsidTr="00E50FFA">
        <w:tc>
          <w:tcPr>
            <w:tcW w:w="570" w:type="dxa"/>
          </w:tcPr>
          <w:p w:rsidR="00A31A09" w:rsidRDefault="00A31A09" w:rsidP="00A31A09">
            <w:pPr>
              <w:jc w:val="center"/>
              <w:rPr>
                <w:rFonts w:asciiTheme="majorBidi" w:hAnsiTheme="majorBidi" w:cstheme="majorBidi"/>
                <w:sz w:val="24"/>
                <w:szCs w:val="24"/>
              </w:rPr>
            </w:pPr>
            <w:r>
              <w:rPr>
                <w:rFonts w:asciiTheme="majorBidi" w:hAnsiTheme="majorBidi" w:cstheme="majorBidi"/>
                <w:sz w:val="24"/>
                <w:szCs w:val="24"/>
              </w:rPr>
              <w:t>10</w:t>
            </w:r>
          </w:p>
        </w:tc>
        <w:tc>
          <w:tcPr>
            <w:tcW w:w="1273" w:type="dxa"/>
          </w:tcPr>
          <w:p w:rsidR="00A31A09" w:rsidRDefault="00E50FFA" w:rsidP="00E50FFA">
            <w:pPr>
              <w:jc w:val="center"/>
              <w:rPr>
                <w:rFonts w:asciiTheme="majorBidi" w:hAnsiTheme="majorBidi" w:cstheme="majorBidi"/>
                <w:sz w:val="24"/>
                <w:szCs w:val="24"/>
              </w:rPr>
            </w:pPr>
            <w:r>
              <w:rPr>
                <w:rFonts w:asciiTheme="majorBidi" w:hAnsiTheme="majorBidi" w:cstheme="majorBidi"/>
                <w:sz w:val="24"/>
                <w:szCs w:val="24"/>
              </w:rPr>
              <w:t>900-999</w:t>
            </w:r>
          </w:p>
        </w:tc>
        <w:tc>
          <w:tcPr>
            <w:tcW w:w="4394" w:type="dxa"/>
          </w:tcPr>
          <w:p w:rsidR="00A31A09" w:rsidRDefault="00E50FFA" w:rsidP="00A31A09">
            <w:pPr>
              <w:jc w:val="both"/>
              <w:rPr>
                <w:rFonts w:asciiTheme="majorBidi" w:hAnsiTheme="majorBidi" w:cstheme="majorBidi"/>
                <w:sz w:val="24"/>
                <w:szCs w:val="24"/>
              </w:rPr>
            </w:pPr>
            <w:r>
              <w:rPr>
                <w:rFonts w:asciiTheme="majorBidi" w:hAnsiTheme="majorBidi" w:cstheme="majorBidi"/>
                <w:sz w:val="24"/>
                <w:szCs w:val="24"/>
              </w:rPr>
              <w:t>Sejarah dan Geografi</w:t>
            </w:r>
          </w:p>
        </w:tc>
        <w:tc>
          <w:tcPr>
            <w:tcW w:w="993"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19</w:t>
            </w:r>
          </w:p>
        </w:tc>
        <w:tc>
          <w:tcPr>
            <w:tcW w:w="992"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22</w:t>
            </w:r>
          </w:p>
        </w:tc>
      </w:tr>
      <w:tr w:rsidR="00A31A09" w:rsidTr="00E50FFA">
        <w:tc>
          <w:tcPr>
            <w:tcW w:w="570" w:type="dxa"/>
          </w:tcPr>
          <w:p w:rsidR="00A31A09" w:rsidRDefault="00A31A09" w:rsidP="00A31A09">
            <w:pPr>
              <w:jc w:val="center"/>
              <w:rPr>
                <w:rFonts w:asciiTheme="majorBidi" w:hAnsiTheme="majorBidi" w:cstheme="majorBidi"/>
                <w:sz w:val="24"/>
                <w:szCs w:val="24"/>
              </w:rPr>
            </w:pPr>
            <w:r>
              <w:rPr>
                <w:rFonts w:asciiTheme="majorBidi" w:hAnsiTheme="majorBidi" w:cstheme="majorBidi"/>
                <w:sz w:val="24"/>
                <w:szCs w:val="24"/>
              </w:rPr>
              <w:t>11</w:t>
            </w:r>
          </w:p>
        </w:tc>
        <w:tc>
          <w:tcPr>
            <w:tcW w:w="1273" w:type="dxa"/>
          </w:tcPr>
          <w:p w:rsidR="00A31A09" w:rsidRDefault="00E50FFA" w:rsidP="00E50FFA">
            <w:pPr>
              <w:jc w:val="center"/>
              <w:rPr>
                <w:rFonts w:asciiTheme="majorBidi" w:hAnsiTheme="majorBidi" w:cstheme="majorBidi"/>
                <w:sz w:val="24"/>
                <w:szCs w:val="24"/>
              </w:rPr>
            </w:pPr>
            <w:r>
              <w:rPr>
                <w:rFonts w:asciiTheme="majorBidi" w:hAnsiTheme="majorBidi" w:cstheme="majorBidi"/>
                <w:sz w:val="24"/>
                <w:szCs w:val="24"/>
              </w:rPr>
              <w:t>-</w:t>
            </w:r>
          </w:p>
        </w:tc>
        <w:tc>
          <w:tcPr>
            <w:tcW w:w="4394" w:type="dxa"/>
          </w:tcPr>
          <w:p w:rsidR="00A31A09" w:rsidRDefault="00E50FFA" w:rsidP="00A31A09">
            <w:pPr>
              <w:jc w:val="both"/>
              <w:rPr>
                <w:rFonts w:asciiTheme="majorBidi" w:hAnsiTheme="majorBidi" w:cstheme="majorBidi"/>
                <w:sz w:val="24"/>
                <w:szCs w:val="24"/>
              </w:rPr>
            </w:pPr>
            <w:r>
              <w:rPr>
                <w:rFonts w:asciiTheme="majorBidi" w:hAnsiTheme="majorBidi" w:cstheme="majorBidi"/>
                <w:sz w:val="24"/>
                <w:szCs w:val="24"/>
              </w:rPr>
              <w:t>Fiksi</w:t>
            </w:r>
          </w:p>
        </w:tc>
        <w:tc>
          <w:tcPr>
            <w:tcW w:w="993"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126</w:t>
            </w:r>
          </w:p>
        </w:tc>
        <w:tc>
          <w:tcPr>
            <w:tcW w:w="992"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888</w:t>
            </w:r>
          </w:p>
        </w:tc>
      </w:tr>
      <w:tr w:rsidR="00A31A09" w:rsidTr="00E50FFA">
        <w:tc>
          <w:tcPr>
            <w:tcW w:w="570" w:type="dxa"/>
          </w:tcPr>
          <w:p w:rsidR="00A31A09" w:rsidRDefault="00A31A09" w:rsidP="00A31A09">
            <w:pPr>
              <w:jc w:val="center"/>
              <w:rPr>
                <w:rFonts w:asciiTheme="majorBidi" w:hAnsiTheme="majorBidi" w:cstheme="majorBidi"/>
                <w:sz w:val="24"/>
                <w:szCs w:val="24"/>
              </w:rPr>
            </w:pPr>
            <w:r>
              <w:rPr>
                <w:rFonts w:asciiTheme="majorBidi" w:hAnsiTheme="majorBidi" w:cstheme="majorBidi"/>
                <w:sz w:val="24"/>
                <w:szCs w:val="24"/>
              </w:rPr>
              <w:t>12</w:t>
            </w:r>
          </w:p>
        </w:tc>
        <w:tc>
          <w:tcPr>
            <w:tcW w:w="1273" w:type="dxa"/>
          </w:tcPr>
          <w:p w:rsidR="00A31A09" w:rsidRDefault="00E50FFA" w:rsidP="00E50FFA">
            <w:pPr>
              <w:jc w:val="center"/>
              <w:rPr>
                <w:rFonts w:asciiTheme="majorBidi" w:hAnsiTheme="majorBidi" w:cstheme="majorBidi"/>
                <w:sz w:val="24"/>
                <w:szCs w:val="24"/>
              </w:rPr>
            </w:pPr>
            <w:r>
              <w:rPr>
                <w:rFonts w:asciiTheme="majorBidi" w:hAnsiTheme="majorBidi" w:cstheme="majorBidi"/>
                <w:sz w:val="24"/>
                <w:szCs w:val="24"/>
              </w:rPr>
              <w:t>-</w:t>
            </w:r>
          </w:p>
        </w:tc>
        <w:tc>
          <w:tcPr>
            <w:tcW w:w="4394" w:type="dxa"/>
          </w:tcPr>
          <w:p w:rsidR="00A31A09" w:rsidRDefault="00E50FFA" w:rsidP="00A31A09">
            <w:pPr>
              <w:jc w:val="both"/>
              <w:rPr>
                <w:rFonts w:asciiTheme="majorBidi" w:hAnsiTheme="majorBidi" w:cstheme="majorBidi"/>
                <w:sz w:val="24"/>
                <w:szCs w:val="24"/>
              </w:rPr>
            </w:pPr>
            <w:r>
              <w:rPr>
                <w:rFonts w:asciiTheme="majorBidi" w:hAnsiTheme="majorBidi" w:cstheme="majorBidi"/>
                <w:sz w:val="24"/>
                <w:szCs w:val="24"/>
              </w:rPr>
              <w:t>Majalah</w:t>
            </w:r>
          </w:p>
        </w:tc>
        <w:tc>
          <w:tcPr>
            <w:tcW w:w="993"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18</w:t>
            </w:r>
          </w:p>
        </w:tc>
        <w:tc>
          <w:tcPr>
            <w:tcW w:w="992" w:type="dxa"/>
          </w:tcPr>
          <w:p w:rsidR="00A31A09" w:rsidRDefault="00E50FFA" w:rsidP="00E50FFA">
            <w:pPr>
              <w:rPr>
                <w:rFonts w:asciiTheme="majorBidi" w:hAnsiTheme="majorBidi" w:cstheme="majorBidi"/>
                <w:sz w:val="24"/>
                <w:szCs w:val="24"/>
              </w:rPr>
            </w:pPr>
            <w:r>
              <w:rPr>
                <w:rFonts w:asciiTheme="majorBidi" w:hAnsiTheme="majorBidi" w:cstheme="majorBidi"/>
                <w:sz w:val="24"/>
                <w:szCs w:val="24"/>
              </w:rPr>
              <w:t>327</w:t>
            </w:r>
          </w:p>
        </w:tc>
      </w:tr>
      <w:tr w:rsidR="00E50FFA" w:rsidTr="000C4B99">
        <w:tc>
          <w:tcPr>
            <w:tcW w:w="6237" w:type="dxa"/>
            <w:gridSpan w:val="3"/>
          </w:tcPr>
          <w:p w:rsidR="00E50FFA" w:rsidRDefault="00E50FFA" w:rsidP="00E50FFA">
            <w:pPr>
              <w:jc w:val="center"/>
              <w:rPr>
                <w:rFonts w:asciiTheme="majorBidi" w:hAnsiTheme="majorBidi" w:cstheme="majorBidi"/>
                <w:sz w:val="24"/>
                <w:szCs w:val="24"/>
              </w:rPr>
            </w:pPr>
            <w:r>
              <w:rPr>
                <w:rFonts w:asciiTheme="majorBidi" w:hAnsiTheme="majorBidi" w:cstheme="majorBidi"/>
                <w:sz w:val="24"/>
                <w:szCs w:val="24"/>
              </w:rPr>
              <w:t>Total</w:t>
            </w:r>
          </w:p>
        </w:tc>
        <w:tc>
          <w:tcPr>
            <w:tcW w:w="993" w:type="dxa"/>
          </w:tcPr>
          <w:p w:rsidR="00E50FFA" w:rsidRDefault="00E50FFA" w:rsidP="00E50FFA">
            <w:pPr>
              <w:jc w:val="center"/>
              <w:rPr>
                <w:rFonts w:asciiTheme="majorBidi" w:hAnsiTheme="majorBidi" w:cstheme="majorBidi"/>
                <w:sz w:val="24"/>
                <w:szCs w:val="24"/>
              </w:rPr>
            </w:pPr>
            <w:r>
              <w:rPr>
                <w:rFonts w:asciiTheme="majorBidi" w:hAnsiTheme="majorBidi" w:cstheme="majorBidi"/>
                <w:sz w:val="24"/>
                <w:szCs w:val="24"/>
              </w:rPr>
              <w:t>2136</w:t>
            </w:r>
          </w:p>
        </w:tc>
        <w:tc>
          <w:tcPr>
            <w:tcW w:w="992" w:type="dxa"/>
          </w:tcPr>
          <w:p w:rsidR="00E50FFA" w:rsidRDefault="00E50FFA" w:rsidP="00E50FFA">
            <w:pPr>
              <w:jc w:val="center"/>
              <w:rPr>
                <w:rFonts w:asciiTheme="majorBidi" w:hAnsiTheme="majorBidi" w:cstheme="majorBidi"/>
                <w:sz w:val="24"/>
                <w:szCs w:val="24"/>
              </w:rPr>
            </w:pPr>
            <w:r>
              <w:rPr>
                <w:rFonts w:asciiTheme="majorBidi" w:hAnsiTheme="majorBidi" w:cstheme="majorBidi"/>
                <w:sz w:val="24"/>
                <w:szCs w:val="24"/>
              </w:rPr>
              <w:t>4895</w:t>
            </w:r>
          </w:p>
        </w:tc>
      </w:tr>
    </w:tbl>
    <w:p w:rsidR="00274524" w:rsidRDefault="005B1858" w:rsidP="00274524">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Sumber : </w:t>
      </w:r>
      <w:r w:rsidRPr="0004621E">
        <w:rPr>
          <w:rFonts w:asciiTheme="majorBidi" w:hAnsiTheme="majorBidi" w:cstheme="majorBidi"/>
          <w:i/>
          <w:iCs/>
          <w:sz w:val="24"/>
          <w:szCs w:val="24"/>
        </w:rPr>
        <w:t>Dokumentasi MTs Negeri 1 Palembang</w:t>
      </w:r>
      <w:r w:rsidR="0004621E">
        <w:rPr>
          <w:rFonts w:asciiTheme="majorBidi" w:hAnsiTheme="majorBidi" w:cstheme="majorBidi"/>
          <w:sz w:val="24"/>
          <w:szCs w:val="24"/>
        </w:rPr>
        <w:t>.</w:t>
      </w:r>
    </w:p>
    <w:p w:rsidR="008F3F4D" w:rsidRPr="008F3F4D" w:rsidRDefault="008F3F4D" w:rsidP="00695AEF">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Perpustakaan MTs Negeri 1 Palembang memiliki banyak koleksi untuk memenuhi segala kebutuhan informasi bagi para guru dan siswanya. Sesuai dengan fungsi perpustakaan sekolah (</w:t>
      </w:r>
      <w:r w:rsidRPr="008F3F4D">
        <w:rPr>
          <w:rFonts w:asciiTheme="majorBidi" w:hAnsiTheme="majorBidi" w:cstheme="majorBidi"/>
          <w:i/>
          <w:iCs/>
          <w:sz w:val="24"/>
          <w:szCs w:val="24"/>
        </w:rPr>
        <w:t>edukatif</w:t>
      </w:r>
      <w:r>
        <w:rPr>
          <w:rFonts w:asciiTheme="majorBidi" w:hAnsiTheme="majorBidi" w:cstheme="majorBidi"/>
          <w:sz w:val="24"/>
          <w:szCs w:val="24"/>
        </w:rPr>
        <w:t xml:space="preserve">, </w:t>
      </w:r>
      <w:r w:rsidRPr="008F3F4D">
        <w:rPr>
          <w:rFonts w:asciiTheme="majorBidi" w:hAnsiTheme="majorBidi" w:cstheme="majorBidi"/>
          <w:i/>
          <w:iCs/>
          <w:sz w:val="24"/>
          <w:szCs w:val="24"/>
        </w:rPr>
        <w:t>research</w:t>
      </w:r>
      <w:r>
        <w:rPr>
          <w:rFonts w:asciiTheme="majorBidi" w:hAnsiTheme="majorBidi" w:cstheme="majorBidi"/>
          <w:sz w:val="24"/>
          <w:szCs w:val="24"/>
        </w:rPr>
        <w:t xml:space="preserve">, </w:t>
      </w:r>
      <w:r w:rsidRPr="008F3F4D">
        <w:rPr>
          <w:rFonts w:asciiTheme="majorBidi" w:hAnsiTheme="majorBidi" w:cstheme="majorBidi"/>
          <w:i/>
          <w:iCs/>
          <w:sz w:val="24"/>
          <w:szCs w:val="24"/>
        </w:rPr>
        <w:t>informatif</w:t>
      </w:r>
      <w:r>
        <w:rPr>
          <w:rFonts w:asciiTheme="majorBidi" w:hAnsiTheme="majorBidi" w:cstheme="majorBidi"/>
          <w:sz w:val="24"/>
          <w:szCs w:val="24"/>
        </w:rPr>
        <w:t xml:space="preserve">, </w:t>
      </w:r>
      <w:r w:rsidRPr="008F3F4D">
        <w:rPr>
          <w:rFonts w:asciiTheme="majorBidi" w:hAnsiTheme="majorBidi" w:cstheme="majorBidi"/>
          <w:i/>
          <w:iCs/>
          <w:sz w:val="24"/>
          <w:szCs w:val="24"/>
        </w:rPr>
        <w:t>rekreatif</w:t>
      </w:r>
      <w:r>
        <w:rPr>
          <w:rFonts w:asciiTheme="majorBidi" w:hAnsiTheme="majorBidi" w:cstheme="majorBidi"/>
          <w:sz w:val="24"/>
          <w:szCs w:val="24"/>
        </w:rPr>
        <w:t xml:space="preserve">, dan </w:t>
      </w:r>
      <w:r w:rsidRPr="008F3F4D">
        <w:rPr>
          <w:rFonts w:asciiTheme="majorBidi" w:hAnsiTheme="majorBidi" w:cstheme="majorBidi"/>
          <w:i/>
          <w:iCs/>
          <w:sz w:val="24"/>
          <w:szCs w:val="24"/>
        </w:rPr>
        <w:t>inovatif</w:t>
      </w:r>
      <w:r>
        <w:rPr>
          <w:rFonts w:asciiTheme="majorBidi" w:hAnsiTheme="majorBidi" w:cstheme="majorBidi"/>
          <w:sz w:val="24"/>
          <w:szCs w:val="24"/>
        </w:rPr>
        <w:t xml:space="preserve">) koleksi yang baik adalah koleksi yang memenuhi selera, keinginan dan kebutuhan </w:t>
      </w:r>
      <w:r>
        <w:rPr>
          <w:rFonts w:asciiTheme="majorBidi" w:hAnsiTheme="majorBidi" w:cstheme="majorBidi"/>
          <w:sz w:val="24"/>
          <w:szCs w:val="24"/>
        </w:rPr>
        <w:lastRenderedPageBreak/>
        <w:t>pembaca.</w:t>
      </w:r>
      <w:r>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Perpustakaan MTs Negeri 1 Palembang juga menyediakan koleksi yang menunjang fungsi tersebut.</w:t>
      </w:r>
    </w:p>
    <w:p w:rsidR="003F2A25" w:rsidRPr="008D7B8F" w:rsidRDefault="003F2A25" w:rsidP="00B8387C">
      <w:pPr>
        <w:pStyle w:val="ListParagraph"/>
        <w:numPr>
          <w:ilvl w:val="0"/>
          <w:numId w:val="1"/>
        </w:numPr>
        <w:spacing w:after="0" w:line="480" w:lineRule="auto"/>
        <w:ind w:left="426" w:hanging="426"/>
        <w:jc w:val="both"/>
        <w:rPr>
          <w:rFonts w:asciiTheme="majorBidi" w:hAnsiTheme="majorBidi" w:cstheme="majorBidi"/>
          <w:sz w:val="24"/>
          <w:szCs w:val="24"/>
        </w:rPr>
      </w:pPr>
      <w:r>
        <w:rPr>
          <w:rFonts w:asciiTheme="majorBidi" w:hAnsiTheme="majorBidi" w:cstheme="majorBidi"/>
          <w:b/>
          <w:bCs/>
          <w:sz w:val="24"/>
          <w:szCs w:val="24"/>
        </w:rPr>
        <w:t>Tata Tertib Perpustakaan MTs Negeri 1 Palembang</w:t>
      </w:r>
    </w:p>
    <w:p w:rsidR="008D7B8F" w:rsidRDefault="008D7B8F" w:rsidP="00695AEF">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Untuk menjaga ketertiban peminjaman serta membaca, maka terdapat aturan-aturan yang dibuat oleh pihak pengelola perpustakaan, adapun peraturan dan tata tertib tersebut adalah sebagai berikut :</w:t>
      </w:r>
    </w:p>
    <w:p w:rsidR="000C4B99" w:rsidRDefault="000C4B99" w:rsidP="000C4B99">
      <w:pPr>
        <w:pStyle w:val="ListParagraph"/>
        <w:numPr>
          <w:ilvl w:val="0"/>
          <w:numId w:val="18"/>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Tata Tertib Perpustakaan</w:t>
      </w:r>
    </w:p>
    <w:p w:rsidR="000F51B6" w:rsidRDefault="000F51B6" w:rsidP="000F51B6">
      <w:pPr>
        <w:pStyle w:val="ListParagraph"/>
        <w:numPr>
          <w:ilvl w:val="0"/>
          <w:numId w:val="19"/>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Waktu Berkunjung</w:t>
      </w:r>
    </w:p>
    <w:p w:rsidR="000F51B6" w:rsidRDefault="000F51B6" w:rsidP="000F51B6">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Senin – Sabtu </w:t>
      </w:r>
      <w:r w:rsidR="006375E3">
        <w:rPr>
          <w:rFonts w:asciiTheme="majorBidi" w:hAnsiTheme="majorBidi" w:cstheme="majorBidi"/>
          <w:sz w:val="24"/>
          <w:szCs w:val="24"/>
        </w:rPr>
        <w:tab/>
      </w:r>
      <w:r>
        <w:rPr>
          <w:rFonts w:asciiTheme="majorBidi" w:hAnsiTheme="majorBidi" w:cstheme="majorBidi"/>
          <w:sz w:val="24"/>
          <w:szCs w:val="24"/>
        </w:rPr>
        <w:t>= Pukul 07.00 – 12.30 wib</w:t>
      </w:r>
    </w:p>
    <w:p w:rsidR="000F51B6" w:rsidRDefault="000F51B6" w:rsidP="000F51B6">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Jum’at </w:t>
      </w:r>
      <w:r w:rsidR="006375E3">
        <w:rPr>
          <w:rFonts w:asciiTheme="majorBidi" w:hAnsiTheme="majorBidi" w:cstheme="majorBidi"/>
          <w:sz w:val="24"/>
          <w:szCs w:val="24"/>
        </w:rPr>
        <w:tab/>
      </w:r>
      <w:r w:rsidR="006375E3">
        <w:rPr>
          <w:rFonts w:asciiTheme="majorBidi" w:hAnsiTheme="majorBidi" w:cstheme="majorBidi"/>
          <w:sz w:val="24"/>
          <w:szCs w:val="24"/>
        </w:rPr>
        <w:tab/>
      </w:r>
      <w:r>
        <w:rPr>
          <w:rFonts w:asciiTheme="majorBidi" w:hAnsiTheme="majorBidi" w:cstheme="majorBidi"/>
          <w:sz w:val="24"/>
          <w:szCs w:val="24"/>
        </w:rPr>
        <w:t>= Pukul 07.00 – 11.00 wib</w:t>
      </w:r>
    </w:p>
    <w:p w:rsidR="000F51B6" w:rsidRPr="000F51B6" w:rsidRDefault="000F51B6" w:rsidP="000F51B6">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Setengah jam sebelum tutup, perpustakaan tidak melayani peminjaman dan pengembalian buku.</w:t>
      </w:r>
    </w:p>
    <w:p w:rsidR="000F51B6" w:rsidRDefault="000F51B6" w:rsidP="000F51B6">
      <w:pPr>
        <w:pStyle w:val="ListParagraph"/>
        <w:numPr>
          <w:ilvl w:val="0"/>
          <w:numId w:val="19"/>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Peminjam</w:t>
      </w:r>
    </w:p>
    <w:p w:rsidR="006375E3" w:rsidRDefault="006375E3" w:rsidP="006375E3">
      <w:pPr>
        <w:pStyle w:val="ListParagraph"/>
        <w:numPr>
          <w:ilvl w:val="0"/>
          <w:numId w:val="22"/>
        </w:numPr>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Tiap anggota perpustakaan dapat meminjam buku :</w:t>
      </w:r>
    </w:p>
    <w:p w:rsidR="006375E3" w:rsidRDefault="006375E3" w:rsidP="006375E3">
      <w:pPr>
        <w:pStyle w:val="ListParagraph"/>
        <w:numPr>
          <w:ilvl w:val="0"/>
          <w:numId w:val="23"/>
        </w:numPr>
        <w:spacing w:after="0" w:line="480" w:lineRule="auto"/>
        <w:ind w:left="1701" w:hanging="283"/>
        <w:jc w:val="both"/>
        <w:rPr>
          <w:rFonts w:asciiTheme="majorBidi" w:hAnsiTheme="majorBidi" w:cstheme="majorBidi"/>
          <w:sz w:val="24"/>
          <w:szCs w:val="24"/>
        </w:rPr>
      </w:pPr>
      <w:r>
        <w:rPr>
          <w:rFonts w:asciiTheme="majorBidi" w:hAnsiTheme="majorBidi" w:cstheme="majorBidi"/>
          <w:sz w:val="24"/>
          <w:szCs w:val="24"/>
        </w:rPr>
        <w:t>Paket (tidak boleh meminjam lebih dari satu judul buku yang sama).</w:t>
      </w:r>
    </w:p>
    <w:p w:rsidR="006375E3" w:rsidRDefault="006375E3" w:rsidP="006375E3">
      <w:pPr>
        <w:pStyle w:val="ListParagraph"/>
        <w:numPr>
          <w:ilvl w:val="0"/>
          <w:numId w:val="23"/>
        </w:numPr>
        <w:spacing w:after="0" w:line="480" w:lineRule="auto"/>
        <w:ind w:left="1701" w:hanging="283"/>
        <w:jc w:val="both"/>
        <w:rPr>
          <w:rFonts w:asciiTheme="majorBidi" w:hAnsiTheme="majorBidi" w:cstheme="majorBidi"/>
          <w:sz w:val="24"/>
          <w:szCs w:val="24"/>
        </w:rPr>
      </w:pPr>
      <w:r>
        <w:rPr>
          <w:rFonts w:asciiTheme="majorBidi" w:hAnsiTheme="majorBidi" w:cstheme="majorBidi"/>
          <w:sz w:val="24"/>
          <w:szCs w:val="24"/>
        </w:rPr>
        <w:t>Fiksi (paling banyak dua judul buku yang berbeda).</w:t>
      </w:r>
    </w:p>
    <w:p w:rsidR="006375E3" w:rsidRDefault="006375E3" w:rsidP="006375E3">
      <w:pPr>
        <w:pStyle w:val="ListParagraph"/>
        <w:numPr>
          <w:ilvl w:val="0"/>
          <w:numId w:val="22"/>
        </w:numPr>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Peminjam buku harus menunjukkan kartu anggota perpustakaan.</w:t>
      </w:r>
    </w:p>
    <w:p w:rsidR="006375E3" w:rsidRDefault="0027099E" w:rsidP="006375E3">
      <w:pPr>
        <w:pStyle w:val="ListParagraph"/>
        <w:numPr>
          <w:ilvl w:val="0"/>
          <w:numId w:val="22"/>
        </w:numPr>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Semua koleksi perpustakaan dapat dipinjam dan dibawa pulang kecuali Buku Referensi dan Majalah.</w:t>
      </w:r>
    </w:p>
    <w:p w:rsidR="0027099E" w:rsidRDefault="0027099E" w:rsidP="006375E3">
      <w:pPr>
        <w:pStyle w:val="ListParagraph"/>
        <w:numPr>
          <w:ilvl w:val="0"/>
          <w:numId w:val="22"/>
        </w:numPr>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Jangka waktu peminjaman 2 (dua) hari dan apabila masih diperlukan maka dapat diperpanjang lagi 2 (dua) hari.</w:t>
      </w:r>
    </w:p>
    <w:p w:rsidR="0027099E" w:rsidRDefault="0027099E" w:rsidP="006375E3">
      <w:pPr>
        <w:pStyle w:val="ListParagraph"/>
        <w:numPr>
          <w:ilvl w:val="0"/>
          <w:numId w:val="22"/>
        </w:numPr>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lastRenderedPageBreak/>
        <w:t>Peminjam harus memeriksa terlebih dahulu buku yang akan dipinjam sebelum dibawa keluar perpustakaan, apabila diketahui ada kerusakan buku setelah di luar perpustakaan maka kerusakan menjadi tanggung jawab peminjam dan peminjam wajib memperbaikinya.</w:t>
      </w:r>
    </w:p>
    <w:p w:rsidR="0027099E" w:rsidRDefault="0027099E" w:rsidP="006375E3">
      <w:pPr>
        <w:pStyle w:val="ListParagraph"/>
        <w:numPr>
          <w:ilvl w:val="0"/>
          <w:numId w:val="22"/>
        </w:numPr>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Peminjam bertanggung jawab sepenuhnya atas buku yang dipinjam.</w:t>
      </w:r>
    </w:p>
    <w:p w:rsidR="005B1858" w:rsidRPr="00C766B1" w:rsidRDefault="0027099E" w:rsidP="00C766B1">
      <w:pPr>
        <w:pStyle w:val="ListParagraph"/>
        <w:numPr>
          <w:ilvl w:val="0"/>
          <w:numId w:val="22"/>
        </w:numPr>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Setiap buku yang selesai dipinjam hendaknya dikembalikan melalui petugas perpustakaan.</w:t>
      </w:r>
    </w:p>
    <w:p w:rsidR="000F51B6" w:rsidRDefault="000F51B6" w:rsidP="000F51B6">
      <w:pPr>
        <w:pStyle w:val="ListParagraph"/>
        <w:numPr>
          <w:ilvl w:val="0"/>
          <w:numId w:val="19"/>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Penggunaan Ruang Perpustakaan</w:t>
      </w:r>
    </w:p>
    <w:p w:rsidR="00F7431E" w:rsidRDefault="00313EC1" w:rsidP="00F7431E">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Untuk menjaga ketertiban dan ketenangan pengunjung diharuskan :</w:t>
      </w:r>
    </w:p>
    <w:p w:rsidR="00F7431E" w:rsidRDefault="00F7431E" w:rsidP="00F7431E">
      <w:pPr>
        <w:pStyle w:val="ListParagraph"/>
        <w:numPr>
          <w:ilvl w:val="0"/>
          <w:numId w:val="24"/>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Menjaga dan memelihara buku yang dipinjam atau dibawa.</w:t>
      </w:r>
    </w:p>
    <w:p w:rsidR="00F7431E" w:rsidRDefault="00F7431E" w:rsidP="00F7431E">
      <w:pPr>
        <w:pStyle w:val="ListParagraph"/>
        <w:numPr>
          <w:ilvl w:val="0"/>
          <w:numId w:val="24"/>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Tidak makan, minum, tidur, berteriak, membuang sampah sembarangan, dsb.</w:t>
      </w:r>
    </w:p>
    <w:p w:rsidR="00F7431E" w:rsidRDefault="00F7431E" w:rsidP="00F7431E">
      <w:pPr>
        <w:pStyle w:val="ListParagraph"/>
        <w:numPr>
          <w:ilvl w:val="0"/>
          <w:numId w:val="24"/>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Memelihara kebersihan, keamanan, keindahan, dan ketenangan di ruang perpustakaan.</w:t>
      </w:r>
    </w:p>
    <w:p w:rsidR="00F7431E" w:rsidRDefault="00F7431E" w:rsidP="00F7431E">
      <w:pPr>
        <w:pStyle w:val="ListParagraph"/>
        <w:numPr>
          <w:ilvl w:val="0"/>
          <w:numId w:val="24"/>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Perpustakaan hanya digunakan untuk membaca atau belajar dengan tertib dan sopan.</w:t>
      </w:r>
    </w:p>
    <w:p w:rsidR="00F7431E" w:rsidRDefault="00F7431E" w:rsidP="00F7431E">
      <w:pPr>
        <w:pStyle w:val="ListParagraph"/>
        <w:numPr>
          <w:ilvl w:val="0"/>
          <w:numId w:val="24"/>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Sebelum meninggalkan ruang perpustakaan buku diletakkan di meja dan petugas perpustakaan akan mengembalikan di tempat semula.</w:t>
      </w:r>
    </w:p>
    <w:p w:rsidR="00F7431E" w:rsidRDefault="00F7431E" w:rsidP="00F7431E">
      <w:pPr>
        <w:pStyle w:val="ListParagraph"/>
        <w:numPr>
          <w:ilvl w:val="0"/>
          <w:numId w:val="24"/>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Buku Referensi dan Majalah hanya dapat dibaca di ruang perpustakaan dan tidak diperbolehkan dibawa keluar</w:t>
      </w:r>
      <w:r w:rsidR="00D8460A">
        <w:rPr>
          <w:rFonts w:asciiTheme="majorBidi" w:hAnsiTheme="majorBidi" w:cstheme="majorBidi"/>
          <w:sz w:val="24"/>
          <w:szCs w:val="24"/>
        </w:rPr>
        <w:t xml:space="preserve"> ruang perpustakaan dengan alas</w:t>
      </w:r>
      <w:r>
        <w:rPr>
          <w:rFonts w:asciiTheme="majorBidi" w:hAnsiTheme="majorBidi" w:cstheme="majorBidi"/>
          <w:sz w:val="24"/>
          <w:szCs w:val="24"/>
        </w:rPr>
        <w:t>an apapun.</w:t>
      </w:r>
    </w:p>
    <w:p w:rsidR="00427B7F" w:rsidRPr="00F7431E" w:rsidRDefault="00427B7F" w:rsidP="00427B7F">
      <w:pPr>
        <w:pStyle w:val="ListParagraph"/>
        <w:spacing w:after="0" w:line="480" w:lineRule="auto"/>
        <w:ind w:left="1134"/>
        <w:jc w:val="both"/>
        <w:rPr>
          <w:rFonts w:asciiTheme="majorBidi" w:hAnsiTheme="majorBidi" w:cstheme="majorBidi"/>
          <w:sz w:val="24"/>
          <w:szCs w:val="24"/>
        </w:rPr>
      </w:pPr>
    </w:p>
    <w:p w:rsidR="000C4B99" w:rsidRDefault="000C4B99" w:rsidP="000C4B99">
      <w:pPr>
        <w:pStyle w:val="ListParagraph"/>
        <w:numPr>
          <w:ilvl w:val="0"/>
          <w:numId w:val="18"/>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lastRenderedPageBreak/>
        <w:t>Keanggotaan Perpustakaan</w:t>
      </w:r>
    </w:p>
    <w:p w:rsidR="000F51B6" w:rsidRDefault="008F5525" w:rsidP="000F51B6">
      <w:pPr>
        <w:pStyle w:val="ListParagraph"/>
        <w:numPr>
          <w:ilvl w:val="0"/>
          <w:numId w:val="20"/>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Semua siswa MTs wajib menjadi anggota.</w:t>
      </w:r>
    </w:p>
    <w:p w:rsidR="008F5525" w:rsidRDefault="008F5525" w:rsidP="000F51B6">
      <w:pPr>
        <w:pStyle w:val="ListParagraph"/>
        <w:numPr>
          <w:ilvl w:val="0"/>
          <w:numId w:val="20"/>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Tanda/kartu anggota perpustakaan dapat diperoleh dengan cara :</w:t>
      </w:r>
    </w:p>
    <w:p w:rsidR="000F51CB" w:rsidRDefault="000F51CB" w:rsidP="000F51CB">
      <w:pPr>
        <w:pStyle w:val="ListParagraph"/>
        <w:numPr>
          <w:ilvl w:val="0"/>
          <w:numId w:val="25"/>
        </w:numPr>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Mengisi formulir keanggotaan perpustakaan.</w:t>
      </w:r>
    </w:p>
    <w:p w:rsidR="000F51CB" w:rsidRDefault="000F51CB" w:rsidP="000F51CB">
      <w:pPr>
        <w:pStyle w:val="ListParagraph"/>
        <w:numPr>
          <w:ilvl w:val="0"/>
          <w:numId w:val="25"/>
        </w:numPr>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Menyerahkan foto ukuran 2x3 sebanyak 3 lembar.</w:t>
      </w:r>
    </w:p>
    <w:p w:rsidR="000F51CB" w:rsidRDefault="000F51CB" w:rsidP="000F51CB">
      <w:pPr>
        <w:pStyle w:val="ListParagraph"/>
        <w:numPr>
          <w:ilvl w:val="0"/>
          <w:numId w:val="25"/>
        </w:numPr>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Mengganti biaya administrasi.</w:t>
      </w:r>
    </w:p>
    <w:p w:rsidR="008F5525" w:rsidRDefault="008F5525" w:rsidP="000F51B6">
      <w:pPr>
        <w:pStyle w:val="ListParagraph"/>
        <w:numPr>
          <w:ilvl w:val="0"/>
          <w:numId w:val="20"/>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Kartu anggota perpustakaan tidak berlaku lagi apabila rusak, tidak lengkap, atau kotor.</w:t>
      </w:r>
    </w:p>
    <w:p w:rsidR="008F5525" w:rsidRDefault="008F5525" w:rsidP="000F51B6">
      <w:pPr>
        <w:pStyle w:val="ListParagraph"/>
        <w:numPr>
          <w:ilvl w:val="0"/>
          <w:numId w:val="20"/>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Kartu anggota perpustakaan tidak diizinkan digunakan oleh orang lain.</w:t>
      </w:r>
    </w:p>
    <w:p w:rsidR="000C4B99" w:rsidRDefault="000C4B99" w:rsidP="000C4B99">
      <w:pPr>
        <w:pStyle w:val="ListParagraph"/>
        <w:numPr>
          <w:ilvl w:val="0"/>
          <w:numId w:val="18"/>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Sanksi-sanksi</w:t>
      </w:r>
    </w:p>
    <w:p w:rsidR="000F51B6" w:rsidRDefault="00726DA8" w:rsidP="000F51B6">
      <w:pPr>
        <w:pStyle w:val="ListParagraph"/>
        <w:numPr>
          <w:ilvl w:val="0"/>
          <w:numId w:val="21"/>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Pelanggaran oleh anggota dan pengunjung perpustakaan terhadap peraturan dan tata tertib dapat dikeluarkan dari perpustakaan.</w:t>
      </w:r>
    </w:p>
    <w:p w:rsidR="00726DA8" w:rsidRDefault="00726DA8" w:rsidP="000F51B6">
      <w:pPr>
        <w:pStyle w:val="ListParagraph"/>
        <w:numPr>
          <w:ilvl w:val="0"/>
          <w:numId w:val="21"/>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Terlambat mengembalikan buku dikenakan denda Rp. 300,- (tiga ratus rupiah) perbuku perhari.</w:t>
      </w:r>
    </w:p>
    <w:p w:rsidR="00726DA8" w:rsidRDefault="00726DA8" w:rsidP="000F51B6">
      <w:pPr>
        <w:pStyle w:val="ListParagraph"/>
        <w:numPr>
          <w:ilvl w:val="0"/>
          <w:numId w:val="21"/>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Buku yang hilang harus diganti dengan judul buku yang sama atau dengan buku yang lain senilai harga buku yang hilang.</w:t>
      </w:r>
    </w:p>
    <w:p w:rsidR="00726DA8" w:rsidRPr="000C4B99" w:rsidRDefault="00726DA8" w:rsidP="000F51B6">
      <w:pPr>
        <w:pStyle w:val="ListParagraph"/>
        <w:numPr>
          <w:ilvl w:val="0"/>
          <w:numId w:val="21"/>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Menghilangkan kartu anggota perpustakaan dikenakan denda Rp. 1000,- (satu ribu rupiah) perkartu. Untuk mendapatkan kartu anggota yang baru</w:t>
      </w:r>
      <w:r w:rsidR="004326EB">
        <w:rPr>
          <w:rFonts w:asciiTheme="majorBidi" w:hAnsiTheme="majorBidi" w:cstheme="majorBidi"/>
          <w:sz w:val="24"/>
          <w:szCs w:val="24"/>
        </w:rPr>
        <w:t xml:space="preserve"> siswa mengajukan permohonan kembali sesuai dengan syarat menjadi anggota perpus.</w:t>
      </w:r>
      <w:r w:rsidR="00BA1E9A">
        <w:rPr>
          <w:rStyle w:val="FootnoteReference"/>
          <w:rFonts w:asciiTheme="majorBidi" w:hAnsiTheme="majorBidi" w:cstheme="majorBidi"/>
          <w:sz w:val="24"/>
          <w:szCs w:val="24"/>
        </w:rPr>
        <w:footnoteReference w:id="9"/>
      </w:r>
    </w:p>
    <w:p w:rsidR="003F2A25" w:rsidRPr="000B3828" w:rsidRDefault="003F2A25" w:rsidP="00B8387C">
      <w:pPr>
        <w:pStyle w:val="ListParagraph"/>
        <w:numPr>
          <w:ilvl w:val="0"/>
          <w:numId w:val="1"/>
        </w:numPr>
        <w:spacing w:after="0" w:line="480" w:lineRule="auto"/>
        <w:ind w:left="426" w:hanging="426"/>
        <w:jc w:val="both"/>
        <w:rPr>
          <w:rFonts w:asciiTheme="majorBidi" w:hAnsiTheme="majorBidi" w:cstheme="majorBidi"/>
          <w:sz w:val="24"/>
          <w:szCs w:val="24"/>
        </w:rPr>
      </w:pPr>
      <w:r>
        <w:rPr>
          <w:rFonts w:asciiTheme="majorBidi" w:hAnsiTheme="majorBidi" w:cstheme="majorBidi"/>
          <w:b/>
          <w:bCs/>
          <w:sz w:val="24"/>
          <w:szCs w:val="24"/>
        </w:rPr>
        <w:lastRenderedPageBreak/>
        <w:t>Sarana dan Prasarana Perpustakaan MTs Negeri 1 Palembang</w:t>
      </w:r>
    </w:p>
    <w:p w:rsidR="000B3828" w:rsidRPr="000B3828" w:rsidRDefault="000B3828" w:rsidP="00695AEF">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Untuk menunjang proses be</w:t>
      </w:r>
      <w:r w:rsidR="000C28BE">
        <w:rPr>
          <w:rFonts w:asciiTheme="majorBidi" w:hAnsiTheme="majorBidi" w:cstheme="majorBidi"/>
          <w:sz w:val="24"/>
          <w:szCs w:val="24"/>
        </w:rPr>
        <w:t>lajar mengajar di MTs Negeri 1 P</w:t>
      </w:r>
      <w:r>
        <w:rPr>
          <w:rFonts w:asciiTheme="majorBidi" w:hAnsiTheme="majorBidi" w:cstheme="majorBidi"/>
          <w:sz w:val="24"/>
          <w:szCs w:val="24"/>
        </w:rPr>
        <w:t>alembang memiliki perpustakaan dengan sarana dan prasarana yang cukup lengkap. Ruang perpustakaan juga dilengkapi dengan perlengkapan sebagai berikut :</w:t>
      </w:r>
    </w:p>
    <w:p w:rsidR="00D60A02" w:rsidRDefault="002E06A9" w:rsidP="008666F4">
      <w:pPr>
        <w:spacing w:after="0" w:line="240" w:lineRule="auto"/>
        <w:jc w:val="center"/>
        <w:rPr>
          <w:rFonts w:asciiTheme="majorBidi" w:hAnsiTheme="majorBidi" w:cstheme="majorBidi"/>
          <w:sz w:val="24"/>
          <w:szCs w:val="24"/>
        </w:rPr>
      </w:pPr>
      <w:r>
        <w:rPr>
          <w:rFonts w:asciiTheme="majorBidi" w:hAnsiTheme="majorBidi" w:cstheme="majorBidi"/>
          <w:sz w:val="24"/>
          <w:szCs w:val="24"/>
        </w:rPr>
        <w:t>Tabel 5</w:t>
      </w:r>
    </w:p>
    <w:p w:rsidR="0043427E" w:rsidRPr="008666F4" w:rsidRDefault="00D60A02" w:rsidP="008666F4">
      <w:pPr>
        <w:spacing w:after="0" w:line="480" w:lineRule="auto"/>
        <w:jc w:val="center"/>
        <w:rPr>
          <w:rFonts w:asciiTheme="majorBidi" w:hAnsiTheme="majorBidi" w:cstheme="majorBidi"/>
          <w:b/>
          <w:bCs/>
          <w:sz w:val="24"/>
          <w:szCs w:val="24"/>
        </w:rPr>
      </w:pPr>
      <w:r w:rsidRPr="008666F4">
        <w:rPr>
          <w:rFonts w:asciiTheme="majorBidi" w:hAnsiTheme="majorBidi" w:cstheme="majorBidi"/>
          <w:b/>
          <w:bCs/>
          <w:sz w:val="24"/>
          <w:szCs w:val="24"/>
        </w:rPr>
        <w:t>Daftar Sarana dan Prasarana Perpustakaan MTs Negeri 1 Palembang</w:t>
      </w:r>
    </w:p>
    <w:tbl>
      <w:tblPr>
        <w:tblStyle w:val="TableGrid"/>
        <w:tblW w:w="0" w:type="auto"/>
        <w:tblInd w:w="108" w:type="dxa"/>
        <w:tblLook w:val="04A0"/>
      </w:tblPr>
      <w:tblGrid>
        <w:gridCol w:w="570"/>
        <w:gridCol w:w="2716"/>
        <w:gridCol w:w="1697"/>
        <w:gridCol w:w="1698"/>
        <w:gridCol w:w="1541"/>
      </w:tblGrid>
      <w:tr w:rsidR="00D60A02" w:rsidRPr="00D60A02" w:rsidTr="00D60A02">
        <w:tc>
          <w:tcPr>
            <w:tcW w:w="570" w:type="dxa"/>
          </w:tcPr>
          <w:p w:rsidR="00D60A02" w:rsidRPr="00D60A02" w:rsidRDefault="00D60A02" w:rsidP="00D60A02">
            <w:pPr>
              <w:jc w:val="center"/>
              <w:rPr>
                <w:rFonts w:asciiTheme="majorBidi" w:hAnsiTheme="majorBidi" w:cstheme="majorBidi"/>
                <w:b/>
                <w:bCs/>
                <w:sz w:val="24"/>
                <w:szCs w:val="24"/>
              </w:rPr>
            </w:pPr>
            <w:r w:rsidRPr="00D60A02">
              <w:rPr>
                <w:rFonts w:asciiTheme="majorBidi" w:hAnsiTheme="majorBidi" w:cstheme="majorBidi"/>
                <w:b/>
                <w:bCs/>
                <w:sz w:val="24"/>
                <w:szCs w:val="24"/>
              </w:rPr>
              <w:t>No.</w:t>
            </w:r>
          </w:p>
        </w:tc>
        <w:tc>
          <w:tcPr>
            <w:tcW w:w="2716" w:type="dxa"/>
          </w:tcPr>
          <w:p w:rsidR="00D60A02" w:rsidRPr="00D60A02" w:rsidRDefault="00D60A02" w:rsidP="00D60A02">
            <w:pPr>
              <w:jc w:val="center"/>
              <w:rPr>
                <w:rFonts w:asciiTheme="majorBidi" w:hAnsiTheme="majorBidi" w:cstheme="majorBidi"/>
                <w:b/>
                <w:bCs/>
                <w:sz w:val="24"/>
                <w:szCs w:val="24"/>
              </w:rPr>
            </w:pPr>
            <w:r w:rsidRPr="00D60A02">
              <w:rPr>
                <w:rFonts w:asciiTheme="majorBidi" w:hAnsiTheme="majorBidi" w:cstheme="majorBidi"/>
                <w:b/>
                <w:bCs/>
                <w:sz w:val="24"/>
                <w:szCs w:val="24"/>
              </w:rPr>
              <w:t>Nama Barang</w:t>
            </w:r>
          </w:p>
        </w:tc>
        <w:tc>
          <w:tcPr>
            <w:tcW w:w="1697" w:type="dxa"/>
          </w:tcPr>
          <w:p w:rsidR="00D60A02" w:rsidRPr="00D60A02" w:rsidRDefault="00D60A02" w:rsidP="00D60A02">
            <w:pPr>
              <w:jc w:val="center"/>
              <w:rPr>
                <w:rFonts w:asciiTheme="majorBidi" w:hAnsiTheme="majorBidi" w:cstheme="majorBidi"/>
                <w:b/>
                <w:bCs/>
                <w:sz w:val="24"/>
                <w:szCs w:val="24"/>
              </w:rPr>
            </w:pPr>
            <w:r w:rsidRPr="00D60A02">
              <w:rPr>
                <w:rFonts w:asciiTheme="majorBidi" w:hAnsiTheme="majorBidi" w:cstheme="majorBidi"/>
                <w:b/>
                <w:bCs/>
                <w:sz w:val="24"/>
                <w:szCs w:val="24"/>
              </w:rPr>
              <w:t>Jumlah</w:t>
            </w:r>
          </w:p>
        </w:tc>
        <w:tc>
          <w:tcPr>
            <w:tcW w:w="1698" w:type="dxa"/>
          </w:tcPr>
          <w:p w:rsidR="00D60A02" w:rsidRPr="00D60A02" w:rsidRDefault="00D60A02" w:rsidP="00D60A02">
            <w:pPr>
              <w:jc w:val="center"/>
              <w:rPr>
                <w:rFonts w:asciiTheme="majorBidi" w:hAnsiTheme="majorBidi" w:cstheme="majorBidi"/>
                <w:b/>
                <w:bCs/>
                <w:sz w:val="24"/>
                <w:szCs w:val="24"/>
              </w:rPr>
            </w:pPr>
            <w:r w:rsidRPr="00D60A02">
              <w:rPr>
                <w:rFonts w:asciiTheme="majorBidi" w:hAnsiTheme="majorBidi" w:cstheme="majorBidi"/>
                <w:b/>
                <w:bCs/>
                <w:sz w:val="24"/>
                <w:szCs w:val="24"/>
              </w:rPr>
              <w:t>Satuan</w:t>
            </w:r>
          </w:p>
        </w:tc>
        <w:tc>
          <w:tcPr>
            <w:tcW w:w="1541" w:type="dxa"/>
          </w:tcPr>
          <w:p w:rsidR="00D60A02" w:rsidRPr="00D60A02" w:rsidRDefault="00D60A02" w:rsidP="00D60A02">
            <w:pPr>
              <w:jc w:val="center"/>
              <w:rPr>
                <w:rFonts w:asciiTheme="majorBidi" w:hAnsiTheme="majorBidi" w:cstheme="majorBidi"/>
                <w:b/>
                <w:bCs/>
                <w:sz w:val="24"/>
                <w:szCs w:val="24"/>
              </w:rPr>
            </w:pPr>
            <w:r w:rsidRPr="00D60A02">
              <w:rPr>
                <w:rFonts w:asciiTheme="majorBidi" w:hAnsiTheme="majorBidi" w:cstheme="majorBidi"/>
                <w:b/>
                <w:bCs/>
                <w:sz w:val="24"/>
                <w:szCs w:val="24"/>
              </w:rPr>
              <w:t>Keterangan</w:t>
            </w: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1</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Lemari Kayu</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10</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D60A02" w:rsidP="009E4D65">
            <w:pPr>
              <w:jc w:val="center"/>
              <w:rPr>
                <w:rFonts w:asciiTheme="majorBidi" w:hAnsiTheme="majorBidi" w:cstheme="majorBidi"/>
                <w:sz w:val="24"/>
                <w:szCs w:val="24"/>
              </w:rPr>
            </w:pP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2</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Lemari Kaca</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4</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D60A02" w:rsidP="009E4D65">
            <w:pPr>
              <w:jc w:val="center"/>
              <w:rPr>
                <w:rFonts w:asciiTheme="majorBidi" w:hAnsiTheme="majorBidi" w:cstheme="majorBidi"/>
                <w:sz w:val="24"/>
                <w:szCs w:val="24"/>
              </w:rPr>
            </w:pP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3</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Lemari Katalog</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2</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D60A02" w:rsidP="009E4D65">
            <w:pPr>
              <w:jc w:val="center"/>
              <w:rPr>
                <w:rFonts w:asciiTheme="majorBidi" w:hAnsiTheme="majorBidi" w:cstheme="majorBidi"/>
                <w:sz w:val="24"/>
                <w:szCs w:val="24"/>
              </w:rPr>
            </w:pP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4</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Rak Koran</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2</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D60A02" w:rsidP="009E4D65">
            <w:pPr>
              <w:jc w:val="center"/>
              <w:rPr>
                <w:rFonts w:asciiTheme="majorBidi" w:hAnsiTheme="majorBidi" w:cstheme="majorBidi"/>
                <w:sz w:val="24"/>
                <w:szCs w:val="24"/>
              </w:rPr>
            </w:pP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5</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Rak Majalah</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1</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D60A02" w:rsidP="009E4D65">
            <w:pPr>
              <w:jc w:val="center"/>
              <w:rPr>
                <w:rFonts w:asciiTheme="majorBidi" w:hAnsiTheme="majorBidi" w:cstheme="majorBidi"/>
                <w:sz w:val="24"/>
                <w:szCs w:val="24"/>
              </w:rPr>
            </w:pP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6</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Rak Besi</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2</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D60A02" w:rsidP="009E4D65">
            <w:pPr>
              <w:jc w:val="center"/>
              <w:rPr>
                <w:rFonts w:asciiTheme="majorBidi" w:hAnsiTheme="majorBidi" w:cstheme="majorBidi"/>
                <w:sz w:val="24"/>
                <w:szCs w:val="24"/>
              </w:rPr>
            </w:pP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7</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Meja Kayu Pelayanan</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4</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D60A02" w:rsidP="009E4D65">
            <w:pPr>
              <w:jc w:val="center"/>
              <w:rPr>
                <w:rFonts w:asciiTheme="majorBidi" w:hAnsiTheme="majorBidi" w:cstheme="majorBidi"/>
                <w:sz w:val="24"/>
                <w:szCs w:val="24"/>
              </w:rPr>
            </w:pP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8</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Rak Kayu Panjang</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1</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D60A02" w:rsidP="009E4D65">
            <w:pPr>
              <w:jc w:val="center"/>
              <w:rPr>
                <w:rFonts w:asciiTheme="majorBidi" w:hAnsiTheme="majorBidi" w:cstheme="majorBidi"/>
                <w:sz w:val="24"/>
                <w:szCs w:val="24"/>
              </w:rPr>
            </w:pP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9</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Meja Lesehan</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5</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D60A02" w:rsidP="009E4D65">
            <w:pPr>
              <w:jc w:val="center"/>
              <w:rPr>
                <w:rFonts w:asciiTheme="majorBidi" w:hAnsiTheme="majorBidi" w:cstheme="majorBidi"/>
                <w:sz w:val="24"/>
                <w:szCs w:val="24"/>
              </w:rPr>
            </w:pP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10</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Kursi Kayu</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11</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D60A02" w:rsidP="009E4D65">
            <w:pPr>
              <w:jc w:val="center"/>
              <w:rPr>
                <w:rFonts w:asciiTheme="majorBidi" w:hAnsiTheme="majorBidi" w:cstheme="majorBidi"/>
                <w:sz w:val="24"/>
                <w:szCs w:val="24"/>
              </w:rPr>
            </w:pP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11</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Kursi Plastik</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3</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D60A02" w:rsidP="009E4D65">
            <w:pPr>
              <w:jc w:val="center"/>
              <w:rPr>
                <w:rFonts w:asciiTheme="majorBidi" w:hAnsiTheme="majorBidi" w:cstheme="majorBidi"/>
                <w:sz w:val="24"/>
                <w:szCs w:val="24"/>
              </w:rPr>
            </w:pP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12</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Kursi Tamu</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1</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Set</w:t>
            </w:r>
          </w:p>
        </w:tc>
        <w:tc>
          <w:tcPr>
            <w:tcW w:w="1541" w:type="dxa"/>
          </w:tcPr>
          <w:p w:rsidR="00D60A02" w:rsidRDefault="00C7363E" w:rsidP="009E4D65">
            <w:pPr>
              <w:jc w:val="center"/>
              <w:rPr>
                <w:rFonts w:asciiTheme="majorBidi" w:hAnsiTheme="majorBidi" w:cstheme="majorBidi"/>
                <w:sz w:val="24"/>
                <w:szCs w:val="24"/>
              </w:rPr>
            </w:pPr>
            <w:r>
              <w:rPr>
                <w:rFonts w:asciiTheme="majorBidi" w:hAnsiTheme="majorBidi" w:cstheme="majorBidi"/>
                <w:sz w:val="24"/>
                <w:szCs w:val="24"/>
              </w:rPr>
              <w:t>Rusak</w:t>
            </w: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13</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White Board</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1</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D60A02" w:rsidP="009E4D65">
            <w:pPr>
              <w:jc w:val="center"/>
              <w:rPr>
                <w:rFonts w:asciiTheme="majorBidi" w:hAnsiTheme="majorBidi" w:cstheme="majorBidi"/>
                <w:sz w:val="24"/>
                <w:szCs w:val="24"/>
              </w:rPr>
            </w:pP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14</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Jam Dinding</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1</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D60A02" w:rsidP="009E4D65">
            <w:pPr>
              <w:jc w:val="center"/>
              <w:rPr>
                <w:rFonts w:asciiTheme="majorBidi" w:hAnsiTheme="majorBidi" w:cstheme="majorBidi"/>
                <w:sz w:val="24"/>
                <w:szCs w:val="24"/>
              </w:rPr>
            </w:pP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15</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Dispenser</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1</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C7363E" w:rsidP="009E4D65">
            <w:pPr>
              <w:jc w:val="center"/>
              <w:rPr>
                <w:rFonts w:asciiTheme="majorBidi" w:hAnsiTheme="majorBidi" w:cstheme="majorBidi"/>
                <w:sz w:val="24"/>
                <w:szCs w:val="24"/>
              </w:rPr>
            </w:pPr>
            <w:r>
              <w:rPr>
                <w:rFonts w:asciiTheme="majorBidi" w:hAnsiTheme="majorBidi" w:cstheme="majorBidi"/>
                <w:sz w:val="24"/>
                <w:szCs w:val="24"/>
              </w:rPr>
              <w:t>Rusak</w:t>
            </w: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16</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TV “Samsung”</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1</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D60A02" w:rsidP="009E4D65">
            <w:pPr>
              <w:jc w:val="center"/>
              <w:rPr>
                <w:rFonts w:asciiTheme="majorBidi" w:hAnsiTheme="majorBidi" w:cstheme="majorBidi"/>
                <w:sz w:val="24"/>
                <w:szCs w:val="24"/>
              </w:rPr>
            </w:pP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17</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DVD</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1</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D60A02" w:rsidP="009E4D65">
            <w:pPr>
              <w:jc w:val="center"/>
              <w:rPr>
                <w:rFonts w:asciiTheme="majorBidi" w:hAnsiTheme="majorBidi" w:cstheme="majorBidi"/>
                <w:sz w:val="24"/>
                <w:szCs w:val="24"/>
              </w:rPr>
            </w:pP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18</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Rak TV</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1</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D60A02" w:rsidP="009E4D65">
            <w:pPr>
              <w:jc w:val="center"/>
              <w:rPr>
                <w:rFonts w:asciiTheme="majorBidi" w:hAnsiTheme="majorBidi" w:cstheme="majorBidi"/>
                <w:sz w:val="24"/>
                <w:szCs w:val="24"/>
              </w:rPr>
            </w:pP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19</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Komputer</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1</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D60A02" w:rsidP="009E4D65">
            <w:pPr>
              <w:jc w:val="center"/>
              <w:rPr>
                <w:rFonts w:asciiTheme="majorBidi" w:hAnsiTheme="majorBidi" w:cstheme="majorBidi"/>
                <w:sz w:val="24"/>
                <w:szCs w:val="24"/>
              </w:rPr>
            </w:pP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20</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Printer</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2</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C7363E" w:rsidP="009E4D65">
            <w:pPr>
              <w:jc w:val="center"/>
              <w:rPr>
                <w:rFonts w:asciiTheme="majorBidi" w:hAnsiTheme="majorBidi" w:cstheme="majorBidi"/>
                <w:sz w:val="24"/>
                <w:szCs w:val="24"/>
              </w:rPr>
            </w:pPr>
            <w:r>
              <w:rPr>
                <w:rFonts w:asciiTheme="majorBidi" w:hAnsiTheme="majorBidi" w:cstheme="majorBidi"/>
                <w:sz w:val="24"/>
                <w:szCs w:val="24"/>
              </w:rPr>
              <w:t>1 Rusak</w:t>
            </w: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21</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Meja Komputer</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3</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D60A02" w:rsidP="009E4D65">
            <w:pPr>
              <w:jc w:val="center"/>
              <w:rPr>
                <w:rFonts w:asciiTheme="majorBidi" w:hAnsiTheme="majorBidi" w:cstheme="majorBidi"/>
                <w:sz w:val="24"/>
                <w:szCs w:val="24"/>
              </w:rPr>
            </w:pP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22</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Globe</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9</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D60A02" w:rsidP="009E4D65">
            <w:pPr>
              <w:jc w:val="center"/>
              <w:rPr>
                <w:rFonts w:asciiTheme="majorBidi" w:hAnsiTheme="majorBidi" w:cstheme="majorBidi"/>
                <w:sz w:val="24"/>
                <w:szCs w:val="24"/>
              </w:rPr>
            </w:pPr>
          </w:p>
        </w:tc>
      </w:tr>
      <w:tr w:rsidR="00D60A02" w:rsidTr="00D60A02">
        <w:tc>
          <w:tcPr>
            <w:tcW w:w="570" w:type="dxa"/>
          </w:tcPr>
          <w:p w:rsidR="00D60A02" w:rsidRDefault="00D60A02" w:rsidP="00D60A02">
            <w:pPr>
              <w:jc w:val="center"/>
              <w:rPr>
                <w:rFonts w:asciiTheme="majorBidi" w:hAnsiTheme="majorBidi" w:cstheme="majorBidi"/>
                <w:sz w:val="24"/>
                <w:szCs w:val="24"/>
              </w:rPr>
            </w:pPr>
            <w:r>
              <w:rPr>
                <w:rFonts w:asciiTheme="majorBidi" w:hAnsiTheme="majorBidi" w:cstheme="majorBidi"/>
                <w:sz w:val="24"/>
                <w:szCs w:val="24"/>
              </w:rPr>
              <w:t>23</w:t>
            </w:r>
          </w:p>
        </w:tc>
        <w:tc>
          <w:tcPr>
            <w:tcW w:w="2716" w:type="dxa"/>
          </w:tcPr>
          <w:p w:rsidR="00D60A02" w:rsidRDefault="00D60A02" w:rsidP="00D60A02">
            <w:pPr>
              <w:jc w:val="both"/>
              <w:rPr>
                <w:rFonts w:asciiTheme="majorBidi" w:hAnsiTheme="majorBidi" w:cstheme="majorBidi"/>
                <w:sz w:val="24"/>
                <w:szCs w:val="24"/>
              </w:rPr>
            </w:pPr>
            <w:r>
              <w:rPr>
                <w:rFonts w:asciiTheme="majorBidi" w:hAnsiTheme="majorBidi" w:cstheme="majorBidi"/>
                <w:sz w:val="24"/>
                <w:szCs w:val="24"/>
              </w:rPr>
              <w:t>Compact Disk Player</w:t>
            </w:r>
          </w:p>
        </w:tc>
        <w:tc>
          <w:tcPr>
            <w:tcW w:w="1697"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142</w:t>
            </w:r>
          </w:p>
        </w:tc>
        <w:tc>
          <w:tcPr>
            <w:tcW w:w="1698" w:type="dxa"/>
          </w:tcPr>
          <w:p w:rsidR="00D60A02" w:rsidRDefault="009E4D65" w:rsidP="009E4D65">
            <w:pPr>
              <w:jc w:val="center"/>
              <w:rPr>
                <w:rFonts w:asciiTheme="majorBidi" w:hAnsiTheme="majorBidi" w:cstheme="majorBidi"/>
                <w:sz w:val="24"/>
                <w:szCs w:val="24"/>
              </w:rPr>
            </w:pPr>
            <w:r>
              <w:rPr>
                <w:rFonts w:asciiTheme="majorBidi" w:hAnsiTheme="majorBidi" w:cstheme="majorBidi"/>
                <w:sz w:val="24"/>
                <w:szCs w:val="24"/>
              </w:rPr>
              <w:t>Buah</w:t>
            </w:r>
          </w:p>
        </w:tc>
        <w:tc>
          <w:tcPr>
            <w:tcW w:w="1541" w:type="dxa"/>
          </w:tcPr>
          <w:p w:rsidR="00D60A02" w:rsidRDefault="00D60A02" w:rsidP="009E4D65">
            <w:pPr>
              <w:jc w:val="center"/>
              <w:rPr>
                <w:rFonts w:asciiTheme="majorBidi" w:hAnsiTheme="majorBidi" w:cstheme="majorBidi"/>
                <w:sz w:val="24"/>
                <w:szCs w:val="24"/>
              </w:rPr>
            </w:pPr>
          </w:p>
        </w:tc>
      </w:tr>
    </w:tbl>
    <w:p w:rsidR="00D60A02" w:rsidRDefault="005B1858" w:rsidP="00D60A02">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Sumber : </w:t>
      </w:r>
      <w:r w:rsidRPr="0043427E">
        <w:rPr>
          <w:rFonts w:asciiTheme="majorBidi" w:hAnsiTheme="majorBidi" w:cstheme="majorBidi"/>
          <w:i/>
          <w:iCs/>
          <w:sz w:val="24"/>
          <w:szCs w:val="24"/>
        </w:rPr>
        <w:t>Dokumentasi MTs Negeri 1 Palembang</w:t>
      </w:r>
      <w:r w:rsidR="0043427E">
        <w:rPr>
          <w:rFonts w:asciiTheme="majorBidi" w:hAnsiTheme="majorBidi" w:cstheme="majorBidi"/>
          <w:sz w:val="24"/>
          <w:szCs w:val="24"/>
        </w:rPr>
        <w:t>.</w:t>
      </w:r>
    </w:p>
    <w:p w:rsidR="00876955" w:rsidRPr="00BE78FD" w:rsidRDefault="00876955" w:rsidP="00695AEF">
      <w:pPr>
        <w:autoSpaceDE w:val="0"/>
        <w:autoSpaceDN w:val="0"/>
        <w:adjustRightInd w:val="0"/>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Sarana dan prasarana yang ada di perpustakaan MTs Negeri 1 Palembang telah memadai sebagai suatu bagian untuk membantu siswa </w:t>
      </w:r>
      <w:r w:rsidR="00D8460A">
        <w:rPr>
          <w:rFonts w:asciiTheme="majorBidi" w:hAnsiTheme="majorBidi" w:cstheme="majorBidi"/>
          <w:sz w:val="24"/>
          <w:szCs w:val="24"/>
        </w:rPr>
        <w:t>belajar dengan lebih nyaman dan</w:t>
      </w:r>
      <w:r>
        <w:rPr>
          <w:rFonts w:asciiTheme="majorBidi" w:hAnsiTheme="majorBidi" w:cstheme="majorBidi"/>
          <w:sz w:val="24"/>
          <w:szCs w:val="24"/>
        </w:rPr>
        <w:t xml:space="preserve"> sesuai dengan SK </w:t>
      </w:r>
      <w:r w:rsidRPr="00BE78FD">
        <w:rPr>
          <w:rFonts w:asciiTheme="majorBidi" w:hAnsiTheme="majorBidi" w:cstheme="majorBidi"/>
          <w:sz w:val="24"/>
          <w:szCs w:val="24"/>
        </w:rPr>
        <w:t xml:space="preserve">Mendiknas No. 053/U/2001 tanggal 19 April 2001 tentang </w:t>
      </w:r>
      <w:r w:rsidRPr="00BE78FD">
        <w:rPr>
          <w:rFonts w:asciiTheme="majorBidi" w:hAnsiTheme="majorBidi" w:cstheme="majorBidi"/>
          <w:sz w:val="24"/>
          <w:szCs w:val="24"/>
        </w:rPr>
        <w:lastRenderedPageBreak/>
        <w:t>Penyusunan Pedoman Standar</w:t>
      </w:r>
      <w:r>
        <w:rPr>
          <w:rFonts w:asciiTheme="majorBidi" w:hAnsiTheme="majorBidi" w:cstheme="majorBidi"/>
          <w:sz w:val="24"/>
          <w:szCs w:val="24"/>
        </w:rPr>
        <w:t xml:space="preserve"> </w:t>
      </w:r>
      <w:r w:rsidRPr="00BE78FD">
        <w:rPr>
          <w:rFonts w:asciiTheme="majorBidi" w:hAnsiTheme="majorBidi" w:cstheme="majorBidi"/>
          <w:sz w:val="24"/>
          <w:szCs w:val="24"/>
        </w:rPr>
        <w:t xml:space="preserve">Pelayanan Minimal Penyelenggaraan Persekolahan pada Tingkat TK, </w:t>
      </w:r>
      <w:r w:rsidR="00D8460A">
        <w:rPr>
          <w:rFonts w:asciiTheme="majorBidi" w:hAnsiTheme="majorBidi" w:cstheme="majorBidi"/>
          <w:sz w:val="24"/>
          <w:szCs w:val="24"/>
        </w:rPr>
        <w:t xml:space="preserve">Sekolah </w:t>
      </w:r>
      <w:r w:rsidRPr="00BE78FD">
        <w:rPr>
          <w:rFonts w:asciiTheme="majorBidi" w:hAnsiTheme="majorBidi" w:cstheme="majorBidi"/>
          <w:sz w:val="24"/>
          <w:szCs w:val="24"/>
        </w:rPr>
        <w:t xml:space="preserve">Dasar sampai dengan </w:t>
      </w:r>
      <w:r>
        <w:rPr>
          <w:rFonts w:asciiTheme="majorBidi" w:hAnsiTheme="majorBidi" w:cstheme="majorBidi"/>
          <w:sz w:val="24"/>
          <w:szCs w:val="24"/>
        </w:rPr>
        <w:t>SMU</w:t>
      </w:r>
      <w:r w:rsidRPr="00BE78FD">
        <w:rPr>
          <w:rFonts w:asciiTheme="majorBidi" w:hAnsiTheme="majorBidi" w:cstheme="majorBidi"/>
          <w:sz w:val="24"/>
          <w:szCs w:val="24"/>
        </w:rPr>
        <w:t xml:space="preserve">, </w:t>
      </w:r>
      <w:r>
        <w:rPr>
          <w:rFonts w:asciiTheme="majorBidi" w:hAnsiTheme="majorBidi" w:cstheme="majorBidi"/>
          <w:sz w:val="24"/>
          <w:szCs w:val="24"/>
        </w:rPr>
        <w:t>bahwa keberadaan perpustakaan s</w:t>
      </w:r>
      <w:r w:rsidRPr="00BE78FD">
        <w:rPr>
          <w:rFonts w:asciiTheme="majorBidi" w:hAnsiTheme="majorBidi" w:cstheme="majorBidi"/>
          <w:sz w:val="24"/>
          <w:szCs w:val="24"/>
        </w:rPr>
        <w:t>ekolah merupakan syarat dalam standar pe</w:t>
      </w:r>
      <w:r>
        <w:rPr>
          <w:rFonts w:asciiTheme="majorBidi" w:hAnsiTheme="majorBidi" w:cstheme="majorBidi"/>
          <w:sz w:val="24"/>
          <w:szCs w:val="24"/>
        </w:rPr>
        <w:t>layanan minimal (SPM)</w:t>
      </w:r>
      <w:r w:rsidRPr="00BE78FD">
        <w:rPr>
          <w:rFonts w:asciiTheme="majorBidi" w:hAnsiTheme="majorBidi" w:cstheme="majorBidi"/>
          <w:sz w:val="24"/>
          <w:szCs w:val="24"/>
        </w:rPr>
        <w:t xml:space="preserve">. </w:t>
      </w:r>
      <w:r>
        <w:rPr>
          <w:rFonts w:asciiTheme="majorBidi" w:hAnsiTheme="majorBidi" w:cstheme="majorBidi"/>
          <w:sz w:val="24"/>
          <w:szCs w:val="24"/>
        </w:rPr>
        <w:t xml:space="preserve">Sehubungan hal itu </w:t>
      </w:r>
      <w:r w:rsidRPr="00BE78FD">
        <w:rPr>
          <w:rFonts w:asciiTheme="majorBidi" w:hAnsiTheme="majorBidi" w:cstheme="majorBidi"/>
          <w:sz w:val="24"/>
          <w:szCs w:val="24"/>
        </w:rPr>
        <w:t xml:space="preserve">bahan pustaka, </w:t>
      </w:r>
      <w:r>
        <w:rPr>
          <w:rFonts w:asciiTheme="majorBidi" w:hAnsiTheme="majorBidi" w:cstheme="majorBidi"/>
          <w:sz w:val="24"/>
          <w:szCs w:val="24"/>
        </w:rPr>
        <w:t xml:space="preserve">diharapkan </w:t>
      </w:r>
      <w:r w:rsidRPr="00BE78FD">
        <w:rPr>
          <w:rFonts w:asciiTheme="majorBidi" w:hAnsiTheme="majorBidi" w:cstheme="majorBidi"/>
          <w:sz w:val="24"/>
          <w:szCs w:val="24"/>
        </w:rPr>
        <w:t xml:space="preserve">dapat didayagunakan secara maksimal sesuai dengan tujuan </w:t>
      </w:r>
      <w:r>
        <w:rPr>
          <w:rFonts w:asciiTheme="majorBidi" w:hAnsiTheme="majorBidi" w:cstheme="majorBidi"/>
          <w:sz w:val="24"/>
          <w:szCs w:val="24"/>
        </w:rPr>
        <w:t>dan fungsi perpustakaan sekolah.</w:t>
      </w:r>
      <w:r>
        <w:rPr>
          <w:rStyle w:val="FootnoteReference"/>
          <w:rFonts w:asciiTheme="majorBidi" w:hAnsiTheme="majorBidi" w:cstheme="majorBidi"/>
          <w:sz w:val="24"/>
          <w:szCs w:val="24"/>
        </w:rPr>
        <w:footnoteReference w:id="10"/>
      </w:r>
    </w:p>
    <w:p w:rsidR="008F3F4D" w:rsidRPr="0043427E" w:rsidRDefault="008F3F4D" w:rsidP="00D60A02">
      <w:pPr>
        <w:spacing w:after="0" w:line="480" w:lineRule="auto"/>
        <w:jc w:val="both"/>
        <w:rPr>
          <w:rFonts w:asciiTheme="majorBidi" w:hAnsiTheme="majorBidi" w:cstheme="majorBidi"/>
          <w:sz w:val="24"/>
          <w:szCs w:val="24"/>
        </w:rPr>
      </w:pPr>
    </w:p>
    <w:sectPr w:rsidR="008F3F4D" w:rsidRPr="0043427E" w:rsidSect="00AF2FF3">
      <w:headerReference w:type="default" r:id="rId8"/>
      <w:footerReference w:type="default" r:id="rId9"/>
      <w:pgSz w:w="12240" w:h="15840"/>
      <w:pgMar w:top="2268" w:right="1701" w:bottom="1701" w:left="2268" w:header="720" w:footer="720" w:gutter="0"/>
      <w:pgNumType w:start="4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8A9" w:rsidRDefault="003378A9" w:rsidP="00ED5452">
      <w:pPr>
        <w:spacing w:after="0" w:line="240" w:lineRule="auto"/>
      </w:pPr>
      <w:r>
        <w:separator/>
      </w:r>
    </w:p>
  </w:endnote>
  <w:endnote w:type="continuationSeparator" w:id="1">
    <w:p w:rsidR="003378A9" w:rsidRDefault="003378A9" w:rsidP="00ED5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507" w:rsidRDefault="009B5507" w:rsidP="00102C0E">
    <w:pPr>
      <w:pStyle w:val="Footer"/>
      <w:jc w:val="right"/>
    </w:pPr>
  </w:p>
  <w:p w:rsidR="009B5507" w:rsidRDefault="009B55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8A9" w:rsidRDefault="003378A9" w:rsidP="00ED5452">
      <w:pPr>
        <w:spacing w:after="0" w:line="240" w:lineRule="auto"/>
      </w:pPr>
      <w:r>
        <w:separator/>
      </w:r>
    </w:p>
  </w:footnote>
  <w:footnote w:type="continuationSeparator" w:id="1">
    <w:p w:rsidR="003378A9" w:rsidRDefault="003378A9" w:rsidP="00ED5452">
      <w:pPr>
        <w:spacing w:after="0" w:line="240" w:lineRule="auto"/>
      </w:pPr>
      <w:r>
        <w:continuationSeparator/>
      </w:r>
    </w:p>
  </w:footnote>
  <w:footnote w:id="2">
    <w:p w:rsidR="009B5507" w:rsidRPr="002E06A9" w:rsidRDefault="009B5507" w:rsidP="00F110F1">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i/>
          <w:iCs/>
        </w:rPr>
        <w:t>Dokumentasi MTs Negeri 1 Palembang</w:t>
      </w:r>
      <w:r>
        <w:rPr>
          <w:rFonts w:asciiTheme="majorBidi" w:hAnsiTheme="majorBidi" w:cstheme="majorBidi"/>
        </w:rPr>
        <w:t>, diambil pada tanggal 11/03/2013.</w:t>
      </w:r>
    </w:p>
  </w:footnote>
  <w:footnote w:id="3">
    <w:p w:rsidR="009B5507" w:rsidRDefault="009B5507" w:rsidP="00F110F1">
      <w:pPr>
        <w:pStyle w:val="FootnoteText"/>
        <w:ind w:firstLine="567"/>
      </w:pPr>
      <w:r>
        <w:rPr>
          <w:rStyle w:val="FootnoteReference"/>
        </w:rPr>
        <w:footnoteRef/>
      </w:r>
      <w:r>
        <w:t xml:space="preserve"> </w:t>
      </w:r>
      <w:r>
        <w:rPr>
          <w:rFonts w:asciiTheme="majorBidi" w:hAnsiTheme="majorBidi" w:cstheme="majorBidi"/>
          <w:i/>
          <w:iCs/>
        </w:rPr>
        <w:t>Dokumentasi MTs Negeri 1 Palembang</w:t>
      </w:r>
      <w:r>
        <w:rPr>
          <w:rFonts w:asciiTheme="majorBidi" w:hAnsiTheme="majorBidi" w:cstheme="majorBidi"/>
        </w:rPr>
        <w:t>, diambil pada tanggal 11/03/2013.</w:t>
      </w:r>
    </w:p>
  </w:footnote>
  <w:footnote w:id="4">
    <w:p w:rsidR="009B5507" w:rsidRDefault="009B5507" w:rsidP="00F110F1">
      <w:pPr>
        <w:pStyle w:val="FootnoteText"/>
        <w:ind w:firstLine="567"/>
      </w:pPr>
      <w:r>
        <w:rPr>
          <w:rStyle w:val="FootnoteReference"/>
        </w:rPr>
        <w:footnoteRef/>
      </w:r>
      <w:r>
        <w:t xml:space="preserve"> </w:t>
      </w:r>
      <w:r>
        <w:rPr>
          <w:rFonts w:asciiTheme="majorBidi" w:hAnsiTheme="majorBidi" w:cstheme="majorBidi"/>
          <w:i/>
          <w:iCs/>
        </w:rPr>
        <w:t>Dokumentasi MTs Negeri 1 Palembang</w:t>
      </w:r>
      <w:r>
        <w:rPr>
          <w:rFonts w:asciiTheme="majorBidi" w:hAnsiTheme="majorBidi" w:cstheme="majorBidi"/>
        </w:rPr>
        <w:t>, diambil pada tanggal 11/03/2013.</w:t>
      </w:r>
    </w:p>
  </w:footnote>
  <w:footnote w:id="5">
    <w:p w:rsidR="009B5507" w:rsidRPr="00017D3E" w:rsidRDefault="009B5507" w:rsidP="00017D3E">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Himpunan Peraturan Perundang-undangan, </w:t>
      </w:r>
      <w:r>
        <w:rPr>
          <w:rFonts w:asciiTheme="majorBidi" w:hAnsiTheme="majorBidi" w:cstheme="majorBidi"/>
          <w:i/>
          <w:iCs/>
        </w:rPr>
        <w:t>UU Guru dan Dosen</w:t>
      </w:r>
      <w:r>
        <w:rPr>
          <w:rFonts w:asciiTheme="majorBidi" w:hAnsiTheme="majorBidi" w:cstheme="majorBidi"/>
        </w:rPr>
        <w:t>, (Bandung : Fokus Media, 2009), hal. 6.</w:t>
      </w:r>
    </w:p>
  </w:footnote>
  <w:footnote w:id="6">
    <w:p w:rsidR="009B5507" w:rsidRPr="0022664C" w:rsidRDefault="009B5507" w:rsidP="002C67AA">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Supriyoko, </w:t>
      </w:r>
      <w:r>
        <w:rPr>
          <w:rFonts w:asciiTheme="majorBidi" w:hAnsiTheme="majorBidi" w:cstheme="majorBidi"/>
          <w:i/>
          <w:iCs/>
        </w:rPr>
        <w:t>Surat Kabar Harian “Kedaulatan Rakyat”. Edisi 2</w:t>
      </w:r>
      <w:r>
        <w:rPr>
          <w:rFonts w:asciiTheme="majorBidi" w:hAnsiTheme="majorBidi" w:cstheme="majorBidi"/>
        </w:rPr>
        <w:t>, (Yogyakarta, Koran, 1988), http3m.amikom.ac.idpics201009044541-1988-02-02-KEDRAK_Rati_Dosen_Mahasiswa.pdf. diakses pada 01/04/2013, pkl 21.05.</w:t>
      </w:r>
    </w:p>
  </w:footnote>
  <w:footnote w:id="7">
    <w:p w:rsidR="009B5507" w:rsidRPr="00FF527B" w:rsidRDefault="009B5507" w:rsidP="00C825FD">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Pratiwi Retnaningdyah, </w:t>
      </w:r>
      <w:r>
        <w:rPr>
          <w:rFonts w:asciiTheme="majorBidi" w:hAnsiTheme="majorBidi" w:cstheme="majorBidi"/>
          <w:i/>
          <w:iCs/>
        </w:rPr>
        <w:t>Jumlah Murid Ideal dalam Satu Kelas</w:t>
      </w:r>
      <w:r>
        <w:rPr>
          <w:rFonts w:asciiTheme="majorBidi" w:hAnsiTheme="majorBidi" w:cstheme="majorBidi"/>
        </w:rPr>
        <w:t>, http:www.Klubguru.com/2-view.php?subaction+showfull&amp;id=12038547&amp;archive=&amp;startfrom=&amp;ucat=4&amp;do=konsultasi, diakses pada 01/04/2013, pkl 21.15.</w:t>
      </w:r>
    </w:p>
  </w:footnote>
  <w:footnote w:id="8">
    <w:p w:rsidR="009B5507" w:rsidRPr="008F3F4D" w:rsidRDefault="009B5507" w:rsidP="00B40844">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httpepprint.undip.ac.id218832.Bab1-6.pdf, diakses pada 04/04/2013, pkl 15.37.</w:t>
      </w:r>
    </w:p>
  </w:footnote>
  <w:footnote w:id="9">
    <w:p w:rsidR="009B5507" w:rsidRPr="00BA1E9A" w:rsidRDefault="009B5507" w:rsidP="00BA1E9A">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i/>
          <w:iCs/>
        </w:rPr>
        <w:t>Dokumentasi MTs Negeri 1 Palembang</w:t>
      </w:r>
      <w:r>
        <w:rPr>
          <w:rFonts w:asciiTheme="majorBidi" w:hAnsiTheme="majorBidi" w:cstheme="majorBidi"/>
        </w:rPr>
        <w:t>, diambil pada 11/03/2013.</w:t>
      </w:r>
    </w:p>
  </w:footnote>
  <w:footnote w:id="10">
    <w:p w:rsidR="009B5507" w:rsidRPr="00BE78FD" w:rsidRDefault="009B5507" w:rsidP="00876955">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I Ketut Widiasa, </w:t>
      </w:r>
      <w:r>
        <w:rPr>
          <w:rFonts w:asciiTheme="majorBidi" w:hAnsiTheme="majorBidi" w:cstheme="majorBidi"/>
          <w:i/>
          <w:iCs/>
        </w:rPr>
        <w:t>Manajemen Perpustakaan Sekolah</w:t>
      </w:r>
      <w:r>
        <w:rPr>
          <w:rFonts w:asciiTheme="majorBidi" w:hAnsiTheme="majorBidi" w:cstheme="majorBidi"/>
        </w:rPr>
        <w:t>, httplibrary. um.ac. idimagesgbjpsart02 ktu.pdf, diakses pada 04/04/2013, pkl 16.05.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908"/>
      <w:docPartObj>
        <w:docPartGallery w:val="Page Numbers (Top of Page)"/>
        <w:docPartUnique/>
      </w:docPartObj>
    </w:sdtPr>
    <w:sdtEndPr>
      <w:rPr>
        <w:rFonts w:asciiTheme="majorBidi" w:hAnsiTheme="majorBidi" w:cstheme="majorBidi"/>
      </w:rPr>
    </w:sdtEndPr>
    <w:sdtContent>
      <w:p w:rsidR="009B5507" w:rsidRDefault="00490FFB">
        <w:pPr>
          <w:pStyle w:val="Header"/>
          <w:jc w:val="right"/>
        </w:pPr>
        <w:r w:rsidRPr="005E0FD4">
          <w:rPr>
            <w:rFonts w:asciiTheme="majorBidi" w:hAnsiTheme="majorBidi" w:cstheme="majorBidi"/>
          </w:rPr>
          <w:fldChar w:fldCharType="begin"/>
        </w:r>
        <w:r w:rsidR="009B5507" w:rsidRPr="005E0FD4">
          <w:rPr>
            <w:rFonts w:asciiTheme="majorBidi" w:hAnsiTheme="majorBidi" w:cstheme="majorBidi"/>
          </w:rPr>
          <w:instrText xml:space="preserve"> PAGE   \* MERGEFORMAT </w:instrText>
        </w:r>
        <w:r w:rsidRPr="005E0FD4">
          <w:rPr>
            <w:rFonts w:asciiTheme="majorBidi" w:hAnsiTheme="majorBidi" w:cstheme="majorBidi"/>
          </w:rPr>
          <w:fldChar w:fldCharType="separate"/>
        </w:r>
        <w:r w:rsidR="00AF2FF3">
          <w:rPr>
            <w:rFonts w:asciiTheme="majorBidi" w:hAnsiTheme="majorBidi" w:cstheme="majorBidi"/>
            <w:noProof/>
          </w:rPr>
          <w:t>47</w:t>
        </w:r>
        <w:r w:rsidRPr="005E0FD4">
          <w:rPr>
            <w:rFonts w:asciiTheme="majorBidi" w:hAnsiTheme="majorBidi" w:cstheme="majorBidi"/>
          </w:rPr>
          <w:fldChar w:fldCharType="end"/>
        </w:r>
      </w:p>
    </w:sdtContent>
  </w:sdt>
  <w:p w:rsidR="009B5507" w:rsidRDefault="009B55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36D1"/>
    <w:multiLevelType w:val="hybridMultilevel"/>
    <w:tmpl w:val="D6A890FA"/>
    <w:lvl w:ilvl="0" w:tplc="BFB061A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8F608E3"/>
    <w:multiLevelType w:val="hybridMultilevel"/>
    <w:tmpl w:val="4434F460"/>
    <w:lvl w:ilvl="0" w:tplc="8612EE1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9510B61"/>
    <w:multiLevelType w:val="hybridMultilevel"/>
    <w:tmpl w:val="FFB0B5F8"/>
    <w:lvl w:ilvl="0" w:tplc="A6E639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96B11C9"/>
    <w:multiLevelType w:val="hybridMultilevel"/>
    <w:tmpl w:val="0E040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C2208"/>
    <w:multiLevelType w:val="hybridMultilevel"/>
    <w:tmpl w:val="F4F29146"/>
    <w:lvl w:ilvl="0" w:tplc="D93EA49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15E64BB"/>
    <w:multiLevelType w:val="hybridMultilevel"/>
    <w:tmpl w:val="59E4025A"/>
    <w:lvl w:ilvl="0" w:tplc="74041D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2D6556B"/>
    <w:multiLevelType w:val="hybridMultilevel"/>
    <w:tmpl w:val="C4B85044"/>
    <w:lvl w:ilvl="0" w:tplc="DEA27A5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7AE1BE2"/>
    <w:multiLevelType w:val="hybridMultilevel"/>
    <w:tmpl w:val="EB38592E"/>
    <w:lvl w:ilvl="0" w:tplc="04210001">
      <w:start w:val="1"/>
      <w:numFmt w:val="bullet"/>
      <w:lvlText w:val=""/>
      <w:lvlJc w:val="left"/>
      <w:pPr>
        <w:ind w:left="900" w:hanging="360"/>
      </w:pPr>
      <w:rPr>
        <w:rFonts w:ascii="Symbol" w:hAnsi="Symbol" w:hint="default"/>
      </w:rPr>
    </w:lvl>
    <w:lvl w:ilvl="1" w:tplc="04210003" w:tentative="1">
      <w:start w:val="1"/>
      <w:numFmt w:val="bullet"/>
      <w:lvlText w:val="o"/>
      <w:lvlJc w:val="left"/>
      <w:pPr>
        <w:ind w:left="1620" w:hanging="360"/>
      </w:pPr>
      <w:rPr>
        <w:rFonts w:ascii="Courier New" w:hAnsi="Courier New" w:cs="Courier New" w:hint="default"/>
      </w:rPr>
    </w:lvl>
    <w:lvl w:ilvl="2" w:tplc="04210005" w:tentative="1">
      <w:start w:val="1"/>
      <w:numFmt w:val="bullet"/>
      <w:lvlText w:val=""/>
      <w:lvlJc w:val="left"/>
      <w:pPr>
        <w:ind w:left="2340" w:hanging="360"/>
      </w:pPr>
      <w:rPr>
        <w:rFonts w:ascii="Wingdings" w:hAnsi="Wingdings" w:hint="default"/>
      </w:rPr>
    </w:lvl>
    <w:lvl w:ilvl="3" w:tplc="04210001" w:tentative="1">
      <w:start w:val="1"/>
      <w:numFmt w:val="bullet"/>
      <w:lvlText w:val=""/>
      <w:lvlJc w:val="left"/>
      <w:pPr>
        <w:ind w:left="3060" w:hanging="360"/>
      </w:pPr>
      <w:rPr>
        <w:rFonts w:ascii="Symbol" w:hAnsi="Symbol" w:hint="default"/>
      </w:rPr>
    </w:lvl>
    <w:lvl w:ilvl="4" w:tplc="04210003" w:tentative="1">
      <w:start w:val="1"/>
      <w:numFmt w:val="bullet"/>
      <w:lvlText w:val="o"/>
      <w:lvlJc w:val="left"/>
      <w:pPr>
        <w:ind w:left="3780" w:hanging="360"/>
      </w:pPr>
      <w:rPr>
        <w:rFonts w:ascii="Courier New" w:hAnsi="Courier New" w:cs="Courier New" w:hint="default"/>
      </w:rPr>
    </w:lvl>
    <w:lvl w:ilvl="5" w:tplc="04210005" w:tentative="1">
      <w:start w:val="1"/>
      <w:numFmt w:val="bullet"/>
      <w:lvlText w:val=""/>
      <w:lvlJc w:val="left"/>
      <w:pPr>
        <w:ind w:left="4500" w:hanging="360"/>
      </w:pPr>
      <w:rPr>
        <w:rFonts w:ascii="Wingdings" w:hAnsi="Wingdings" w:hint="default"/>
      </w:rPr>
    </w:lvl>
    <w:lvl w:ilvl="6" w:tplc="04210001" w:tentative="1">
      <w:start w:val="1"/>
      <w:numFmt w:val="bullet"/>
      <w:lvlText w:val=""/>
      <w:lvlJc w:val="left"/>
      <w:pPr>
        <w:ind w:left="5220" w:hanging="360"/>
      </w:pPr>
      <w:rPr>
        <w:rFonts w:ascii="Symbol" w:hAnsi="Symbol" w:hint="default"/>
      </w:rPr>
    </w:lvl>
    <w:lvl w:ilvl="7" w:tplc="04210003" w:tentative="1">
      <w:start w:val="1"/>
      <w:numFmt w:val="bullet"/>
      <w:lvlText w:val="o"/>
      <w:lvlJc w:val="left"/>
      <w:pPr>
        <w:ind w:left="5940" w:hanging="360"/>
      </w:pPr>
      <w:rPr>
        <w:rFonts w:ascii="Courier New" w:hAnsi="Courier New" w:cs="Courier New" w:hint="default"/>
      </w:rPr>
    </w:lvl>
    <w:lvl w:ilvl="8" w:tplc="04210005" w:tentative="1">
      <w:start w:val="1"/>
      <w:numFmt w:val="bullet"/>
      <w:lvlText w:val=""/>
      <w:lvlJc w:val="left"/>
      <w:pPr>
        <w:ind w:left="6660" w:hanging="360"/>
      </w:pPr>
      <w:rPr>
        <w:rFonts w:ascii="Wingdings" w:hAnsi="Wingdings" w:hint="default"/>
      </w:rPr>
    </w:lvl>
  </w:abstractNum>
  <w:abstractNum w:abstractNumId="8">
    <w:nsid w:val="19200D13"/>
    <w:multiLevelType w:val="hybridMultilevel"/>
    <w:tmpl w:val="910CF59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nsid w:val="28186BBC"/>
    <w:multiLevelType w:val="hybridMultilevel"/>
    <w:tmpl w:val="AA44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C77B2E"/>
    <w:multiLevelType w:val="hybridMultilevel"/>
    <w:tmpl w:val="66949FCE"/>
    <w:lvl w:ilvl="0" w:tplc="28A0027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F947701"/>
    <w:multiLevelType w:val="hybridMultilevel"/>
    <w:tmpl w:val="62D888C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
    <w:nsid w:val="3A103E08"/>
    <w:multiLevelType w:val="hybridMultilevel"/>
    <w:tmpl w:val="9F48FF58"/>
    <w:lvl w:ilvl="0" w:tplc="6456D38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3D856113"/>
    <w:multiLevelType w:val="hybridMultilevel"/>
    <w:tmpl w:val="C39A9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5D7B85"/>
    <w:multiLevelType w:val="hybridMultilevel"/>
    <w:tmpl w:val="FB9C31E0"/>
    <w:lvl w:ilvl="0" w:tplc="04210001">
      <w:start w:val="1"/>
      <w:numFmt w:val="bullet"/>
      <w:lvlText w:val=""/>
      <w:lvlJc w:val="left"/>
      <w:pPr>
        <w:tabs>
          <w:tab w:val="num" w:pos="720"/>
        </w:tabs>
        <w:ind w:left="720" w:hanging="360"/>
      </w:pPr>
      <w:rPr>
        <w:rFonts w:ascii="Symbol" w:hAnsi="Symbol" w:hint="default"/>
      </w:rPr>
    </w:lvl>
    <w:lvl w:ilvl="1" w:tplc="B796887C" w:tentative="1">
      <w:start w:val="1"/>
      <w:numFmt w:val="bullet"/>
      <w:lvlText w:val=""/>
      <w:lvlJc w:val="left"/>
      <w:pPr>
        <w:tabs>
          <w:tab w:val="num" w:pos="1440"/>
        </w:tabs>
        <w:ind w:left="1440" w:hanging="360"/>
      </w:pPr>
      <w:rPr>
        <w:rFonts w:ascii="Wingdings 2" w:hAnsi="Wingdings 2" w:hint="default"/>
      </w:rPr>
    </w:lvl>
    <w:lvl w:ilvl="2" w:tplc="6E5401B2" w:tentative="1">
      <w:start w:val="1"/>
      <w:numFmt w:val="bullet"/>
      <w:lvlText w:val=""/>
      <w:lvlJc w:val="left"/>
      <w:pPr>
        <w:tabs>
          <w:tab w:val="num" w:pos="2160"/>
        </w:tabs>
        <w:ind w:left="2160" w:hanging="360"/>
      </w:pPr>
      <w:rPr>
        <w:rFonts w:ascii="Wingdings 2" w:hAnsi="Wingdings 2" w:hint="default"/>
      </w:rPr>
    </w:lvl>
    <w:lvl w:ilvl="3" w:tplc="685E7EC0" w:tentative="1">
      <w:start w:val="1"/>
      <w:numFmt w:val="bullet"/>
      <w:lvlText w:val=""/>
      <w:lvlJc w:val="left"/>
      <w:pPr>
        <w:tabs>
          <w:tab w:val="num" w:pos="2880"/>
        </w:tabs>
        <w:ind w:left="2880" w:hanging="360"/>
      </w:pPr>
      <w:rPr>
        <w:rFonts w:ascii="Wingdings 2" w:hAnsi="Wingdings 2" w:hint="default"/>
      </w:rPr>
    </w:lvl>
    <w:lvl w:ilvl="4" w:tplc="F908660C" w:tentative="1">
      <w:start w:val="1"/>
      <w:numFmt w:val="bullet"/>
      <w:lvlText w:val=""/>
      <w:lvlJc w:val="left"/>
      <w:pPr>
        <w:tabs>
          <w:tab w:val="num" w:pos="3600"/>
        </w:tabs>
        <w:ind w:left="3600" w:hanging="360"/>
      </w:pPr>
      <w:rPr>
        <w:rFonts w:ascii="Wingdings 2" w:hAnsi="Wingdings 2" w:hint="default"/>
      </w:rPr>
    </w:lvl>
    <w:lvl w:ilvl="5" w:tplc="2FF0686E" w:tentative="1">
      <w:start w:val="1"/>
      <w:numFmt w:val="bullet"/>
      <w:lvlText w:val=""/>
      <w:lvlJc w:val="left"/>
      <w:pPr>
        <w:tabs>
          <w:tab w:val="num" w:pos="4320"/>
        </w:tabs>
        <w:ind w:left="4320" w:hanging="360"/>
      </w:pPr>
      <w:rPr>
        <w:rFonts w:ascii="Wingdings 2" w:hAnsi="Wingdings 2" w:hint="default"/>
      </w:rPr>
    </w:lvl>
    <w:lvl w:ilvl="6" w:tplc="D42C48C0" w:tentative="1">
      <w:start w:val="1"/>
      <w:numFmt w:val="bullet"/>
      <w:lvlText w:val=""/>
      <w:lvlJc w:val="left"/>
      <w:pPr>
        <w:tabs>
          <w:tab w:val="num" w:pos="5040"/>
        </w:tabs>
        <w:ind w:left="5040" w:hanging="360"/>
      </w:pPr>
      <w:rPr>
        <w:rFonts w:ascii="Wingdings 2" w:hAnsi="Wingdings 2" w:hint="default"/>
      </w:rPr>
    </w:lvl>
    <w:lvl w:ilvl="7" w:tplc="4F1404F4" w:tentative="1">
      <w:start w:val="1"/>
      <w:numFmt w:val="bullet"/>
      <w:lvlText w:val=""/>
      <w:lvlJc w:val="left"/>
      <w:pPr>
        <w:tabs>
          <w:tab w:val="num" w:pos="5760"/>
        </w:tabs>
        <w:ind w:left="5760" w:hanging="360"/>
      </w:pPr>
      <w:rPr>
        <w:rFonts w:ascii="Wingdings 2" w:hAnsi="Wingdings 2" w:hint="default"/>
      </w:rPr>
    </w:lvl>
    <w:lvl w:ilvl="8" w:tplc="3DA2DFF0" w:tentative="1">
      <w:start w:val="1"/>
      <w:numFmt w:val="bullet"/>
      <w:lvlText w:val=""/>
      <w:lvlJc w:val="left"/>
      <w:pPr>
        <w:tabs>
          <w:tab w:val="num" w:pos="6480"/>
        </w:tabs>
        <w:ind w:left="6480" w:hanging="360"/>
      </w:pPr>
      <w:rPr>
        <w:rFonts w:ascii="Wingdings 2" w:hAnsi="Wingdings 2" w:hint="default"/>
      </w:rPr>
    </w:lvl>
  </w:abstractNum>
  <w:abstractNum w:abstractNumId="15">
    <w:nsid w:val="48DD7D75"/>
    <w:multiLevelType w:val="hybridMultilevel"/>
    <w:tmpl w:val="57921318"/>
    <w:lvl w:ilvl="0" w:tplc="CA9E825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D6154C"/>
    <w:multiLevelType w:val="hybridMultilevel"/>
    <w:tmpl w:val="B37C3F12"/>
    <w:lvl w:ilvl="0" w:tplc="0F3E4184">
      <w:start w:val="2009"/>
      <w:numFmt w:val="decimal"/>
      <w:lvlText w:val="%1."/>
      <w:lvlJc w:val="left"/>
      <w:pPr>
        <w:tabs>
          <w:tab w:val="num" w:pos="720"/>
        </w:tabs>
        <w:ind w:left="720" w:hanging="360"/>
      </w:pPr>
      <w:rPr>
        <w:b/>
        <w:bCs/>
      </w:rPr>
    </w:lvl>
    <w:lvl w:ilvl="1" w:tplc="81B21A5E" w:tentative="1">
      <w:start w:val="1"/>
      <w:numFmt w:val="decimal"/>
      <w:lvlText w:val="%2."/>
      <w:lvlJc w:val="left"/>
      <w:pPr>
        <w:tabs>
          <w:tab w:val="num" w:pos="1440"/>
        </w:tabs>
        <w:ind w:left="1440" w:hanging="360"/>
      </w:pPr>
    </w:lvl>
    <w:lvl w:ilvl="2" w:tplc="EAAC4AFA" w:tentative="1">
      <w:start w:val="1"/>
      <w:numFmt w:val="decimal"/>
      <w:lvlText w:val="%3."/>
      <w:lvlJc w:val="left"/>
      <w:pPr>
        <w:tabs>
          <w:tab w:val="num" w:pos="2160"/>
        </w:tabs>
        <w:ind w:left="2160" w:hanging="360"/>
      </w:pPr>
    </w:lvl>
    <w:lvl w:ilvl="3" w:tplc="EF948F98" w:tentative="1">
      <w:start w:val="1"/>
      <w:numFmt w:val="decimal"/>
      <w:lvlText w:val="%4."/>
      <w:lvlJc w:val="left"/>
      <w:pPr>
        <w:tabs>
          <w:tab w:val="num" w:pos="2880"/>
        </w:tabs>
        <w:ind w:left="2880" w:hanging="360"/>
      </w:pPr>
    </w:lvl>
    <w:lvl w:ilvl="4" w:tplc="1E900274" w:tentative="1">
      <w:start w:val="1"/>
      <w:numFmt w:val="decimal"/>
      <w:lvlText w:val="%5."/>
      <w:lvlJc w:val="left"/>
      <w:pPr>
        <w:tabs>
          <w:tab w:val="num" w:pos="3600"/>
        </w:tabs>
        <w:ind w:left="3600" w:hanging="360"/>
      </w:pPr>
    </w:lvl>
    <w:lvl w:ilvl="5" w:tplc="59FEDF64" w:tentative="1">
      <w:start w:val="1"/>
      <w:numFmt w:val="decimal"/>
      <w:lvlText w:val="%6."/>
      <w:lvlJc w:val="left"/>
      <w:pPr>
        <w:tabs>
          <w:tab w:val="num" w:pos="4320"/>
        </w:tabs>
        <w:ind w:left="4320" w:hanging="360"/>
      </w:pPr>
    </w:lvl>
    <w:lvl w:ilvl="6" w:tplc="8D4C2290" w:tentative="1">
      <w:start w:val="1"/>
      <w:numFmt w:val="decimal"/>
      <w:lvlText w:val="%7."/>
      <w:lvlJc w:val="left"/>
      <w:pPr>
        <w:tabs>
          <w:tab w:val="num" w:pos="5040"/>
        </w:tabs>
        <w:ind w:left="5040" w:hanging="360"/>
      </w:pPr>
    </w:lvl>
    <w:lvl w:ilvl="7" w:tplc="6666C52E" w:tentative="1">
      <w:start w:val="1"/>
      <w:numFmt w:val="decimal"/>
      <w:lvlText w:val="%8."/>
      <w:lvlJc w:val="left"/>
      <w:pPr>
        <w:tabs>
          <w:tab w:val="num" w:pos="5760"/>
        </w:tabs>
        <w:ind w:left="5760" w:hanging="360"/>
      </w:pPr>
    </w:lvl>
    <w:lvl w:ilvl="8" w:tplc="097E67D8" w:tentative="1">
      <w:start w:val="1"/>
      <w:numFmt w:val="decimal"/>
      <w:lvlText w:val="%9."/>
      <w:lvlJc w:val="left"/>
      <w:pPr>
        <w:tabs>
          <w:tab w:val="num" w:pos="6480"/>
        </w:tabs>
        <w:ind w:left="6480" w:hanging="360"/>
      </w:pPr>
    </w:lvl>
  </w:abstractNum>
  <w:abstractNum w:abstractNumId="17">
    <w:nsid w:val="4E456C70"/>
    <w:multiLevelType w:val="hybridMultilevel"/>
    <w:tmpl w:val="CA965096"/>
    <w:lvl w:ilvl="0" w:tplc="3FB67EB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57E529C1"/>
    <w:multiLevelType w:val="hybridMultilevel"/>
    <w:tmpl w:val="24F6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255368"/>
    <w:multiLevelType w:val="hybridMultilevel"/>
    <w:tmpl w:val="187CA568"/>
    <w:lvl w:ilvl="0" w:tplc="947A929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68350238"/>
    <w:multiLevelType w:val="hybridMultilevel"/>
    <w:tmpl w:val="15E2F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497107"/>
    <w:multiLevelType w:val="hybridMultilevel"/>
    <w:tmpl w:val="CBAAD4C2"/>
    <w:lvl w:ilvl="0" w:tplc="3432CC0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6C182505"/>
    <w:multiLevelType w:val="hybridMultilevel"/>
    <w:tmpl w:val="018A680C"/>
    <w:lvl w:ilvl="0" w:tplc="29865AC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6CE026CA"/>
    <w:multiLevelType w:val="hybridMultilevel"/>
    <w:tmpl w:val="B8E257AC"/>
    <w:lvl w:ilvl="0" w:tplc="4C6ADFA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75215243"/>
    <w:multiLevelType w:val="hybridMultilevel"/>
    <w:tmpl w:val="086C518E"/>
    <w:lvl w:ilvl="0" w:tplc="8C3C3D9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5"/>
  </w:num>
  <w:num w:numId="2">
    <w:abstractNumId w:val="3"/>
  </w:num>
  <w:num w:numId="3">
    <w:abstractNumId w:val="19"/>
  </w:num>
  <w:num w:numId="4">
    <w:abstractNumId w:val="22"/>
  </w:num>
  <w:num w:numId="5">
    <w:abstractNumId w:val="17"/>
  </w:num>
  <w:num w:numId="6">
    <w:abstractNumId w:val="5"/>
  </w:num>
  <w:num w:numId="7">
    <w:abstractNumId w:val="10"/>
  </w:num>
  <w:num w:numId="8">
    <w:abstractNumId w:val="2"/>
  </w:num>
  <w:num w:numId="9">
    <w:abstractNumId w:val="6"/>
  </w:num>
  <w:num w:numId="10">
    <w:abstractNumId w:val="1"/>
  </w:num>
  <w:num w:numId="11">
    <w:abstractNumId w:val="12"/>
  </w:num>
  <w:num w:numId="12">
    <w:abstractNumId w:val="14"/>
  </w:num>
  <w:num w:numId="13">
    <w:abstractNumId w:val="18"/>
  </w:num>
  <w:num w:numId="14">
    <w:abstractNumId w:val="7"/>
  </w:num>
  <w:num w:numId="15">
    <w:abstractNumId w:val="9"/>
  </w:num>
  <w:num w:numId="16">
    <w:abstractNumId w:val="16"/>
  </w:num>
  <w:num w:numId="17">
    <w:abstractNumId w:val="13"/>
  </w:num>
  <w:num w:numId="18">
    <w:abstractNumId w:val="20"/>
  </w:num>
  <w:num w:numId="19">
    <w:abstractNumId w:val="23"/>
  </w:num>
  <w:num w:numId="20">
    <w:abstractNumId w:val="24"/>
  </w:num>
  <w:num w:numId="21">
    <w:abstractNumId w:val="0"/>
  </w:num>
  <w:num w:numId="22">
    <w:abstractNumId w:val="21"/>
  </w:num>
  <w:num w:numId="23">
    <w:abstractNumId w:val="11"/>
  </w:num>
  <w:num w:numId="24">
    <w:abstractNumId w:val="4"/>
  </w:num>
  <w:num w:numId="25">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87BF4"/>
    <w:rsid w:val="00003FC9"/>
    <w:rsid w:val="00004260"/>
    <w:rsid w:val="00017D3E"/>
    <w:rsid w:val="00032181"/>
    <w:rsid w:val="00034172"/>
    <w:rsid w:val="00042ECD"/>
    <w:rsid w:val="00045488"/>
    <w:rsid w:val="0004621E"/>
    <w:rsid w:val="000464FB"/>
    <w:rsid w:val="000654B2"/>
    <w:rsid w:val="00065CD0"/>
    <w:rsid w:val="000666E5"/>
    <w:rsid w:val="000679AD"/>
    <w:rsid w:val="0007431A"/>
    <w:rsid w:val="00075FCC"/>
    <w:rsid w:val="00077CF6"/>
    <w:rsid w:val="000800EF"/>
    <w:rsid w:val="00081D47"/>
    <w:rsid w:val="0009120E"/>
    <w:rsid w:val="00093436"/>
    <w:rsid w:val="000A52F1"/>
    <w:rsid w:val="000B3828"/>
    <w:rsid w:val="000B52E1"/>
    <w:rsid w:val="000C28BE"/>
    <w:rsid w:val="000C4B99"/>
    <w:rsid w:val="000E3127"/>
    <w:rsid w:val="000F246C"/>
    <w:rsid w:val="000F29F6"/>
    <w:rsid w:val="000F3331"/>
    <w:rsid w:val="000F51B6"/>
    <w:rsid w:val="000F51CB"/>
    <w:rsid w:val="00102712"/>
    <w:rsid w:val="00102B4E"/>
    <w:rsid w:val="00102C0E"/>
    <w:rsid w:val="00105E62"/>
    <w:rsid w:val="00106AAA"/>
    <w:rsid w:val="00132AE3"/>
    <w:rsid w:val="001349B2"/>
    <w:rsid w:val="00140179"/>
    <w:rsid w:val="00143FCF"/>
    <w:rsid w:val="001466BF"/>
    <w:rsid w:val="00146FF8"/>
    <w:rsid w:val="001540FB"/>
    <w:rsid w:val="0015702A"/>
    <w:rsid w:val="00160EDD"/>
    <w:rsid w:val="00162016"/>
    <w:rsid w:val="001645FF"/>
    <w:rsid w:val="00165D47"/>
    <w:rsid w:val="00172179"/>
    <w:rsid w:val="0017388F"/>
    <w:rsid w:val="00193D60"/>
    <w:rsid w:val="001A0966"/>
    <w:rsid w:val="001A333C"/>
    <w:rsid w:val="001A5017"/>
    <w:rsid w:val="001B29CC"/>
    <w:rsid w:val="001B32AA"/>
    <w:rsid w:val="001B55DA"/>
    <w:rsid w:val="001C70C3"/>
    <w:rsid w:val="001E03F7"/>
    <w:rsid w:val="001E1F25"/>
    <w:rsid w:val="001E36DF"/>
    <w:rsid w:val="001F00FE"/>
    <w:rsid w:val="0021024E"/>
    <w:rsid w:val="00210350"/>
    <w:rsid w:val="00210468"/>
    <w:rsid w:val="002212C2"/>
    <w:rsid w:val="0022664C"/>
    <w:rsid w:val="002272BA"/>
    <w:rsid w:val="0023462E"/>
    <w:rsid w:val="00241C17"/>
    <w:rsid w:val="002442FF"/>
    <w:rsid w:val="00245EA7"/>
    <w:rsid w:val="0027099E"/>
    <w:rsid w:val="00271C51"/>
    <w:rsid w:val="00272D82"/>
    <w:rsid w:val="00274524"/>
    <w:rsid w:val="0029408E"/>
    <w:rsid w:val="002A18C2"/>
    <w:rsid w:val="002A2DE8"/>
    <w:rsid w:val="002A732B"/>
    <w:rsid w:val="002B4003"/>
    <w:rsid w:val="002C25E8"/>
    <w:rsid w:val="002C67AA"/>
    <w:rsid w:val="002D454E"/>
    <w:rsid w:val="002D6E7B"/>
    <w:rsid w:val="002E06A9"/>
    <w:rsid w:val="002E28A5"/>
    <w:rsid w:val="002E4A32"/>
    <w:rsid w:val="002E557D"/>
    <w:rsid w:val="002F1F52"/>
    <w:rsid w:val="002F337D"/>
    <w:rsid w:val="002F4BBF"/>
    <w:rsid w:val="0031098A"/>
    <w:rsid w:val="00313EC1"/>
    <w:rsid w:val="00315B08"/>
    <w:rsid w:val="00317B22"/>
    <w:rsid w:val="003202A5"/>
    <w:rsid w:val="00323113"/>
    <w:rsid w:val="003276A9"/>
    <w:rsid w:val="00332EAE"/>
    <w:rsid w:val="003336BB"/>
    <w:rsid w:val="00333A87"/>
    <w:rsid w:val="003378A9"/>
    <w:rsid w:val="00346AD5"/>
    <w:rsid w:val="003505B7"/>
    <w:rsid w:val="00363121"/>
    <w:rsid w:val="003738F8"/>
    <w:rsid w:val="003813D8"/>
    <w:rsid w:val="0039062C"/>
    <w:rsid w:val="003908FA"/>
    <w:rsid w:val="00391007"/>
    <w:rsid w:val="0039235C"/>
    <w:rsid w:val="003A11B4"/>
    <w:rsid w:val="003A3268"/>
    <w:rsid w:val="003A3496"/>
    <w:rsid w:val="003B691D"/>
    <w:rsid w:val="003C12CE"/>
    <w:rsid w:val="003C4765"/>
    <w:rsid w:val="003C5A13"/>
    <w:rsid w:val="003C5F71"/>
    <w:rsid w:val="003D361D"/>
    <w:rsid w:val="003D4DCD"/>
    <w:rsid w:val="003E14A3"/>
    <w:rsid w:val="003E64A4"/>
    <w:rsid w:val="003E6741"/>
    <w:rsid w:val="003E7320"/>
    <w:rsid w:val="003F1FD2"/>
    <w:rsid w:val="003F24E9"/>
    <w:rsid w:val="003F2A25"/>
    <w:rsid w:val="003F2F7E"/>
    <w:rsid w:val="003F3623"/>
    <w:rsid w:val="003F550E"/>
    <w:rsid w:val="003F7442"/>
    <w:rsid w:val="003F7AF9"/>
    <w:rsid w:val="00402F48"/>
    <w:rsid w:val="004033A4"/>
    <w:rsid w:val="004036D1"/>
    <w:rsid w:val="004120D2"/>
    <w:rsid w:val="0041457A"/>
    <w:rsid w:val="004257CE"/>
    <w:rsid w:val="00427B7F"/>
    <w:rsid w:val="004326EB"/>
    <w:rsid w:val="0043427E"/>
    <w:rsid w:val="00444DB6"/>
    <w:rsid w:val="00455F88"/>
    <w:rsid w:val="00457CD5"/>
    <w:rsid w:val="004614BE"/>
    <w:rsid w:val="00480C15"/>
    <w:rsid w:val="004836B7"/>
    <w:rsid w:val="00483D6F"/>
    <w:rsid w:val="00485BFB"/>
    <w:rsid w:val="00490FFB"/>
    <w:rsid w:val="00491CC3"/>
    <w:rsid w:val="00492D0C"/>
    <w:rsid w:val="00493D6E"/>
    <w:rsid w:val="004A19E3"/>
    <w:rsid w:val="004A52E4"/>
    <w:rsid w:val="004B47CF"/>
    <w:rsid w:val="004C1C60"/>
    <w:rsid w:val="004D7ED4"/>
    <w:rsid w:val="004E1EBD"/>
    <w:rsid w:val="004E4DDD"/>
    <w:rsid w:val="004F0FED"/>
    <w:rsid w:val="004F2B8A"/>
    <w:rsid w:val="004F4E8B"/>
    <w:rsid w:val="00503861"/>
    <w:rsid w:val="00510BB5"/>
    <w:rsid w:val="00511821"/>
    <w:rsid w:val="0051718C"/>
    <w:rsid w:val="00521632"/>
    <w:rsid w:val="005221A5"/>
    <w:rsid w:val="0053234F"/>
    <w:rsid w:val="00555546"/>
    <w:rsid w:val="005867D6"/>
    <w:rsid w:val="005876F7"/>
    <w:rsid w:val="00594EC1"/>
    <w:rsid w:val="005A76EE"/>
    <w:rsid w:val="005B1858"/>
    <w:rsid w:val="005C0EF0"/>
    <w:rsid w:val="005C2AF4"/>
    <w:rsid w:val="005D2502"/>
    <w:rsid w:val="005E0FD4"/>
    <w:rsid w:val="005E66A7"/>
    <w:rsid w:val="005F165C"/>
    <w:rsid w:val="005F3F08"/>
    <w:rsid w:val="005F3F8C"/>
    <w:rsid w:val="005F43DD"/>
    <w:rsid w:val="006017B4"/>
    <w:rsid w:val="0060220B"/>
    <w:rsid w:val="00603C26"/>
    <w:rsid w:val="006109EE"/>
    <w:rsid w:val="00620CBC"/>
    <w:rsid w:val="00627A63"/>
    <w:rsid w:val="006375E3"/>
    <w:rsid w:val="0064331E"/>
    <w:rsid w:val="0065036D"/>
    <w:rsid w:val="00653028"/>
    <w:rsid w:val="00664DD1"/>
    <w:rsid w:val="00672A7E"/>
    <w:rsid w:val="00674889"/>
    <w:rsid w:val="00695AEF"/>
    <w:rsid w:val="006B222D"/>
    <w:rsid w:val="006B46B1"/>
    <w:rsid w:val="006C0B71"/>
    <w:rsid w:val="006C45A9"/>
    <w:rsid w:val="006D2CFD"/>
    <w:rsid w:val="006D7695"/>
    <w:rsid w:val="006E7651"/>
    <w:rsid w:val="006F4CC2"/>
    <w:rsid w:val="00700CA3"/>
    <w:rsid w:val="00700DC1"/>
    <w:rsid w:val="00704DE9"/>
    <w:rsid w:val="00710434"/>
    <w:rsid w:val="007269B4"/>
    <w:rsid w:val="00726DA8"/>
    <w:rsid w:val="0073268D"/>
    <w:rsid w:val="0074270D"/>
    <w:rsid w:val="00750C3D"/>
    <w:rsid w:val="0075488C"/>
    <w:rsid w:val="0077262A"/>
    <w:rsid w:val="007766EA"/>
    <w:rsid w:val="007879E4"/>
    <w:rsid w:val="0079138C"/>
    <w:rsid w:val="0079352E"/>
    <w:rsid w:val="007936C4"/>
    <w:rsid w:val="007A2D37"/>
    <w:rsid w:val="007B14D1"/>
    <w:rsid w:val="007B1749"/>
    <w:rsid w:val="007C0279"/>
    <w:rsid w:val="007C47E1"/>
    <w:rsid w:val="007C4CF3"/>
    <w:rsid w:val="007C7160"/>
    <w:rsid w:val="007D34D9"/>
    <w:rsid w:val="007D3D53"/>
    <w:rsid w:val="007D5246"/>
    <w:rsid w:val="007D6516"/>
    <w:rsid w:val="007D767E"/>
    <w:rsid w:val="007E1FBE"/>
    <w:rsid w:val="007E5B39"/>
    <w:rsid w:val="007F1B4E"/>
    <w:rsid w:val="007F321F"/>
    <w:rsid w:val="00804947"/>
    <w:rsid w:val="00806614"/>
    <w:rsid w:val="008136F2"/>
    <w:rsid w:val="00822A14"/>
    <w:rsid w:val="008316DC"/>
    <w:rsid w:val="008341DD"/>
    <w:rsid w:val="008357FD"/>
    <w:rsid w:val="008454D8"/>
    <w:rsid w:val="008465E4"/>
    <w:rsid w:val="00851B83"/>
    <w:rsid w:val="00852AC3"/>
    <w:rsid w:val="008538CA"/>
    <w:rsid w:val="0085491D"/>
    <w:rsid w:val="0086005C"/>
    <w:rsid w:val="00860F19"/>
    <w:rsid w:val="008666F4"/>
    <w:rsid w:val="00876955"/>
    <w:rsid w:val="00877B16"/>
    <w:rsid w:val="00883256"/>
    <w:rsid w:val="00886AD7"/>
    <w:rsid w:val="0089437C"/>
    <w:rsid w:val="00895429"/>
    <w:rsid w:val="008A06E9"/>
    <w:rsid w:val="008A0DC0"/>
    <w:rsid w:val="008A2BDA"/>
    <w:rsid w:val="008A4A12"/>
    <w:rsid w:val="008A5C18"/>
    <w:rsid w:val="008B406B"/>
    <w:rsid w:val="008B64CA"/>
    <w:rsid w:val="008C06C1"/>
    <w:rsid w:val="008C134F"/>
    <w:rsid w:val="008C15BE"/>
    <w:rsid w:val="008D7B8F"/>
    <w:rsid w:val="008E481D"/>
    <w:rsid w:val="008E7078"/>
    <w:rsid w:val="008F00BB"/>
    <w:rsid w:val="008F3F4D"/>
    <w:rsid w:val="008F5525"/>
    <w:rsid w:val="00907CF2"/>
    <w:rsid w:val="00911D2D"/>
    <w:rsid w:val="0091700C"/>
    <w:rsid w:val="00931900"/>
    <w:rsid w:val="009338D9"/>
    <w:rsid w:val="009438B7"/>
    <w:rsid w:val="00962EE1"/>
    <w:rsid w:val="00964E31"/>
    <w:rsid w:val="00971E0D"/>
    <w:rsid w:val="009774C3"/>
    <w:rsid w:val="00984D2F"/>
    <w:rsid w:val="00985046"/>
    <w:rsid w:val="00986E41"/>
    <w:rsid w:val="00992647"/>
    <w:rsid w:val="00995CE7"/>
    <w:rsid w:val="00995F31"/>
    <w:rsid w:val="009A07E9"/>
    <w:rsid w:val="009A19C2"/>
    <w:rsid w:val="009B0AAE"/>
    <w:rsid w:val="009B120C"/>
    <w:rsid w:val="009B2AA0"/>
    <w:rsid w:val="009B5507"/>
    <w:rsid w:val="009C2EAF"/>
    <w:rsid w:val="009C70DF"/>
    <w:rsid w:val="009C7841"/>
    <w:rsid w:val="009D107C"/>
    <w:rsid w:val="009E4D65"/>
    <w:rsid w:val="009F08FB"/>
    <w:rsid w:val="00A03C42"/>
    <w:rsid w:val="00A048F9"/>
    <w:rsid w:val="00A05FFD"/>
    <w:rsid w:val="00A14E93"/>
    <w:rsid w:val="00A21C00"/>
    <w:rsid w:val="00A22371"/>
    <w:rsid w:val="00A229D0"/>
    <w:rsid w:val="00A31A09"/>
    <w:rsid w:val="00A37F76"/>
    <w:rsid w:val="00A508E5"/>
    <w:rsid w:val="00A5119D"/>
    <w:rsid w:val="00A52353"/>
    <w:rsid w:val="00A526CD"/>
    <w:rsid w:val="00A67624"/>
    <w:rsid w:val="00A75BB9"/>
    <w:rsid w:val="00A86570"/>
    <w:rsid w:val="00A87BF4"/>
    <w:rsid w:val="00A925B7"/>
    <w:rsid w:val="00A93971"/>
    <w:rsid w:val="00AA1479"/>
    <w:rsid w:val="00AB3437"/>
    <w:rsid w:val="00AC3597"/>
    <w:rsid w:val="00AC3A20"/>
    <w:rsid w:val="00AC7586"/>
    <w:rsid w:val="00AE4709"/>
    <w:rsid w:val="00AE4F9C"/>
    <w:rsid w:val="00AF2FF3"/>
    <w:rsid w:val="00B001BC"/>
    <w:rsid w:val="00B01040"/>
    <w:rsid w:val="00B13622"/>
    <w:rsid w:val="00B13B26"/>
    <w:rsid w:val="00B140CB"/>
    <w:rsid w:val="00B207BE"/>
    <w:rsid w:val="00B228D5"/>
    <w:rsid w:val="00B263C4"/>
    <w:rsid w:val="00B26686"/>
    <w:rsid w:val="00B279EA"/>
    <w:rsid w:val="00B300B0"/>
    <w:rsid w:val="00B37B57"/>
    <w:rsid w:val="00B40844"/>
    <w:rsid w:val="00B47C17"/>
    <w:rsid w:val="00B66FE4"/>
    <w:rsid w:val="00B735FC"/>
    <w:rsid w:val="00B75E85"/>
    <w:rsid w:val="00B8387C"/>
    <w:rsid w:val="00B84A6C"/>
    <w:rsid w:val="00B85FB0"/>
    <w:rsid w:val="00B87592"/>
    <w:rsid w:val="00B90EB2"/>
    <w:rsid w:val="00B930E2"/>
    <w:rsid w:val="00B943AA"/>
    <w:rsid w:val="00B97585"/>
    <w:rsid w:val="00BA0469"/>
    <w:rsid w:val="00BA1E9A"/>
    <w:rsid w:val="00BA2792"/>
    <w:rsid w:val="00BA2868"/>
    <w:rsid w:val="00BA68C1"/>
    <w:rsid w:val="00BB60DA"/>
    <w:rsid w:val="00BB6C24"/>
    <w:rsid w:val="00BB7093"/>
    <w:rsid w:val="00BC61CB"/>
    <w:rsid w:val="00BD6F59"/>
    <w:rsid w:val="00BD72DA"/>
    <w:rsid w:val="00BD7BA1"/>
    <w:rsid w:val="00BE0927"/>
    <w:rsid w:val="00BE78FD"/>
    <w:rsid w:val="00C11598"/>
    <w:rsid w:val="00C17968"/>
    <w:rsid w:val="00C32099"/>
    <w:rsid w:val="00C37A98"/>
    <w:rsid w:val="00C61AD4"/>
    <w:rsid w:val="00C6396F"/>
    <w:rsid w:val="00C704FB"/>
    <w:rsid w:val="00C71C10"/>
    <w:rsid w:val="00C7363E"/>
    <w:rsid w:val="00C766B1"/>
    <w:rsid w:val="00C825FD"/>
    <w:rsid w:val="00C91102"/>
    <w:rsid w:val="00CA4FCE"/>
    <w:rsid w:val="00CA6E84"/>
    <w:rsid w:val="00CB65B1"/>
    <w:rsid w:val="00CC6215"/>
    <w:rsid w:val="00CD22DF"/>
    <w:rsid w:val="00CD2411"/>
    <w:rsid w:val="00CD49AF"/>
    <w:rsid w:val="00CD4D9A"/>
    <w:rsid w:val="00CE1628"/>
    <w:rsid w:val="00CF6779"/>
    <w:rsid w:val="00D0056A"/>
    <w:rsid w:val="00D07472"/>
    <w:rsid w:val="00D15B01"/>
    <w:rsid w:val="00D26EA0"/>
    <w:rsid w:val="00D30B92"/>
    <w:rsid w:val="00D34D23"/>
    <w:rsid w:val="00D45AA8"/>
    <w:rsid w:val="00D60A02"/>
    <w:rsid w:val="00D63E41"/>
    <w:rsid w:val="00D67426"/>
    <w:rsid w:val="00D72240"/>
    <w:rsid w:val="00D810C7"/>
    <w:rsid w:val="00D82934"/>
    <w:rsid w:val="00D8460A"/>
    <w:rsid w:val="00D85FB9"/>
    <w:rsid w:val="00D86636"/>
    <w:rsid w:val="00DA7D4F"/>
    <w:rsid w:val="00DA7FB5"/>
    <w:rsid w:val="00DB0325"/>
    <w:rsid w:val="00DB4281"/>
    <w:rsid w:val="00DB697D"/>
    <w:rsid w:val="00DC71AB"/>
    <w:rsid w:val="00DD151D"/>
    <w:rsid w:val="00DE15E6"/>
    <w:rsid w:val="00DE454F"/>
    <w:rsid w:val="00DE5B26"/>
    <w:rsid w:val="00DF057C"/>
    <w:rsid w:val="00DF5137"/>
    <w:rsid w:val="00DF5549"/>
    <w:rsid w:val="00E01EBE"/>
    <w:rsid w:val="00E038C8"/>
    <w:rsid w:val="00E21356"/>
    <w:rsid w:val="00E214BB"/>
    <w:rsid w:val="00E32E11"/>
    <w:rsid w:val="00E34591"/>
    <w:rsid w:val="00E35A87"/>
    <w:rsid w:val="00E40248"/>
    <w:rsid w:val="00E41854"/>
    <w:rsid w:val="00E50FFA"/>
    <w:rsid w:val="00E51CE1"/>
    <w:rsid w:val="00E57693"/>
    <w:rsid w:val="00E6265F"/>
    <w:rsid w:val="00E67DBC"/>
    <w:rsid w:val="00E70BBA"/>
    <w:rsid w:val="00E73268"/>
    <w:rsid w:val="00E7363B"/>
    <w:rsid w:val="00E741E9"/>
    <w:rsid w:val="00E74931"/>
    <w:rsid w:val="00E76A0D"/>
    <w:rsid w:val="00E8270F"/>
    <w:rsid w:val="00EB4BAA"/>
    <w:rsid w:val="00EB51FA"/>
    <w:rsid w:val="00ED275E"/>
    <w:rsid w:val="00ED5452"/>
    <w:rsid w:val="00ED616B"/>
    <w:rsid w:val="00EE40E4"/>
    <w:rsid w:val="00EF4674"/>
    <w:rsid w:val="00EF4CA1"/>
    <w:rsid w:val="00EF7862"/>
    <w:rsid w:val="00F00AB6"/>
    <w:rsid w:val="00F0186C"/>
    <w:rsid w:val="00F110F1"/>
    <w:rsid w:val="00F22774"/>
    <w:rsid w:val="00F22D09"/>
    <w:rsid w:val="00F25315"/>
    <w:rsid w:val="00F2647E"/>
    <w:rsid w:val="00F26800"/>
    <w:rsid w:val="00F40C37"/>
    <w:rsid w:val="00F50EBA"/>
    <w:rsid w:val="00F55053"/>
    <w:rsid w:val="00F674DA"/>
    <w:rsid w:val="00F7431E"/>
    <w:rsid w:val="00F7756E"/>
    <w:rsid w:val="00F821FF"/>
    <w:rsid w:val="00F95396"/>
    <w:rsid w:val="00FA78C2"/>
    <w:rsid w:val="00FC0134"/>
    <w:rsid w:val="00FD027B"/>
    <w:rsid w:val="00FD0B4A"/>
    <w:rsid w:val="00FD3267"/>
    <w:rsid w:val="00FD7A6C"/>
    <w:rsid w:val="00FE2866"/>
    <w:rsid w:val="00FE519D"/>
    <w:rsid w:val="00FF1975"/>
    <w:rsid w:val="00FF52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9938">
      <o:colormenu v:ext="edit" strokecolor="none [3212]"/>
    </o:shapedefaults>
    <o:shapelayout v:ext="edit">
      <o:idmap v:ext="edit" data="1"/>
      <o:rules v:ext="edit">
        <o:r id="V:Rule13" type="connector" idref="#_x0000_s1053"/>
        <o:r id="V:Rule14" type="connector" idref="#_x0000_s1061"/>
        <o:r id="V:Rule15" type="connector" idref="#_x0000_s1055"/>
        <o:r id="V:Rule16" type="connector" idref="#_x0000_s1066"/>
        <o:r id="V:Rule17" type="connector" idref="#_x0000_s1054"/>
        <o:r id="V:Rule18" type="connector" idref="#_x0000_s1057"/>
        <o:r id="V:Rule19" type="connector" idref="#_x0000_s1063"/>
        <o:r id="V:Rule20" type="connector" idref="#_x0000_s1058"/>
        <o:r id="V:Rule21" type="connector" idref="#_x0000_s1065"/>
        <o:r id="V:Rule22" type="connector" idref="#_x0000_s1056"/>
        <o:r id="V:Rule23" type="connector" idref="#_x0000_s1059"/>
        <o:r id="V:Rule24"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BF4"/>
    <w:pPr>
      <w:ind w:left="720"/>
      <w:contextualSpacing/>
    </w:pPr>
    <w:rPr>
      <w:rFonts w:ascii="Calibri" w:eastAsia="Times New Roman" w:hAnsi="Calibri" w:cs="Times New Roman"/>
    </w:rPr>
  </w:style>
  <w:style w:type="paragraph" w:styleId="FootnoteText">
    <w:name w:val="footnote text"/>
    <w:basedOn w:val="Normal"/>
    <w:link w:val="FootnoteTextChar"/>
    <w:uiPriority w:val="99"/>
    <w:unhideWhenUsed/>
    <w:rsid w:val="00ED5452"/>
    <w:pPr>
      <w:spacing w:after="0" w:line="240" w:lineRule="auto"/>
    </w:pPr>
    <w:rPr>
      <w:sz w:val="20"/>
      <w:szCs w:val="20"/>
    </w:rPr>
  </w:style>
  <w:style w:type="character" w:customStyle="1" w:styleId="FootnoteTextChar">
    <w:name w:val="Footnote Text Char"/>
    <w:basedOn w:val="DefaultParagraphFont"/>
    <w:link w:val="FootnoteText"/>
    <w:uiPriority w:val="99"/>
    <w:rsid w:val="00ED5452"/>
    <w:rPr>
      <w:sz w:val="20"/>
      <w:szCs w:val="20"/>
    </w:rPr>
  </w:style>
  <w:style w:type="character" w:styleId="FootnoteReference">
    <w:name w:val="footnote reference"/>
    <w:basedOn w:val="DefaultParagraphFont"/>
    <w:uiPriority w:val="99"/>
    <w:unhideWhenUsed/>
    <w:rsid w:val="00ED5452"/>
    <w:rPr>
      <w:vertAlign w:val="superscript"/>
    </w:rPr>
  </w:style>
  <w:style w:type="character" w:styleId="Hyperlink">
    <w:name w:val="Hyperlink"/>
    <w:basedOn w:val="DefaultParagraphFont"/>
    <w:uiPriority w:val="99"/>
    <w:unhideWhenUsed/>
    <w:rsid w:val="00146FF8"/>
    <w:rPr>
      <w:color w:val="0000FF" w:themeColor="hyperlink"/>
      <w:u w:val="single"/>
    </w:rPr>
  </w:style>
  <w:style w:type="paragraph" w:styleId="Header">
    <w:name w:val="header"/>
    <w:basedOn w:val="Normal"/>
    <w:link w:val="HeaderChar"/>
    <w:uiPriority w:val="99"/>
    <w:unhideWhenUsed/>
    <w:rsid w:val="00877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B16"/>
  </w:style>
  <w:style w:type="paragraph" w:styleId="Footer">
    <w:name w:val="footer"/>
    <w:basedOn w:val="Normal"/>
    <w:link w:val="FooterChar"/>
    <w:uiPriority w:val="99"/>
    <w:unhideWhenUsed/>
    <w:rsid w:val="00877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B16"/>
  </w:style>
  <w:style w:type="paragraph" w:styleId="BalloonText">
    <w:name w:val="Balloon Text"/>
    <w:basedOn w:val="Normal"/>
    <w:link w:val="BalloonTextChar"/>
    <w:uiPriority w:val="99"/>
    <w:semiHidden/>
    <w:unhideWhenUsed/>
    <w:rsid w:val="00852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AC3"/>
    <w:rPr>
      <w:rFonts w:ascii="Tahoma" w:hAnsi="Tahoma" w:cs="Tahoma"/>
      <w:sz w:val="16"/>
      <w:szCs w:val="16"/>
    </w:rPr>
  </w:style>
  <w:style w:type="table" w:styleId="TableGrid">
    <w:name w:val="Table Grid"/>
    <w:basedOn w:val="TableNormal"/>
    <w:uiPriority w:val="59"/>
    <w:rsid w:val="0021024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W-TableContents">
    <w:name w:val="WW-Table Contents"/>
    <w:basedOn w:val="BodyText"/>
    <w:rsid w:val="005F165C"/>
    <w:pPr>
      <w:widowControl w:val="0"/>
      <w:suppressLineNumbers/>
      <w:suppressAutoHyphens/>
      <w:spacing w:line="240" w:lineRule="auto"/>
    </w:pPr>
    <w:rPr>
      <w:rFonts w:ascii="Times New Roman" w:eastAsia="Lucida Sans Unicode" w:hAnsi="Times New Roman" w:cs="Times New Roman"/>
      <w:sz w:val="24"/>
      <w:szCs w:val="24"/>
      <w:lang w:eastAsia="ar-SA"/>
    </w:rPr>
  </w:style>
  <w:style w:type="paragraph" w:customStyle="1" w:styleId="WW-TableHeading">
    <w:name w:val="WW-Table Heading"/>
    <w:basedOn w:val="WW-TableContents"/>
    <w:rsid w:val="005F165C"/>
    <w:pPr>
      <w:jc w:val="center"/>
    </w:pPr>
    <w:rPr>
      <w:b/>
      <w:bCs/>
      <w:i/>
      <w:iCs/>
    </w:rPr>
  </w:style>
  <w:style w:type="paragraph" w:styleId="BodyText">
    <w:name w:val="Body Text"/>
    <w:basedOn w:val="Normal"/>
    <w:link w:val="BodyTextChar"/>
    <w:uiPriority w:val="99"/>
    <w:semiHidden/>
    <w:unhideWhenUsed/>
    <w:rsid w:val="005F165C"/>
    <w:pPr>
      <w:spacing w:after="120"/>
    </w:pPr>
  </w:style>
  <w:style w:type="character" w:customStyle="1" w:styleId="BodyTextChar">
    <w:name w:val="Body Text Char"/>
    <w:basedOn w:val="DefaultParagraphFont"/>
    <w:link w:val="BodyText"/>
    <w:uiPriority w:val="99"/>
    <w:semiHidden/>
    <w:rsid w:val="005F16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4F1F2-4175-4E1C-963A-10373543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16</Pages>
  <Words>2363</Words>
  <Characters>13473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319</cp:revision>
  <cp:lastPrinted>2013-07-04T11:08:00Z</cp:lastPrinted>
  <dcterms:created xsi:type="dcterms:W3CDTF">2012-05-30T11:50:00Z</dcterms:created>
  <dcterms:modified xsi:type="dcterms:W3CDTF">2013-07-22T12:50:00Z</dcterms:modified>
</cp:coreProperties>
</file>