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76" w:rsidRPr="00103715" w:rsidRDefault="00315676" w:rsidP="00103715">
      <w:pPr>
        <w:spacing w:line="480" w:lineRule="auto"/>
        <w:jc w:val="center"/>
        <w:rPr>
          <w:rFonts w:ascii="Times New Roman" w:hAnsi="Times New Roman" w:cs="Times New Roman"/>
          <w:b/>
          <w:sz w:val="24"/>
          <w:szCs w:val="24"/>
        </w:rPr>
      </w:pPr>
      <w:r w:rsidRPr="00103715">
        <w:rPr>
          <w:rFonts w:ascii="Times New Roman" w:hAnsi="Times New Roman" w:cs="Times New Roman"/>
          <w:b/>
          <w:sz w:val="24"/>
          <w:szCs w:val="24"/>
        </w:rPr>
        <w:t>BAB IV</w:t>
      </w:r>
    </w:p>
    <w:p w:rsidR="00315676" w:rsidRPr="00103715" w:rsidRDefault="00315676" w:rsidP="00103715">
      <w:pPr>
        <w:spacing w:line="480" w:lineRule="auto"/>
        <w:jc w:val="center"/>
        <w:rPr>
          <w:rFonts w:ascii="Times New Roman" w:hAnsi="Times New Roman" w:cs="Times New Roman"/>
          <w:b/>
          <w:sz w:val="24"/>
          <w:szCs w:val="24"/>
        </w:rPr>
      </w:pPr>
      <w:r w:rsidRPr="00103715">
        <w:rPr>
          <w:rFonts w:ascii="Times New Roman" w:hAnsi="Times New Roman" w:cs="Times New Roman"/>
          <w:b/>
          <w:sz w:val="24"/>
          <w:szCs w:val="24"/>
        </w:rPr>
        <w:t>HASIL PENELITIAN DAN PEMBAHASAN</w:t>
      </w:r>
    </w:p>
    <w:p w:rsidR="00315676" w:rsidRPr="00103715" w:rsidRDefault="00315676" w:rsidP="008E699B">
      <w:pPr>
        <w:pStyle w:val="ListParagraph"/>
        <w:numPr>
          <w:ilvl w:val="0"/>
          <w:numId w:val="1"/>
        </w:numPr>
        <w:spacing w:line="480" w:lineRule="auto"/>
        <w:ind w:left="426" w:hanging="426"/>
        <w:jc w:val="both"/>
        <w:rPr>
          <w:rFonts w:ascii="Times New Roman" w:hAnsi="Times New Roman" w:cs="Times New Roman"/>
          <w:b/>
          <w:sz w:val="24"/>
          <w:szCs w:val="24"/>
        </w:rPr>
      </w:pPr>
      <w:r w:rsidRPr="00103715">
        <w:rPr>
          <w:rFonts w:ascii="Times New Roman" w:hAnsi="Times New Roman" w:cs="Times New Roman"/>
          <w:b/>
          <w:sz w:val="24"/>
          <w:szCs w:val="24"/>
        </w:rPr>
        <w:t>Gambaran Umum Objek Penelitian</w:t>
      </w:r>
    </w:p>
    <w:p w:rsidR="00315676" w:rsidRPr="00103715" w:rsidRDefault="00315676" w:rsidP="00D74128">
      <w:pPr>
        <w:pStyle w:val="ListParagraph"/>
        <w:numPr>
          <w:ilvl w:val="0"/>
          <w:numId w:val="2"/>
        </w:numPr>
        <w:spacing w:after="0" w:line="480" w:lineRule="auto"/>
        <w:ind w:left="851" w:hanging="425"/>
        <w:jc w:val="both"/>
        <w:rPr>
          <w:rFonts w:ascii="Times New Roman" w:hAnsi="Times New Roman" w:cs="Times New Roman"/>
          <w:sz w:val="24"/>
          <w:szCs w:val="24"/>
        </w:rPr>
      </w:pPr>
      <w:r w:rsidRPr="00103715">
        <w:rPr>
          <w:rFonts w:ascii="Times New Roman" w:hAnsi="Times New Roman" w:cs="Times New Roman"/>
          <w:sz w:val="24"/>
          <w:szCs w:val="24"/>
        </w:rPr>
        <w:t>Perkembangan Indeks Saham Syariah Indonesia (ISSI)</w:t>
      </w:r>
    </w:p>
    <w:p w:rsidR="00315676" w:rsidRPr="008E699B" w:rsidRDefault="00315676" w:rsidP="008E699B">
      <w:pPr>
        <w:spacing w:line="480" w:lineRule="auto"/>
        <w:ind w:left="851" w:firstLine="567"/>
        <w:jc w:val="both"/>
        <w:rPr>
          <w:rFonts w:ascii="Times New Roman" w:hAnsi="Times New Roman" w:cs="Times New Roman"/>
          <w:sz w:val="24"/>
          <w:szCs w:val="24"/>
        </w:rPr>
      </w:pPr>
      <w:r w:rsidRPr="008E699B">
        <w:rPr>
          <w:rFonts w:ascii="Times New Roman" w:hAnsi="Times New Roman" w:cs="Times New Roman"/>
          <w:sz w:val="24"/>
          <w:szCs w:val="24"/>
        </w:rPr>
        <w:t>Indonesia sebagai negara muslim terbesar di dunia merupakan pasar yang sangat besar untuk pengembangan industri keuangan Syariah. Investasi Syariah di pasar modal yang merupakan bagian dari industri keuangan Syariah, mempunyai peranan yang cukup penting untuk dapat meningkatkan pangsa pasar industri keuangan Syariah di Indonesia.</w:t>
      </w:r>
      <w:r w:rsidRPr="00103715">
        <w:rPr>
          <w:rStyle w:val="FootnoteReference"/>
          <w:rFonts w:ascii="Times New Roman" w:hAnsi="Times New Roman" w:cs="Times New Roman"/>
          <w:sz w:val="24"/>
          <w:szCs w:val="24"/>
        </w:rPr>
        <w:footnoteReference w:id="1"/>
      </w:r>
      <w:r w:rsidRPr="008E699B">
        <w:rPr>
          <w:rFonts w:ascii="Times New Roman" w:hAnsi="Times New Roman" w:cs="Times New Roman"/>
          <w:sz w:val="24"/>
          <w:szCs w:val="24"/>
        </w:rPr>
        <w:t xml:space="preserve"> Didasari atas itu semua maka dibentuklah Indeks Saham Syariah Indonesia (ISSI) untuk menampung keseluruhan indeks saham syariah yang terdaftar di Indeks Harga Saham Gabungan (IHSG). </w:t>
      </w:r>
    </w:p>
    <w:p w:rsidR="00315676" w:rsidRPr="00103715" w:rsidRDefault="00315676" w:rsidP="008E699B">
      <w:pPr>
        <w:pStyle w:val="ListParagraph"/>
        <w:spacing w:line="480" w:lineRule="auto"/>
        <w:ind w:left="851" w:firstLine="567"/>
        <w:jc w:val="both"/>
        <w:rPr>
          <w:rFonts w:ascii="Times New Roman" w:hAnsi="Times New Roman" w:cs="Times New Roman"/>
          <w:sz w:val="24"/>
          <w:szCs w:val="24"/>
        </w:rPr>
      </w:pPr>
      <w:r w:rsidRPr="00103715">
        <w:rPr>
          <w:rFonts w:ascii="Times New Roman" w:hAnsi="Times New Roman" w:cs="Times New Roman"/>
          <w:sz w:val="24"/>
          <w:szCs w:val="24"/>
        </w:rPr>
        <w:t>Direktur Pengembangan Bursa Efek Indonesia, Friderica Widyasari Dewi, mengungkapkan bahwa sejak peluncuran pertama pada 2011, Indeks Saham Syariah Indonesia (ISSI) meningkat sebesar 40 persen. Hal itu, dinilai sejalan dengan pertumbuhan investor syariah yang juga signifikan. Menurutnya, Sejak dikeluarkan tahun 2011, indeks saham syariah Indonesia sudah naik 40 persen. Kemudian, pertumbuhan untuk investor signifikan, hal ini didorong sosialisasi investasi syariah di</w:t>
      </w:r>
      <w:r w:rsidR="009D3878">
        <w:rPr>
          <w:rFonts w:ascii="Times New Roman" w:hAnsi="Times New Roman" w:cs="Times New Roman"/>
          <w:sz w:val="24"/>
          <w:szCs w:val="24"/>
        </w:rPr>
        <w:t xml:space="preserve"> </w:t>
      </w:r>
      <w:r w:rsidRPr="00103715">
        <w:rPr>
          <w:rFonts w:ascii="Times New Roman" w:hAnsi="Times New Roman" w:cs="Times New Roman"/>
          <w:sz w:val="24"/>
          <w:szCs w:val="24"/>
        </w:rPr>
        <w:t>Indonesia.</w:t>
      </w:r>
      <w:r w:rsidRPr="00103715">
        <w:rPr>
          <w:rStyle w:val="FootnoteReference"/>
          <w:rFonts w:ascii="Times New Roman" w:hAnsi="Times New Roman" w:cs="Times New Roman"/>
          <w:sz w:val="24"/>
          <w:szCs w:val="24"/>
        </w:rPr>
        <w:footnoteReference w:id="2"/>
      </w:r>
      <w:r w:rsidRPr="00103715">
        <w:rPr>
          <w:rFonts w:ascii="Times New Roman" w:hAnsi="Times New Roman" w:cs="Times New Roman"/>
          <w:sz w:val="24"/>
          <w:szCs w:val="24"/>
        </w:rPr>
        <w:t xml:space="preserve"> </w:t>
      </w:r>
      <w:r w:rsidR="00103715" w:rsidRPr="00103715">
        <w:rPr>
          <w:rFonts w:ascii="Times New Roman" w:hAnsi="Times New Roman" w:cs="Times New Roman"/>
          <w:sz w:val="24"/>
          <w:szCs w:val="24"/>
        </w:rPr>
        <w:t xml:space="preserve">Ditambah lagi menurut </w:t>
      </w:r>
      <w:r w:rsidR="00103715" w:rsidRPr="00103715">
        <w:rPr>
          <w:rStyle w:val="kcmread1114"/>
          <w:rFonts w:ascii="Times New Roman" w:hAnsi="Times New Roman" w:cs="Times New Roman"/>
          <w:sz w:val="24"/>
          <w:szCs w:val="24"/>
        </w:rPr>
        <w:t xml:space="preserve">Ngalim Sawega pejabat sementara </w:t>
      </w:r>
      <w:r w:rsidR="00103715" w:rsidRPr="00103715">
        <w:rPr>
          <w:rStyle w:val="kcmread1114"/>
          <w:rFonts w:ascii="Times New Roman" w:hAnsi="Times New Roman" w:cs="Times New Roman"/>
          <w:sz w:val="24"/>
          <w:szCs w:val="24"/>
        </w:rPr>
        <w:lastRenderedPageBreak/>
        <w:t>OJK mengungkapkan bahwa</w:t>
      </w:r>
      <w:r w:rsidR="00103715" w:rsidRPr="00103715">
        <w:rPr>
          <w:rFonts w:ascii="Times New Roman" w:hAnsi="Times New Roman" w:cs="Times New Roman"/>
          <w:sz w:val="24"/>
          <w:szCs w:val="24"/>
        </w:rPr>
        <w:t xml:space="preserve"> </w:t>
      </w:r>
      <w:r w:rsidR="00103715" w:rsidRPr="00103715">
        <w:rPr>
          <w:rStyle w:val="kcmread1114"/>
          <w:rFonts w:ascii="Times New Roman" w:hAnsi="Times New Roman" w:cs="Times New Roman"/>
          <w:sz w:val="24"/>
          <w:szCs w:val="24"/>
        </w:rPr>
        <w:t>Kapitalisasi pasar saham yang tergabung dalam Indonesia Sharia Stock Index (ISSI) pun mencapai Rp 2.335,6 triliun, atau 60,42 persen dari total kapitalisasi pasar seluruh saham. Kapitalisasi tersebut tumbuh 20,82 persen dari akhir tahun 2011.</w:t>
      </w:r>
      <w:r w:rsidR="00103715" w:rsidRPr="00103715">
        <w:rPr>
          <w:rStyle w:val="FootnoteReference"/>
          <w:rFonts w:ascii="Times New Roman" w:hAnsi="Times New Roman" w:cs="Times New Roman"/>
          <w:sz w:val="24"/>
          <w:szCs w:val="24"/>
        </w:rPr>
        <w:footnoteReference w:id="3"/>
      </w:r>
    </w:p>
    <w:p w:rsidR="00315676" w:rsidRPr="00103715" w:rsidRDefault="00315676" w:rsidP="008E699B">
      <w:pPr>
        <w:pStyle w:val="ListParagraph"/>
        <w:spacing w:line="480" w:lineRule="auto"/>
        <w:ind w:left="851" w:firstLine="589"/>
        <w:jc w:val="both"/>
        <w:rPr>
          <w:rFonts w:ascii="Times New Roman" w:hAnsi="Times New Roman" w:cs="Times New Roman"/>
          <w:sz w:val="24"/>
          <w:szCs w:val="24"/>
        </w:rPr>
      </w:pPr>
      <w:r w:rsidRPr="00103715">
        <w:rPr>
          <w:rFonts w:ascii="Times New Roman" w:hAnsi="Times New Roman" w:cs="Times New Roman"/>
          <w:sz w:val="24"/>
          <w:szCs w:val="24"/>
        </w:rPr>
        <w:t>Seiring dengan berjalannya waktu, keuangan syariah di pasar modal di Indonesia berkembang pesat. Hal itu mendorong sejumlah sekuritas mengeluarkan layanan trading online berbasis syariah. Sesuai data Otoritas Jasa Keuangan per Februari 2013, kapitalisasi Indeks Saham Syariah Indonesia (ISSI) mencapai Rp2.676,295 triliun.  Angka tersebut naik dari posisi akhir Desember 2012 sebesar Rp2.451,334 triliun. Kapitalisasi saham berbasis syariah ini mengambil porsi sebesar 57,69% dari total kapitalisasi di pasar modal sebesar Rp4.638,860 triliun. Seiring dengan peningkatan kapitalisasi saham tersebut, jumlah saham syariah dalam daftar efek syariah juga mengalami peningkatan.  Hingga akhir tahun lalu, jumlah saham syariah yang diperdagangkan mencapai 320 saham syariah atau bertambah 67 saham syariah dari tahun sebelumnya.</w:t>
      </w:r>
      <w:r w:rsidRPr="00103715">
        <w:rPr>
          <w:rStyle w:val="FootnoteReference"/>
          <w:rFonts w:ascii="Times New Roman" w:hAnsi="Times New Roman" w:cs="Times New Roman"/>
          <w:sz w:val="24"/>
          <w:szCs w:val="24"/>
        </w:rPr>
        <w:footnoteReference w:id="4"/>
      </w:r>
    </w:p>
    <w:p w:rsidR="00EA68C2" w:rsidRPr="00EA68C2" w:rsidRDefault="00315676" w:rsidP="008E699B">
      <w:pPr>
        <w:pStyle w:val="ListParagraph"/>
        <w:tabs>
          <w:tab w:val="left" w:pos="851"/>
        </w:tabs>
        <w:spacing w:line="480" w:lineRule="auto"/>
        <w:ind w:left="851" w:firstLine="589"/>
        <w:jc w:val="both"/>
        <w:rPr>
          <w:rFonts w:ascii="Times New Roman" w:eastAsia="Times New Roman" w:hAnsi="Times New Roman" w:cs="Times New Roman"/>
          <w:sz w:val="24"/>
          <w:szCs w:val="24"/>
          <w:lang w:eastAsia="id-ID"/>
        </w:rPr>
      </w:pPr>
      <w:r w:rsidRPr="00103715">
        <w:rPr>
          <w:rFonts w:ascii="Times New Roman" w:hAnsi="Times New Roman" w:cs="Times New Roman"/>
          <w:sz w:val="24"/>
          <w:szCs w:val="24"/>
        </w:rPr>
        <w:t xml:space="preserve">Hingga </w:t>
      </w:r>
      <w:r w:rsidR="00543D3A">
        <w:rPr>
          <w:rFonts w:ascii="Times New Roman" w:hAnsi="Times New Roman" w:cs="Times New Roman"/>
          <w:sz w:val="24"/>
          <w:szCs w:val="24"/>
        </w:rPr>
        <w:t xml:space="preserve">pada </w:t>
      </w:r>
      <w:r w:rsidRPr="00103715">
        <w:rPr>
          <w:rFonts w:ascii="Times New Roman" w:hAnsi="Times New Roman" w:cs="Times New Roman"/>
          <w:sz w:val="24"/>
          <w:szCs w:val="24"/>
        </w:rPr>
        <w:t>13 Agustus 2014</w:t>
      </w:r>
      <w:r w:rsidR="00543D3A">
        <w:rPr>
          <w:rFonts w:ascii="Times New Roman" w:hAnsi="Times New Roman" w:cs="Times New Roman"/>
          <w:sz w:val="24"/>
          <w:szCs w:val="24"/>
        </w:rPr>
        <w:t>, OJK</w:t>
      </w:r>
      <w:r w:rsidRPr="00103715">
        <w:rPr>
          <w:rFonts w:ascii="Times New Roman" w:hAnsi="Times New Roman" w:cs="Times New Roman"/>
          <w:sz w:val="24"/>
          <w:szCs w:val="24"/>
        </w:rPr>
        <w:t xml:space="preserve"> mencatat nilai kapitalisasi pasar saham syariah mencapai Rp 3.025 triliun. Nilai tersebut merupakan 60 persen dari total kapitalisasi pasar saham yang tercatat di BEI sebesar Rp 5.052 triliun. </w:t>
      </w:r>
      <w:r w:rsidRPr="00315676">
        <w:rPr>
          <w:rFonts w:ascii="Times New Roman" w:eastAsia="Times New Roman" w:hAnsi="Times New Roman" w:cs="Times New Roman"/>
          <w:sz w:val="24"/>
          <w:szCs w:val="24"/>
          <w:lang w:eastAsia="id-ID"/>
        </w:rPr>
        <w:t xml:space="preserve">Direktur Pengembangan BEI Frederica Widyasari Dewi </w:t>
      </w:r>
      <w:r w:rsidRPr="00315676">
        <w:rPr>
          <w:rFonts w:ascii="Times New Roman" w:eastAsia="Times New Roman" w:hAnsi="Times New Roman" w:cs="Times New Roman"/>
          <w:sz w:val="24"/>
          <w:szCs w:val="24"/>
          <w:lang w:eastAsia="id-ID"/>
        </w:rPr>
        <w:lastRenderedPageBreak/>
        <w:t>mengatakan dari total 502 perusahaan yang tercatat di BEI, sebanyak 307 perusahaan masuk dalam konstituen Indeks Saham Syariah Indone</w:t>
      </w:r>
      <w:r w:rsidRPr="00103715">
        <w:rPr>
          <w:rFonts w:ascii="Times New Roman" w:eastAsia="Times New Roman" w:hAnsi="Times New Roman" w:cs="Times New Roman"/>
          <w:sz w:val="24"/>
          <w:szCs w:val="24"/>
          <w:lang w:eastAsia="id-ID"/>
        </w:rPr>
        <w:t>sia (ISSI).</w:t>
      </w:r>
      <w:r w:rsidRPr="00103715">
        <w:rPr>
          <w:rStyle w:val="FootnoteReference"/>
          <w:rFonts w:ascii="Times New Roman" w:eastAsia="Times New Roman" w:hAnsi="Times New Roman" w:cs="Times New Roman"/>
          <w:sz w:val="24"/>
          <w:szCs w:val="24"/>
          <w:lang w:eastAsia="id-ID"/>
        </w:rPr>
        <w:footnoteReference w:id="5"/>
      </w:r>
    </w:p>
    <w:p w:rsidR="00103715" w:rsidRPr="00103715" w:rsidRDefault="00103715" w:rsidP="00D74128">
      <w:pPr>
        <w:pStyle w:val="ListParagraph"/>
        <w:numPr>
          <w:ilvl w:val="0"/>
          <w:numId w:val="2"/>
        </w:numPr>
        <w:spacing w:after="0" w:line="480" w:lineRule="auto"/>
        <w:ind w:left="851" w:hanging="425"/>
        <w:jc w:val="both"/>
        <w:rPr>
          <w:rFonts w:ascii="Times New Roman" w:hAnsi="Times New Roman" w:cs="Times New Roman"/>
          <w:sz w:val="24"/>
          <w:szCs w:val="24"/>
        </w:rPr>
      </w:pPr>
      <w:r w:rsidRPr="00103715">
        <w:rPr>
          <w:rFonts w:ascii="Times New Roman" w:eastAsia="Times New Roman" w:hAnsi="Times New Roman" w:cs="Times New Roman"/>
          <w:sz w:val="24"/>
          <w:szCs w:val="24"/>
          <w:lang w:eastAsia="id-ID"/>
        </w:rPr>
        <w:t xml:space="preserve">Perkembangan  </w:t>
      </w:r>
      <w:r w:rsidRPr="00103715">
        <w:rPr>
          <w:rFonts w:ascii="Times New Roman" w:eastAsia="Times New Roman" w:hAnsi="Times New Roman" w:cs="Times New Roman"/>
          <w:i/>
          <w:sz w:val="24"/>
          <w:szCs w:val="24"/>
          <w:lang w:eastAsia="id-ID"/>
        </w:rPr>
        <w:t xml:space="preserve">Broad Money </w:t>
      </w:r>
      <w:r w:rsidRPr="00103715">
        <w:rPr>
          <w:rFonts w:ascii="Times New Roman" w:eastAsia="Times New Roman" w:hAnsi="Times New Roman" w:cs="Times New Roman"/>
          <w:sz w:val="24"/>
          <w:szCs w:val="24"/>
          <w:lang w:eastAsia="id-ID"/>
        </w:rPr>
        <w:t>(M2) di Indonesia</w:t>
      </w:r>
    </w:p>
    <w:p w:rsidR="00103715" w:rsidRPr="008E699B" w:rsidRDefault="00543D3A" w:rsidP="008E699B">
      <w:pPr>
        <w:tabs>
          <w:tab w:val="left" w:pos="851"/>
        </w:tabs>
        <w:spacing w:line="480" w:lineRule="auto"/>
        <w:ind w:left="851" w:firstLine="567"/>
        <w:jc w:val="both"/>
        <w:rPr>
          <w:rFonts w:ascii="Times New Roman" w:hAnsi="Times New Roman" w:cs="Times New Roman"/>
          <w:sz w:val="24"/>
          <w:szCs w:val="24"/>
        </w:rPr>
      </w:pPr>
      <w:r w:rsidRPr="008E699B">
        <w:rPr>
          <w:rFonts w:ascii="Times New Roman" w:hAnsi="Times New Roman" w:cs="Times New Roman"/>
          <w:sz w:val="24"/>
          <w:szCs w:val="24"/>
        </w:rPr>
        <w:t xml:space="preserve">Perkembangan jumlah </w:t>
      </w:r>
      <w:r w:rsidRPr="008E699B">
        <w:rPr>
          <w:rFonts w:ascii="Times New Roman" w:hAnsi="Times New Roman" w:cs="Times New Roman"/>
          <w:i/>
          <w:sz w:val="24"/>
          <w:szCs w:val="24"/>
        </w:rPr>
        <w:t xml:space="preserve">Broad Money </w:t>
      </w:r>
      <w:r w:rsidRPr="008E699B">
        <w:rPr>
          <w:rFonts w:ascii="Times New Roman" w:hAnsi="Times New Roman" w:cs="Times New Roman"/>
          <w:sz w:val="24"/>
          <w:szCs w:val="24"/>
        </w:rPr>
        <w:t xml:space="preserve">(M2) di Indonesia setiap tahun mengalami peningkatan walaupun terkadang sedikit melambat </w:t>
      </w:r>
      <w:r w:rsidR="002B3DC4" w:rsidRPr="008E699B">
        <w:rPr>
          <w:rFonts w:ascii="Times New Roman" w:hAnsi="Times New Roman" w:cs="Times New Roman"/>
          <w:sz w:val="24"/>
          <w:szCs w:val="24"/>
        </w:rPr>
        <w:t xml:space="preserve">yang tidak terlalu signifikan. Faktor yang mempengaruhi </w:t>
      </w:r>
      <w:r w:rsidR="002B3DC4" w:rsidRPr="008E699B">
        <w:rPr>
          <w:rFonts w:ascii="Times New Roman" w:hAnsi="Times New Roman" w:cs="Times New Roman"/>
          <w:i/>
          <w:sz w:val="24"/>
          <w:szCs w:val="24"/>
        </w:rPr>
        <w:t xml:space="preserve">Broad Money </w:t>
      </w:r>
      <w:r w:rsidR="002B3DC4" w:rsidRPr="008E699B">
        <w:rPr>
          <w:rFonts w:ascii="Times New Roman" w:hAnsi="Times New Roman" w:cs="Times New Roman"/>
          <w:sz w:val="24"/>
          <w:szCs w:val="24"/>
        </w:rPr>
        <w:t>(M2) adalah Aktiva Luar Negeri Bersih (Net Foreign Assets / NFA) dan Aktiva Dalam Negeri Bersih (Net Domestic Assets / NDA). Aktiva Dalam Negeri Bersih antara lain terdiri dari Tagihan Bersih Kepada Pemerintah Pusat (Net Claims on Central Government / NCG) dan Tagihan kepada sektor lainnya (sektor swasta, pemeritah daerah, lembaga keuangan dan perusahaan bukan keuangan) terutama dalam bentuk Pinjaman yang diberikan.</w:t>
      </w:r>
      <w:r w:rsidR="002B3DC4">
        <w:rPr>
          <w:rStyle w:val="FootnoteReference"/>
          <w:rFonts w:ascii="Times New Roman" w:hAnsi="Times New Roman" w:cs="Times New Roman"/>
          <w:sz w:val="24"/>
          <w:szCs w:val="24"/>
        </w:rPr>
        <w:footnoteReference w:id="6"/>
      </w:r>
    </w:p>
    <w:p w:rsidR="009914A3" w:rsidRPr="00EA68C2" w:rsidRDefault="009914A3" w:rsidP="008E699B">
      <w:pPr>
        <w:pStyle w:val="ListParagraph"/>
        <w:spacing w:line="480" w:lineRule="auto"/>
        <w:ind w:left="851" w:firstLine="567"/>
        <w:jc w:val="both"/>
        <w:rPr>
          <w:rFonts w:ascii="Times New Roman" w:hAnsi="Times New Roman" w:cs="Times New Roman"/>
          <w:sz w:val="24"/>
          <w:szCs w:val="24"/>
        </w:rPr>
      </w:pPr>
      <w:r w:rsidRPr="00EA68C2">
        <w:rPr>
          <w:rFonts w:ascii="Times New Roman" w:hAnsi="Times New Roman" w:cs="Times New Roman"/>
          <w:sz w:val="24"/>
          <w:szCs w:val="24"/>
        </w:rPr>
        <w:t>Bank Indonesia (BI) mencatat, Uang Beredar (M2) sampai Desember 2013 mencapai sebesar Rp 3.727,7 triliun. Angka ini meningkat dari November 2013 yan</w:t>
      </w:r>
      <w:r w:rsidR="00EA68C2">
        <w:rPr>
          <w:rFonts w:ascii="Times New Roman" w:hAnsi="Times New Roman" w:cs="Times New Roman"/>
          <w:sz w:val="24"/>
          <w:szCs w:val="24"/>
        </w:rPr>
        <w:t>g tercatat Rp 3.614,5 triliun.</w:t>
      </w:r>
      <w:r w:rsidR="00EA68C2">
        <w:rPr>
          <w:rFonts w:ascii="Times New Roman" w:hAnsi="Times New Roman" w:cs="Times New Roman"/>
          <w:sz w:val="24"/>
          <w:szCs w:val="24"/>
        </w:rPr>
        <w:br/>
      </w:r>
      <w:r w:rsidR="00EA68C2" w:rsidRPr="00EA68C2">
        <w:rPr>
          <w:rFonts w:ascii="Times New Roman" w:hAnsi="Times New Roman" w:cs="Times New Roman"/>
          <w:sz w:val="24"/>
          <w:szCs w:val="24"/>
        </w:rPr>
        <w:t xml:space="preserve">Menurut Direktur Departemen Komunikasi BI Peter Jacobs, </w:t>
      </w:r>
      <w:r w:rsidR="00EA68C2" w:rsidRPr="00EA68C2">
        <w:rPr>
          <w:rFonts w:ascii="Times New Roman" w:hAnsi="Times New Roman" w:cs="Times New Roman"/>
          <w:i/>
          <w:sz w:val="24"/>
          <w:szCs w:val="24"/>
        </w:rPr>
        <w:t>Broad</w:t>
      </w:r>
      <w:r w:rsidR="00EA68C2">
        <w:rPr>
          <w:rFonts w:ascii="Times New Roman" w:hAnsi="Times New Roman" w:cs="Times New Roman"/>
          <w:i/>
          <w:sz w:val="24"/>
          <w:szCs w:val="24"/>
        </w:rPr>
        <w:t xml:space="preserve"> </w:t>
      </w:r>
      <w:r w:rsidR="00EA68C2" w:rsidRPr="00EA68C2">
        <w:rPr>
          <w:rFonts w:ascii="Times New Roman" w:hAnsi="Times New Roman" w:cs="Times New Roman"/>
          <w:i/>
          <w:sz w:val="24"/>
          <w:szCs w:val="24"/>
        </w:rPr>
        <w:t>Money</w:t>
      </w:r>
      <w:r w:rsidR="00EA68C2" w:rsidRPr="00EA68C2">
        <w:rPr>
          <w:rFonts w:ascii="Times New Roman" w:hAnsi="Times New Roman" w:cs="Times New Roman"/>
          <w:sz w:val="24"/>
          <w:szCs w:val="24"/>
        </w:rPr>
        <w:t xml:space="preserve"> (M2)</w:t>
      </w:r>
      <w:r w:rsidRPr="00EA68C2">
        <w:rPr>
          <w:rFonts w:ascii="Times New Roman" w:hAnsi="Times New Roman" w:cs="Times New Roman"/>
          <w:sz w:val="24"/>
          <w:szCs w:val="24"/>
        </w:rPr>
        <w:t xml:space="preserve"> pada bulan Desember 2013 naik 12,7% relatif stabil dibanding pertumbuhan pada November 2013</w:t>
      </w:r>
      <w:r w:rsidR="00EA68C2" w:rsidRPr="00EA68C2">
        <w:rPr>
          <w:rFonts w:ascii="Times New Roman" w:hAnsi="Times New Roman" w:cs="Times New Roman"/>
          <w:sz w:val="24"/>
          <w:szCs w:val="24"/>
        </w:rPr>
        <w:t xml:space="preserve">. Peter menyebutkan, perkembangan uang beredar tersebut dipengaruhi oleh peningkatan </w:t>
      </w:r>
      <w:r w:rsidR="00EA68C2" w:rsidRPr="00EA68C2">
        <w:rPr>
          <w:rFonts w:ascii="Times New Roman" w:hAnsi="Times New Roman" w:cs="Times New Roman"/>
          <w:sz w:val="24"/>
          <w:szCs w:val="24"/>
        </w:rPr>
        <w:lastRenderedPageBreak/>
        <w:t>pertumbuhan Uang Kuasi dari 13,5% (yoy) menjadi 14,8% (yoy) seiring perlambatan pertumbuhan uang kartal dan giro rupiah (M1) dari 8,6% (yoy) menjadi 5,4% (yoy).</w:t>
      </w:r>
      <w:r w:rsidR="00EA68C2">
        <w:rPr>
          <w:rStyle w:val="FootnoteReference"/>
          <w:rFonts w:ascii="Times New Roman" w:hAnsi="Times New Roman" w:cs="Times New Roman"/>
          <w:sz w:val="24"/>
          <w:szCs w:val="24"/>
        </w:rPr>
        <w:footnoteReference w:id="7"/>
      </w:r>
    </w:p>
    <w:p w:rsidR="00BE683B" w:rsidRPr="009914A3" w:rsidRDefault="002B3DC4" w:rsidP="00D74128">
      <w:pPr>
        <w:spacing w:before="240" w:after="0" w:line="480" w:lineRule="auto"/>
        <w:ind w:left="851" w:firstLine="567"/>
        <w:jc w:val="both"/>
        <w:rPr>
          <w:rFonts w:ascii="Times New Roman" w:eastAsia="Times New Roman" w:hAnsi="Times New Roman" w:cs="Times New Roman"/>
          <w:sz w:val="24"/>
          <w:szCs w:val="24"/>
          <w:lang w:eastAsia="id-ID"/>
        </w:rPr>
      </w:pPr>
      <w:r w:rsidRPr="002B3DC4">
        <w:rPr>
          <w:rFonts w:ascii="Times New Roman" w:eastAsia="Times New Roman" w:hAnsi="Times New Roman" w:cs="Times New Roman"/>
          <w:sz w:val="24"/>
          <w:szCs w:val="24"/>
          <w:lang w:eastAsia="id-ID"/>
        </w:rPr>
        <w:t xml:space="preserve">Posisi </w:t>
      </w:r>
      <w:r w:rsidR="000A7824" w:rsidRPr="00EA68C2">
        <w:rPr>
          <w:rFonts w:ascii="Times New Roman" w:eastAsia="Times New Roman" w:hAnsi="Times New Roman" w:cs="Times New Roman"/>
          <w:i/>
          <w:sz w:val="24"/>
          <w:szCs w:val="24"/>
          <w:lang w:eastAsia="id-ID"/>
        </w:rPr>
        <w:t xml:space="preserve">Broad Money </w:t>
      </w:r>
      <w:r w:rsidRPr="002B3DC4">
        <w:rPr>
          <w:rFonts w:ascii="Times New Roman" w:eastAsia="Times New Roman" w:hAnsi="Times New Roman" w:cs="Times New Roman"/>
          <w:sz w:val="24"/>
          <w:szCs w:val="24"/>
          <w:lang w:eastAsia="id-ID"/>
        </w:rPr>
        <w:t>(M2) pada April 2014 sebesar Rp</w:t>
      </w:r>
      <w:r w:rsidR="000A7824" w:rsidRPr="00EA68C2">
        <w:rPr>
          <w:rFonts w:ascii="Times New Roman" w:eastAsia="Times New Roman" w:hAnsi="Times New Roman" w:cs="Times New Roman"/>
          <w:sz w:val="24"/>
          <w:szCs w:val="24"/>
          <w:lang w:eastAsia="id-ID"/>
        </w:rPr>
        <w:t xml:space="preserve"> </w:t>
      </w:r>
      <w:r w:rsidRPr="002B3DC4">
        <w:rPr>
          <w:rFonts w:ascii="Times New Roman" w:eastAsia="Times New Roman" w:hAnsi="Times New Roman" w:cs="Times New Roman"/>
          <w:sz w:val="24"/>
          <w:szCs w:val="24"/>
          <w:lang w:eastAsia="id-ID"/>
        </w:rPr>
        <w:t>3.732,1 T, atau tumbuh 11,</w:t>
      </w:r>
      <w:r w:rsidR="000A7824" w:rsidRPr="00EA68C2">
        <w:rPr>
          <w:rFonts w:ascii="Times New Roman" w:eastAsia="Times New Roman" w:hAnsi="Times New Roman" w:cs="Times New Roman"/>
          <w:sz w:val="24"/>
          <w:szCs w:val="24"/>
          <w:lang w:eastAsia="id-ID"/>
        </w:rPr>
        <w:t>0%</w:t>
      </w:r>
      <w:r w:rsidRPr="002B3DC4">
        <w:rPr>
          <w:rFonts w:ascii="Times New Roman" w:eastAsia="Times New Roman" w:hAnsi="Times New Roman" w:cs="Times New Roman"/>
          <w:sz w:val="24"/>
          <w:szCs w:val="24"/>
          <w:lang w:eastAsia="id-ID"/>
        </w:rPr>
        <w:t xml:space="preserve">, meningkat </w:t>
      </w:r>
      <w:r w:rsidR="000A7824" w:rsidRPr="00EA68C2">
        <w:rPr>
          <w:rFonts w:ascii="Times New Roman" w:eastAsia="Times New Roman" w:hAnsi="Times New Roman" w:cs="Times New Roman"/>
          <w:sz w:val="24"/>
          <w:szCs w:val="24"/>
          <w:lang w:eastAsia="id-ID"/>
        </w:rPr>
        <w:t xml:space="preserve"> </w:t>
      </w:r>
      <w:r w:rsidRPr="002B3DC4">
        <w:rPr>
          <w:rFonts w:ascii="Times New Roman" w:eastAsia="Times New Roman" w:hAnsi="Times New Roman" w:cs="Times New Roman"/>
          <w:sz w:val="24"/>
          <w:szCs w:val="24"/>
          <w:lang w:eastAsia="id-ID"/>
        </w:rPr>
        <w:t>dibandingkan dengan</w:t>
      </w:r>
      <w:r w:rsidR="000A7824" w:rsidRPr="00EA68C2">
        <w:rPr>
          <w:rFonts w:ascii="Times New Roman" w:eastAsia="Times New Roman" w:hAnsi="Times New Roman" w:cs="Times New Roman"/>
          <w:sz w:val="24"/>
          <w:szCs w:val="24"/>
          <w:lang w:eastAsia="id-ID"/>
        </w:rPr>
        <w:t xml:space="preserve"> pertumbuhan Maret 2014 (10,0%)</w:t>
      </w:r>
      <w:r w:rsidRPr="002B3DC4">
        <w:rPr>
          <w:rFonts w:ascii="Times New Roman" w:eastAsia="Times New Roman" w:hAnsi="Times New Roman" w:cs="Times New Roman"/>
          <w:sz w:val="24"/>
          <w:szCs w:val="24"/>
          <w:lang w:eastAsia="id-ID"/>
        </w:rPr>
        <w:t xml:space="preserve"> Berdasarkan komponennya, </w:t>
      </w:r>
      <w:r w:rsidR="000A7824" w:rsidRPr="00EA68C2">
        <w:rPr>
          <w:rFonts w:ascii="Times New Roman" w:eastAsia="Times New Roman" w:hAnsi="Times New Roman" w:cs="Times New Roman"/>
          <w:sz w:val="24"/>
          <w:szCs w:val="24"/>
          <w:lang w:eastAsia="id-ID"/>
        </w:rPr>
        <w:t xml:space="preserve"> pertumbuhan</w:t>
      </w:r>
      <w:r w:rsidR="009914A3" w:rsidRPr="00EA68C2">
        <w:rPr>
          <w:rFonts w:ascii="Times New Roman" w:eastAsia="Times New Roman" w:hAnsi="Times New Roman" w:cs="Times New Roman"/>
          <w:i/>
          <w:sz w:val="24"/>
          <w:szCs w:val="24"/>
          <w:lang w:eastAsia="id-ID"/>
        </w:rPr>
        <w:t xml:space="preserve"> Broad Money</w:t>
      </w:r>
      <w:r w:rsidR="000A7824" w:rsidRPr="00EA68C2">
        <w:rPr>
          <w:rFonts w:ascii="Times New Roman" w:eastAsia="Times New Roman" w:hAnsi="Times New Roman" w:cs="Times New Roman"/>
          <w:sz w:val="24"/>
          <w:szCs w:val="24"/>
          <w:lang w:eastAsia="id-ID"/>
        </w:rPr>
        <w:t xml:space="preserve"> </w:t>
      </w:r>
      <w:r w:rsidR="009914A3" w:rsidRPr="00EA68C2">
        <w:rPr>
          <w:rFonts w:ascii="Times New Roman" w:eastAsia="Times New Roman" w:hAnsi="Times New Roman" w:cs="Times New Roman"/>
          <w:sz w:val="24"/>
          <w:szCs w:val="24"/>
          <w:lang w:eastAsia="id-ID"/>
        </w:rPr>
        <w:t>(</w:t>
      </w:r>
      <w:r w:rsidR="000A7824" w:rsidRPr="00EA68C2">
        <w:rPr>
          <w:rFonts w:ascii="Times New Roman" w:eastAsia="Times New Roman" w:hAnsi="Times New Roman" w:cs="Times New Roman"/>
          <w:sz w:val="24"/>
          <w:szCs w:val="24"/>
          <w:lang w:eastAsia="id-ID"/>
        </w:rPr>
        <w:t>M2</w:t>
      </w:r>
      <w:r w:rsidR="009914A3" w:rsidRPr="00EA68C2">
        <w:rPr>
          <w:rFonts w:ascii="Times New Roman" w:eastAsia="Times New Roman" w:hAnsi="Times New Roman" w:cs="Times New Roman"/>
          <w:sz w:val="24"/>
          <w:szCs w:val="24"/>
          <w:lang w:eastAsia="id-ID"/>
        </w:rPr>
        <w:t>)</w:t>
      </w:r>
      <w:r w:rsidR="000A7824" w:rsidRPr="00EA68C2">
        <w:rPr>
          <w:rFonts w:ascii="Times New Roman" w:eastAsia="Times New Roman" w:hAnsi="Times New Roman" w:cs="Times New Roman"/>
          <w:sz w:val="24"/>
          <w:szCs w:val="24"/>
          <w:lang w:eastAsia="id-ID"/>
        </w:rPr>
        <w:t xml:space="preserve"> yang meningkat </w:t>
      </w:r>
      <w:r w:rsidRPr="002B3DC4">
        <w:rPr>
          <w:rFonts w:ascii="Times New Roman" w:eastAsia="Times New Roman" w:hAnsi="Times New Roman" w:cs="Times New Roman"/>
          <w:sz w:val="24"/>
          <w:szCs w:val="24"/>
          <w:lang w:eastAsia="id-ID"/>
        </w:rPr>
        <w:t>tersebut berasal dari</w:t>
      </w:r>
      <w:r w:rsidR="000A7824" w:rsidRPr="00EA68C2">
        <w:rPr>
          <w:rFonts w:ascii="Times New Roman" w:eastAsia="Times New Roman" w:hAnsi="Times New Roman" w:cs="Times New Roman"/>
          <w:sz w:val="24"/>
          <w:szCs w:val="24"/>
          <w:lang w:eastAsia="id-ID"/>
        </w:rPr>
        <w:t xml:space="preserve"> </w:t>
      </w:r>
      <w:r w:rsidRPr="002B3DC4">
        <w:rPr>
          <w:rFonts w:ascii="Times New Roman" w:eastAsia="Times New Roman" w:hAnsi="Times New Roman" w:cs="Times New Roman"/>
          <w:sz w:val="24"/>
          <w:szCs w:val="24"/>
          <w:lang w:eastAsia="id-ID"/>
        </w:rPr>
        <w:t>komponen M1 dan Uang Kuasi yang masing-</w:t>
      </w:r>
      <w:r w:rsidR="000A7824" w:rsidRPr="00EA68C2">
        <w:rPr>
          <w:rFonts w:ascii="Times New Roman" w:eastAsia="Times New Roman" w:hAnsi="Times New Roman" w:cs="Times New Roman"/>
          <w:sz w:val="24"/>
          <w:szCs w:val="24"/>
          <w:lang w:eastAsia="id-ID"/>
        </w:rPr>
        <w:t xml:space="preserve"> masing tumbuh 6,5% dan 12,3%</w:t>
      </w:r>
      <w:r w:rsidRPr="002B3DC4">
        <w:rPr>
          <w:rFonts w:ascii="Times New Roman" w:eastAsia="Times New Roman" w:hAnsi="Times New Roman" w:cs="Times New Roman"/>
          <w:sz w:val="24"/>
          <w:szCs w:val="24"/>
          <w:lang w:eastAsia="id-ID"/>
        </w:rPr>
        <w:t xml:space="preserve">, lebih tinggi dibandingkan dengan periode Maret 2014 </w:t>
      </w:r>
      <w:r w:rsidR="000A7824" w:rsidRPr="00EA68C2">
        <w:rPr>
          <w:rFonts w:ascii="Times New Roman" w:eastAsia="Times New Roman" w:hAnsi="Times New Roman" w:cs="Times New Roman"/>
          <w:sz w:val="24"/>
          <w:szCs w:val="24"/>
          <w:lang w:eastAsia="id-ID"/>
        </w:rPr>
        <w:t xml:space="preserve"> (5,4% dan 11,2%</w:t>
      </w:r>
      <w:r w:rsidRPr="002B3DC4">
        <w:rPr>
          <w:rFonts w:ascii="Times New Roman" w:eastAsia="Times New Roman" w:hAnsi="Times New Roman" w:cs="Times New Roman"/>
          <w:sz w:val="24"/>
          <w:szCs w:val="24"/>
          <w:lang w:eastAsia="id-ID"/>
        </w:rPr>
        <w:t>).</w:t>
      </w:r>
      <w:r w:rsidR="000A7824" w:rsidRPr="00EA68C2">
        <w:rPr>
          <w:rStyle w:val="FootnoteReference"/>
          <w:rFonts w:ascii="Times New Roman" w:eastAsia="Times New Roman" w:hAnsi="Times New Roman" w:cs="Times New Roman"/>
          <w:sz w:val="24"/>
          <w:szCs w:val="24"/>
          <w:lang w:eastAsia="id-ID"/>
        </w:rPr>
        <w:footnoteReference w:id="8"/>
      </w:r>
      <w:r w:rsidRPr="002B3DC4">
        <w:rPr>
          <w:rFonts w:ascii="Times New Roman" w:eastAsia="Times New Roman" w:hAnsi="Times New Roman" w:cs="Times New Roman"/>
          <w:sz w:val="24"/>
          <w:szCs w:val="24"/>
          <w:lang w:eastAsia="id-ID"/>
        </w:rPr>
        <w:t xml:space="preserve"> </w:t>
      </w:r>
      <w:r w:rsidR="009914A3" w:rsidRPr="00EA68C2">
        <w:rPr>
          <w:rFonts w:ascii="Times New Roman" w:hAnsi="Times New Roman" w:cs="Times New Roman"/>
          <w:sz w:val="24"/>
          <w:szCs w:val="24"/>
        </w:rPr>
        <w:t xml:space="preserve">Perkembangan </w:t>
      </w:r>
      <w:r w:rsidR="009914A3" w:rsidRPr="00EA68C2">
        <w:rPr>
          <w:rFonts w:ascii="Times New Roman" w:hAnsi="Times New Roman" w:cs="Times New Roman"/>
          <w:i/>
          <w:sz w:val="24"/>
          <w:szCs w:val="24"/>
        </w:rPr>
        <w:t>Broad Money</w:t>
      </w:r>
      <w:r w:rsidR="009914A3" w:rsidRPr="00EA68C2">
        <w:rPr>
          <w:rFonts w:ascii="Times New Roman" w:hAnsi="Times New Roman" w:cs="Times New Roman"/>
          <w:sz w:val="24"/>
          <w:szCs w:val="24"/>
        </w:rPr>
        <w:t xml:space="preserve"> (M2) di April 2014 tersebut lebih dipengaruhi oleh meningkatnya Net Foreign Assets (NFA). H</w:t>
      </w:r>
      <w:r w:rsidR="009914A3" w:rsidRPr="00EA68C2">
        <w:rPr>
          <w:rFonts w:ascii="Times New Roman" w:eastAsia="Times New Roman" w:hAnsi="Times New Roman" w:cs="Times New Roman"/>
          <w:sz w:val="24"/>
          <w:szCs w:val="24"/>
          <w:lang w:eastAsia="id-ID"/>
        </w:rPr>
        <w:t xml:space="preserve">al tersebut sejalan  </w:t>
      </w:r>
      <w:r w:rsidR="009914A3" w:rsidRPr="009914A3">
        <w:rPr>
          <w:rFonts w:ascii="Times New Roman" w:eastAsia="Times New Roman" w:hAnsi="Times New Roman" w:cs="Times New Roman"/>
          <w:sz w:val="24"/>
          <w:szCs w:val="24"/>
          <w:lang w:eastAsia="id-ID"/>
        </w:rPr>
        <w:t xml:space="preserve">dengan meningkatnya posisi cadangan devisa dari </w:t>
      </w:r>
      <w:r w:rsidR="009914A3" w:rsidRPr="00EA68C2">
        <w:rPr>
          <w:rFonts w:ascii="Times New Roman" w:eastAsia="Times New Roman" w:hAnsi="Times New Roman" w:cs="Times New Roman"/>
          <w:sz w:val="24"/>
          <w:szCs w:val="24"/>
          <w:lang w:eastAsia="id-ID"/>
        </w:rPr>
        <w:t xml:space="preserve"> </w:t>
      </w:r>
      <w:r w:rsidR="009914A3" w:rsidRPr="009914A3">
        <w:rPr>
          <w:rFonts w:ascii="Times New Roman" w:eastAsia="Times New Roman" w:hAnsi="Times New Roman" w:cs="Times New Roman"/>
          <w:sz w:val="24"/>
          <w:szCs w:val="24"/>
          <w:lang w:eastAsia="id-ID"/>
        </w:rPr>
        <w:t xml:space="preserve">USD102,6 miliar pada Maret 2014 menjadi </w:t>
      </w:r>
      <w:r w:rsidR="009914A3" w:rsidRPr="00EA68C2">
        <w:rPr>
          <w:rFonts w:ascii="Times New Roman" w:eastAsia="Times New Roman" w:hAnsi="Times New Roman" w:cs="Times New Roman"/>
          <w:sz w:val="24"/>
          <w:szCs w:val="24"/>
          <w:lang w:eastAsia="id-ID"/>
        </w:rPr>
        <w:t xml:space="preserve"> </w:t>
      </w:r>
      <w:r w:rsidR="009914A3" w:rsidRPr="009914A3">
        <w:rPr>
          <w:rFonts w:ascii="Times New Roman" w:eastAsia="Times New Roman" w:hAnsi="Times New Roman" w:cs="Times New Roman"/>
          <w:sz w:val="24"/>
          <w:szCs w:val="24"/>
          <w:lang w:eastAsia="id-ID"/>
        </w:rPr>
        <w:t xml:space="preserve">USD105,6 miliar pada akhir April 2014. </w:t>
      </w:r>
    </w:p>
    <w:p w:rsidR="008E699B" w:rsidRPr="00F763C1" w:rsidRDefault="008E699B" w:rsidP="008E699B">
      <w:pPr>
        <w:pStyle w:val="ListParagraph"/>
        <w:numPr>
          <w:ilvl w:val="0"/>
          <w:numId w:val="1"/>
        </w:numPr>
        <w:spacing w:before="240" w:line="360" w:lineRule="auto"/>
        <w:ind w:left="426" w:hanging="426"/>
        <w:jc w:val="both"/>
        <w:rPr>
          <w:rFonts w:ascii="Times New Roman" w:hAnsi="Times New Roman" w:cs="Times New Roman"/>
          <w:b/>
          <w:color w:val="000000"/>
          <w:sz w:val="24"/>
          <w:szCs w:val="24"/>
        </w:rPr>
      </w:pPr>
      <w:r w:rsidRPr="00F763C1">
        <w:rPr>
          <w:rFonts w:ascii="Times New Roman" w:hAnsi="Times New Roman" w:cs="Times New Roman"/>
          <w:b/>
          <w:color w:val="000000"/>
          <w:sz w:val="24"/>
          <w:szCs w:val="24"/>
        </w:rPr>
        <w:t>Analisis Data</w:t>
      </w:r>
    </w:p>
    <w:p w:rsidR="008E699B" w:rsidRPr="00AC2B39" w:rsidRDefault="008E699B" w:rsidP="00BE683B">
      <w:pPr>
        <w:pStyle w:val="ListParagraph"/>
        <w:numPr>
          <w:ilvl w:val="0"/>
          <w:numId w:val="4"/>
        </w:numPr>
        <w:spacing w:line="360" w:lineRule="auto"/>
        <w:ind w:left="851" w:hanging="425"/>
        <w:jc w:val="both"/>
        <w:rPr>
          <w:rFonts w:ascii="Times New Roman" w:hAnsi="Times New Roman" w:cs="Times New Roman"/>
          <w:color w:val="000000"/>
          <w:sz w:val="24"/>
          <w:szCs w:val="24"/>
        </w:rPr>
      </w:pPr>
      <w:r w:rsidRPr="00AC2B39">
        <w:rPr>
          <w:rFonts w:ascii="Times New Roman" w:hAnsi="Times New Roman" w:cs="Times New Roman"/>
          <w:color w:val="000000"/>
          <w:sz w:val="24"/>
          <w:szCs w:val="24"/>
        </w:rPr>
        <w:t>Deskripsi Data Penelitian</w:t>
      </w:r>
    </w:p>
    <w:p w:rsidR="008E699B" w:rsidRPr="0037051B" w:rsidRDefault="008E699B" w:rsidP="00BE683B">
      <w:pPr>
        <w:spacing w:line="480" w:lineRule="auto"/>
        <w:ind w:left="426" w:firstLine="425"/>
        <w:jc w:val="both"/>
        <w:rPr>
          <w:rFonts w:ascii="Times New Roman" w:hAnsi="Times New Roman" w:cs="Times New Roman"/>
          <w:color w:val="000000"/>
          <w:sz w:val="24"/>
          <w:szCs w:val="24"/>
        </w:rPr>
      </w:pPr>
      <w:r w:rsidRPr="0037051B">
        <w:rPr>
          <w:rFonts w:ascii="Times New Roman" w:hAnsi="Times New Roman" w:cs="Times New Roman"/>
          <w:color w:val="000000"/>
          <w:sz w:val="24"/>
          <w:szCs w:val="24"/>
        </w:rPr>
        <w:t>Data yang digunakan dalam penelitian ini adalah jumlah Kapitalisasi Indeks Saham Syariah Indonesia</w:t>
      </w:r>
      <w:r>
        <w:rPr>
          <w:rFonts w:ascii="Times New Roman" w:hAnsi="Times New Roman" w:cs="Times New Roman"/>
          <w:color w:val="000000"/>
          <w:sz w:val="24"/>
          <w:szCs w:val="24"/>
        </w:rPr>
        <w:t xml:space="preserve"> (ISSI)</w:t>
      </w:r>
      <w:r w:rsidRPr="0037051B">
        <w:rPr>
          <w:rFonts w:ascii="Times New Roman" w:hAnsi="Times New Roman" w:cs="Times New Roman"/>
          <w:color w:val="000000"/>
          <w:sz w:val="24"/>
          <w:szCs w:val="24"/>
        </w:rPr>
        <w:t xml:space="preserve"> selama periode Mei 2011 sampai dengan April 2014. Adapun Kapitalisasi Indeks Saham Syariah Indonesia (ISSI)</w:t>
      </w:r>
      <w:r>
        <w:rPr>
          <w:rFonts w:ascii="Times New Roman" w:hAnsi="Times New Roman" w:cs="Times New Roman"/>
          <w:color w:val="000000"/>
          <w:sz w:val="24"/>
          <w:szCs w:val="24"/>
        </w:rPr>
        <w:t xml:space="preserve"> dapat dilihat sebagai berikut:</w:t>
      </w:r>
    </w:p>
    <w:p w:rsidR="008E699B" w:rsidRPr="00923587" w:rsidRDefault="008E699B" w:rsidP="008E699B">
      <w:pPr>
        <w:spacing w:after="0" w:line="360" w:lineRule="auto"/>
        <w:ind w:left="426" w:firstLine="720"/>
        <w:jc w:val="center"/>
        <w:rPr>
          <w:rFonts w:ascii="Times New Roman" w:hAnsi="Times New Roman" w:cs="Times New Roman"/>
          <w:b/>
          <w:color w:val="000000"/>
          <w:sz w:val="24"/>
          <w:szCs w:val="24"/>
        </w:rPr>
      </w:pPr>
      <w:r w:rsidRPr="00923587">
        <w:rPr>
          <w:rFonts w:ascii="Times New Roman" w:hAnsi="Times New Roman" w:cs="Times New Roman"/>
          <w:b/>
          <w:color w:val="000000"/>
          <w:sz w:val="24"/>
          <w:szCs w:val="24"/>
        </w:rPr>
        <w:lastRenderedPageBreak/>
        <w:t>Tabel 4.1</w:t>
      </w:r>
    </w:p>
    <w:p w:rsidR="008E699B" w:rsidRPr="00923587" w:rsidRDefault="005A0EAD" w:rsidP="008E699B">
      <w:pPr>
        <w:spacing w:after="0" w:line="360" w:lineRule="auto"/>
        <w:ind w:left="426"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Jumlah K</w:t>
      </w:r>
      <w:r w:rsidR="008E699B" w:rsidRPr="00923587">
        <w:rPr>
          <w:rFonts w:ascii="Times New Roman" w:hAnsi="Times New Roman" w:cs="Times New Roman"/>
          <w:b/>
          <w:color w:val="000000"/>
          <w:sz w:val="24"/>
          <w:szCs w:val="24"/>
        </w:rPr>
        <w:t>apitalisasi Indeks Saham Syariah Indonesia (ISSI)</w:t>
      </w:r>
    </w:p>
    <w:p w:rsidR="008E699B" w:rsidRDefault="008E699B" w:rsidP="008E699B">
      <w:pPr>
        <w:spacing w:after="0" w:line="360" w:lineRule="auto"/>
        <w:ind w:left="426" w:firstLine="720"/>
        <w:jc w:val="center"/>
        <w:rPr>
          <w:rFonts w:ascii="Times New Roman" w:hAnsi="Times New Roman" w:cs="Times New Roman"/>
          <w:b/>
          <w:color w:val="000000"/>
          <w:sz w:val="24"/>
          <w:szCs w:val="24"/>
        </w:rPr>
      </w:pPr>
      <w:r w:rsidRPr="00923587">
        <w:rPr>
          <w:rFonts w:ascii="Times New Roman" w:hAnsi="Times New Roman" w:cs="Times New Roman"/>
          <w:b/>
          <w:color w:val="000000"/>
          <w:sz w:val="24"/>
          <w:szCs w:val="24"/>
        </w:rPr>
        <w:t>Periode Mei 2011 – April 2014</w:t>
      </w:r>
    </w:p>
    <w:p w:rsidR="008E699B" w:rsidRPr="00923587" w:rsidRDefault="008E699B" w:rsidP="008E699B">
      <w:pPr>
        <w:spacing w:after="0" w:line="360" w:lineRule="auto"/>
        <w:ind w:left="426"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(Rp. Milyar)</w:t>
      </w:r>
    </w:p>
    <w:tbl>
      <w:tblPr>
        <w:tblStyle w:val="LightList-Accent5"/>
        <w:tblW w:w="4569" w:type="dxa"/>
        <w:tblInd w:w="2172" w:type="dxa"/>
        <w:tblLook w:val="04A0" w:firstRow="1" w:lastRow="0" w:firstColumn="1" w:lastColumn="0" w:noHBand="0" w:noVBand="1"/>
      </w:tblPr>
      <w:tblGrid>
        <w:gridCol w:w="1467"/>
        <w:gridCol w:w="3102"/>
      </w:tblGrid>
      <w:tr w:rsidR="008E699B" w:rsidTr="00EE2E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 w:type="dxa"/>
          </w:tcPr>
          <w:p w:rsidR="008E699B" w:rsidRDefault="008E699B" w:rsidP="005A0EAD">
            <w:pPr>
              <w:spacing w:line="276" w:lineRule="auto"/>
              <w:ind w:left="426" w:hanging="389"/>
              <w:jc w:val="center"/>
            </w:pPr>
            <w:r>
              <w:t>Periode</w:t>
            </w:r>
          </w:p>
        </w:tc>
        <w:tc>
          <w:tcPr>
            <w:tcW w:w="3102" w:type="dxa"/>
          </w:tcPr>
          <w:p w:rsidR="008E699B" w:rsidRDefault="008E699B" w:rsidP="005A0EAD">
            <w:pPr>
              <w:spacing w:line="276" w:lineRule="auto"/>
              <w:ind w:left="426"/>
              <w:jc w:val="center"/>
              <w:cnfStyle w:val="100000000000" w:firstRow="1" w:lastRow="0" w:firstColumn="0" w:lastColumn="0" w:oddVBand="0" w:evenVBand="0" w:oddHBand="0" w:evenHBand="0" w:firstRowFirstColumn="0" w:firstRowLastColumn="0" w:lastRowFirstColumn="0" w:lastRowLastColumn="0"/>
            </w:pPr>
            <w:r>
              <w:t>Jumlah Kapitalisasi ISSI</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 w:type="dxa"/>
          </w:tcPr>
          <w:p w:rsidR="008E699B" w:rsidRDefault="008E699B" w:rsidP="005A0EAD">
            <w:pPr>
              <w:spacing w:line="276" w:lineRule="auto"/>
              <w:ind w:left="426"/>
              <w:jc w:val="right"/>
            </w:pPr>
            <w:r>
              <w:rPr>
                <w:rFonts w:ascii="Calibri" w:eastAsia="Times New Roman" w:hAnsi="Calibri" w:cs="Calibri"/>
                <w:color w:val="000000"/>
                <w:lang w:eastAsia="id-ID"/>
              </w:rPr>
              <w:t>Mei-11</w:t>
            </w:r>
          </w:p>
        </w:tc>
        <w:tc>
          <w:tcPr>
            <w:tcW w:w="3102"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pPr>
            <w:r>
              <w:t>1.512.915,00</w:t>
            </w:r>
          </w:p>
        </w:tc>
      </w:tr>
      <w:tr w:rsidR="008E699B" w:rsidTr="00EE2E28">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Jul-11</w:t>
            </w:r>
          </w:p>
        </w:tc>
        <w:tc>
          <w:tcPr>
            <w:tcW w:w="3102"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rPr>
              <w:t>1.820.928,31</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Sep-11</w:t>
            </w:r>
          </w:p>
        </w:tc>
        <w:tc>
          <w:tcPr>
            <w:tcW w:w="3102"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rPr>
              <w:t>1.585.367,94</w:t>
            </w:r>
          </w:p>
        </w:tc>
      </w:tr>
      <w:tr w:rsidR="008E699B" w:rsidTr="00EE2E28">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Nop-11</w:t>
            </w:r>
          </w:p>
        </w:tc>
        <w:tc>
          <w:tcPr>
            <w:tcW w:w="3102"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rPr>
              <w:t>1.680.832,98</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Jan-12</w:t>
            </w:r>
          </w:p>
        </w:tc>
        <w:tc>
          <w:tcPr>
            <w:tcW w:w="3102"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rPr>
              <w:t>2.056.615,18</w:t>
            </w:r>
          </w:p>
        </w:tc>
      </w:tr>
      <w:tr w:rsidR="008E699B" w:rsidTr="00EE2E28">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Mar-12</w:t>
            </w:r>
          </w:p>
        </w:tc>
        <w:tc>
          <w:tcPr>
            <w:tcW w:w="3102"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rPr>
              <w:t>2.184.589,60</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Mei-12</w:t>
            </w:r>
          </w:p>
        </w:tc>
        <w:tc>
          <w:tcPr>
            <w:tcW w:w="3102"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rPr>
              <w:t>2.019.080,03</w:t>
            </w:r>
          </w:p>
        </w:tc>
      </w:tr>
      <w:tr w:rsidR="008E699B" w:rsidTr="00EE2E28">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Jul-12</w:t>
            </w:r>
          </w:p>
        </w:tc>
        <w:tc>
          <w:tcPr>
            <w:tcW w:w="3102"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rPr>
              <w:t>2.356.326,08</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Sep-12</w:t>
            </w:r>
          </w:p>
        </w:tc>
        <w:tc>
          <w:tcPr>
            <w:tcW w:w="3102"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rPr>
              <w:t>2.486.873,61</w:t>
            </w:r>
          </w:p>
        </w:tc>
      </w:tr>
      <w:tr w:rsidR="008E699B" w:rsidTr="00EE2E28">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Nop-12</w:t>
            </w:r>
          </w:p>
        </w:tc>
        <w:tc>
          <w:tcPr>
            <w:tcW w:w="3102"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rPr>
              <w:t>2.491.195,85</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Jan-13</w:t>
            </w:r>
          </w:p>
        </w:tc>
        <w:tc>
          <w:tcPr>
            <w:tcW w:w="3102"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rPr>
              <w:t>2.503.227,79</w:t>
            </w:r>
          </w:p>
        </w:tc>
      </w:tr>
      <w:tr w:rsidR="008E699B" w:rsidTr="00EE2E28">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Mar-13</w:t>
            </w:r>
          </w:p>
        </w:tc>
        <w:tc>
          <w:tcPr>
            <w:tcW w:w="3102"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rPr>
              <w:t>2.763.653,98</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Mei-13</w:t>
            </w:r>
          </w:p>
        </w:tc>
        <w:tc>
          <w:tcPr>
            <w:tcW w:w="3102"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rPr>
              <w:t>2.909.766,36</w:t>
            </w:r>
          </w:p>
        </w:tc>
      </w:tr>
      <w:tr w:rsidR="008E699B" w:rsidTr="00EE2E28">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Jul-13</w:t>
            </w:r>
          </w:p>
        </w:tc>
        <w:tc>
          <w:tcPr>
            <w:tcW w:w="3102"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rPr>
              <w:t>2.616.430,24</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Sep-13</w:t>
            </w:r>
          </w:p>
        </w:tc>
        <w:tc>
          <w:tcPr>
            <w:tcW w:w="3102"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rPr>
              <w:t>2.475.359,61</w:t>
            </w:r>
          </w:p>
        </w:tc>
      </w:tr>
      <w:tr w:rsidR="008E699B" w:rsidTr="00EE2E28">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Nop-13</w:t>
            </w:r>
          </w:p>
        </w:tc>
        <w:tc>
          <w:tcPr>
            <w:tcW w:w="3102"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rPr>
              <w:t>2.442.512,55</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Jan-14</w:t>
            </w:r>
          </w:p>
        </w:tc>
        <w:tc>
          <w:tcPr>
            <w:tcW w:w="3102"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rPr>
              <w:t>2.615.657,86</w:t>
            </w:r>
          </w:p>
        </w:tc>
      </w:tr>
      <w:tr w:rsidR="008E699B" w:rsidTr="00EE2E28">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Mar-14</w:t>
            </w:r>
          </w:p>
        </w:tc>
        <w:tc>
          <w:tcPr>
            <w:tcW w:w="3102"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rPr>
              <w:t>2.803.512,82</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Apr-14</w:t>
            </w:r>
          </w:p>
        </w:tc>
        <w:tc>
          <w:tcPr>
            <w:tcW w:w="3102"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rPr>
              <w:t>2.838.689,95</w:t>
            </w:r>
          </w:p>
        </w:tc>
      </w:tr>
    </w:tbl>
    <w:p w:rsidR="008E699B" w:rsidRPr="00D74128" w:rsidRDefault="008E699B" w:rsidP="008E699B">
      <w:pPr>
        <w:spacing w:line="480" w:lineRule="auto"/>
        <w:ind w:left="426" w:firstLine="720"/>
        <w:jc w:val="both"/>
        <w:rPr>
          <w:rFonts w:ascii="Times New Roman" w:hAnsi="Times New Roman" w:cs="Times New Roman"/>
          <w:color w:val="000000"/>
          <w:sz w:val="20"/>
          <w:szCs w:val="20"/>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D74128">
        <w:rPr>
          <w:rFonts w:ascii="Times New Roman" w:hAnsi="Times New Roman" w:cs="Times New Roman"/>
          <w:color w:val="000000"/>
          <w:sz w:val="20"/>
          <w:szCs w:val="20"/>
        </w:rPr>
        <w:t xml:space="preserve"> Sumber: Otoritas Jasa Keuangan (OJK), 2014</w:t>
      </w:r>
    </w:p>
    <w:p w:rsidR="008E699B" w:rsidRDefault="008E699B" w:rsidP="008E699B">
      <w:pPr>
        <w:pStyle w:val="ListParagraph"/>
        <w:spacing w:line="480" w:lineRule="auto"/>
        <w:ind w:left="426"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Berdasarkan tabel 4.1, d</w:t>
      </w:r>
      <w:r w:rsidRPr="008C330C">
        <w:rPr>
          <w:rFonts w:ascii="Times New Roman" w:hAnsi="Times New Roman" w:cs="Times New Roman"/>
          <w:color w:val="000000"/>
          <w:sz w:val="24"/>
          <w:szCs w:val="24"/>
        </w:rPr>
        <w:t>iawali pada Mei 2011 kapitalisasi ISSI pada pasar modal di Indonesia mencapai angka 1.512.915,23 dan angka ini selalu meningkat pada periode – periode selanjutnya. Peningkatan tertinggi terjadi pada bulan Juli 2011 yaitu sebesar 1.820.928.310 sedangkan bulan selanjutnya merupakan penurunan yang cukup besar dibandingkan pada periode sebelumnya tepatnya pada September 2011 yaitu sebesar 1.585.367.940. Periode sela</w:t>
      </w:r>
      <w:r>
        <w:rPr>
          <w:rFonts w:ascii="Times New Roman" w:hAnsi="Times New Roman" w:cs="Times New Roman"/>
          <w:color w:val="000000"/>
          <w:sz w:val="24"/>
          <w:szCs w:val="24"/>
        </w:rPr>
        <w:t>n</w:t>
      </w:r>
      <w:r w:rsidRPr="008C330C">
        <w:rPr>
          <w:rFonts w:ascii="Times New Roman" w:hAnsi="Times New Roman" w:cs="Times New Roman"/>
          <w:color w:val="000000"/>
          <w:sz w:val="24"/>
          <w:szCs w:val="24"/>
        </w:rPr>
        <w:t xml:space="preserve">jutnya kapitalisasi ISSI pada pasar modal selalu </w:t>
      </w:r>
      <w:r w:rsidRPr="008C330C">
        <w:rPr>
          <w:rFonts w:ascii="Times New Roman" w:hAnsi="Times New Roman" w:cs="Times New Roman"/>
          <w:color w:val="000000"/>
          <w:sz w:val="24"/>
          <w:szCs w:val="24"/>
        </w:rPr>
        <w:lastRenderedPageBreak/>
        <w:t>mengalami kenaikan walaupun sesekali berfluktuatif namun tidak terlalu signifikan penurunannya. Pada April 2014 kapitalisasi ISSI pada pasar modal tercatat sebesar 2,838,689.95</w:t>
      </w:r>
      <w:r>
        <w:rPr>
          <w:rFonts w:ascii="Times New Roman" w:hAnsi="Times New Roman" w:cs="Times New Roman"/>
          <w:color w:val="000000"/>
          <w:sz w:val="24"/>
          <w:szCs w:val="24"/>
        </w:rPr>
        <w:t xml:space="preserve">. </w:t>
      </w:r>
    </w:p>
    <w:p w:rsidR="008E699B" w:rsidRPr="00CB5672" w:rsidRDefault="008E699B" w:rsidP="008E699B">
      <w:pPr>
        <w:spacing w:line="480" w:lineRule="auto"/>
        <w:ind w:left="426" w:firstLine="425"/>
        <w:jc w:val="both"/>
        <w:rPr>
          <w:rFonts w:ascii="Times New Roman" w:hAnsi="Times New Roman" w:cs="Times New Roman"/>
          <w:color w:val="000000"/>
          <w:sz w:val="24"/>
          <w:szCs w:val="24"/>
        </w:rPr>
      </w:pPr>
      <w:r w:rsidRPr="00CB5672">
        <w:rPr>
          <w:rFonts w:ascii="Times New Roman" w:hAnsi="Times New Roman" w:cs="Times New Roman"/>
          <w:color w:val="000000"/>
          <w:sz w:val="24"/>
          <w:szCs w:val="24"/>
        </w:rPr>
        <w:t xml:space="preserve">Data yang lain digunakan dalam penelitian ini adalah </w:t>
      </w:r>
      <w:r w:rsidRPr="00CB5672">
        <w:rPr>
          <w:rFonts w:ascii="Times New Roman" w:hAnsi="Times New Roman" w:cs="Times New Roman"/>
          <w:i/>
          <w:color w:val="000000"/>
          <w:sz w:val="24"/>
          <w:szCs w:val="24"/>
        </w:rPr>
        <w:t xml:space="preserve">Broad Money </w:t>
      </w:r>
      <w:r w:rsidRPr="00CB5672">
        <w:rPr>
          <w:rFonts w:ascii="Times New Roman" w:hAnsi="Times New Roman" w:cs="Times New Roman"/>
          <w:color w:val="000000"/>
          <w:sz w:val="24"/>
          <w:szCs w:val="24"/>
        </w:rPr>
        <w:t xml:space="preserve">(M2) selama periode Mei 2011 sampai dengan April 2014. Adapun Jumlah </w:t>
      </w:r>
      <w:r w:rsidRPr="00CB5672">
        <w:rPr>
          <w:rFonts w:ascii="Times New Roman" w:hAnsi="Times New Roman" w:cs="Times New Roman"/>
          <w:i/>
          <w:color w:val="000000"/>
          <w:sz w:val="24"/>
          <w:szCs w:val="24"/>
        </w:rPr>
        <w:t xml:space="preserve">Broad Money </w:t>
      </w:r>
      <w:r w:rsidRPr="00CB5672">
        <w:rPr>
          <w:rFonts w:ascii="Times New Roman" w:hAnsi="Times New Roman" w:cs="Times New Roman"/>
          <w:color w:val="000000"/>
          <w:sz w:val="24"/>
          <w:szCs w:val="24"/>
        </w:rPr>
        <w:t xml:space="preserve">(M2) dapat dilihat sebagai berikut: </w:t>
      </w:r>
    </w:p>
    <w:p w:rsidR="008E699B" w:rsidRPr="00923587" w:rsidRDefault="008E699B" w:rsidP="008E699B">
      <w:pPr>
        <w:spacing w:after="0" w:line="360" w:lineRule="auto"/>
        <w:ind w:left="426"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4.2</w:t>
      </w:r>
    </w:p>
    <w:p w:rsidR="008E699B" w:rsidRDefault="008E699B" w:rsidP="008E699B">
      <w:pPr>
        <w:spacing w:after="0" w:line="360" w:lineRule="auto"/>
        <w:ind w:left="426"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Jumlah </w:t>
      </w:r>
      <w:r>
        <w:rPr>
          <w:rFonts w:ascii="Times New Roman" w:hAnsi="Times New Roman" w:cs="Times New Roman"/>
          <w:b/>
          <w:i/>
          <w:color w:val="000000"/>
          <w:sz w:val="24"/>
          <w:szCs w:val="24"/>
        </w:rPr>
        <w:t xml:space="preserve">Broad Money </w:t>
      </w:r>
      <w:r>
        <w:rPr>
          <w:rFonts w:ascii="Times New Roman" w:hAnsi="Times New Roman" w:cs="Times New Roman"/>
          <w:b/>
          <w:color w:val="000000"/>
          <w:sz w:val="24"/>
          <w:szCs w:val="24"/>
        </w:rPr>
        <w:t>(M2)</w:t>
      </w:r>
    </w:p>
    <w:p w:rsidR="008E699B" w:rsidRDefault="008E699B" w:rsidP="008E699B">
      <w:pPr>
        <w:spacing w:after="0" w:line="360" w:lineRule="auto"/>
        <w:ind w:left="426"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Periode Mei 2011-April 2014</w:t>
      </w:r>
    </w:p>
    <w:p w:rsidR="008E699B" w:rsidRPr="00E22E4E" w:rsidRDefault="008E699B" w:rsidP="008E699B">
      <w:pPr>
        <w:spacing w:after="0" w:line="360" w:lineRule="auto"/>
        <w:ind w:left="426" w:firstLine="7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(Rp. Milyar)</w:t>
      </w:r>
    </w:p>
    <w:tbl>
      <w:tblPr>
        <w:tblStyle w:val="LightList-Accent5"/>
        <w:tblW w:w="0" w:type="auto"/>
        <w:tblInd w:w="2322" w:type="dxa"/>
        <w:tblLook w:val="04A0" w:firstRow="1" w:lastRow="0" w:firstColumn="1" w:lastColumn="0" w:noHBand="0" w:noVBand="1"/>
      </w:tblPr>
      <w:tblGrid>
        <w:gridCol w:w="1872"/>
        <w:gridCol w:w="2693"/>
      </w:tblGrid>
      <w:tr w:rsidR="008E699B" w:rsidTr="00EE2E28">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72" w:type="dxa"/>
          </w:tcPr>
          <w:p w:rsidR="008E699B" w:rsidRDefault="008E699B" w:rsidP="005A0EAD">
            <w:pPr>
              <w:spacing w:line="276" w:lineRule="auto"/>
              <w:ind w:left="426"/>
            </w:pPr>
            <w:r>
              <w:t>Periode</w:t>
            </w:r>
          </w:p>
        </w:tc>
        <w:tc>
          <w:tcPr>
            <w:tcW w:w="2693" w:type="dxa"/>
          </w:tcPr>
          <w:p w:rsidR="008E699B" w:rsidRPr="007A5961" w:rsidRDefault="008E699B" w:rsidP="005A0EAD">
            <w:pPr>
              <w:spacing w:line="276" w:lineRule="auto"/>
              <w:ind w:left="426"/>
              <w:cnfStyle w:val="100000000000" w:firstRow="1" w:lastRow="0" w:firstColumn="0" w:lastColumn="0" w:oddVBand="0" w:evenVBand="0" w:oddHBand="0" w:evenHBand="0" w:firstRowFirstColumn="0" w:firstRowLastColumn="0" w:lastRowFirstColumn="0" w:lastRowLastColumn="0"/>
            </w:pPr>
            <w:r>
              <w:rPr>
                <w:i/>
              </w:rPr>
              <w:t xml:space="preserve">Broad Money </w:t>
            </w:r>
            <w:r>
              <w:t>(M2)</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8E699B" w:rsidRDefault="008E699B" w:rsidP="005A0EAD">
            <w:pPr>
              <w:spacing w:line="276" w:lineRule="auto"/>
              <w:ind w:left="426"/>
              <w:jc w:val="right"/>
            </w:pPr>
            <w:r>
              <w:rPr>
                <w:rFonts w:ascii="Calibri" w:eastAsia="Times New Roman" w:hAnsi="Calibri" w:cs="Calibri"/>
                <w:color w:val="000000"/>
                <w:lang w:eastAsia="id-ID"/>
              </w:rPr>
              <w:t xml:space="preserve">   Mei-11 </w:t>
            </w:r>
          </w:p>
        </w:tc>
        <w:tc>
          <w:tcPr>
            <w:tcW w:w="2693"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sz w:val="24"/>
                <w:szCs w:val="24"/>
              </w:rPr>
            </w:pPr>
            <w:r>
              <w:t>2.475.286</w:t>
            </w:r>
          </w:p>
        </w:tc>
      </w:tr>
      <w:tr w:rsidR="008E699B" w:rsidTr="00EE2E28">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Jul-11</w:t>
            </w:r>
          </w:p>
        </w:tc>
        <w:tc>
          <w:tcPr>
            <w:tcW w:w="2693"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sz w:val="24"/>
                <w:szCs w:val="24"/>
              </w:rPr>
            </w:pPr>
            <w:r>
              <w:t>2.564.556</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firstLine="211"/>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Sep-11</w:t>
            </w:r>
          </w:p>
        </w:tc>
        <w:tc>
          <w:tcPr>
            <w:tcW w:w="2693"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sz w:val="24"/>
                <w:szCs w:val="24"/>
              </w:rPr>
            </w:pPr>
            <w:r>
              <w:t>2.643.331</w:t>
            </w:r>
          </w:p>
        </w:tc>
      </w:tr>
      <w:tr w:rsidR="008E699B" w:rsidTr="00EE2E28">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Nop-11</w:t>
            </w:r>
          </w:p>
        </w:tc>
        <w:tc>
          <w:tcPr>
            <w:tcW w:w="2693"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sz w:val="24"/>
                <w:szCs w:val="24"/>
              </w:rPr>
            </w:pPr>
            <w:r>
              <w:t>2.729.538</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Jan-12</w:t>
            </w:r>
          </w:p>
        </w:tc>
        <w:tc>
          <w:tcPr>
            <w:tcW w:w="2693"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sz w:val="24"/>
                <w:szCs w:val="24"/>
              </w:rPr>
            </w:pPr>
            <w:r>
              <w:t>2.857.127</w:t>
            </w:r>
          </w:p>
        </w:tc>
      </w:tr>
      <w:tr w:rsidR="008E699B" w:rsidTr="00EE2E28">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Mar-12</w:t>
            </w:r>
          </w:p>
        </w:tc>
        <w:tc>
          <w:tcPr>
            <w:tcW w:w="2693"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sz w:val="24"/>
                <w:szCs w:val="24"/>
              </w:rPr>
            </w:pPr>
            <w:r>
              <w:t>2.914.194</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Mei-12</w:t>
            </w:r>
          </w:p>
        </w:tc>
        <w:tc>
          <w:tcPr>
            <w:tcW w:w="2693"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sz w:val="24"/>
                <w:szCs w:val="24"/>
              </w:rPr>
            </w:pPr>
            <w:r>
              <w:t>2.994.474</w:t>
            </w:r>
          </w:p>
        </w:tc>
      </w:tr>
      <w:tr w:rsidR="008E699B" w:rsidTr="00EE2E28">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Jul-12</w:t>
            </w:r>
          </w:p>
        </w:tc>
        <w:tc>
          <w:tcPr>
            <w:tcW w:w="2693"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sz w:val="24"/>
                <w:szCs w:val="24"/>
              </w:rPr>
            </w:pPr>
            <w:r>
              <w:t>3.057.336</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Sep-12</w:t>
            </w:r>
          </w:p>
        </w:tc>
        <w:tc>
          <w:tcPr>
            <w:tcW w:w="2693"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sz w:val="24"/>
                <w:szCs w:val="24"/>
              </w:rPr>
            </w:pPr>
            <w:r>
              <w:t>3.128.179</w:t>
            </w:r>
          </w:p>
        </w:tc>
      </w:tr>
      <w:tr w:rsidR="008E699B" w:rsidTr="00EE2E28">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Nop-12</w:t>
            </w:r>
          </w:p>
        </w:tc>
        <w:tc>
          <w:tcPr>
            <w:tcW w:w="2693"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sz w:val="24"/>
                <w:szCs w:val="24"/>
              </w:rPr>
            </w:pPr>
            <w:r>
              <w:t>3.207.908</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Jan-13</w:t>
            </w:r>
          </w:p>
        </w:tc>
        <w:tc>
          <w:tcPr>
            <w:tcW w:w="2693"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sz w:val="24"/>
                <w:szCs w:val="24"/>
              </w:rPr>
            </w:pPr>
            <w:r>
              <w:t>3.268.789</w:t>
            </w:r>
          </w:p>
        </w:tc>
      </w:tr>
      <w:tr w:rsidR="008E699B" w:rsidTr="00EE2E28">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Mar-13</w:t>
            </w:r>
          </w:p>
        </w:tc>
        <w:tc>
          <w:tcPr>
            <w:tcW w:w="2693"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sz w:val="24"/>
                <w:szCs w:val="24"/>
              </w:rPr>
            </w:pPr>
            <w:r>
              <w:t>3.322.529</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Mei-13</w:t>
            </w:r>
          </w:p>
        </w:tc>
        <w:tc>
          <w:tcPr>
            <w:tcW w:w="2693"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sz w:val="24"/>
                <w:szCs w:val="24"/>
              </w:rPr>
            </w:pPr>
            <w:r>
              <w:t>3.426.305</w:t>
            </w:r>
          </w:p>
        </w:tc>
      </w:tr>
      <w:tr w:rsidR="008E699B" w:rsidTr="00EE2E28">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Jul-13</w:t>
            </w:r>
          </w:p>
        </w:tc>
        <w:tc>
          <w:tcPr>
            <w:tcW w:w="2693"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sz w:val="24"/>
                <w:szCs w:val="24"/>
              </w:rPr>
            </w:pPr>
            <w:r>
              <w:t>3.506.574</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Sep-13</w:t>
            </w:r>
          </w:p>
        </w:tc>
        <w:tc>
          <w:tcPr>
            <w:tcW w:w="2693"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sz w:val="24"/>
                <w:szCs w:val="24"/>
              </w:rPr>
            </w:pPr>
            <w:r>
              <w:t>3.584.081</w:t>
            </w:r>
          </w:p>
        </w:tc>
      </w:tr>
      <w:tr w:rsidR="008E699B" w:rsidTr="00EE2E28">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Nop-13</w:t>
            </w:r>
          </w:p>
        </w:tc>
        <w:tc>
          <w:tcPr>
            <w:tcW w:w="2693"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sz w:val="24"/>
                <w:szCs w:val="24"/>
              </w:rPr>
            </w:pPr>
            <w:r>
              <w:t>3.614.520</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Jan-14</w:t>
            </w:r>
          </w:p>
        </w:tc>
        <w:tc>
          <w:tcPr>
            <w:tcW w:w="2693"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sz w:val="24"/>
                <w:szCs w:val="24"/>
              </w:rPr>
            </w:pPr>
            <w:r>
              <w:t>3.649.270</w:t>
            </w:r>
          </w:p>
        </w:tc>
      </w:tr>
      <w:tr w:rsidR="008E699B" w:rsidTr="00EE2E28">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Mar-14</w:t>
            </w:r>
          </w:p>
        </w:tc>
        <w:tc>
          <w:tcPr>
            <w:tcW w:w="2693" w:type="dxa"/>
          </w:tcPr>
          <w:p w:rsidR="008E699B" w:rsidRDefault="008E699B" w:rsidP="005A0EAD">
            <w:pPr>
              <w:spacing w:line="276" w:lineRule="auto"/>
              <w:ind w:left="426"/>
              <w:jc w:val="center"/>
              <w:cnfStyle w:val="000000000000" w:firstRow="0" w:lastRow="0" w:firstColumn="0" w:lastColumn="0" w:oddVBand="0" w:evenVBand="0" w:oddHBand="0" w:evenHBand="0" w:firstRowFirstColumn="0" w:firstRowLastColumn="0" w:lastRowFirstColumn="0" w:lastRowLastColumn="0"/>
              <w:rPr>
                <w:sz w:val="24"/>
                <w:szCs w:val="24"/>
              </w:rPr>
            </w:pPr>
            <w:r>
              <w:t>3.656.440</w:t>
            </w:r>
          </w:p>
        </w:tc>
      </w:tr>
      <w:tr w:rsidR="008E699B" w:rsidTr="00EE2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rsidR="008E699B" w:rsidRPr="00D013C6" w:rsidRDefault="008E699B" w:rsidP="005A0EAD">
            <w:pPr>
              <w:spacing w:line="276" w:lineRule="auto"/>
              <w:ind w:left="426"/>
              <w:jc w:val="right"/>
              <w:rPr>
                <w:rFonts w:ascii="Calibri" w:eastAsia="Times New Roman" w:hAnsi="Calibri" w:cs="Calibri"/>
                <w:color w:val="000000"/>
                <w:lang w:eastAsia="id-ID"/>
              </w:rPr>
            </w:pPr>
            <w:r w:rsidRPr="00D013C6">
              <w:rPr>
                <w:rFonts w:ascii="Calibri" w:eastAsia="Times New Roman" w:hAnsi="Calibri" w:cs="Calibri"/>
                <w:color w:val="000000"/>
                <w:lang w:eastAsia="id-ID"/>
              </w:rPr>
              <w:t>Apr-14</w:t>
            </w:r>
          </w:p>
        </w:tc>
        <w:tc>
          <w:tcPr>
            <w:tcW w:w="2693" w:type="dxa"/>
          </w:tcPr>
          <w:p w:rsidR="008E699B" w:rsidRDefault="008E699B" w:rsidP="005A0EAD">
            <w:pPr>
              <w:spacing w:line="276" w:lineRule="auto"/>
              <w:ind w:left="426"/>
              <w:jc w:val="center"/>
              <w:cnfStyle w:val="000000100000" w:firstRow="0" w:lastRow="0" w:firstColumn="0" w:lastColumn="0" w:oddVBand="0" w:evenVBand="0" w:oddHBand="1" w:evenHBand="0" w:firstRowFirstColumn="0" w:firstRowLastColumn="0" w:lastRowFirstColumn="0" w:lastRowLastColumn="0"/>
              <w:rPr>
                <w:sz w:val="24"/>
                <w:szCs w:val="24"/>
              </w:rPr>
            </w:pPr>
            <w:r>
              <w:t>3.725.937</w:t>
            </w:r>
          </w:p>
        </w:tc>
      </w:tr>
    </w:tbl>
    <w:p w:rsidR="008E699B" w:rsidRPr="00D74128" w:rsidRDefault="008E699B" w:rsidP="008E699B">
      <w:pPr>
        <w:spacing w:line="480" w:lineRule="auto"/>
        <w:ind w:left="426"/>
        <w:jc w:val="both"/>
        <w:rPr>
          <w:rFonts w:ascii="Times New Roman" w:hAnsi="Times New Roman" w:cs="Times New Roman"/>
          <w:color w:val="000000"/>
          <w:sz w:val="20"/>
          <w:szCs w:val="20"/>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sidRPr="00D74128">
        <w:rPr>
          <w:rFonts w:ascii="Times New Roman" w:hAnsi="Times New Roman" w:cs="Times New Roman"/>
          <w:color w:val="000000"/>
          <w:sz w:val="20"/>
          <w:szCs w:val="20"/>
        </w:rPr>
        <w:t>Sumber: Bank Indonesia, 2014</w:t>
      </w:r>
    </w:p>
    <w:p w:rsidR="008E699B" w:rsidRPr="00C579EE" w:rsidRDefault="008E699B" w:rsidP="00C579EE">
      <w:pPr>
        <w:pStyle w:val="ListParagraph"/>
        <w:spacing w:line="480" w:lineRule="auto"/>
        <w:ind w:left="426"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Berdasarkan tabel 4.2, d</w:t>
      </w:r>
      <w:r w:rsidRPr="008C330C">
        <w:rPr>
          <w:rFonts w:ascii="Times New Roman" w:hAnsi="Times New Roman" w:cs="Times New Roman"/>
          <w:color w:val="000000"/>
          <w:sz w:val="24"/>
          <w:szCs w:val="24"/>
        </w:rPr>
        <w:t xml:space="preserve">iawali pada Mei 2011 </w:t>
      </w:r>
      <w:r>
        <w:rPr>
          <w:rFonts w:ascii="Times New Roman" w:hAnsi="Times New Roman" w:cs="Times New Roman"/>
          <w:color w:val="000000"/>
          <w:sz w:val="24"/>
          <w:szCs w:val="24"/>
        </w:rPr>
        <w:t xml:space="preserve">Jumlah </w:t>
      </w:r>
      <w:r>
        <w:rPr>
          <w:rFonts w:ascii="Times New Roman" w:hAnsi="Times New Roman" w:cs="Times New Roman"/>
          <w:i/>
          <w:color w:val="000000"/>
          <w:sz w:val="24"/>
          <w:szCs w:val="24"/>
        </w:rPr>
        <w:t xml:space="preserve">Broad Money </w:t>
      </w:r>
      <w:r>
        <w:rPr>
          <w:rFonts w:ascii="Times New Roman" w:hAnsi="Times New Roman" w:cs="Times New Roman"/>
          <w:color w:val="000000"/>
          <w:sz w:val="24"/>
          <w:szCs w:val="24"/>
        </w:rPr>
        <w:t xml:space="preserve">(M2) </w:t>
      </w:r>
      <w:r w:rsidRPr="008C330C">
        <w:rPr>
          <w:rFonts w:ascii="Times New Roman" w:hAnsi="Times New Roman" w:cs="Times New Roman"/>
          <w:color w:val="000000"/>
          <w:sz w:val="24"/>
          <w:szCs w:val="24"/>
        </w:rPr>
        <w:t xml:space="preserve">di Indonesia </w:t>
      </w:r>
      <w:r w:rsidRPr="00126EFC">
        <w:rPr>
          <w:rFonts w:ascii="Times New Roman" w:hAnsi="Times New Roman" w:cs="Times New Roman"/>
          <w:color w:val="000000"/>
          <w:sz w:val="24"/>
          <w:szCs w:val="24"/>
        </w:rPr>
        <w:t xml:space="preserve">mencapai </w:t>
      </w:r>
      <w:r w:rsidRPr="00126EFC">
        <w:rPr>
          <w:rFonts w:ascii="Times New Roman" w:hAnsi="Times New Roman" w:cs="Times New Roman"/>
          <w:sz w:val="24"/>
          <w:szCs w:val="24"/>
        </w:rPr>
        <w:t>2.475.286 dan</w:t>
      </w:r>
      <w:r w:rsidRPr="00126EFC">
        <w:rPr>
          <w:rFonts w:ascii="Times New Roman" w:hAnsi="Times New Roman" w:cs="Times New Roman"/>
          <w:color w:val="000000"/>
          <w:sz w:val="24"/>
          <w:szCs w:val="24"/>
        </w:rPr>
        <w:t xml:space="preserve"> angka ini selalu</w:t>
      </w:r>
      <w:r w:rsidRPr="008C330C">
        <w:rPr>
          <w:rFonts w:ascii="Times New Roman" w:hAnsi="Times New Roman" w:cs="Times New Roman"/>
          <w:color w:val="000000"/>
          <w:sz w:val="24"/>
          <w:szCs w:val="24"/>
        </w:rPr>
        <w:t xml:space="preserve"> meningkat pada periode – periode selanjutnya. </w:t>
      </w:r>
      <w:r w:rsidRPr="00C579EE">
        <w:rPr>
          <w:rFonts w:ascii="Times New Roman" w:hAnsi="Times New Roman" w:cs="Times New Roman"/>
          <w:color w:val="000000"/>
          <w:sz w:val="24"/>
          <w:szCs w:val="24"/>
        </w:rPr>
        <w:t xml:space="preserve">Peningkatan </w:t>
      </w:r>
      <w:r w:rsidRPr="00C579EE">
        <w:rPr>
          <w:rFonts w:ascii="Times New Roman" w:hAnsi="Times New Roman" w:cs="Times New Roman"/>
          <w:i/>
          <w:color w:val="000000"/>
          <w:sz w:val="24"/>
          <w:szCs w:val="24"/>
        </w:rPr>
        <w:t>Broad Money (M2)</w:t>
      </w:r>
      <w:r w:rsidRPr="00C579EE">
        <w:rPr>
          <w:rFonts w:ascii="Times New Roman" w:hAnsi="Times New Roman" w:cs="Times New Roman"/>
          <w:color w:val="000000"/>
          <w:sz w:val="24"/>
          <w:szCs w:val="24"/>
        </w:rPr>
        <w:t xml:space="preserve"> ini memiliki beberapa sebab, diantaranya adalah pencetakan uang yang dilakukan Bank Indonesia sehingga menyebabkan naiknya tingkat inflasi di Indonesia, pola konsumsi yang dilakukan masyarakat meningkat sehingga memilih untuk memegang uangnya sendiri. </w:t>
      </w:r>
    </w:p>
    <w:p w:rsidR="008E699B" w:rsidRPr="00F86974" w:rsidRDefault="008E699B" w:rsidP="008E699B">
      <w:pPr>
        <w:pStyle w:val="ListParagraph"/>
        <w:numPr>
          <w:ilvl w:val="0"/>
          <w:numId w:val="4"/>
        </w:numPr>
        <w:spacing w:line="480" w:lineRule="auto"/>
        <w:jc w:val="both"/>
        <w:rPr>
          <w:rFonts w:ascii="Times New Roman" w:hAnsi="Times New Roman" w:cs="Times New Roman"/>
          <w:color w:val="000000"/>
          <w:sz w:val="24"/>
          <w:szCs w:val="24"/>
        </w:rPr>
      </w:pPr>
      <w:r w:rsidRPr="00F86974">
        <w:rPr>
          <w:rFonts w:ascii="Times New Roman" w:hAnsi="Times New Roman" w:cs="Times New Roman"/>
          <w:color w:val="000000"/>
          <w:sz w:val="24"/>
          <w:szCs w:val="24"/>
        </w:rPr>
        <w:t xml:space="preserve"> Uji Normalitas Kolmogorov-Smirnov</w:t>
      </w:r>
    </w:p>
    <w:p w:rsidR="008E699B" w:rsidRDefault="008E699B" w:rsidP="00BE683B">
      <w:pPr>
        <w:pStyle w:val="ListParagraph"/>
        <w:spacing w:line="480" w:lineRule="auto"/>
        <w:ind w:left="360" w:firstLine="491"/>
        <w:jc w:val="both"/>
        <w:rPr>
          <w:rFonts w:ascii="Times New Roman" w:hAnsi="Times New Roman" w:cs="Times New Roman"/>
          <w:sz w:val="24"/>
          <w:szCs w:val="24"/>
        </w:rPr>
      </w:pPr>
      <w:r w:rsidRPr="007445C8">
        <w:rPr>
          <w:rFonts w:ascii="Times New Roman" w:hAnsi="Times New Roman" w:cs="Times New Roman"/>
          <w:sz w:val="24"/>
          <w:szCs w:val="24"/>
        </w:rPr>
        <w:t xml:space="preserve">Uji </w:t>
      </w:r>
      <w:r>
        <w:rPr>
          <w:rFonts w:ascii="Times New Roman" w:hAnsi="Times New Roman" w:cs="Times New Roman"/>
          <w:sz w:val="24"/>
          <w:szCs w:val="24"/>
        </w:rPr>
        <w:t xml:space="preserve">Normalitas </w:t>
      </w:r>
      <w:r w:rsidRPr="007445C8">
        <w:rPr>
          <w:rFonts w:ascii="Times New Roman" w:hAnsi="Times New Roman" w:cs="Times New Roman"/>
          <w:sz w:val="24"/>
          <w:szCs w:val="24"/>
        </w:rPr>
        <w:t xml:space="preserve">Kolmogorov–Smirnov (K-S </w:t>
      </w:r>
      <w:r w:rsidRPr="007445C8">
        <w:rPr>
          <w:rStyle w:val="Emphasis"/>
          <w:rFonts w:ascii="Times New Roman" w:hAnsi="Times New Roman" w:cs="Times New Roman"/>
          <w:sz w:val="24"/>
          <w:szCs w:val="24"/>
        </w:rPr>
        <w:t>test</w:t>
      </w:r>
      <w:r w:rsidRPr="007445C8">
        <w:rPr>
          <w:rFonts w:ascii="Times New Roman" w:hAnsi="Times New Roman" w:cs="Times New Roman"/>
          <w:sz w:val="24"/>
          <w:szCs w:val="24"/>
        </w:rPr>
        <w:t xml:space="preserve">) merupakan pengujian statistik </w:t>
      </w:r>
      <w:r w:rsidRPr="007445C8">
        <w:rPr>
          <w:rStyle w:val="Emphasis"/>
          <w:rFonts w:ascii="Times New Roman" w:hAnsi="Times New Roman" w:cs="Times New Roman"/>
          <w:sz w:val="24"/>
          <w:szCs w:val="24"/>
        </w:rPr>
        <w:t>non-parametric</w:t>
      </w:r>
      <w:r w:rsidRPr="007445C8">
        <w:rPr>
          <w:rFonts w:ascii="Times New Roman" w:hAnsi="Times New Roman" w:cs="Times New Roman"/>
          <w:sz w:val="24"/>
          <w:szCs w:val="24"/>
        </w:rPr>
        <w:t xml:space="preserve"> yang paling mendasar dan paling banyak digunakan, pertama kali diperkenalkan dalam makalahnya </w:t>
      </w:r>
      <w:r w:rsidR="008C3D22">
        <w:fldChar w:fldCharType="begin"/>
      </w:r>
      <w:r w:rsidR="008C3D22">
        <w:instrText xml:space="preserve"> HYPERLINK "http://en.wikipedia.org/wiki/Andrey_Kolmogorov" \t "_blank" \o "Andrey Nikolaevich Kolmogorov" </w:instrText>
      </w:r>
      <w:r w:rsidR="008C3D22">
        <w:fldChar w:fldCharType="separate"/>
      </w:r>
      <w:r w:rsidRPr="00041AD9">
        <w:rPr>
          <w:rStyle w:val="Hyperlink"/>
          <w:rFonts w:ascii="Times New Roman" w:hAnsi="Times New Roman" w:cs="Times New Roman"/>
          <w:color w:val="auto"/>
          <w:sz w:val="24"/>
          <w:szCs w:val="24"/>
          <w:u w:val="none"/>
        </w:rPr>
        <w:t>Andrey Nikolaevich Kolmogorov</w:t>
      </w:r>
      <w:r w:rsidR="008C3D22">
        <w:rPr>
          <w:rStyle w:val="Hyperlink"/>
          <w:rFonts w:ascii="Times New Roman" w:hAnsi="Times New Roman" w:cs="Times New Roman"/>
          <w:color w:val="auto"/>
          <w:sz w:val="24"/>
          <w:szCs w:val="24"/>
          <w:u w:val="none"/>
        </w:rPr>
        <w:fldChar w:fldCharType="end"/>
      </w:r>
      <w:r w:rsidRPr="00041AD9">
        <w:rPr>
          <w:rFonts w:ascii="Times New Roman" w:hAnsi="Times New Roman" w:cs="Times New Roman"/>
          <w:sz w:val="24"/>
          <w:szCs w:val="24"/>
        </w:rPr>
        <w:t xml:space="preserve"> </w:t>
      </w:r>
      <w:r w:rsidRPr="007445C8">
        <w:rPr>
          <w:rFonts w:ascii="Times New Roman" w:hAnsi="Times New Roman" w:cs="Times New Roman"/>
          <w:sz w:val="24"/>
          <w:szCs w:val="24"/>
        </w:rPr>
        <w:t>pada tahun 1933.</w:t>
      </w:r>
      <w:r w:rsidRPr="007445C8">
        <w:rPr>
          <w:rStyle w:val="FootnoteReference"/>
          <w:rFonts w:ascii="Times New Roman" w:hAnsi="Times New Roman" w:cs="Times New Roman"/>
          <w:sz w:val="24"/>
          <w:szCs w:val="24"/>
        </w:rPr>
        <w:footnoteReference w:id="9"/>
      </w:r>
      <w:r w:rsidRPr="007445C8">
        <w:rPr>
          <w:rFonts w:ascii="Times New Roman" w:hAnsi="Times New Roman" w:cs="Times New Roman"/>
          <w:sz w:val="24"/>
          <w:szCs w:val="24"/>
        </w:rPr>
        <w:t xml:space="preserve"> </w:t>
      </w:r>
      <w:r>
        <w:rPr>
          <w:rFonts w:ascii="Times New Roman" w:hAnsi="Times New Roman" w:cs="Times New Roman"/>
          <w:bCs/>
          <w:sz w:val="24"/>
          <w:szCs w:val="24"/>
        </w:rPr>
        <w:t>U</w:t>
      </w:r>
      <w:r w:rsidRPr="007445C8">
        <w:rPr>
          <w:rFonts w:ascii="Times New Roman" w:hAnsi="Times New Roman" w:cs="Times New Roman"/>
          <w:bCs/>
          <w:sz w:val="24"/>
          <w:szCs w:val="24"/>
        </w:rPr>
        <w:t>ji</w:t>
      </w:r>
      <w:r>
        <w:rPr>
          <w:rFonts w:ascii="Times New Roman" w:hAnsi="Times New Roman" w:cs="Times New Roman"/>
          <w:bCs/>
          <w:sz w:val="24"/>
          <w:szCs w:val="24"/>
        </w:rPr>
        <w:t xml:space="preserve"> Normalitas</w:t>
      </w:r>
      <w:r w:rsidRPr="007445C8">
        <w:rPr>
          <w:rFonts w:ascii="Times New Roman" w:hAnsi="Times New Roman" w:cs="Times New Roman"/>
          <w:bCs/>
          <w:sz w:val="24"/>
          <w:szCs w:val="24"/>
        </w:rPr>
        <w:t xml:space="preserve"> Kolmogorov Smirnov adalah uji beda antara data yang diuji normalitasnya dengan data normal baku dengan kata lain </w:t>
      </w:r>
      <w:r w:rsidRPr="007445C8">
        <w:rPr>
          <w:rFonts w:ascii="Times New Roman" w:hAnsi="Times New Roman" w:cs="Times New Roman"/>
          <w:sz w:val="24"/>
          <w:szCs w:val="24"/>
        </w:rPr>
        <w:t>data penelitian tersebut harus di uji kernormalan distribusinya.</w:t>
      </w:r>
      <w:r>
        <w:rPr>
          <w:rStyle w:val="FootnoteReference"/>
          <w:rFonts w:ascii="Times New Roman" w:hAnsi="Times New Roman" w:cs="Times New Roman"/>
          <w:sz w:val="24"/>
          <w:szCs w:val="24"/>
        </w:rPr>
        <w:footnoteReference w:id="10"/>
      </w:r>
      <w:r w:rsidRPr="007445C8">
        <w:rPr>
          <w:rFonts w:ascii="Times New Roman" w:hAnsi="Times New Roman" w:cs="Times New Roman"/>
          <w:sz w:val="24"/>
          <w:szCs w:val="24"/>
        </w:rPr>
        <w:t xml:space="preserve"> </w:t>
      </w:r>
    </w:p>
    <w:p w:rsidR="008E699B" w:rsidRDefault="008E699B" w:rsidP="008E699B">
      <w:pPr>
        <w:pStyle w:val="ListParagraph"/>
        <w:spacing w:line="480" w:lineRule="auto"/>
        <w:ind w:left="360" w:firstLine="774"/>
        <w:jc w:val="both"/>
        <w:rPr>
          <w:rFonts w:ascii="Times New Roman" w:hAnsi="Times New Roman" w:cs="Times New Roman"/>
          <w:iCs/>
          <w:sz w:val="24"/>
          <w:szCs w:val="24"/>
        </w:rPr>
      </w:pPr>
      <w:r w:rsidRPr="003729ED">
        <w:rPr>
          <w:rFonts w:ascii="Times New Roman" w:hAnsi="Times New Roman" w:cs="Times New Roman"/>
          <w:sz w:val="24"/>
          <w:szCs w:val="24"/>
        </w:rPr>
        <w:t xml:space="preserve">Dasar pengambilan keputusan dalam uji normalitas yakni : </w:t>
      </w:r>
      <w:r w:rsidRPr="003729ED">
        <w:rPr>
          <w:rFonts w:ascii="Times New Roman" w:hAnsi="Times New Roman" w:cs="Times New Roman"/>
          <w:iCs/>
          <w:sz w:val="24"/>
          <w:szCs w:val="24"/>
        </w:rPr>
        <w:t xml:space="preserve">jika nilai signifikansi lebih besar dari 0,05 maka data tersebut berdistribusi normal. Sebaliknya, jika nilai signifikansi lebih </w:t>
      </w:r>
      <w:r>
        <w:rPr>
          <w:rFonts w:ascii="Times New Roman" w:hAnsi="Times New Roman" w:cs="Times New Roman"/>
          <w:iCs/>
          <w:sz w:val="24"/>
          <w:szCs w:val="24"/>
        </w:rPr>
        <w:t>kecil</w:t>
      </w:r>
      <w:r w:rsidRPr="003729ED">
        <w:rPr>
          <w:rFonts w:ascii="Times New Roman" w:hAnsi="Times New Roman" w:cs="Times New Roman"/>
          <w:iCs/>
          <w:sz w:val="24"/>
          <w:szCs w:val="24"/>
        </w:rPr>
        <w:t xml:space="preserve"> dari 0,05 maka data tersebut tidak berdistribusi normal.</w:t>
      </w:r>
      <w:r>
        <w:rPr>
          <w:rStyle w:val="FootnoteReference"/>
          <w:rFonts w:ascii="Times New Roman" w:hAnsi="Times New Roman" w:cs="Times New Roman"/>
          <w:iCs/>
          <w:sz w:val="24"/>
          <w:szCs w:val="24"/>
        </w:rPr>
        <w:footnoteReference w:id="11"/>
      </w:r>
    </w:p>
    <w:p w:rsidR="00D74128" w:rsidRDefault="00D74128" w:rsidP="008E699B">
      <w:pPr>
        <w:pStyle w:val="ListParagraph"/>
        <w:spacing w:line="480" w:lineRule="auto"/>
        <w:ind w:left="360" w:firstLine="774"/>
        <w:jc w:val="both"/>
        <w:rPr>
          <w:rFonts w:ascii="Times New Roman" w:hAnsi="Times New Roman" w:cs="Times New Roman"/>
          <w:iCs/>
          <w:sz w:val="24"/>
          <w:szCs w:val="24"/>
        </w:rPr>
      </w:pPr>
    </w:p>
    <w:p w:rsidR="00B72EB4" w:rsidRPr="005A0EAD" w:rsidRDefault="00B72EB4" w:rsidP="005A0EAD">
      <w:pPr>
        <w:spacing w:line="480" w:lineRule="auto"/>
        <w:jc w:val="both"/>
        <w:rPr>
          <w:rFonts w:ascii="Times New Roman" w:hAnsi="Times New Roman" w:cs="Times New Roman"/>
          <w:iCs/>
          <w:sz w:val="24"/>
          <w:szCs w:val="24"/>
        </w:rPr>
      </w:pPr>
    </w:p>
    <w:p w:rsidR="008E699B" w:rsidRDefault="008E699B" w:rsidP="008E699B">
      <w:pPr>
        <w:pStyle w:val="ListParagraph"/>
        <w:spacing w:line="240" w:lineRule="auto"/>
        <w:ind w:left="426" w:firstLine="731"/>
        <w:jc w:val="center"/>
        <w:rPr>
          <w:rFonts w:ascii="Times New Roman" w:hAnsi="Times New Roman" w:cs="Times New Roman"/>
          <w:b/>
          <w:iCs/>
          <w:sz w:val="24"/>
          <w:szCs w:val="24"/>
        </w:rPr>
      </w:pPr>
      <w:r w:rsidRPr="000A3B61">
        <w:rPr>
          <w:rFonts w:ascii="Times New Roman" w:hAnsi="Times New Roman" w:cs="Times New Roman"/>
          <w:b/>
          <w:iCs/>
          <w:sz w:val="24"/>
          <w:szCs w:val="24"/>
        </w:rPr>
        <w:lastRenderedPageBreak/>
        <w:t>Tabel 4.3</w:t>
      </w:r>
    </w:p>
    <w:p w:rsidR="008E699B" w:rsidRPr="003C121C" w:rsidRDefault="008E699B" w:rsidP="008E699B">
      <w:pPr>
        <w:pStyle w:val="ListParagraph"/>
        <w:spacing w:line="240" w:lineRule="auto"/>
        <w:ind w:left="426" w:firstLine="731"/>
        <w:jc w:val="center"/>
        <w:rPr>
          <w:rFonts w:ascii="Times New Roman" w:hAnsi="Times New Roman" w:cs="Times New Roman"/>
          <w:b/>
          <w:color w:val="000000"/>
          <w:sz w:val="24"/>
          <w:szCs w:val="24"/>
        </w:rPr>
      </w:pPr>
      <w:r w:rsidRPr="00F763C1">
        <w:rPr>
          <w:rFonts w:ascii="Times New Roman" w:hAnsi="Times New Roman" w:cs="Times New Roman"/>
          <w:b/>
          <w:color w:val="000000"/>
          <w:sz w:val="24"/>
          <w:szCs w:val="24"/>
        </w:rPr>
        <w:t>Uji Normalitas Kolmogorov-Smirnov</w:t>
      </w:r>
    </w:p>
    <w:tbl>
      <w:tblPr>
        <w:tblW w:w="6542"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4"/>
        <w:gridCol w:w="2158"/>
        <w:gridCol w:w="1000"/>
        <w:gridCol w:w="1000"/>
      </w:tblGrid>
      <w:tr w:rsidR="008E699B" w:rsidRPr="003C121C" w:rsidTr="00EE2E28">
        <w:trPr>
          <w:cantSplit/>
          <w:tblHeader/>
          <w:jc w:val="center"/>
        </w:trPr>
        <w:tc>
          <w:tcPr>
            <w:tcW w:w="6542" w:type="dxa"/>
            <w:gridSpan w:val="4"/>
            <w:tcBorders>
              <w:top w:val="nil"/>
              <w:left w:val="nil"/>
              <w:bottom w:val="nil"/>
              <w:right w:val="nil"/>
            </w:tcBorders>
            <w:shd w:val="clear" w:color="auto" w:fill="FFFFFF"/>
            <w:tcMar>
              <w:top w:w="30" w:type="dxa"/>
              <w:left w:w="30" w:type="dxa"/>
              <w:bottom w:w="30" w:type="dxa"/>
              <w:right w:w="30" w:type="dxa"/>
            </w:tcMar>
            <w:vAlign w:val="center"/>
          </w:tcPr>
          <w:p w:rsidR="008E699B" w:rsidRPr="003C121C" w:rsidRDefault="008E699B" w:rsidP="00EE2E28">
            <w:pPr>
              <w:autoSpaceDE w:val="0"/>
              <w:autoSpaceDN w:val="0"/>
              <w:adjustRightInd w:val="0"/>
              <w:spacing w:after="0"/>
              <w:jc w:val="center"/>
              <w:rPr>
                <w:rFonts w:ascii="Arial" w:hAnsi="Arial" w:cs="Arial"/>
                <w:color w:val="000000"/>
                <w:sz w:val="18"/>
                <w:szCs w:val="18"/>
              </w:rPr>
            </w:pPr>
            <w:r w:rsidRPr="003C121C">
              <w:rPr>
                <w:rFonts w:ascii="Arial" w:hAnsi="Arial" w:cs="Arial"/>
                <w:b/>
                <w:bCs/>
                <w:color w:val="000000"/>
                <w:sz w:val="18"/>
                <w:szCs w:val="18"/>
              </w:rPr>
              <w:t>One-Sample Kolmogorov-Smirnov Test</w:t>
            </w:r>
          </w:p>
        </w:tc>
      </w:tr>
      <w:tr w:rsidR="008E699B" w:rsidRPr="003C121C" w:rsidTr="00EE2E28">
        <w:trPr>
          <w:cantSplit/>
          <w:tblHeader/>
          <w:jc w:val="cent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E699B" w:rsidRPr="003C121C" w:rsidRDefault="008E699B" w:rsidP="00EE2E28">
            <w:pPr>
              <w:autoSpaceDE w:val="0"/>
              <w:autoSpaceDN w:val="0"/>
              <w:adjustRightInd w:val="0"/>
              <w:spacing w:after="0"/>
              <w:rPr>
                <w:rFonts w:ascii="Times New Roman" w:hAnsi="Times New Roman" w:cs="Times New Roman"/>
                <w:sz w:val="24"/>
                <w:szCs w:val="24"/>
              </w:rPr>
            </w:pPr>
          </w:p>
        </w:tc>
        <w:tc>
          <w:tcPr>
            <w:tcW w:w="215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E699B" w:rsidRPr="003C121C" w:rsidRDefault="008E699B" w:rsidP="00EE2E28">
            <w:pPr>
              <w:autoSpaceDE w:val="0"/>
              <w:autoSpaceDN w:val="0"/>
              <w:adjustRightInd w:val="0"/>
              <w:spacing w:after="0"/>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E699B" w:rsidRPr="003C121C" w:rsidRDefault="008E699B" w:rsidP="00EE2E28">
            <w:pPr>
              <w:autoSpaceDE w:val="0"/>
              <w:autoSpaceDN w:val="0"/>
              <w:adjustRightInd w:val="0"/>
              <w:spacing w:after="0"/>
              <w:jc w:val="center"/>
              <w:rPr>
                <w:rFonts w:ascii="Arial" w:hAnsi="Arial" w:cs="Arial"/>
                <w:color w:val="000000"/>
                <w:sz w:val="18"/>
                <w:szCs w:val="18"/>
              </w:rPr>
            </w:pPr>
            <w:r w:rsidRPr="003C121C">
              <w:rPr>
                <w:rFonts w:ascii="Arial" w:hAnsi="Arial" w:cs="Arial"/>
                <w:color w:val="000000"/>
                <w:sz w:val="18"/>
                <w:szCs w:val="18"/>
              </w:rPr>
              <w:t>M2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E699B" w:rsidRPr="003C121C" w:rsidRDefault="008E699B" w:rsidP="00EE2E28">
            <w:pPr>
              <w:autoSpaceDE w:val="0"/>
              <w:autoSpaceDN w:val="0"/>
              <w:adjustRightInd w:val="0"/>
              <w:spacing w:after="0"/>
              <w:jc w:val="center"/>
              <w:rPr>
                <w:rFonts w:ascii="Arial" w:hAnsi="Arial" w:cs="Arial"/>
                <w:color w:val="000000"/>
                <w:sz w:val="18"/>
                <w:szCs w:val="18"/>
              </w:rPr>
            </w:pPr>
            <w:r w:rsidRPr="003C121C">
              <w:rPr>
                <w:rFonts w:ascii="Arial" w:hAnsi="Arial" w:cs="Arial"/>
                <w:color w:val="000000"/>
                <w:sz w:val="18"/>
                <w:szCs w:val="18"/>
              </w:rPr>
              <w:t>ISSI</w:t>
            </w:r>
          </w:p>
        </w:tc>
      </w:tr>
      <w:tr w:rsidR="008E699B" w:rsidRPr="003C121C" w:rsidTr="00EE2E28">
        <w:trPr>
          <w:cantSplit/>
          <w:tblHeader/>
          <w:jc w:val="center"/>
        </w:trPr>
        <w:tc>
          <w:tcPr>
            <w:tcW w:w="4542"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E699B" w:rsidRPr="003C121C" w:rsidRDefault="008E699B" w:rsidP="00EE2E28">
            <w:pPr>
              <w:autoSpaceDE w:val="0"/>
              <w:autoSpaceDN w:val="0"/>
              <w:adjustRightInd w:val="0"/>
              <w:spacing w:after="0"/>
              <w:rPr>
                <w:rFonts w:ascii="Arial" w:hAnsi="Arial" w:cs="Arial"/>
                <w:color w:val="000000"/>
                <w:sz w:val="18"/>
                <w:szCs w:val="18"/>
              </w:rPr>
            </w:pPr>
            <w:r w:rsidRPr="003C121C">
              <w:rPr>
                <w:rFonts w:ascii="Arial" w:hAnsi="Arial" w:cs="Arial"/>
                <w:color w:val="000000"/>
                <w:sz w:val="18"/>
                <w:szCs w:val="18"/>
              </w:rPr>
              <w:t>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E699B" w:rsidRPr="003C121C" w:rsidRDefault="008E699B" w:rsidP="00EE2E28">
            <w:pPr>
              <w:autoSpaceDE w:val="0"/>
              <w:autoSpaceDN w:val="0"/>
              <w:adjustRightInd w:val="0"/>
              <w:spacing w:after="0"/>
              <w:jc w:val="right"/>
              <w:rPr>
                <w:rFonts w:ascii="Arial" w:hAnsi="Arial" w:cs="Arial"/>
                <w:color w:val="000000"/>
                <w:sz w:val="18"/>
                <w:szCs w:val="18"/>
              </w:rPr>
            </w:pPr>
            <w:r w:rsidRPr="003C121C">
              <w:rPr>
                <w:rFonts w:ascii="Arial" w:hAnsi="Arial" w:cs="Arial"/>
                <w:color w:val="000000"/>
                <w:sz w:val="18"/>
                <w:szCs w:val="18"/>
              </w:rPr>
              <w:t>36</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E699B" w:rsidRPr="003C121C" w:rsidRDefault="008E699B" w:rsidP="00EE2E28">
            <w:pPr>
              <w:autoSpaceDE w:val="0"/>
              <w:autoSpaceDN w:val="0"/>
              <w:adjustRightInd w:val="0"/>
              <w:spacing w:after="0"/>
              <w:jc w:val="right"/>
              <w:rPr>
                <w:rFonts w:ascii="Arial" w:hAnsi="Arial" w:cs="Arial"/>
                <w:color w:val="000000"/>
                <w:sz w:val="18"/>
                <w:szCs w:val="18"/>
              </w:rPr>
            </w:pPr>
            <w:r w:rsidRPr="003C121C">
              <w:rPr>
                <w:rFonts w:ascii="Arial" w:hAnsi="Arial" w:cs="Arial"/>
                <w:color w:val="000000"/>
                <w:sz w:val="18"/>
                <w:szCs w:val="18"/>
              </w:rPr>
              <w:t>36</w:t>
            </w:r>
          </w:p>
        </w:tc>
      </w:tr>
      <w:tr w:rsidR="008E699B" w:rsidRPr="003C121C" w:rsidTr="00EE2E28">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8E699B" w:rsidRPr="003C121C" w:rsidRDefault="008E699B" w:rsidP="00EE2E28">
            <w:pPr>
              <w:autoSpaceDE w:val="0"/>
              <w:autoSpaceDN w:val="0"/>
              <w:adjustRightInd w:val="0"/>
              <w:spacing w:after="0"/>
              <w:rPr>
                <w:rFonts w:ascii="Arial" w:hAnsi="Arial" w:cs="Arial"/>
                <w:color w:val="000000"/>
                <w:sz w:val="18"/>
                <w:szCs w:val="18"/>
              </w:rPr>
            </w:pPr>
            <w:r w:rsidRPr="003C121C">
              <w:rPr>
                <w:rFonts w:ascii="Arial" w:hAnsi="Arial" w:cs="Arial"/>
                <w:color w:val="000000"/>
                <w:sz w:val="18"/>
                <w:szCs w:val="18"/>
              </w:rPr>
              <w:t>Normal Parameters</w:t>
            </w:r>
            <w:r w:rsidRPr="003C121C">
              <w:rPr>
                <w:rFonts w:ascii="Arial" w:hAnsi="Arial" w:cs="Arial"/>
                <w:color w:val="000000"/>
                <w:sz w:val="18"/>
                <w:szCs w:val="18"/>
                <w:vertAlign w:val="superscript"/>
              </w:rPr>
              <w:t>a</w:t>
            </w: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8E699B" w:rsidRPr="003C121C" w:rsidRDefault="008E699B" w:rsidP="00EE2E28">
            <w:pPr>
              <w:autoSpaceDE w:val="0"/>
              <w:autoSpaceDN w:val="0"/>
              <w:adjustRightInd w:val="0"/>
              <w:spacing w:after="0"/>
              <w:rPr>
                <w:rFonts w:ascii="Arial" w:hAnsi="Arial" w:cs="Arial"/>
                <w:color w:val="000000"/>
                <w:sz w:val="18"/>
                <w:szCs w:val="18"/>
              </w:rPr>
            </w:pPr>
            <w:r w:rsidRPr="003C121C">
              <w:rPr>
                <w:rFonts w:ascii="Arial" w:hAnsi="Arial" w:cs="Arial"/>
                <w:color w:val="000000"/>
                <w:sz w:val="18"/>
                <w:szCs w:val="18"/>
              </w:rPr>
              <w:t>Mean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E699B" w:rsidRPr="003C121C" w:rsidRDefault="008E699B" w:rsidP="00EE2E28">
            <w:pPr>
              <w:autoSpaceDE w:val="0"/>
              <w:autoSpaceDN w:val="0"/>
              <w:adjustRightInd w:val="0"/>
              <w:spacing w:after="0"/>
              <w:jc w:val="right"/>
              <w:rPr>
                <w:rFonts w:ascii="Arial" w:hAnsi="Arial" w:cs="Arial"/>
                <w:color w:val="000000"/>
                <w:sz w:val="18"/>
                <w:szCs w:val="18"/>
              </w:rPr>
            </w:pPr>
            <w:r w:rsidRPr="003C121C">
              <w:rPr>
                <w:rFonts w:ascii="Arial" w:hAnsi="Arial" w:cs="Arial"/>
                <w:color w:val="000000"/>
                <w:sz w:val="18"/>
                <w:szCs w:val="18"/>
              </w:rPr>
              <w:t>3.16E6</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E699B" w:rsidRPr="003C121C" w:rsidRDefault="008E699B" w:rsidP="00EE2E28">
            <w:pPr>
              <w:autoSpaceDE w:val="0"/>
              <w:autoSpaceDN w:val="0"/>
              <w:adjustRightInd w:val="0"/>
              <w:spacing w:after="0"/>
              <w:jc w:val="right"/>
              <w:rPr>
                <w:rFonts w:ascii="Arial" w:hAnsi="Arial" w:cs="Arial"/>
                <w:color w:val="000000"/>
                <w:sz w:val="18"/>
                <w:szCs w:val="18"/>
              </w:rPr>
            </w:pPr>
            <w:r w:rsidRPr="003C121C">
              <w:rPr>
                <w:rFonts w:ascii="Arial" w:hAnsi="Arial" w:cs="Arial"/>
                <w:color w:val="000000"/>
                <w:sz w:val="18"/>
                <w:szCs w:val="18"/>
              </w:rPr>
              <w:t>2.3248E6</w:t>
            </w:r>
          </w:p>
        </w:tc>
      </w:tr>
      <w:tr w:rsidR="008E699B" w:rsidRPr="003C121C" w:rsidTr="00EE2E28">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E699B" w:rsidRPr="003C121C" w:rsidRDefault="008E699B" w:rsidP="00EE2E28">
            <w:pPr>
              <w:autoSpaceDE w:val="0"/>
              <w:autoSpaceDN w:val="0"/>
              <w:adjustRightInd w:val="0"/>
              <w:spacing w:after="0"/>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8E699B" w:rsidRPr="003C121C" w:rsidRDefault="008E699B" w:rsidP="00EE2E28">
            <w:pPr>
              <w:autoSpaceDE w:val="0"/>
              <w:autoSpaceDN w:val="0"/>
              <w:adjustRightInd w:val="0"/>
              <w:spacing w:after="0"/>
              <w:rPr>
                <w:rFonts w:ascii="Arial" w:hAnsi="Arial" w:cs="Arial"/>
                <w:color w:val="000000"/>
                <w:sz w:val="18"/>
                <w:szCs w:val="18"/>
              </w:rPr>
            </w:pPr>
            <w:r w:rsidRPr="003C121C">
              <w:rPr>
                <w:rFonts w:ascii="Arial" w:hAnsi="Arial" w:cs="Arial"/>
                <w:color w:val="000000"/>
                <w:sz w:val="18"/>
                <w:szCs w:val="18"/>
              </w:rPr>
              <w:t>Std. Deviation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E699B" w:rsidRPr="003C121C" w:rsidRDefault="008E699B" w:rsidP="00EE2E28">
            <w:pPr>
              <w:autoSpaceDE w:val="0"/>
              <w:autoSpaceDN w:val="0"/>
              <w:adjustRightInd w:val="0"/>
              <w:spacing w:after="0"/>
              <w:jc w:val="right"/>
              <w:rPr>
                <w:rFonts w:ascii="Arial" w:hAnsi="Arial" w:cs="Arial"/>
                <w:color w:val="000000"/>
                <w:sz w:val="18"/>
                <w:szCs w:val="18"/>
              </w:rPr>
            </w:pPr>
            <w:r w:rsidRPr="003C121C">
              <w:rPr>
                <w:rFonts w:ascii="Arial" w:hAnsi="Arial" w:cs="Arial"/>
                <w:color w:val="000000"/>
                <w:sz w:val="18"/>
                <w:szCs w:val="18"/>
              </w:rPr>
              <w:t>3.797E5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E699B" w:rsidRPr="003C121C" w:rsidRDefault="008E699B" w:rsidP="00EE2E28">
            <w:pPr>
              <w:autoSpaceDE w:val="0"/>
              <w:autoSpaceDN w:val="0"/>
              <w:adjustRightInd w:val="0"/>
              <w:spacing w:after="0"/>
              <w:jc w:val="right"/>
              <w:rPr>
                <w:rFonts w:ascii="Arial" w:hAnsi="Arial" w:cs="Arial"/>
                <w:color w:val="000000"/>
                <w:sz w:val="18"/>
                <w:szCs w:val="18"/>
              </w:rPr>
            </w:pPr>
            <w:r w:rsidRPr="003C121C">
              <w:rPr>
                <w:rFonts w:ascii="Arial" w:hAnsi="Arial" w:cs="Arial"/>
                <w:color w:val="000000"/>
                <w:sz w:val="18"/>
                <w:szCs w:val="18"/>
              </w:rPr>
              <w:t>4.03415E5</w:t>
            </w:r>
          </w:p>
        </w:tc>
      </w:tr>
      <w:tr w:rsidR="008E699B" w:rsidRPr="003C121C" w:rsidTr="00EE2E28">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8E699B" w:rsidRPr="003C121C" w:rsidRDefault="008E699B" w:rsidP="00EE2E28">
            <w:pPr>
              <w:autoSpaceDE w:val="0"/>
              <w:autoSpaceDN w:val="0"/>
              <w:adjustRightInd w:val="0"/>
              <w:spacing w:after="0"/>
              <w:rPr>
                <w:rFonts w:ascii="Arial" w:hAnsi="Arial" w:cs="Arial"/>
                <w:color w:val="000000"/>
                <w:sz w:val="18"/>
                <w:szCs w:val="18"/>
              </w:rPr>
            </w:pPr>
            <w:r w:rsidRPr="003C121C">
              <w:rPr>
                <w:rFonts w:ascii="Arial" w:hAnsi="Arial" w:cs="Arial"/>
                <w:color w:val="000000"/>
                <w:sz w:val="18"/>
                <w:szCs w:val="18"/>
              </w:rPr>
              <w:t>Most Extreme Differences</w:t>
            </w: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8E699B" w:rsidRPr="003C121C" w:rsidRDefault="008E699B" w:rsidP="00EE2E28">
            <w:pPr>
              <w:autoSpaceDE w:val="0"/>
              <w:autoSpaceDN w:val="0"/>
              <w:adjustRightInd w:val="0"/>
              <w:spacing w:after="0"/>
              <w:rPr>
                <w:rFonts w:ascii="Arial" w:hAnsi="Arial" w:cs="Arial"/>
                <w:color w:val="000000"/>
                <w:sz w:val="18"/>
                <w:szCs w:val="18"/>
              </w:rPr>
            </w:pPr>
            <w:r w:rsidRPr="003C121C">
              <w:rPr>
                <w:rFonts w:ascii="Arial" w:hAnsi="Arial" w:cs="Arial"/>
                <w:color w:val="000000"/>
                <w:sz w:val="18"/>
                <w:szCs w:val="18"/>
              </w:rPr>
              <w:t>Absolute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E699B" w:rsidRPr="003C121C" w:rsidRDefault="008E699B" w:rsidP="00EE2E28">
            <w:pPr>
              <w:autoSpaceDE w:val="0"/>
              <w:autoSpaceDN w:val="0"/>
              <w:adjustRightInd w:val="0"/>
              <w:spacing w:after="0"/>
              <w:jc w:val="right"/>
              <w:rPr>
                <w:rFonts w:ascii="Arial" w:hAnsi="Arial" w:cs="Arial"/>
                <w:color w:val="000000"/>
                <w:sz w:val="18"/>
                <w:szCs w:val="18"/>
              </w:rPr>
            </w:pPr>
            <w:r w:rsidRPr="003C121C">
              <w:rPr>
                <w:rFonts w:ascii="Arial" w:hAnsi="Arial" w:cs="Arial"/>
                <w:color w:val="000000"/>
                <w:sz w:val="18"/>
                <w:szCs w:val="18"/>
              </w:rPr>
              <w:t>.091</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E699B" w:rsidRPr="003C121C" w:rsidRDefault="008E699B" w:rsidP="00EE2E28">
            <w:pPr>
              <w:autoSpaceDE w:val="0"/>
              <w:autoSpaceDN w:val="0"/>
              <w:adjustRightInd w:val="0"/>
              <w:spacing w:after="0"/>
              <w:jc w:val="right"/>
              <w:rPr>
                <w:rFonts w:ascii="Arial" w:hAnsi="Arial" w:cs="Arial"/>
                <w:color w:val="000000"/>
                <w:sz w:val="18"/>
                <w:szCs w:val="18"/>
              </w:rPr>
            </w:pPr>
            <w:r w:rsidRPr="003C121C">
              <w:rPr>
                <w:rFonts w:ascii="Arial" w:hAnsi="Arial" w:cs="Arial"/>
                <w:color w:val="000000"/>
                <w:sz w:val="18"/>
                <w:szCs w:val="18"/>
              </w:rPr>
              <w:t>.170</w:t>
            </w:r>
          </w:p>
        </w:tc>
      </w:tr>
      <w:tr w:rsidR="008E699B" w:rsidRPr="003C121C" w:rsidTr="00EE2E28">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E699B" w:rsidRPr="003C121C" w:rsidRDefault="008E699B" w:rsidP="00EE2E28">
            <w:pPr>
              <w:autoSpaceDE w:val="0"/>
              <w:autoSpaceDN w:val="0"/>
              <w:adjustRightInd w:val="0"/>
              <w:spacing w:after="0"/>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8E699B" w:rsidRPr="003C121C" w:rsidRDefault="008E699B" w:rsidP="00EE2E28">
            <w:pPr>
              <w:autoSpaceDE w:val="0"/>
              <w:autoSpaceDN w:val="0"/>
              <w:adjustRightInd w:val="0"/>
              <w:spacing w:after="0"/>
              <w:rPr>
                <w:rFonts w:ascii="Arial" w:hAnsi="Arial" w:cs="Arial"/>
                <w:color w:val="000000"/>
                <w:sz w:val="18"/>
                <w:szCs w:val="18"/>
              </w:rPr>
            </w:pPr>
            <w:r w:rsidRPr="003C121C">
              <w:rPr>
                <w:rFonts w:ascii="Arial" w:hAnsi="Arial" w:cs="Arial"/>
                <w:color w:val="000000"/>
                <w:sz w:val="18"/>
                <w:szCs w:val="18"/>
              </w:rPr>
              <w:t>Positive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E699B" w:rsidRPr="003C121C" w:rsidRDefault="008E699B" w:rsidP="00EE2E28">
            <w:pPr>
              <w:autoSpaceDE w:val="0"/>
              <w:autoSpaceDN w:val="0"/>
              <w:adjustRightInd w:val="0"/>
              <w:spacing w:after="0"/>
              <w:jc w:val="right"/>
              <w:rPr>
                <w:rFonts w:ascii="Arial" w:hAnsi="Arial" w:cs="Arial"/>
                <w:color w:val="000000"/>
                <w:sz w:val="18"/>
                <w:szCs w:val="18"/>
              </w:rPr>
            </w:pPr>
            <w:r w:rsidRPr="003C121C">
              <w:rPr>
                <w:rFonts w:ascii="Arial" w:hAnsi="Arial" w:cs="Arial"/>
                <w:color w:val="000000"/>
                <w:sz w:val="18"/>
                <w:szCs w:val="18"/>
              </w:rPr>
              <w:t>.069</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E699B" w:rsidRPr="003C121C" w:rsidRDefault="008E699B" w:rsidP="00EE2E28">
            <w:pPr>
              <w:autoSpaceDE w:val="0"/>
              <w:autoSpaceDN w:val="0"/>
              <w:adjustRightInd w:val="0"/>
              <w:spacing w:after="0"/>
              <w:jc w:val="right"/>
              <w:rPr>
                <w:rFonts w:ascii="Arial" w:hAnsi="Arial" w:cs="Arial"/>
                <w:color w:val="000000"/>
                <w:sz w:val="18"/>
                <w:szCs w:val="18"/>
              </w:rPr>
            </w:pPr>
            <w:r w:rsidRPr="003C121C">
              <w:rPr>
                <w:rFonts w:ascii="Arial" w:hAnsi="Arial" w:cs="Arial"/>
                <w:color w:val="000000"/>
                <w:sz w:val="18"/>
                <w:szCs w:val="18"/>
              </w:rPr>
              <w:t>.105</w:t>
            </w:r>
          </w:p>
        </w:tc>
      </w:tr>
      <w:tr w:rsidR="008E699B" w:rsidRPr="003C121C" w:rsidTr="00EE2E28">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E699B" w:rsidRPr="003C121C" w:rsidRDefault="008E699B" w:rsidP="00EE2E28">
            <w:pPr>
              <w:autoSpaceDE w:val="0"/>
              <w:autoSpaceDN w:val="0"/>
              <w:adjustRightInd w:val="0"/>
              <w:spacing w:after="0"/>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8E699B" w:rsidRPr="003C121C" w:rsidRDefault="008E699B" w:rsidP="00EE2E28">
            <w:pPr>
              <w:autoSpaceDE w:val="0"/>
              <w:autoSpaceDN w:val="0"/>
              <w:adjustRightInd w:val="0"/>
              <w:spacing w:after="0"/>
              <w:rPr>
                <w:rFonts w:ascii="Arial" w:hAnsi="Arial" w:cs="Arial"/>
                <w:color w:val="000000"/>
                <w:sz w:val="18"/>
                <w:szCs w:val="18"/>
              </w:rPr>
            </w:pPr>
            <w:r w:rsidRPr="003C121C">
              <w:rPr>
                <w:rFonts w:ascii="Arial" w:hAnsi="Arial" w:cs="Arial"/>
                <w:color w:val="000000"/>
                <w:sz w:val="18"/>
                <w:szCs w:val="18"/>
              </w:rPr>
              <w:t>Negative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E699B" w:rsidRPr="003C121C" w:rsidRDefault="008E699B" w:rsidP="00EE2E28">
            <w:pPr>
              <w:autoSpaceDE w:val="0"/>
              <w:autoSpaceDN w:val="0"/>
              <w:adjustRightInd w:val="0"/>
              <w:spacing w:after="0"/>
              <w:jc w:val="right"/>
              <w:rPr>
                <w:rFonts w:ascii="Arial" w:hAnsi="Arial" w:cs="Arial"/>
                <w:color w:val="000000"/>
                <w:sz w:val="18"/>
                <w:szCs w:val="18"/>
              </w:rPr>
            </w:pPr>
            <w:r w:rsidRPr="003C121C">
              <w:rPr>
                <w:rFonts w:ascii="Arial" w:hAnsi="Arial" w:cs="Arial"/>
                <w:color w:val="000000"/>
                <w:sz w:val="18"/>
                <w:szCs w:val="18"/>
              </w:rPr>
              <w:t>-.091</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E699B" w:rsidRPr="003C121C" w:rsidRDefault="008E699B" w:rsidP="00EE2E28">
            <w:pPr>
              <w:autoSpaceDE w:val="0"/>
              <w:autoSpaceDN w:val="0"/>
              <w:adjustRightInd w:val="0"/>
              <w:spacing w:after="0"/>
              <w:jc w:val="right"/>
              <w:rPr>
                <w:rFonts w:ascii="Arial" w:hAnsi="Arial" w:cs="Arial"/>
                <w:color w:val="000000"/>
                <w:sz w:val="18"/>
                <w:szCs w:val="18"/>
              </w:rPr>
            </w:pPr>
            <w:r w:rsidRPr="003C121C">
              <w:rPr>
                <w:rFonts w:ascii="Arial" w:hAnsi="Arial" w:cs="Arial"/>
                <w:color w:val="000000"/>
                <w:sz w:val="18"/>
                <w:szCs w:val="18"/>
              </w:rPr>
              <w:t>-.170</w:t>
            </w:r>
          </w:p>
        </w:tc>
      </w:tr>
      <w:tr w:rsidR="008E699B" w:rsidRPr="003C121C" w:rsidTr="00EE2E28">
        <w:trPr>
          <w:cantSplit/>
          <w:tblHeader/>
          <w:jc w:val="center"/>
        </w:trPr>
        <w:tc>
          <w:tcPr>
            <w:tcW w:w="4542"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E699B" w:rsidRPr="003C121C" w:rsidRDefault="008E699B" w:rsidP="00EE2E28">
            <w:pPr>
              <w:autoSpaceDE w:val="0"/>
              <w:autoSpaceDN w:val="0"/>
              <w:adjustRightInd w:val="0"/>
              <w:spacing w:after="0"/>
              <w:rPr>
                <w:rFonts w:ascii="Arial" w:hAnsi="Arial" w:cs="Arial"/>
                <w:color w:val="000000"/>
                <w:sz w:val="18"/>
                <w:szCs w:val="18"/>
              </w:rPr>
            </w:pPr>
            <w:r w:rsidRPr="003C121C">
              <w:rPr>
                <w:rFonts w:ascii="Arial" w:hAnsi="Arial" w:cs="Arial"/>
                <w:color w:val="000000"/>
                <w:sz w:val="18"/>
                <w:szCs w:val="18"/>
              </w:rPr>
              <w:t>Kolmogorov-Smirnov Z</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E699B" w:rsidRPr="003C121C" w:rsidRDefault="008E699B" w:rsidP="00EE2E28">
            <w:pPr>
              <w:autoSpaceDE w:val="0"/>
              <w:autoSpaceDN w:val="0"/>
              <w:adjustRightInd w:val="0"/>
              <w:spacing w:after="0"/>
              <w:jc w:val="right"/>
              <w:rPr>
                <w:rFonts w:ascii="Arial" w:hAnsi="Arial" w:cs="Arial"/>
                <w:color w:val="000000"/>
                <w:sz w:val="18"/>
                <w:szCs w:val="18"/>
              </w:rPr>
            </w:pPr>
            <w:r w:rsidRPr="003C121C">
              <w:rPr>
                <w:rFonts w:ascii="Arial" w:hAnsi="Arial" w:cs="Arial"/>
                <w:color w:val="000000"/>
                <w:sz w:val="18"/>
                <w:szCs w:val="18"/>
              </w:rPr>
              <w:t>.546</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8E699B" w:rsidRPr="003C121C" w:rsidRDefault="008E699B" w:rsidP="00EE2E28">
            <w:pPr>
              <w:autoSpaceDE w:val="0"/>
              <w:autoSpaceDN w:val="0"/>
              <w:adjustRightInd w:val="0"/>
              <w:spacing w:after="0"/>
              <w:jc w:val="right"/>
              <w:rPr>
                <w:rFonts w:ascii="Arial" w:hAnsi="Arial" w:cs="Arial"/>
                <w:color w:val="000000"/>
                <w:sz w:val="18"/>
                <w:szCs w:val="18"/>
              </w:rPr>
            </w:pPr>
            <w:r w:rsidRPr="003C121C">
              <w:rPr>
                <w:rFonts w:ascii="Arial" w:hAnsi="Arial" w:cs="Arial"/>
                <w:color w:val="000000"/>
                <w:sz w:val="18"/>
                <w:szCs w:val="18"/>
              </w:rPr>
              <w:t>1.022</w:t>
            </w:r>
          </w:p>
        </w:tc>
      </w:tr>
      <w:tr w:rsidR="008E699B" w:rsidRPr="003C121C" w:rsidTr="00EE2E28">
        <w:trPr>
          <w:cantSplit/>
          <w:tblHeader/>
          <w:jc w:val="center"/>
        </w:trPr>
        <w:tc>
          <w:tcPr>
            <w:tcW w:w="4542"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699B" w:rsidRPr="003C121C" w:rsidRDefault="008E699B" w:rsidP="00EE2E28">
            <w:pPr>
              <w:autoSpaceDE w:val="0"/>
              <w:autoSpaceDN w:val="0"/>
              <w:adjustRightInd w:val="0"/>
              <w:spacing w:after="0"/>
              <w:rPr>
                <w:rFonts w:ascii="Arial" w:hAnsi="Arial" w:cs="Arial"/>
                <w:color w:val="000000"/>
                <w:sz w:val="18"/>
                <w:szCs w:val="18"/>
              </w:rPr>
            </w:pPr>
            <w:r w:rsidRPr="003C121C">
              <w:rPr>
                <w:rFonts w:ascii="Arial" w:hAnsi="Arial" w:cs="Arial"/>
                <w:color w:val="000000"/>
                <w:sz w:val="18"/>
                <w:szCs w:val="18"/>
              </w:rPr>
              <w:t>Asymp. Sig. (2-tailed)</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E699B" w:rsidRPr="003C121C" w:rsidRDefault="008E699B" w:rsidP="00EE2E28">
            <w:pPr>
              <w:autoSpaceDE w:val="0"/>
              <w:autoSpaceDN w:val="0"/>
              <w:adjustRightInd w:val="0"/>
              <w:spacing w:after="0"/>
              <w:jc w:val="right"/>
              <w:rPr>
                <w:rFonts w:ascii="Arial" w:hAnsi="Arial" w:cs="Arial"/>
                <w:color w:val="000000"/>
                <w:sz w:val="18"/>
                <w:szCs w:val="18"/>
              </w:rPr>
            </w:pPr>
            <w:r w:rsidRPr="003C121C">
              <w:rPr>
                <w:rFonts w:ascii="Arial" w:hAnsi="Arial" w:cs="Arial"/>
                <w:color w:val="000000"/>
                <w:sz w:val="18"/>
                <w:szCs w:val="18"/>
              </w:rPr>
              <w:t>.927</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E699B" w:rsidRPr="003C121C" w:rsidRDefault="008E699B" w:rsidP="00EE2E28">
            <w:pPr>
              <w:autoSpaceDE w:val="0"/>
              <w:autoSpaceDN w:val="0"/>
              <w:adjustRightInd w:val="0"/>
              <w:spacing w:after="0"/>
              <w:jc w:val="right"/>
              <w:rPr>
                <w:rFonts w:ascii="Arial" w:hAnsi="Arial" w:cs="Arial"/>
                <w:color w:val="000000"/>
                <w:sz w:val="18"/>
                <w:szCs w:val="18"/>
              </w:rPr>
            </w:pPr>
            <w:r w:rsidRPr="003C121C">
              <w:rPr>
                <w:rFonts w:ascii="Arial" w:hAnsi="Arial" w:cs="Arial"/>
                <w:color w:val="000000"/>
                <w:sz w:val="18"/>
                <w:szCs w:val="18"/>
              </w:rPr>
              <w:t>.247</w:t>
            </w:r>
          </w:p>
        </w:tc>
      </w:tr>
      <w:tr w:rsidR="008E699B" w:rsidRPr="003C121C" w:rsidTr="00EE2E28">
        <w:trPr>
          <w:gridAfter w:val="2"/>
          <w:wAfter w:w="2000" w:type="dxa"/>
          <w:cantSplit/>
          <w:jc w:val="center"/>
        </w:trPr>
        <w:tc>
          <w:tcPr>
            <w:tcW w:w="4542" w:type="dxa"/>
            <w:gridSpan w:val="2"/>
            <w:tcBorders>
              <w:top w:val="nil"/>
              <w:left w:val="nil"/>
              <w:bottom w:val="nil"/>
              <w:right w:val="nil"/>
            </w:tcBorders>
            <w:shd w:val="clear" w:color="auto" w:fill="FFFFFF"/>
            <w:tcMar>
              <w:top w:w="30" w:type="dxa"/>
              <w:left w:w="30" w:type="dxa"/>
              <w:bottom w:w="30" w:type="dxa"/>
              <w:right w:w="30" w:type="dxa"/>
            </w:tcMar>
          </w:tcPr>
          <w:p w:rsidR="008E699B" w:rsidRPr="003C121C" w:rsidRDefault="008E699B" w:rsidP="00EE2E28">
            <w:pPr>
              <w:autoSpaceDE w:val="0"/>
              <w:autoSpaceDN w:val="0"/>
              <w:adjustRightInd w:val="0"/>
              <w:spacing w:after="0"/>
              <w:rPr>
                <w:rFonts w:ascii="Arial" w:hAnsi="Arial" w:cs="Arial"/>
                <w:color w:val="000000"/>
                <w:sz w:val="18"/>
                <w:szCs w:val="18"/>
              </w:rPr>
            </w:pPr>
            <w:r w:rsidRPr="003C121C">
              <w:rPr>
                <w:rFonts w:ascii="Arial" w:hAnsi="Arial" w:cs="Arial"/>
                <w:color w:val="000000"/>
                <w:sz w:val="18"/>
                <w:szCs w:val="18"/>
              </w:rPr>
              <w:t>a. Test distribution is Normal.</w:t>
            </w:r>
          </w:p>
        </w:tc>
      </w:tr>
    </w:tbl>
    <w:p w:rsidR="008E699B" w:rsidRPr="006A51D4" w:rsidRDefault="008E699B" w:rsidP="008E699B">
      <w:pPr>
        <w:spacing w:line="240" w:lineRule="auto"/>
        <w:jc w:val="both"/>
        <w:rPr>
          <w:rFonts w:ascii="Times New Roman" w:hAnsi="Times New Roman" w:cs="Times New Roman"/>
          <w:color w:val="000000"/>
          <w:sz w:val="20"/>
          <w:szCs w:val="20"/>
        </w:rPr>
      </w:pPr>
      <w:r w:rsidRPr="00AC2B3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AC2B39">
        <w:rPr>
          <w:rFonts w:ascii="Times New Roman" w:hAnsi="Times New Roman" w:cs="Times New Roman"/>
          <w:color w:val="000000"/>
          <w:sz w:val="20"/>
          <w:szCs w:val="20"/>
        </w:rPr>
        <w:t xml:space="preserve">  Sumber : Hasil olah data SPSS</w:t>
      </w:r>
    </w:p>
    <w:p w:rsidR="008E699B" w:rsidRDefault="008E699B" w:rsidP="00D74128">
      <w:pPr>
        <w:spacing w:line="480" w:lineRule="auto"/>
        <w:ind w:left="426" w:firstLine="425"/>
        <w:jc w:val="both"/>
        <w:rPr>
          <w:rFonts w:ascii="Times New Roman" w:hAnsi="Times New Roman"/>
          <w:color w:val="000000"/>
          <w:sz w:val="24"/>
          <w:szCs w:val="24"/>
        </w:rPr>
      </w:pPr>
      <w:r w:rsidRPr="00470097">
        <w:rPr>
          <w:rFonts w:ascii="Times New Roman" w:hAnsi="Times New Roman"/>
          <w:sz w:val="24"/>
          <w:szCs w:val="24"/>
        </w:rPr>
        <w:t>Berdasarkan output pada tabel</w:t>
      </w:r>
      <w:r>
        <w:rPr>
          <w:rFonts w:ascii="Times New Roman" w:hAnsi="Times New Roman"/>
          <w:sz w:val="24"/>
          <w:szCs w:val="24"/>
          <w:lang w:val="en-US"/>
        </w:rPr>
        <w:t xml:space="preserve"> 4.3</w:t>
      </w:r>
      <w:r w:rsidRPr="00470097">
        <w:rPr>
          <w:rFonts w:ascii="Times New Roman" w:hAnsi="Times New Roman"/>
          <w:sz w:val="24"/>
          <w:szCs w:val="24"/>
        </w:rPr>
        <w:t xml:space="preserve">, diketahui bahwa nilai signifikansi </w:t>
      </w:r>
      <w:r>
        <w:rPr>
          <w:rFonts w:ascii="Times New Roman" w:hAnsi="Times New Roman"/>
          <w:sz w:val="24"/>
          <w:szCs w:val="24"/>
          <w:lang w:val="en-US"/>
        </w:rPr>
        <w:t>data</w:t>
      </w:r>
      <w:r>
        <w:rPr>
          <w:rFonts w:ascii="Times New Roman" w:hAnsi="Times New Roman"/>
          <w:sz w:val="24"/>
          <w:szCs w:val="24"/>
        </w:rPr>
        <w:t xml:space="preserve"> M2</w:t>
      </w:r>
      <w:r>
        <w:rPr>
          <w:rFonts w:ascii="Times New Roman" w:hAnsi="Times New Roman"/>
          <w:sz w:val="24"/>
          <w:szCs w:val="24"/>
          <w:lang w:val="en-US"/>
        </w:rPr>
        <w:t xml:space="preserve"> </w:t>
      </w:r>
      <w:r>
        <w:rPr>
          <w:rFonts w:ascii="Times New Roman" w:hAnsi="Times New Roman"/>
          <w:sz w:val="24"/>
          <w:szCs w:val="24"/>
        </w:rPr>
        <w:t>sebesar 0,</w:t>
      </w:r>
      <w:r>
        <w:rPr>
          <w:rFonts w:ascii="Times New Roman" w:hAnsi="Times New Roman"/>
          <w:sz w:val="24"/>
          <w:szCs w:val="24"/>
          <w:lang w:val="en-US"/>
        </w:rPr>
        <w:t>9</w:t>
      </w:r>
      <w:r>
        <w:rPr>
          <w:rFonts w:ascii="Times New Roman" w:hAnsi="Times New Roman"/>
          <w:sz w:val="24"/>
          <w:szCs w:val="24"/>
        </w:rPr>
        <w:t>27 lebih besar dari 0,05</w:t>
      </w:r>
      <w:r>
        <w:rPr>
          <w:rFonts w:ascii="Times New Roman" w:hAnsi="Times New Roman"/>
          <w:sz w:val="24"/>
          <w:szCs w:val="24"/>
          <w:lang w:val="en-US"/>
        </w:rPr>
        <w:t xml:space="preserve"> (0,9</w:t>
      </w:r>
      <w:r>
        <w:rPr>
          <w:rFonts w:ascii="Times New Roman" w:hAnsi="Times New Roman"/>
          <w:sz w:val="24"/>
          <w:szCs w:val="24"/>
        </w:rPr>
        <w:t>27</w:t>
      </w:r>
      <w:r>
        <w:rPr>
          <w:rFonts w:ascii="Times New Roman" w:hAnsi="Times New Roman"/>
          <w:sz w:val="24"/>
          <w:szCs w:val="24"/>
          <w:lang w:val="en-US"/>
        </w:rPr>
        <w:t xml:space="preserve">&gt;0,005) </w:t>
      </w:r>
      <w:r w:rsidRPr="00470097">
        <w:rPr>
          <w:rFonts w:ascii="Times New Roman" w:hAnsi="Times New Roman"/>
          <w:sz w:val="24"/>
          <w:szCs w:val="24"/>
        </w:rPr>
        <w:t>sehingga dapat disimpulkan bahwa data yang uji berdistribusi normal</w:t>
      </w:r>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data </w:t>
      </w:r>
      <w:r>
        <w:rPr>
          <w:rFonts w:ascii="Times New Roman" w:hAnsi="Times New Roman"/>
          <w:sz w:val="24"/>
          <w:szCs w:val="24"/>
        </w:rPr>
        <w:t>ISSI</w:t>
      </w:r>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r w:rsidRPr="00470097">
        <w:rPr>
          <w:rFonts w:ascii="Times New Roman" w:hAnsi="Times New Roman"/>
          <w:sz w:val="24"/>
          <w:szCs w:val="24"/>
        </w:rPr>
        <w:t>nilai signifikansi</w:t>
      </w:r>
      <w:r>
        <w:rPr>
          <w:rFonts w:ascii="Times New Roman" w:hAnsi="Times New Roman"/>
          <w:sz w:val="24"/>
          <w:szCs w:val="24"/>
          <w:lang w:val="en-US"/>
        </w:rPr>
        <w:t xml:space="preserve"> 0,</w:t>
      </w:r>
      <w:r>
        <w:rPr>
          <w:rFonts w:ascii="Times New Roman" w:hAnsi="Times New Roman"/>
          <w:sz w:val="24"/>
          <w:szCs w:val="24"/>
        </w:rPr>
        <w:t>247</w:t>
      </w:r>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0.05 (0,</w:t>
      </w:r>
      <w:r>
        <w:rPr>
          <w:rFonts w:ascii="Times New Roman" w:hAnsi="Times New Roman"/>
          <w:sz w:val="24"/>
          <w:szCs w:val="24"/>
        </w:rPr>
        <w:t>247</w:t>
      </w:r>
      <w:r>
        <w:rPr>
          <w:rFonts w:ascii="Times New Roman" w:hAnsi="Times New Roman"/>
          <w:sz w:val="24"/>
          <w:szCs w:val="24"/>
          <w:lang w:val="en-US"/>
        </w:rPr>
        <w:t xml:space="preserve">&gt;0,005) </w:t>
      </w:r>
      <w:r w:rsidRPr="00470097">
        <w:rPr>
          <w:rFonts w:ascii="Times New Roman" w:hAnsi="Times New Roman"/>
          <w:sz w:val="24"/>
          <w:szCs w:val="24"/>
        </w:rPr>
        <w:t xml:space="preserve"> dengan kata lain data yang di uji</w:t>
      </w:r>
      <w:r>
        <w:rPr>
          <w:rFonts w:ascii="Times New Roman" w:hAnsi="Times New Roman"/>
          <w:sz w:val="24"/>
          <w:szCs w:val="24"/>
        </w:rPr>
        <w:t xml:space="preserve"> memenuhi asumsi normalitas</w:t>
      </w:r>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r>
        <w:rPr>
          <w:rFonts w:ascii="Times New Roman" w:hAnsi="Times New Roman"/>
          <w:color w:val="000000"/>
          <w:sz w:val="24"/>
          <w:szCs w:val="24"/>
        </w:rPr>
        <w:t>Selanjutnya untuk menganalisis data kita butuh a</w:t>
      </w:r>
      <w:r w:rsidRPr="00916B05">
        <w:rPr>
          <w:rFonts w:ascii="Times New Roman" w:hAnsi="Times New Roman"/>
          <w:color w:val="000000"/>
          <w:sz w:val="24"/>
          <w:szCs w:val="24"/>
        </w:rPr>
        <w:t xml:space="preserve">nalisis regresi linier sederhana </w:t>
      </w:r>
      <w:r>
        <w:rPr>
          <w:rFonts w:ascii="Times New Roman" w:hAnsi="Times New Roman"/>
          <w:color w:val="000000"/>
          <w:sz w:val="24"/>
          <w:szCs w:val="24"/>
        </w:rPr>
        <w:t xml:space="preserve">yaitu </w:t>
      </w:r>
      <w:r w:rsidRPr="00916B05">
        <w:rPr>
          <w:rFonts w:ascii="Times New Roman" w:hAnsi="Times New Roman"/>
          <w:color w:val="000000"/>
          <w:sz w:val="24"/>
          <w:szCs w:val="24"/>
        </w:rPr>
        <w:t xml:space="preserve">suatu analisis yang mengukur pengaruh antara variabel bebas </w:t>
      </w:r>
      <w:r w:rsidRPr="008F2BAE">
        <w:rPr>
          <w:rFonts w:ascii="Times New Roman" w:hAnsi="Times New Roman"/>
          <w:i/>
          <w:color w:val="000000"/>
          <w:sz w:val="24"/>
          <w:szCs w:val="24"/>
        </w:rPr>
        <w:t>(X)</w:t>
      </w:r>
      <w:r w:rsidRPr="00916B05">
        <w:rPr>
          <w:rFonts w:ascii="Times New Roman" w:hAnsi="Times New Roman"/>
          <w:color w:val="000000"/>
          <w:sz w:val="24"/>
          <w:szCs w:val="24"/>
        </w:rPr>
        <w:t xml:space="preserve"> dan variabel terikat </w:t>
      </w:r>
      <w:r w:rsidRPr="008F2BAE">
        <w:rPr>
          <w:rFonts w:ascii="Times New Roman" w:hAnsi="Times New Roman"/>
          <w:i/>
          <w:color w:val="000000"/>
          <w:sz w:val="24"/>
          <w:szCs w:val="24"/>
        </w:rPr>
        <w:t>(Y)</w:t>
      </w:r>
      <w:r w:rsidRPr="00916B05">
        <w:rPr>
          <w:rFonts w:ascii="Times New Roman" w:hAnsi="Times New Roman"/>
          <w:color w:val="000000"/>
          <w:sz w:val="24"/>
          <w:szCs w:val="24"/>
        </w:rPr>
        <w:t>.</w:t>
      </w:r>
    </w:p>
    <w:p w:rsidR="00BE683B" w:rsidRDefault="00BE683B" w:rsidP="005426A2">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 xml:space="preserve">Pengaruh </w:t>
      </w:r>
      <w:r>
        <w:rPr>
          <w:rFonts w:ascii="Times New Roman" w:hAnsi="Times New Roman"/>
          <w:i/>
          <w:sz w:val="24"/>
          <w:szCs w:val="24"/>
        </w:rPr>
        <w:t xml:space="preserve">Broad Money </w:t>
      </w:r>
      <w:r>
        <w:rPr>
          <w:rFonts w:ascii="Times New Roman" w:hAnsi="Times New Roman"/>
          <w:sz w:val="24"/>
          <w:szCs w:val="24"/>
        </w:rPr>
        <w:t>(M2) terhadap Kapitalisasi ISSI</w:t>
      </w:r>
    </w:p>
    <w:p w:rsidR="00313963" w:rsidRDefault="00BE683B" w:rsidP="005426A2">
      <w:pPr>
        <w:autoSpaceDE w:val="0"/>
        <w:autoSpaceDN w:val="0"/>
        <w:adjustRightInd w:val="0"/>
        <w:spacing w:after="0" w:line="480" w:lineRule="auto"/>
        <w:ind w:left="709" w:firstLine="425"/>
        <w:jc w:val="both"/>
        <w:rPr>
          <w:rFonts w:ascii="Times New Roman" w:hAnsi="Times New Roman" w:cs="Times New Roman"/>
          <w:sz w:val="24"/>
          <w:szCs w:val="24"/>
        </w:rPr>
      </w:pPr>
      <w:r w:rsidRPr="000122BF">
        <w:rPr>
          <w:rFonts w:ascii="Times New Roman" w:hAnsi="Times New Roman"/>
          <w:sz w:val="24"/>
          <w:szCs w:val="24"/>
        </w:rPr>
        <w:t xml:space="preserve">Untuk mengetahui pengaruh </w:t>
      </w:r>
      <w:r w:rsidRPr="000122BF">
        <w:rPr>
          <w:rFonts w:ascii="Times New Roman" w:hAnsi="Times New Roman"/>
          <w:i/>
          <w:sz w:val="24"/>
          <w:szCs w:val="24"/>
        </w:rPr>
        <w:t xml:space="preserve">Broad Money </w:t>
      </w:r>
      <w:r w:rsidR="00313963">
        <w:rPr>
          <w:rFonts w:ascii="Times New Roman" w:hAnsi="Times New Roman"/>
          <w:sz w:val="24"/>
          <w:szCs w:val="24"/>
        </w:rPr>
        <w:t xml:space="preserve">(M2) terhadap Kapitalisasi </w:t>
      </w:r>
      <w:r w:rsidRPr="000122BF">
        <w:rPr>
          <w:rFonts w:ascii="Times New Roman" w:hAnsi="Times New Roman"/>
          <w:sz w:val="24"/>
          <w:szCs w:val="24"/>
        </w:rPr>
        <w:t>Indeks Saham Syariah Indonesia (ISSI), penulis terlebih dahulu melakukan uji hipotesis</w:t>
      </w:r>
      <w:r w:rsidR="000122BF" w:rsidRPr="000122BF">
        <w:rPr>
          <w:rFonts w:ascii="Times New Roman" w:hAnsi="Times New Roman"/>
          <w:sz w:val="24"/>
          <w:szCs w:val="24"/>
        </w:rPr>
        <w:t xml:space="preserve">. </w:t>
      </w:r>
      <w:r w:rsidR="000122BF" w:rsidRPr="000122BF">
        <w:rPr>
          <w:rFonts w:ascii="Times New Roman" w:hAnsi="Times New Roman" w:cs="Times New Roman"/>
          <w:sz w:val="24"/>
          <w:szCs w:val="24"/>
        </w:rPr>
        <w:t>Berdasarkan pemaparan yang telah diuraikan sebelumnya, maka hipotesis dalam</w:t>
      </w:r>
      <w:r w:rsidR="000122BF">
        <w:rPr>
          <w:rFonts w:ascii="Times New Roman" w:hAnsi="Times New Roman" w:cs="Times New Roman"/>
          <w:sz w:val="24"/>
          <w:szCs w:val="24"/>
        </w:rPr>
        <w:t xml:space="preserve"> </w:t>
      </w:r>
      <w:r w:rsidR="000122BF" w:rsidRPr="000122BF">
        <w:rPr>
          <w:rFonts w:ascii="Times New Roman" w:hAnsi="Times New Roman" w:cs="Times New Roman"/>
          <w:sz w:val="24"/>
          <w:szCs w:val="24"/>
        </w:rPr>
        <w:t>penelitian ini adalah</w:t>
      </w:r>
      <w:r w:rsidR="00313963">
        <w:rPr>
          <w:rFonts w:ascii="Times New Roman" w:hAnsi="Times New Roman" w:cs="Times New Roman"/>
          <w:sz w:val="24"/>
          <w:szCs w:val="24"/>
        </w:rPr>
        <w:t xml:space="preserve"> diduga </w:t>
      </w:r>
      <w:r w:rsidR="00313963">
        <w:rPr>
          <w:rFonts w:ascii="Times New Roman" w:hAnsi="Times New Roman" w:cs="Times New Roman"/>
          <w:i/>
          <w:sz w:val="24"/>
          <w:szCs w:val="24"/>
        </w:rPr>
        <w:t xml:space="preserve">Broad Money </w:t>
      </w:r>
      <w:r w:rsidR="00313963">
        <w:rPr>
          <w:rFonts w:ascii="Times New Roman" w:hAnsi="Times New Roman" w:cs="Times New Roman"/>
          <w:sz w:val="24"/>
          <w:szCs w:val="24"/>
        </w:rPr>
        <w:t>(M2) berpengaruh positif terhadap Kapitalisasi Indeks Saham Syariah Indonesia (ISSI) periode Mei 2011 sampai dengan April 2014</w:t>
      </w:r>
      <w:r w:rsidR="00AE18FD">
        <w:rPr>
          <w:rFonts w:ascii="Times New Roman" w:hAnsi="Times New Roman" w:cs="Times New Roman"/>
          <w:sz w:val="24"/>
          <w:szCs w:val="24"/>
        </w:rPr>
        <w:t xml:space="preserve"> yang artinya semakin </w:t>
      </w:r>
      <w:r w:rsidR="00AE18FD">
        <w:rPr>
          <w:rFonts w:ascii="Times New Roman" w:hAnsi="Times New Roman" w:cs="Times New Roman"/>
          <w:sz w:val="24"/>
          <w:szCs w:val="24"/>
        </w:rPr>
        <w:lastRenderedPageBreak/>
        <w:t>tinggi tingkat Broad Money (M2) akan berdampak naiknya Kapitalisasi Indeks Saham Syariah Indonesia (ISSI) diperiode Mei 2011 – April 2014 begitupun sebaliknya</w:t>
      </w:r>
      <w:r w:rsidR="00313963">
        <w:rPr>
          <w:rFonts w:ascii="Times New Roman" w:hAnsi="Times New Roman" w:cs="Times New Roman"/>
          <w:sz w:val="24"/>
          <w:szCs w:val="24"/>
        </w:rPr>
        <w:t>.</w:t>
      </w:r>
    </w:p>
    <w:p w:rsidR="000122BF" w:rsidRDefault="000122BF" w:rsidP="000122BF">
      <w:pPr>
        <w:autoSpaceDE w:val="0"/>
        <w:autoSpaceDN w:val="0"/>
        <w:adjustRightInd w:val="0"/>
        <w:spacing w:after="0"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 Tidak ada pengaruh secara signifikan antara </w:t>
      </w:r>
      <w:r>
        <w:rPr>
          <w:rFonts w:ascii="Times New Roman" w:hAnsi="Times New Roman" w:cs="Times New Roman"/>
          <w:i/>
          <w:sz w:val="24"/>
          <w:szCs w:val="24"/>
        </w:rPr>
        <w:t xml:space="preserve">Broad Money </w:t>
      </w:r>
      <w:r>
        <w:rPr>
          <w:rFonts w:ascii="Times New Roman" w:hAnsi="Times New Roman" w:cs="Times New Roman"/>
          <w:sz w:val="24"/>
          <w:szCs w:val="24"/>
        </w:rPr>
        <w:t>(M2) dengan Kapitalisasi Indeks Saham Syariah Indonesia (ISSI)</w:t>
      </w:r>
    </w:p>
    <w:p w:rsidR="00313963" w:rsidRDefault="000122BF" w:rsidP="00313963">
      <w:pPr>
        <w:autoSpaceDE w:val="0"/>
        <w:autoSpaceDN w:val="0"/>
        <w:adjustRightInd w:val="0"/>
        <w:spacing w:after="0"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Pr>
          <w:rFonts w:ascii="Times New Roman" w:hAnsi="Times New Roman" w:cs="Times New Roman"/>
          <w:sz w:val="24"/>
          <w:szCs w:val="24"/>
        </w:rPr>
        <w:tab/>
        <w:t xml:space="preserve">Ada pengaruh secara signifikan antara </w:t>
      </w:r>
      <w:r w:rsidR="00E623F6">
        <w:rPr>
          <w:rFonts w:ascii="Times New Roman" w:hAnsi="Times New Roman" w:cs="Times New Roman"/>
          <w:i/>
          <w:sz w:val="24"/>
          <w:szCs w:val="24"/>
        </w:rPr>
        <w:t xml:space="preserve">Broad Money </w:t>
      </w:r>
      <w:r w:rsidR="00E623F6">
        <w:rPr>
          <w:rFonts w:ascii="Times New Roman" w:hAnsi="Times New Roman" w:cs="Times New Roman"/>
          <w:sz w:val="24"/>
          <w:szCs w:val="24"/>
        </w:rPr>
        <w:t>(M2) dengan Kapitalisasi Indek</w:t>
      </w:r>
      <w:r w:rsidR="00313963">
        <w:rPr>
          <w:rFonts w:ascii="Times New Roman" w:hAnsi="Times New Roman" w:cs="Times New Roman"/>
          <w:sz w:val="24"/>
          <w:szCs w:val="24"/>
        </w:rPr>
        <w:t>s Saham Syariah Indonesia (ISSI)</w:t>
      </w:r>
    </w:p>
    <w:p w:rsidR="005426A2" w:rsidRPr="005426A2" w:rsidRDefault="005426A2" w:rsidP="005426A2">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pemaparan hipotesis yang telah penulis lakukan, selanjutnya untuk mengetahui pengaruh </w:t>
      </w:r>
      <w:r>
        <w:rPr>
          <w:rFonts w:ascii="Times New Roman" w:hAnsi="Times New Roman" w:cs="Times New Roman"/>
          <w:i/>
          <w:sz w:val="24"/>
          <w:szCs w:val="24"/>
        </w:rPr>
        <w:t xml:space="preserve">Broad Money </w:t>
      </w:r>
      <w:r>
        <w:rPr>
          <w:rFonts w:ascii="Times New Roman" w:hAnsi="Times New Roman" w:cs="Times New Roman"/>
          <w:sz w:val="24"/>
          <w:szCs w:val="24"/>
        </w:rPr>
        <w:t>(M2) dengan Kapitalisasi Indeks Saham Syariah Indonesia (ISSI) dibutuhkan uji regresi linier sederhana</w:t>
      </w:r>
      <w:r w:rsidR="00D74128">
        <w:rPr>
          <w:rFonts w:ascii="Times New Roman" w:hAnsi="Times New Roman" w:cs="Times New Roman"/>
          <w:sz w:val="24"/>
          <w:szCs w:val="24"/>
        </w:rPr>
        <w:t>. Penulis</w:t>
      </w:r>
      <w:r>
        <w:rPr>
          <w:rFonts w:ascii="Times New Roman" w:hAnsi="Times New Roman" w:cs="Times New Roman"/>
          <w:sz w:val="24"/>
          <w:szCs w:val="24"/>
        </w:rPr>
        <w:t xml:space="preserve"> menggunakan program SPSS 16.0 yang merupakan salah satu paket program komputer yang digunakan dalam mengelola data statistik. </w:t>
      </w:r>
    </w:p>
    <w:p w:rsidR="005426A2" w:rsidRPr="005A6E20" w:rsidRDefault="005426A2" w:rsidP="005426A2">
      <w:pPr>
        <w:spacing w:line="240" w:lineRule="auto"/>
        <w:ind w:left="3306"/>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5A6E20">
        <w:rPr>
          <w:rFonts w:ascii="Times New Roman" w:hAnsi="Times New Roman" w:cs="Times New Roman"/>
          <w:b/>
          <w:color w:val="000000"/>
          <w:sz w:val="24"/>
          <w:szCs w:val="24"/>
        </w:rPr>
        <w:t>Tabel 4.4</w:t>
      </w:r>
    </w:p>
    <w:tbl>
      <w:tblPr>
        <w:tblW w:w="7106" w:type="dxa"/>
        <w:jc w:val="center"/>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04"/>
        <w:gridCol w:w="1254"/>
        <w:gridCol w:w="1337"/>
        <w:gridCol w:w="1806"/>
        <w:gridCol w:w="1805"/>
      </w:tblGrid>
      <w:tr w:rsidR="005426A2" w:rsidRPr="005924A9" w:rsidTr="005426A2">
        <w:trPr>
          <w:cantSplit/>
          <w:trHeight w:val="242"/>
          <w:tblHeader/>
          <w:jc w:val="center"/>
        </w:trPr>
        <w:tc>
          <w:tcPr>
            <w:tcW w:w="7106" w:type="dxa"/>
            <w:gridSpan w:val="5"/>
            <w:tcBorders>
              <w:top w:val="nil"/>
              <w:left w:val="nil"/>
              <w:bottom w:val="nil"/>
              <w:right w:val="nil"/>
            </w:tcBorders>
            <w:shd w:val="clear" w:color="auto" w:fill="FFFFFF"/>
            <w:tcMar>
              <w:top w:w="30" w:type="dxa"/>
              <w:left w:w="30" w:type="dxa"/>
              <w:bottom w:w="30" w:type="dxa"/>
              <w:right w:w="30" w:type="dxa"/>
            </w:tcMar>
            <w:vAlign w:val="center"/>
          </w:tcPr>
          <w:p w:rsidR="005426A2" w:rsidRPr="005924A9" w:rsidRDefault="005426A2" w:rsidP="007A4480">
            <w:pPr>
              <w:autoSpaceDE w:val="0"/>
              <w:autoSpaceDN w:val="0"/>
              <w:adjustRightInd w:val="0"/>
              <w:spacing w:after="0" w:line="240" w:lineRule="auto"/>
              <w:jc w:val="center"/>
              <w:rPr>
                <w:rFonts w:ascii="Arial" w:hAnsi="Arial" w:cs="Arial"/>
                <w:color w:val="000000"/>
                <w:sz w:val="18"/>
                <w:szCs w:val="18"/>
              </w:rPr>
            </w:pPr>
            <w:r w:rsidRPr="005924A9">
              <w:rPr>
                <w:rFonts w:ascii="Arial" w:hAnsi="Arial" w:cs="Arial"/>
                <w:b/>
                <w:bCs/>
                <w:color w:val="000000"/>
                <w:sz w:val="18"/>
                <w:szCs w:val="18"/>
              </w:rPr>
              <w:t>Model Summary</w:t>
            </w:r>
          </w:p>
        </w:tc>
      </w:tr>
      <w:tr w:rsidR="005426A2" w:rsidRPr="005924A9" w:rsidTr="005426A2">
        <w:trPr>
          <w:cantSplit/>
          <w:trHeight w:val="483"/>
          <w:tblHeader/>
          <w:jc w:val="center"/>
        </w:trPr>
        <w:tc>
          <w:tcPr>
            <w:tcW w:w="90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26A2" w:rsidRPr="005924A9" w:rsidRDefault="005426A2" w:rsidP="007A4480">
            <w:pPr>
              <w:autoSpaceDE w:val="0"/>
              <w:autoSpaceDN w:val="0"/>
              <w:adjustRightInd w:val="0"/>
              <w:spacing w:after="0" w:line="320" w:lineRule="atLeast"/>
              <w:rPr>
                <w:rFonts w:ascii="Arial" w:hAnsi="Arial" w:cs="Arial"/>
                <w:color w:val="000000"/>
                <w:sz w:val="18"/>
                <w:szCs w:val="18"/>
              </w:rPr>
            </w:pPr>
            <w:r w:rsidRPr="005924A9">
              <w:rPr>
                <w:rFonts w:ascii="Arial" w:hAnsi="Arial" w:cs="Arial"/>
                <w:color w:val="000000"/>
                <w:sz w:val="18"/>
                <w:szCs w:val="18"/>
              </w:rPr>
              <w:t>Model</w:t>
            </w:r>
          </w:p>
        </w:tc>
        <w:tc>
          <w:tcPr>
            <w:tcW w:w="12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426A2" w:rsidRPr="005924A9" w:rsidRDefault="005426A2" w:rsidP="007A4480">
            <w:pPr>
              <w:autoSpaceDE w:val="0"/>
              <w:autoSpaceDN w:val="0"/>
              <w:adjustRightInd w:val="0"/>
              <w:spacing w:after="0" w:line="320" w:lineRule="atLeast"/>
              <w:jc w:val="center"/>
              <w:rPr>
                <w:rFonts w:ascii="Arial" w:hAnsi="Arial" w:cs="Arial"/>
                <w:color w:val="000000"/>
                <w:sz w:val="18"/>
                <w:szCs w:val="18"/>
              </w:rPr>
            </w:pPr>
            <w:r w:rsidRPr="005924A9">
              <w:rPr>
                <w:rFonts w:ascii="Arial" w:hAnsi="Arial" w:cs="Arial"/>
                <w:color w:val="000000"/>
                <w:sz w:val="18"/>
                <w:szCs w:val="18"/>
              </w:rPr>
              <w:t>R</w:t>
            </w:r>
          </w:p>
        </w:tc>
        <w:tc>
          <w:tcPr>
            <w:tcW w:w="133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26A2" w:rsidRPr="005924A9" w:rsidRDefault="005426A2" w:rsidP="007A4480">
            <w:pPr>
              <w:autoSpaceDE w:val="0"/>
              <w:autoSpaceDN w:val="0"/>
              <w:adjustRightInd w:val="0"/>
              <w:spacing w:after="0" w:line="320" w:lineRule="atLeast"/>
              <w:jc w:val="center"/>
              <w:rPr>
                <w:rFonts w:ascii="Arial" w:hAnsi="Arial" w:cs="Arial"/>
                <w:color w:val="000000"/>
                <w:sz w:val="18"/>
                <w:szCs w:val="18"/>
              </w:rPr>
            </w:pPr>
            <w:r w:rsidRPr="005924A9">
              <w:rPr>
                <w:rFonts w:ascii="Arial" w:hAnsi="Arial" w:cs="Arial"/>
                <w:color w:val="000000"/>
                <w:sz w:val="18"/>
                <w:szCs w:val="18"/>
              </w:rPr>
              <w:t>R Square</w:t>
            </w:r>
          </w:p>
        </w:tc>
        <w:tc>
          <w:tcPr>
            <w:tcW w:w="180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26A2" w:rsidRPr="005924A9" w:rsidRDefault="005426A2" w:rsidP="007A4480">
            <w:pPr>
              <w:autoSpaceDE w:val="0"/>
              <w:autoSpaceDN w:val="0"/>
              <w:adjustRightInd w:val="0"/>
              <w:spacing w:after="0" w:line="320" w:lineRule="atLeast"/>
              <w:jc w:val="center"/>
              <w:rPr>
                <w:rFonts w:ascii="Arial" w:hAnsi="Arial" w:cs="Arial"/>
                <w:color w:val="000000"/>
                <w:sz w:val="18"/>
                <w:szCs w:val="18"/>
              </w:rPr>
            </w:pPr>
            <w:r w:rsidRPr="005924A9">
              <w:rPr>
                <w:rFonts w:ascii="Arial" w:hAnsi="Arial" w:cs="Arial"/>
                <w:color w:val="000000"/>
                <w:sz w:val="18"/>
                <w:szCs w:val="18"/>
              </w:rPr>
              <w:t>Adjusted R Square</w:t>
            </w:r>
          </w:p>
        </w:tc>
        <w:tc>
          <w:tcPr>
            <w:tcW w:w="180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26A2" w:rsidRPr="005924A9" w:rsidRDefault="005426A2" w:rsidP="007A4480">
            <w:pPr>
              <w:autoSpaceDE w:val="0"/>
              <w:autoSpaceDN w:val="0"/>
              <w:adjustRightInd w:val="0"/>
              <w:spacing w:after="0" w:line="320" w:lineRule="atLeast"/>
              <w:jc w:val="center"/>
              <w:rPr>
                <w:rFonts w:ascii="Arial" w:hAnsi="Arial" w:cs="Arial"/>
                <w:color w:val="000000"/>
                <w:sz w:val="18"/>
                <w:szCs w:val="18"/>
              </w:rPr>
            </w:pPr>
            <w:r w:rsidRPr="005924A9">
              <w:rPr>
                <w:rFonts w:ascii="Arial" w:hAnsi="Arial" w:cs="Arial"/>
                <w:color w:val="000000"/>
                <w:sz w:val="18"/>
                <w:szCs w:val="18"/>
              </w:rPr>
              <w:t>Std. Error of the Estimate</w:t>
            </w:r>
          </w:p>
        </w:tc>
      </w:tr>
      <w:tr w:rsidR="005426A2" w:rsidRPr="005924A9" w:rsidTr="005426A2">
        <w:trPr>
          <w:cantSplit/>
          <w:trHeight w:val="242"/>
          <w:tblHeader/>
          <w:jc w:val="center"/>
        </w:trPr>
        <w:tc>
          <w:tcPr>
            <w:tcW w:w="90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426A2" w:rsidRPr="005924A9" w:rsidRDefault="005426A2" w:rsidP="007A4480">
            <w:pPr>
              <w:autoSpaceDE w:val="0"/>
              <w:autoSpaceDN w:val="0"/>
              <w:adjustRightInd w:val="0"/>
              <w:spacing w:after="0" w:line="320" w:lineRule="atLeast"/>
              <w:rPr>
                <w:rFonts w:ascii="Arial" w:hAnsi="Arial" w:cs="Arial"/>
                <w:color w:val="000000"/>
                <w:sz w:val="18"/>
                <w:szCs w:val="18"/>
              </w:rPr>
            </w:pPr>
            <w:r w:rsidRPr="005924A9">
              <w:rPr>
                <w:rFonts w:ascii="Arial" w:hAnsi="Arial" w:cs="Arial"/>
                <w:color w:val="000000"/>
                <w:sz w:val="18"/>
                <w:szCs w:val="18"/>
              </w:rPr>
              <w:t>1</w:t>
            </w:r>
          </w:p>
        </w:tc>
        <w:tc>
          <w:tcPr>
            <w:tcW w:w="12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5426A2" w:rsidRPr="005924A9" w:rsidRDefault="005426A2" w:rsidP="007A4480">
            <w:pPr>
              <w:autoSpaceDE w:val="0"/>
              <w:autoSpaceDN w:val="0"/>
              <w:adjustRightInd w:val="0"/>
              <w:spacing w:after="0" w:line="320" w:lineRule="atLeast"/>
              <w:jc w:val="right"/>
              <w:rPr>
                <w:rFonts w:ascii="Arial" w:hAnsi="Arial" w:cs="Arial"/>
                <w:color w:val="000000"/>
                <w:sz w:val="18"/>
                <w:szCs w:val="18"/>
              </w:rPr>
            </w:pPr>
            <w:r w:rsidRPr="005924A9">
              <w:rPr>
                <w:rFonts w:ascii="Arial" w:hAnsi="Arial" w:cs="Arial"/>
                <w:color w:val="000000"/>
                <w:sz w:val="18"/>
                <w:szCs w:val="18"/>
              </w:rPr>
              <w:t>.896</w:t>
            </w:r>
            <w:r w:rsidRPr="005924A9">
              <w:rPr>
                <w:rFonts w:ascii="Arial" w:hAnsi="Arial" w:cs="Arial"/>
                <w:color w:val="000000"/>
                <w:sz w:val="18"/>
                <w:szCs w:val="18"/>
                <w:vertAlign w:val="superscript"/>
              </w:rPr>
              <w:t>a</w:t>
            </w:r>
          </w:p>
        </w:tc>
        <w:tc>
          <w:tcPr>
            <w:tcW w:w="133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426A2" w:rsidRPr="005924A9" w:rsidRDefault="005426A2" w:rsidP="007A4480">
            <w:pPr>
              <w:autoSpaceDE w:val="0"/>
              <w:autoSpaceDN w:val="0"/>
              <w:adjustRightInd w:val="0"/>
              <w:spacing w:after="0" w:line="320" w:lineRule="atLeast"/>
              <w:jc w:val="right"/>
              <w:rPr>
                <w:rFonts w:ascii="Arial" w:hAnsi="Arial" w:cs="Arial"/>
                <w:color w:val="000000"/>
                <w:sz w:val="18"/>
                <w:szCs w:val="18"/>
              </w:rPr>
            </w:pPr>
            <w:r w:rsidRPr="005924A9">
              <w:rPr>
                <w:rFonts w:ascii="Arial" w:hAnsi="Arial" w:cs="Arial"/>
                <w:color w:val="000000"/>
                <w:sz w:val="18"/>
                <w:szCs w:val="18"/>
              </w:rPr>
              <w:t>.804</w:t>
            </w:r>
          </w:p>
        </w:tc>
        <w:tc>
          <w:tcPr>
            <w:tcW w:w="180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426A2" w:rsidRPr="005924A9" w:rsidRDefault="005426A2" w:rsidP="007A4480">
            <w:pPr>
              <w:autoSpaceDE w:val="0"/>
              <w:autoSpaceDN w:val="0"/>
              <w:adjustRightInd w:val="0"/>
              <w:spacing w:after="0" w:line="320" w:lineRule="atLeast"/>
              <w:jc w:val="right"/>
              <w:rPr>
                <w:rFonts w:ascii="Arial" w:hAnsi="Arial" w:cs="Arial"/>
                <w:color w:val="000000"/>
                <w:sz w:val="18"/>
                <w:szCs w:val="18"/>
              </w:rPr>
            </w:pPr>
            <w:r w:rsidRPr="005924A9">
              <w:rPr>
                <w:rFonts w:ascii="Arial" w:hAnsi="Arial" w:cs="Arial"/>
                <w:color w:val="000000"/>
                <w:sz w:val="18"/>
                <w:szCs w:val="18"/>
              </w:rPr>
              <w:t>.798</w:t>
            </w:r>
          </w:p>
        </w:tc>
        <w:tc>
          <w:tcPr>
            <w:tcW w:w="180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426A2" w:rsidRPr="005924A9" w:rsidRDefault="005426A2" w:rsidP="007A4480">
            <w:pPr>
              <w:autoSpaceDE w:val="0"/>
              <w:autoSpaceDN w:val="0"/>
              <w:adjustRightInd w:val="0"/>
              <w:spacing w:after="0" w:line="320" w:lineRule="atLeast"/>
              <w:jc w:val="right"/>
              <w:rPr>
                <w:rFonts w:ascii="Arial" w:hAnsi="Arial" w:cs="Arial"/>
                <w:color w:val="000000"/>
                <w:sz w:val="18"/>
                <w:szCs w:val="18"/>
              </w:rPr>
            </w:pPr>
            <w:r w:rsidRPr="005924A9">
              <w:rPr>
                <w:rFonts w:ascii="Arial" w:hAnsi="Arial" w:cs="Arial"/>
                <w:color w:val="000000"/>
                <w:sz w:val="18"/>
                <w:szCs w:val="18"/>
              </w:rPr>
              <w:t>1.81379E5</w:t>
            </w:r>
          </w:p>
        </w:tc>
      </w:tr>
      <w:tr w:rsidR="005426A2" w:rsidRPr="005924A9" w:rsidTr="005426A2">
        <w:trPr>
          <w:cantSplit/>
          <w:trHeight w:val="242"/>
          <w:jc w:val="center"/>
        </w:trPr>
        <w:tc>
          <w:tcPr>
            <w:tcW w:w="5301" w:type="dxa"/>
            <w:gridSpan w:val="4"/>
            <w:tcBorders>
              <w:top w:val="nil"/>
              <w:left w:val="nil"/>
              <w:bottom w:val="nil"/>
              <w:right w:val="nil"/>
            </w:tcBorders>
            <w:shd w:val="clear" w:color="auto" w:fill="FFFFFF"/>
            <w:tcMar>
              <w:top w:w="30" w:type="dxa"/>
              <w:left w:w="30" w:type="dxa"/>
              <w:bottom w:w="30" w:type="dxa"/>
              <w:right w:w="30" w:type="dxa"/>
            </w:tcMar>
          </w:tcPr>
          <w:p w:rsidR="005426A2" w:rsidRPr="005924A9" w:rsidRDefault="005426A2" w:rsidP="005426A2">
            <w:pPr>
              <w:autoSpaceDE w:val="0"/>
              <w:autoSpaceDN w:val="0"/>
              <w:adjustRightInd w:val="0"/>
              <w:spacing w:after="0" w:line="240" w:lineRule="auto"/>
              <w:rPr>
                <w:rFonts w:ascii="Arial" w:hAnsi="Arial" w:cs="Arial"/>
                <w:color w:val="000000"/>
                <w:sz w:val="18"/>
                <w:szCs w:val="18"/>
              </w:rPr>
            </w:pPr>
            <w:r w:rsidRPr="005924A9">
              <w:rPr>
                <w:rFonts w:ascii="Arial" w:hAnsi="Arial" w:cs="Arial"/>
                <w:color w:val="000000"/>
                <w:sz w:val="18"/>
                <w:szCs w:val="18"/>
              </w:rPr>
              <w:t>a. Predictors: (Constant), M2</w:t>
            </w:r>
          </w:p>
        </w:tc>
        <w:tc>
          <w:tcPr>
            <w:tcW w:w="1805" w:type="dxa"/>
            <w:tcBorders>
              <w:top w:val="nil"/>
              <w:left w:val="nil"/>
              <w:bottom w:val="nil"/>
              <w:right w:val="nil"/>
            </w:tcBorders>
            <w:shd w:val="clear" w:color="auto" w:fill="FFFFFF"/>
            <w:tcMar>
              <w:top w:w="30" w:type="dxa"/>
              <w:left w:w="30" w:type="dxa"/>
              <w:bottom w:w="30" w:type="dxa"/>
              <w:right w:w="30" w:type="dxa"/>
            </w:tcMar>
          </w:tcPr>
          <w:p w:rsidR="005426A2" w:rsidRPr="005924A9" w:rsidRDefault="005426A2" w:rsidP="007A4480">
            <w:pPr>
              <w:autoSpaceDE w:val="0"/>
              <w:autoSpaceDN w:val="0"/>
              <w:adjustRightInd w:val="0"/>
              <w:spacing w:after="0" w:line="240" w:lineRule="auto"/>
              <w:rPr>
                <w:rFonts w:ascii="Times New Roman" w:hAnsi="Times New Roman" w:cs="Times New Roman"/>
                <w:sz w:val="24"/>
                <w:szCs w:val="24"/>
              </w:rPr>
            </w:pPr>
          </w:p>
        </w:tc>
      </w:tr>
      <w:tr w:rsidR="005426A2" w:rsidRPr="005924A9" w:rsidTr="005426A2">
        <w:trPr>
          <w:cantSplit/>
          <w:trHeight w:val="242"/>
          <w:jc w:val="center"/>
        </w:trPr>
        <w:tc>
          <w:tcPr>
            <w:tcW w:w="5301" w:type="dxa"/>
            <w:gridSpan w:val="4"/>
            <w:tcBorders>
              <w:top w:val="nil"/>
              <w:left w:val="nil"/>
              <w:bottom w:val="nil"/>
              <w:right w:val="nil"/>
            </w:tcBorders>
            <w:shd w:val="clear" w:color="auto" w:fill="FFFFFF"/>
            <w:tcMar>
              <w:top w:w="30" w:type="dxa"/>
              <w:left w:w="30" w:type="dxa"/>
              <w:bottom w:w="30" w:type="dxa"/>
              <w:right w:w="30" w:type="dxa"/>
            </w:tcMar>
          </w:tcPr>
          <w:p w:rsidR="005426A2" w:rsidRPr="005426A2" w:rsidRDefault="005426A2" w:rsidP="005426A2">
            <w:pPr>
              <w:autoSpaceDE w:val="0"/>
              <w:autoSpaceDN w:val="0"/>
              <w:adjustRightInd w:val="0"/>
              <w:spacing w:after="0" w:line="240" w:lineRule="auto"/>
              <w:rPr>
                <w:rFonts w:ascii="Times New Roman" w:hAnsi="Times New Roman" w:cs="Times New Roman"/>
                <w:sz w:val="20"/>
                <w:szCs w:val="20"/>
              </w:rPr>
            </w:pPr>
            <w:r w:rsidRPr="005426A2">
              <w:rPr>
                <w:rFonts w:ascii="Times New Roman" w:hAnsi="Times New Roman" w:cs="Times New Roman"/>
                <w:sz w:val="20"/>
                <w:szCs w:val="20"/>
              </w:rPr>
              <w:t>Sumber : Hasil olah data SPSS</w:t>
            </w:r>
          </w:p>
        </w:tc>
        <w:tc>
          <w:tcPr>
            <w:tcW w:w="1805" w:type="dxa"/>
            <w:tcBorders>
              <w:top w:val="nil"/>
              <w:left w:val="nil"/>
              <w:bottom w:val="nil"/>
              <w:right w:val="nil"/>
            </w:tcBorders>
            <w:shd w:val="clear" w:color="auto" w:fill="FFFFFF"/>
            <w:tcMar>
              <w:top w:w="30" w:type="dxa"/>
              <w:left w:w="30" w:type="dxa"/>
              <w:bottom w:w="30" w:type="dxa"/>
              <w:right w:w="30" w:type="dxa"/>
            </w:tcMar>
          </w:tcPr>
          <w:p w:rsidR="005426A2" w:rsidRPr="005924A9" w:rsidRDefault="005426A2" w:rsidP="007A4480">
            <w:pPr>
              <w:autoSpaceDE w:val="0"/>
              <w:autoSpaceDN w:val="0"/>
              <w:adjustRightInd w:val="0"/>
              <w:spacing w:after="0" w:line="240" w:lineRule="auto"/>
              <w:rPr>
                <w:rFonts w:ascii="Times New Roman" w:hAnsi="Times New Roman" w:cs="Times New Roman"/>
                <w:sz w:val="24"/>
                <w:szCs w:val="24"/>
              </w:rPr>
            </w:pPr>
          </w:p>
        </w:tc>
      </w:tr>
      <w:tr w:rsidR="005426A2" w:rsidRPr="005924A9" w:rsidTr="005426A2">
        <w:trPr>
          <w:cantSplit/>
          <w:trHeight w:val="242"/>
          <w:jc w:val="center"/>
        </w:trPr>
        <w:tc>
          <w:tcPr>
            <w:tcW w:w="5301" w:type="dxa"/>
            <w:gridSpan w:val="4"/>
            <w:tcBorders>
              <w:top w:val="nil"/>
              <w:left w:val="nil"/>
              <w:bottom w:val="nil"/>
              <w:right w:val="nil"/>
            </w:tcBorders>
            <w:shd w:val="clear" w:color="auto" w:fill="FFFFFF"/>
            <w:tcMar>
              <w:top w:w="30" w:type="dxa"/>
              <w:left w:w="30" w:type="dxa"/>
              <w:bottom w:w="30" w:type="dxa"/>
              <w:right w:w="30" w:type="dxa"/>
            </w:tcMar>
          </w:tcPr>
          <w:p w:rsidR="005426A2" w:rsidRPr="005426A2" w:rsidRDefault="005426A2" w:rsidP="005426A2">
            <w:pPr>
              <w:autoSpaceDE w:val="0"/>
              <w:autoSpaceDN w:val="0"/>
              <w:adjustRightInd w:val="0"/>
              <w:spacing w:after="0" w:line="240" w:lineRule="auto"/>
              <w:rPr>
                <w:rFonts w:ascii="Times New Roman" w:hAnsi="Times New Roman" w:cs="Times New Roman"/>
                <w:sz w:val="20"/>
                <w:szCs w:val="20"/>
              </w:rPr>
            </w:pPr>
          </w:p>
        </w:tc>
        <w:tc>
          <w:tcPr>
            <w:tcW w:w="1805" w:type="dxa"/>
            <w:tcBorders>
              <w:top w:val="nil"/>
              <w:left w:val="nil"/>
              <w:bottom w:val="nil"/>
              <w:right w:val="nil"/>
            </w:tcBorders>
            <w:shd w:val="clear" w:color="auto" w:fill="FFFFFF"/>
            <w:tcMar>
              <w:top w:w="30" w:type="dxa"/>
              <w:left w:w="30" w:type="dxa"/>
              <w:bottom w:w="30" w:type="dxa"/>
              <w:right w:w="30" w:type="dxa"/>
            </w:tcMar>
          </w:tcPr>
          <w:p w:rsidR="005426A2" w:rsidRPr="005924A9" w:rsidRDefault="005426A2" w:rsidP="007A4480">
            <w:pPr>
              <w:autoSpaceDE w:val="0"/>
              <w:autoSpaceDN w:val="0"/>
              <w:adjustRightInd w:val="0"/>
              <w:spacing w:after="0" w:line="240" w:lineRule="auto"/>
              <w:rPr>
                <w:rFonts w:ascii="Times New Roman" w:hAnsi="Times New Roman" w:cs="Times New Roman"/>
                <w:sz w:val="24"/>
                <w:szCs w:val="24"/>
              </w:rPr>
            </w:pPr>
          </w:p>
        </w:tc>
      </w:tr>
    </w:tbl>
    <w:p w:rsidR="005426A2" w:rsidRDefault="005426A2" w:rsidP="00D74128">
      <w:pPr>
        <w:spacing w:line="480" w:lineRule="auto"/>
        <w:ind w:firstLine="709"/>
        <w:jc w:val="both"/>
        <w:rPr>
          <w:rFonts w:ascii="Times New Roman" w:hAnsi="Times New Roman" w:cs="Times New Roman"/>
          <w:sz w:val="24"/>
          <w:szCs w:val="24"/>
        </w:rPr>
      </w:pPr>
      <w:r w:rsidRPr="005924A9">
        <w:rPr>
          <w:rFonts w:ascii="Times New Roman" w:hAnsi="Times New Roman" w:cs="Times New Roman"/>
          <w:sz w:val="24"/>
          <w:szCs w:val="24"/>
        </w:rPr>
        <w:t xml:space="preserve">Dari tabel 4.4 hasil R Square sebesar 804 = 80,4%. Pada Hasil perhitungan tampak bahwa variabel </w:t>
      </w:r>
      <w:r w:rsidRPr="005924A9">
        <w:rPr>
          <w:rFonts w:ascii="Times New Roman" w:hAnsi="Times New Roman" w:cs="Times New Roman"/>
          <w:i/>
          <w:sz w:val="24"/>
          <w:szCs w:val="24"/>
        </w:rPr>
        <w:t xml:space="preserve">Broad Money </w:t>
      </w:r>
      <w:r w:rsidRPr="005924A9">
        <w:rPr>
          <w:rFonts w:ascii="Times New Roman" w:hAnsi="Times New Roman" w:cs="Times New Roman"/>
          <w:sz w:val="24"/>
          <w:szCs w:val="24"/>
        </w:rPr>
        <w:t>(M2) mampu menjelaskan Kapitalisasi Indeks Saham Syariah Indonesia (ISSI) sebesar 80,4%, sedangkan sisanya 19,6% dijelaskan oleh variabel lain yang tida</w:t>
      </w:r>
      <w:r>
        <w:rPr>
          <w:rFonts w:ascii="Times New Roman" w:hAnsi="Times New Roman" w:cs="Times New Roman"/>
          <w:sz w:val="24"/>
          <w:szCs w:val="24"/>
        </w:rPr>
        <w:t>k dibahas dalam penelitian ini.</w:t>
      </w:r>
      <w:r w:rsidR="00A651CF">
        <w:rPr>
          <w:rFonts w:ascii="Times New Roman" w:hAnsi="Times New Roman" w:cs="Times New Roman"/>
          <w:sz w:val="24"/>
          <w:szCs w:val="24"/>
        </w:rPr>
        <w:t xml:space="preserve"> Jika nilai R Square diatas 50% maka</w:t>
      </w:r>
      <w:r w:rsidR="00D74128">
        <w:rPr>
          <w:rFonts w:ascii="Times New Roman" w:hAnsi="Times New Roman" w:cs="Times New Roman"/>
          <w:sz w:val="24"/>
          <w:szCs w:val="24"/>
        </w:rPr>
        <w:t xml:space="preserve"> modelnya dapat dikatakan baik.</w:t>
      </w:r>
    </w:p>
    <w:p w:rsidR="00D74128" w:rsidRPr="000C716B" w:rsidRDefault="00D74128" w:rsidP="00AE18FD">
      <w:pPr>
        <w:spacing w:line="480" w:lineRule="auto"/>
        <w:jc w:val="both"/>
        <w:rPr>
          <w:rFonts w:ascii="Times New Roman" w:hAnsi="Times New Roman" w:cs="Times New Roman"/>
          <w:sz w:val="24"/>
          <w:szCs w:val="24"/>
        </w:rPr>
      </w:pPr>
    </w:p>
    <w:p w:rsidR="005426A2" w:rsidRDefault="005426A2" w:rsidP="00D74128">
      <w:pPr>
        <w:spacing w:line="240" w:lineRule="auto"/>
        <w:ind w:left="709" w:firstLine="720"/>
        <w:rPr>
          <w:rFonts w:ascii="Times New Roman" w:hAnsi="Times New Roman" w:cs="Times New Roman"/>
          <w:b/>
          <w:sz w:val="24"/>
          <w:szCs w:val="24"/>
        </w:rPr>
      </w:pPr>
      <w:r>
        <w:rPr>
          <w:rFonts w:ascii="Times New Roman" w:hAnsi="Times New Roman" w:cs="Times New Roman"/>
          <w:b/>
          <w:sz w:val="24"/>
          <w:szCs w:val="24"/>
        </w:rPr>
        <w:lastRenderedPageBreak/>
        <w:t xml:space="preserve">                                 Tabel 4.5</w:t>
      </w:r>
    </w:p>
    <w:p w:rsidR="005426A2" w:rsidRPr="002F55D9" w:rsidRDefault="005426A2" w:rsidP="00D74128">
      <w:pPr>
        <w:autoSpaceDE w:val="0"/>
        <w:autoSpaceDN w:val="0"/>
        <w:adjustRightInd w:val="0"/>
        <w:spacing w:after="0" w:line="240" w:lineRule="auto"/>
        <w:rPr>
          <w:rFonts w:ascii="Times New Roman" w:hAnsi="Times New Roman" w:cs="Times New Roman"/>
          <w:sz w:val="24"/>
          <w:szCs w:val="24"/>
        </w:rPr>
      </w:pPr>
    </w:p>
    <w:tbl>
      <w:tblPr>
        <w:tblW w:w="787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64"/>
        <w:gridCol w:w="904"/>
        <w:gridCol w:w="1026"/>
        <w:gridCol w:w="1026"/>
        <w:gridCol w:w="1128"/>
        <w:gridCol w:w="783"/>
        <w:gridCol w:w="783"/>
        <w:gridCol w:w="871"/>
        <w:gridCol w:w="786"/>
      </w:tblGrid>
      <w:tr w:rsidR="005426A2" w:rsidRPr="002F55D9" w:rsidTr="007A4480">
        <w:trPr>
          <w:cantSplit/>
          <w:trHeight w:val="167"/>
          <w:tblHeader/>
        </w:trPr>
        <w:tc>
          <w:tcPr>
            <w:tcW w:w="7871" w:type="dxa"/>
            <w:gridSpan w:val="9"/>
            <w:tcBorders>
              <w:top w:val="nil"/>
              <w:left w:val="nil"/>
              <w:bottom w:val="nil"/>
              <w:right w:val="nil"/>
            </w:tcBorders>
            <w:shd w:val="clear" w:color="auto" w:fill="FFFFFF"/>
            <w:tcMar>
              <w:top w:w="30" w:type="dxa"/>
              <w:left w:w="30" w:type="dxa"/>
              <w:bottom w:w="30" w:type="dxa"/>
              <w:right w:w="30" w:type="dxa"/>
            </w:tcMar>
            <w:vAlign w:val="center"/>
          </w:tcPr>
          <w:p w:rsidR="005426A2" w:rsidRPr="002F55D9" w:rsidRDefault="005426A2" w:rsidP="00D74128">
            <w:pPr>
              <w:autoSpaceDE w:val="0"/>
              <w:autoSpaceDN w:val="0"/>
              <w:adjustRightInd w:val="0"/>
              <w:spacing w:after="0" w:line="240" w:lineRule="auto"/>
              <w:jc w:val="center"/>
              <w:rPr>
                <w:rFonts w:ascii="Arial" w:hAnsi="Arial" w:cs="Arial"/>
                <w:color w:val="000000"/>
                <w:sz w:val="18"/>
                <w:szCs w:val="18"/>
              </w:rPr>
            </w:pPr>
            <w:r w:rsidRPr="002F55D9">
              <w:rPr>
                <w:rFonts w:ascii="Arial" w:hAnsi="Arial" w:cs="Arial"/>
                <w:b/>
                <w:bCs/>
                <w:color w:val="000000"/>
                <w:sz w:val="18"/>
                <w:szCs w:val="18"/>
              </w:rPr>
              <w:t>Coefficients</w:t>
            </w:r>
            <w:r w:rsidRPr="002F55D9">
              <w:rPr>
                <w:rFonts w:ascii="Arial" w:hAnsi="Arial" w:cs="Arial"/>
                <w:b/>
                <w:bCs/>
                <w:color w:val="000000"/>
                <w:sz w:val="18"/>
                <w:szCs w:val="18"/>
                <w:vertAlign w:val="superscript"/>
              </w:rPr>
              <w:t>a</w:t>
            </w:r>
          </w:p>
        </w:tc>
      </w:tr>
      <w:tr w:rsidR="005426A2" w:rsidRPr="002F55D9" w:rsidTr="007A4480">
        <w:trPr>
          <w:cantSplit/>
          <w:trHeight w:val="347"/>
          <w:tblHeader/>
        </w:trPr>
        <w:tc>
          <w:tcPr>
            <w:tcW w:w="146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26A2" w:rsidRPr="002F55D9" w:rsidRDefault="005426A2" w:rsidP="007A4480">
            <w:pPr>
              <w:autoSpaceDE w:val="0"/>
              <w:autoSpaceDN w:val="0"/>
              <w:adjustRightInd w:val="0"/>
              <w:spacing w:after="0" w:line="240" w:lineRule="auto"/>
              <w:rPr>
                <w:rFonts w:ascii="Arial" w:hAnsi="Arial" w:cs="Arial"/>
                <w:color w:val="000000"/>
                <w:sz w:val="18"/>
                <w:szCs w:val="18"/>
              </w:rPr>
            </w:pPr>
            <w:r w:rsidRPr="002F55D9">
              <w:rPr>
                <w:rFonts w:ascii="Arial" w:hAnsi="Arial" w:cs="Arial"/>
                <w:color w:val="000000"/>
                <w:sz w:val="18"/>
                <w:szCs w:val="18"/>
              </w:rPr>
              <w:t>Model</w:t>
            </w:r>
          </w:p>
        </w:tc>
        <w:tc>
          <w:tcPr>
            <w:tcW w:w="2052"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426A2" w:rsidRPr="002F55D9" w:rsidRDefault="005426A2" w:rsidP="007A4480">
            <w:pPr>
              <w:autoSpaceDE w:val="0"/>
              <w:autoSpaceDN w:val="0"/>
              <w:adjustRightInd w:val="0"/>
              <w:spacing w:after="0" w:line="240" w:lineRule="auto"/>
              <w:jc w:val="center"/>
              <w:rPr>
                <w:rFonts w:ascii="Arial" w:hAnsi="Arial" w:cs="Arial"/>
                <w:color w:val="000000"/>
                <w:sz w:val="18"/>
                <w:szCs w:val="18"/>
              </w:rPr>
            </w:pPr>
            <w:r w:rsidRPr="002F55D9">
              <w:rPr>
                <w:rFonts w:ascii="Arial" w:hAnsi="Arial" w:cs="Arial"/>
                <w:color w:val="000000"/>
                <w:sz w:val="18"/>
                <w:szCs w:val="18"/>
              </w:rPr>
              <w:t>Unstandardized Coefficients</w:t>
            </w:r>
          </w:p>
        </w:tc>
        <w:tc>
          <w:tcPr>
            <w:tcW w:w="1128" w:type="dxa"/>
            <w:tcBorders>
              <w:top w:val="single" w:sz="16" w:space="0" w:color="000000"/>
            </w:tcBorders>
            <w:shd w:val="clear" w:color="auto" w:fill="FFFFFF"/>
            <w:tcMar>
              <w:top w:w="30" w:type="dxa"/>
              <w:left w:w="30" w:type="dxa"/>
              <w:bottom w:w="30" w:type="dxa"/>
              <w:right w:w="30" w:type="dxa"/>
            </w:tcMar>
            <w:vAlign w:val="bottom"/>
          </w:tcPr>
          <w:p w:rsidR="005426A2" w:rsidRPr="002F55D9" w:rsidRDefault="005426A2" w:rsidP="007A4480">
            <w:pPr>
              <w:autoSpaceDE w:val="0"/>
              <w:autoSpaceDN w:val="0"/>
              <w:adjustRightInd w:val="0"/>
              <w:spacing w:after="0" w:line="240" w:lineRule="auto"/>
              <w:jc w:val="center"/>
              <w:rPr>
                <w:rFonts w:ascii="Arial" w:hAnsi="Arial" w:cs="Arial"/>
                <w:color w:val="000000"/>
                <w:sz w:val="18"/>
                <w:szCs w:val="18"/>
              </w:rPr>
            </w:pPr>
            <w:r w:rsidRPr="002F55D9">
              <w:rPr>
                <w:rFonts w:ascii="Arial" w:hAnsi="Arial" w:cs="Arial"/>
                <w:color w:val="000000"/>
                <w:sz w:val="18"/>
                <w:szCs w:val="18"/>
              </w:rPr>
              <w:t>Standardized Coefficients</w:t>
            </w:r>
          </w:p>
        </w:tc>
        <w:tc>
          <w:tcPr>
            <w:tcW w:w="78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26A2" w:rsidRPr="002F55D9" w:rsidRDefault="005426A2" w:rsidP="007A4480">
            <w:pPr>
              <w:autoSpaceDE w:val="0"/>
              <w:autoSpaceDN w:val="0"/>
              <w:adjustRightInd w:val="0"/>
              <w:spacing w:after="0" w:line="240" w:lineRule="auto"/>
              <w:jc w:val="center"/>
              <w:rPr>
                <w:rFonts w:ascii="Arial" w:hAnsi="Arial" w:cs="Arial"/>
                <w:color w:val="000000"/>
                <w:sz w:val="18"/>
                <w:szCs w:val="18"/>
              </w:rPr>
            </w:pPr>
            <w:r w:rsidRPr="002F55D9">
              <w:rPr>
                <w:rFonts w:ascii="Arial" w:hAnsi="Arial" w:cs="Arial"/>
                <w:color w:val="000000"/>
                <w:sz w:val="18"/>
                <w:szCs w:val="18"/>
              </w:rPr>
              <w:t>t</w:t>
            </w:r>
          </w:p>
        </w:tc>
        <w:tc>
          <w:tcPr>
            <w:tcW w:w="78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26A2" w:rsidRPr="002F55D9" w:rsidRDefault="005426A2" w:rsidP="007A4480">
            <w:pPr>
              <w:autoSpaceDE w:val="0"/>
              <w:autoSpaceDN w:val="0"/>
              <w:adjustRightInd w:val="0"/>
              <w:spacing w:after="0" w:line="240" w:lineRule="auto"/>
              <w:jc w:val="center"/>
              <w:rPr>
                <w:rFonts w:ascii="Arial" w:hAnsi="Arial" w:cs="Arial"/>
                <w:color w:val="000000"/>
                <w:sz w:val="18"/>
                <w:szCs w:val="18"/>
              </w:rPr>
            </w:pPr>
            <w:r w:rsidRPr="002F55D9">
              <w:rPr>
                <w:rFonts w:ascii="Arial" w:hAnsi="Arial" w:cs="Arial"/>
                <w:color w:val="000000"/>
                <w:sz w:val="18"/>
                <w:szCs w:val="18"/>
              </w:rPr>
              <w:t>Sig.</w:t>
            </w:r>
          </w:p>
        </w:tc>
        <w:tc>
          <w:tcPr>
            <w:tcW w:w="1657"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426A2" w:rsidRPr="002F55D9" w:rsidRDefault="005426A2" w:rsidP="007A4480">
            <w:pPr>
              <w:autoSpaceDE w:val="0"/>
              <w:autoSpaceDN w:val="0"/>
              <w:adjustRightInd w:val="0"/>
              <w:spacing w:after="0" w:line="240" w:lineRule="auto"/>
              <w:jc w:val="center"/>
              <w:rPr>
                <w:rFonts w:ascii="Arial" w:hAnsi="Arial" w:cs="Arial"/>
                <w:color w:val="000000"/>
                <w:sz w:val="18"/>
                <w:szCs w:val="18"/>
              </w:rPr>
            </w:pPr>
            <w:r w:rsidRPr="002F55D9">
              <w:rPr>
                <w:rFonts w:ascii="Arial" w:hAnsi="Arial" w:cs="Arial"/>
                <w:color w:val="000000"/>
                <w:sz w:val="18"/>
                <w:szCs w:val="18"/>
              </w:rPr>
              <w:t>Collinearity Statistics</w:t>
            </w:r>
          </w:p>
        </w:tc>
      </w:tr>
      <w:tr w:rsidR="005426A2" w:rsidRPr="002F55D9" w:rsidTr="007A4480">
        <w:trPr>
          <w:cantSplit/>
          <w:trHeight w:val="115"/>
          <w:tblHeader/>
        </w:trPr>
        <w:tc>
          <w:tcPr>
            <w:tcW w:w="146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426A2" w:rsidRPr="002F55D9" w:rsidRDefault="005426A2" w:rsidP="007A4480">
            <w:pPr>
              <w:autoSpaceDE w:val="0"/>
              <w:autoSpaceDN w:val="0"/>
              <w:adjustRightInd w:val="0"/>
              <w:spacing w:after="0" w:line="240" w:lineRule="auto"/>
              <w:rPr>
                <w:rFonts w:ascii="Arial" w:hAnsi="Arial" w:cs="Arial"/>
                <w:color w:val="000000"/>
                <w:sz w:val="18"/>
                <w:szCs w:val="18"/>
              </w:rPr>
            </w:pPr>
          </w:p>
        </w:tc>
        <w:tc>
          <w:tcPr>
            <w:tcW w:w="102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426A2" w:rsidRPr="002F55D9" w:rsidRDefault="005426A2" w:rsidP="007A4480">
            <w:pPr>
              <w:autoSpaceDE w:val="0"/>
              <w:autoSpaceDN w:val="0"/>
              <w:adjustRightInd w:val="0"/>
              <w:spacing w:after="0" w:line="240" w:lineRule="auto"/>
              <w:jc w:val="center"/>
              <w:rPr>
                <w:rFonts w:ascii="Arial" w:hAnsi="Arial" w:cs="Arial"/>
                <w:color w:val="000000"/>
                <w:sz w:val="18"/>
                <w:szCs w:val="18"/>
              </w:rPr>
            </w:pPr>
            <w:r w:rsidRPr="002F55D9">
              <w:rPr>
                <w:rFonts w:ascii="Arial" w:hAnsi="Arial" w:cs="Arial"/>
                <w:color w:val="000000"/>
                <w:sz w:val="18"/>
                <w:szCs w:val="18"/>
              </w:rPr>
              <w:t>B</w:t>
            </w:r>
          </w:p>
        </w:tc>
        <w:tc>
          <w:tcPr>
            <w:tcW w:w="1026" w:type="dxa"/>
            <w:tcBorders>
              <w:bottom w:val="single" w:sz="16" w:space="0" w:color="000000"/>
            </w:tcBorders>
            <w:shd w:val="clear" w:color="auto" w:fill="FFFFFF"/>
            <w:tcMar>
              <w:top w:w="30" w:type="dxa"/>
              <w:left w:w="30" w:type="dxa"/>
              <w:bottom w:w="30" w:type="dxa"/>
              <w:right w:w="30" w:type="dxa"/>
            </w:tcMar>
            <w:vAlign w:val="bottom"/>
          </w:tcPr>
          <w:p w:rsidR="005426A2" w:rsidRPr="002F55D9" w:rsidRDefault="005426A2" w:rsidP="007A4480">
            <w:pPr>
              <w:autoSpaceDE w:val="0"/>
              <w:autoSpaceDN w:val="0"/>
              <w:adjustRightInd w:val="0"/>
              <w:spacing w:after="0" w:line="240" w:lineRule="auto"/>
              <w:jc w:val="center"/>
              <w:rPr>
                <w:rFonts w:ascii="Arial" w:hAnsi="Arial" w:cs="Arial"/>
                <w:color w:val="000000"/>
                <w:sz w:val="18"/>
                <w:szCs w:val="18"/>
              </w:rPr>
            </w:pPr>
            <w:r w:rsidRPr="002F55D9">
              <w:rPr>
                <w:rFonts w:ascii="Arial" w:hAnsi="Arial" w:cs="Arial"/>
                <w:color w:val="000000"/>
                <w:sz w:val="18"/>
                <w:szCs w:val="18"/>
              </w:rPr>
              <w:t>Std. Error</w:t>
            </w:r>
          </w:p>
        </w:tc>
        <w:tc>
          <w:tcPr>
            <w:tcW w:w="1128" w:type="dxa"/>
            <w:tcBorders>
              <w:bottom w:val="single" w:sz="16" w:space="0" w:color="000000"/>
            </w:tcBorders>
            <w:shd w:val="clear" w:color="auto" w:fill="FFFFFF"/>
            <w:tcMar>
              <w:top w:w="30" w:type="dxa"/>
              <w:left w:w="30" w:type="dxa"/>
              <w:bottom w:w="30" w:type="dxa"/>
              <w:right w:w="30" w:type="dxa"/>
            </w:tcMar>
            <w:vAlign w:val="bottom"/>
          </w:tcPr>
          <w:p w:rsidR="005426A2" w:rsidRPr="002F55D9" w:rsidRDefault="005426A2" w:rsidP="007A4480">
            <w:pPr>
              <w:autoSpaceDE w:val="0"/>
              <w:autoSpaceDN w:val="0"/>
              <w:adjustRightInd w:val="0"/>
              <w:spacing w:after="0" w:line="240" w:lineRule="auto"/>
              <w:jc w:val="center"/>
              <w:rPr>
                <w:rFonts w:ascii="Arial" w:hAnsi="Arial" w:cs="Arial"/>
                <w:color w:val="000000"/>
                <w:sz w:val="18"/>
                <w:szCs w:val="18"/>
              </w:rPr>
            </w:pPr>
            <w:r w:rsidRPr="002F55D9">
              <w:rPr>
                <w:rFonts w:ascii="Arial" w:hAnsi="Arial" w:cs="Arial"/>
                <w:color w:val="000000"/>
                <w:sz w:val="18"/>
                <w:szCs w:val="18"/>
              </w:rPr>
              <w:t>Beta</w:t>
            </w:r>
          </w:p>
        </w:tc>
        <w:tc>
          <w:tcPr>
            <w:tcW w:w="78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26A2" w:rsidRPr="002F55D9" w:rsidRDefault="005426A2" w:rsidP="007A4480">
            <w:pPr>
              <w:autoSpaceDE w:val="0"/>
              <w:autoSpaceDN w:val="0"/>
              <w:adjustRightInd w:val="0"/>
              <w:spacing w:after="0" w:line="240" w:lineRule="auto"/>
              <w:rPr>
                <w:rFonts w:ascii="Arial" w:hAnsi="Arial" w:cs="Arial"/>
                <w:color w:val="000000"/>
                <w:sz w:val="18"/>
                <w:szCs w:val="18"/>
              </w:rPr>
            </w:pPr>
          </w:p>
        </w:tc>
        <w:tc>
          <w:tcPr>
            <w:tcW w:w="78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426A2" w:rsidRPr="002F55D9" w:rsidRDefault="005426A2" w:rsidP="007A4480">
            <w:pPr>
              <w:autoSpaceDE w:val="0"/>
              <w:autoSpaceDN w:val="0"/>
              <w:adjustRightInd w:val="0"/>
              <w:spacing w:after="0" w:line="240" w:lineRule="auto"/>
              <w:rPr>
                <w:rFonts w:ascii="Arial" w:hAnsi="Arial" w:cs="Arial"/>
                <w:color w:val="000000"/>
                <w:sz w:val="18"/>
                <w:szCs w:val="18"/>
              </w:rPr>
            </w:pPr>
          </w:p>
        </w:tc>
        <w:tc>
          <w:tcPr>
            <w:tcW w:w="871" w:type="dxa"/>
            <w:tcBorders>
              <w:bottom w:val="single" w:sz="16" w:space="0" w:color="000000"/>
            </w:tcBorders>
            <w:shd w:val="clear" w:color="auto" w:fill="FFFFFF"/>
            <w:tcMar>
              <w:top w:w="30" w:type="dxa"/>
              <w:left w:w="30" w:type="dxa"/>
              <w:bottom w:w="30" w:type="dxa"/>
              <w:right w:w="30" w:type="dxa"/>
            </w:tcMar>
            <w:vAlign w:val="bottom"/>
          </w:tcPr>
          <w:p w:rsidR="005426A2" w:rsidRPr="002F55D9" w:rsidRDefault="005426A2" w:rsidP="007A4480">
            <w:pPr>
              <w:autoSpaceDE w:val="0"/>
              <w:autoSpaceDN w:val="0"/>
              <w:adjustRightInd w:val="0"/>
              <w:spacing w:after="0" w:line="240" w:lineRule="auto"/>
              <w:jc w:val="center"/>
              <w:rPr>
                <w:rFonts w:ascii="Arial" w:hAnsi="Arial" w:cs="Arial"/>
                <w:color w:val="000000"/>
                <w:sz w:val="18"/>
                <w:szCs w:val="18"/>
              </w:rPr>
            </w:pPr>
            <w:r w:rsidRPr="002F55D9">
              <w:rPr>
                <w:rFonts w:ascii="Arial" w:hAnsi="Arial" w:cs="Arial"/>
                <w:color w:val="000000"/>
                <w:sz w:val="18"/>
                <w:szCs w:val="18"/>
              </w:rPr>
              <w:t>Tolerance</w:t>
            </w:r>
          </w:p>
        </w:tc>
        <w:tc>
          <w:tcPr>
            <w:tcW w:w="78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426A2" w:rsidRPr="002F55D9" w:rsidRDefault="005426A2" w:rsidP="007A4480">
            <w:pPr>
              <w:autoSpaceDE w:val="0"/>
              <w:autoSpaceDN w:val="0"/>
              <w:adjustRightInd w:val="0"/>
              <w:spacing w:after="0" w:line="240" w:lineRule="auto"/>
              <w:jc w:val="center"/>
              <w:rPr>
                <w:rFonts w:ascii="Arial" w:hAnsi="Arial" w:cs="Arial"/>
                <w:color w:val="000000"/>
                <w:sz w:val="18"/>
                <w:szCs w:val="18"/>
              </w:rPr>
            </w:pPr>
            <w:r w:rsidRPr="002F55D9">
              <w:rPr>
                <w:rFonts w:ascii="Arial" w:hAnsi="Arial" w:cs="Arial"/>
                <w:color w:val="000000"/>
                <w:sz w:val="18"/>
                <w:szCs w:val="18"/>
              </w:rPr>
              <w:t>VIF</w:t>
            </w:r>
          </w:p>
        </w:tc>
      </w:tr>
      <w:tr w:rsidR="005426A2" w:rsidRPr="002F55D9" w:rsidTr="007A4480">
        <w:trPr>
          <w:cantSplit/>
          <w:trHeight w:val="239"/>
          <w:tblHeader/>
        </w:trPr>
        <w:tc>
          <w:tcPr>
            <w:tcW w:w="56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26A2" w:rsidRPr="002F55D9" w:rsidRDefault="005426A2" w:rsidP="007A4480">
            <w:pPr>
              <w:autoSpaceDE w:val="0"/>
              <w:autoSpaceDN w:val="0"/>
              <w:adjustRightInd w:val="0"/>
              <w:spacing w:after="0" w:line="240" w:lineRule="auto"/>
              <w:rPr>
                <w:rFonts w:ascii="Arial" w:hAnsi="Arial" w:cs="Arial"/>
                <w:color w:val="000000"/>
                <w:sz w:val="18"/>
                <w:szCs w:val="18"/>
              </w:rPr>
            </w:pPr>
            <w:r w:rsidRPr="002F55D9">
              <w:rPr>
                <w:rFonts w:ascii="Arial" w:hAnsi="Arial" w:cs="Arial"/>
                <w:color w:val="000000"/>
                <w:sz w:val="18"/>
                <w:szCs w:val="18"/>
              </w:rPr>
              <w:t>1</w:t>
            </w:r>
          </w:p>
        </w:tc>
        <w:tc>
          <w:tcPr>
            <w:tcW w:w="90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426A2" w:rsidRPr="002F55D9" w:rsidRDefault="005426A2" w:rsidP="007A4480">
            <w:pPr>
              <w:autoSpaceDE w:val="0"/>
              <w:autoSpaceDN w:val="0"/>
              <w:adjustRightInd w:val="0"/>
              <w:spacing w:after="0" w:line="240" w:lineRule="auto"/>
              <w:rPr>
                <w:rFonts w:ascii="Arial" w:hAnsi="Arial" w:cs="Arial"/>
                <w:color w:val="000000"/>
                <w:sz w:val="18"/>
                <w:szCs w:val="18"/>
              </w:rPr>
            </w:pPr>
            <w:r w:rsidRPr="002F55D9">
              <w:rPr>
                <w:rFonts w:ascii="Arial" w:hAnsi="Arial" w:cs="Arial"/>
                <w:color w:val="000000"/>
                <w:sz w:val="18"/>
                <w:szCs w:val="18"/>
              </w:rPr>
              <w:t>(Constant)</w:t>
            </w:r>
          </w:p>
        </w:tc>
        <w:tc>
          <w:tcPr>
            <w:tcW w:w="102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426A2" w:rsidRPr="002F55D9" w:rsidRDefault="005426A2" w:rsidP="007A4480">
            <w:pPr>
              <w:autoSpaceDE w:val="0"/>
              <w:autoSpaceDN w:val="0"/>
              <w:adjustRightInd w:val="0"/>
              <w:spacing w:after="0" w:line="240" w:lineRule="auto"/>
              <w:jc w:val="right"/>
              <w:rPr>
                <w:rFonts w:ascii="Arial" w:hAnsi="Arial" w:cs="Arial"/>
                <w:color w:val="000000"/>
                <w:sz w:val="18"/>
                <w:szCs w:val="18"/>
              </w:rPr>
            </w:pPr>
            <w:r w:rsidRPr="002F55D9">
              <w:rPr>
                <w:rFonts w:ascii="Arial" w:hAnsi="Arial" w:cs="Arial"/>
                <w:color w:val="000000"/>
                <w:sz w:val="18"/>
                <w:szCs w:val="18"/>
              </w:rPr>
              <w:t>1.203E6</w:t>
            </w:r>
          </w:p>
        </w:tc>
        <w:tc>
          <w:tcPr>
            <w:tcW w:w="1026" w:type="dxa"/>
            <w:tcBorders>
              <w:top w:val="single" w:sz="16" w:space="0" w:color="000000"/>
              <w:bottom w:val="nil"/>
            </w:tcBorders>
            <w:shd w:val="clear" w:color="auto" w:fill="FFFFFF"/>
            <w:tcMar>
              <w:top w:w="30" w:type="dxa"/>
              <w:left w:w="30" w:type="dxa"/>
              <w:bottom w:w="30" w:type="dxa"/>
              <w:right w:w="30" w:type="dxa"/>
            </w:tcMar>
            <w:vAlign w:val="center"/>
          </w:tcPr>
          <w:p w:rsidR="005426A2" w:rsidRPr="002F55D9" w:rsidRDefault="005426A2" w:rsidP="007A4480">
            <w:pPr>
              <w:autoSpaceDE w:val="0"/>
              <w:autoSpaceDN w:val="0"/>
              <w:adjustRightInd w:val="0"/>
              <w:spacing w:after="0" w:line="240" w:lineRule="auto"/>
              <w:jc w:val="right"/>
              <w:rPr>
                <w:rFonts w:ascii="Arial" w:hAnsi="Arial" w:cs="Arial"/>
                <w:color w:val="000000"/>
                <w:sz w:val="18"/>
                <w:szCs w:val="18"/>
              </w:rPr>
            </w:pPr>
            <w:r w:rsidRPr="002F55D9">
              <w:rPr>
                <w:rFonts w:ascii="Arial" w:hAnsi="Arial" w:cs="Arial"/>
                <w:color w:val="000000"/>
                <w:sz w:val="18"/>
                <w:szCs w:val="18"/>
              </w:rPr>
              <w:t>168729.217</w:t>
            </w:r>
          </w:p>
        </w:tc>
        <w:tc>
          <w:tcPr>
            <w:tcW w:w="1128" w:type="dxa"/>
            <w:tcBorders>
              <w:top w:val="single" w:sz="16" w:space="0" w:color="000000"/>
              <w:bottom w:val="nil"/>
            </w:tcBorders>
            <w:shd w:val="clear" w:color="auto" w:fill="FFFFFF"/>
            <w:tcMar>
              <w:top w:w="30" w:type="dxa"/>
              <w:left w:w="30" w:type="dxa"/>
              <w:bottom w:w="30" w:type="dxa"/>
              <w:right w:w="30" w:type="dxa"/>
            </w:tcMar>
          </w:tcPr>
          <w:p w:rsidR="005426A2" w:rsidRPr="002F55D9" w:rsidRDefault="005426A2" w:rsidP="007A4480">
            <w:pPr>
              <w:autoSpaceDE w:val="0"/>
              <w:autoSpaceDN w:val="0"/>
              <w:adjustRightInd w:val="0"/>
              <w:spacing w:after="0" w:line="240" w:lineRule="auto"/>
              <w:rPr>
                <w:rFonts w:ascii="Times New Roman" w:hAnsi="Times New Roman" w:cs="Times New Roman"/>
                <w:sz w:val="24"/>
                <w:szCs w:val="24"/>
              </w:rPr>
            </w:pPr>
          </w:p>
        </w:tc>
        <w:tc>
          <w:tcPr>
            <w:tcW w:w="783" w:type="dxa"/>
            <w:tcBorders>
              <w:top w:val="single" w:sz="16" w:space="0" w:color="000000"/>
              <w:bottom w:val="nil"/>
            </w:tcBorders>
            <w:shd w:val="clear" w:color="auto" w:fill="FFFFFF"/>
            <w:tcMar>
              <w:top w:w="30" w:type="dxa"/>
              <w:left w:w="30" w:type="dxa"/>
              <w:bottom w:w="30" w:type="dxa"/>
              <w:right w:w="30" w:type="dxa"/>
            </w:tcMar>
            <w:vAlign w:val="center"/>
          </w:tcPr>
          <w:p w:rsidR="005426A2" w:rsidRPr="002F55D9" w:rsidRDefault="005426A2" w:rsidP="007A4480">
            <w:pPr>
              <w:autoSpaceDE w:val="0"/>
              <w:autoSpaceDN w:val="0"/>
              <w:adjustRightInd w:val="0"/>
              <w:spacing w:after="0" w:line="240" w:lineRule="auto"/>
              <w:jc w:val="right"/>
              <w:rPr>
                <w:rFonts w:ascii="Arial" w:hAnsi="Arial" w:cs="Arial"/>
                <w:color w:val="000000"/>
                <w:sz w:val="18"/>
                <w:szCs w:val="18"/>
              </w:rPr>
            </w:pPr>
            <w:r w:rsidRPr="002F55D9">
              <w:rPr>
                <w:rFonts w:ascii="Arial" w:hAnsi="Arial" w:cs="Arial"/>
                <w:color w:val="000000"/>
                <w:sz w:val="18"/>
                <w:szCs w:val="18"/>
              </w:rPr>
              <w:t>7.129</w:t>
            </w:r>
          </w:p>
        </w:tc>
        <w:tc>
          <w:tcPr>
            <w:tcW w:w="783" w:type="dxa"/>
            <w:tcBorders>
              <w:top w:val="single" w:sz="16" w:space="0" w:color="000000"/>
              <w:bottom w:val="nil"/>
            </w:tcBorders>
            <w:shd w:val="clear" w:color="auto" w:fill="FFFFFF"/>
            <w:tcMar>
              <w:top w:w="30" w:type="dxa"/>
              <w:left w:w="30" w:type="dxa"/>
              <w:bottom w:w="30" w:type="dxa"/>
              <w:right w:w="30" w:type="dxa"/>
            </w:tcMar>
            <w:vAlign w:val="center"/>
          </w:tcPr>
          <w:p w:rsidR="005426A2" w:rsidRPr="002F55D9" w:rsidRDefault="005426A2" w:rsidP="007A4480">
            <w:pPr>
              <w:autoSpaceDE w:val="0"/>
              <w:autoSpaceDN w:val="0"/>
              <w:adjustRightInd w:val="0"/>
              <w:spacing w:after="0" w:line="240" w:lineRule="auto"/>
              <w:jc w:val="right"/>
              <w:rPr>
                <w:rFonts w:ascii="Arial" w:hAnsi="Arial" w:cs="Arial"/>
                <w:color w:val="000000"/>
                <w:sz w:val="18"/>
                <w:szCs w:val="18"/>
              </w:rPr>
            </w:pPr>
            <w:r w:rsidRPr="002F55D9">
              <w:rPr>
                <w:rFonts w:ascii="Arial" w:hAnsi="Arial" w:cs="Arial"/>
                <w:color w:val="000000"/>
                <w:sz w:val="18"/>
                <w:szCs w:val="18"/>
              </w:rPr>
              <w:t>.000</w:t>
            </w:r>
          </w:p>
        </w:tc>
        <w:tc>
          <w:tcPr>
            <w:tcW w:w="871" w:type="dxa"/>
            <w:tcBorders>
              <w:top w:val="single" w:sz="16" w:space="0" w:color="000000"/>
              <w:bottom w:val="nil"/>
            </w:tcBorders>
            <w:shd w:val="clear" w:color="auto" w:fill="FFFFFF"/>
            <w:tcMar>
              <w:top w:w="30" w:type="dxa"/>
              <w:left w:w="30" w:type="dxa"/>
              <w:bottom w:w="30" w:type="dxa"/>
              <w:right w:w="30" w:type="dxa"/>
            </w:tcMar>
          </w:tcPr>
          <w:p w:rsidR="005426A2" w:rsidRPr="002F55D9" w:rsidRDefault="005426A2" w:rsidP="007A4480">
            <w:pPr>
              <w:autoSpaceDE w:val="0"/>
              <w:autoSpaceDN w:val="0"/>
              <w:adjustRightInd w:val="0"/>
              <w:spacing w:after="0" w:line="240" w:lineRule="auto"/>
              <w:rPr>
                <w:rFonts w:ascii="Times New Roman" w:hAnsi="Times New Roman" w:cs="Times New Roman"/>
                <w:sz w:val="24"/>
                <w:szCs w:val="24"/>
              </w:rPr>
            </w:pPr>
          </w:p>
        </w:tc>
        <w:tc>
          <w:tcPr>
            <w:tcW w:w="78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426A2" w:rsidRPr="002F55D9" w:rsidRDefault="005426A2" w:rsidP="007A4480">
            <w:pPr>
              <w:autoSpaceDE w:val="0"/>
              <w:autoSpaceDN w:val="0"/>
              <w:adjustRightInd w:val="0"/>
              <w:spacing w:after="0" w:line="240" w:lineRule="auto"/>
              <w:rPr>
                <w:rFonts w:ascii="Times New Roman" w:hAnsi="Times New Roman" w:cs="Times New Roman"/>
                <w:sz w:val="24"/>
                <w:szCs w:val="24"/>
              </w:rPr>
            </w:pPr>
          </w:p>
        </w:tc>
      </w:tr>
      <w:tr w:rsidR="005426A2" w:rsidRPr="002F55D9" w:rsidTr="007A4480">
        <w:trPr>
          <w:cantSplit/>
          <w:trHeight w:val="115"/>
          <w:tblHeader/>
        </w:trPr>
        <w:tc>
          <w:tcPr>
            <w:tcW w:w="56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426A2" w:rsidRPr="002F55D9" w:rsidRDefault="005426A2" w:rsidP="007A4480">
            <w:pPr>
              <w:autoSpaceDE w:val="0"/>
              <w:autoSpaceDN w:val="0"/>
              <w:adjustRightInd w:val="0"/>
              <w:spacing w:after="0" w:line="240" w:lineRule="auto"/>
              <w:rPr>
                <w:rFonts w:ascii="Times New Roman" w:hAnsi="Times New Roman" w:cs="Times New Roman"/>
                <w:sz w:val="24"/>
                <w:szCs w:val="24"/>
              </w:rPr>
            </w:pPr>
          </w:p>
        </w:tc>
        <w:tc>
          <w:tcPr>
            <w:tcW w:w="90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426A2" w:rsidRPr="002F55D9" w:rsidRDefault="005426A2" w:rsidP="007A4480">
            <w:pPr>
              <w:autoSpaceDE w:val="0"/>
              <w:autoSpaceDN w:val="0"/>
              <w:adjustRightInd w:val="0"/>
              <w:spacing w:after="0" w:line="240" w:lineRule="auto"/>
              <w:rPr>
                <w:rFonts w:ascii="Arial" w:hAnsi="Arial" w:cs="Arial"/>
                <w:color w:val="000000"/>
                <w:sz w:val="18"/>
                <w:szCs w:val="18"/>
              </w:rPr>
            </w:pPr>
            <w:r w:rsidRPr="002F55D9">
              <w:rPr>
                <w:rFonts w:ascii="Arial" w:hAnsi="Arial" w:cs="Arial"/>
                <w:color w:val="000000"/>
                <w:sz w:val="18"/>
                <w:szCs w:val="18"/>
              </w:rPr>
              <w:t>ISSI</w:t>
            </w:r>
          </w:p>
        </w:tc>
        <w:tc>
          <w:tcPr>
            <w:tcW w:w="102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426A2" w:rsidRPr="002F55D9" w:rsidRDefault="005426A2" w:rsidP="007A4480">
            <w:pPr>
              <w:autoSpaceDE w:val="0"/>
              <w:autoSpaceDN w:val="0"/>
              <w:adjustRightInd w:val="0"/>
              <w:spacing w:after="0" w:line="240" w:lineRule="auto"/>
              <w:jc w:val="right"/>
              <w:rPr>
                <w:rFonts w:ascii="Arial" w:hAnsi="Arial" w:cs="Arial"/>
                <w:color w:val="000000"/>
                <w:sz w:val="18"/>
                <w:szCs w:val="18"/>
              </w:rPr>
            </w:pPr>
            <w:r w:rsidRPr="002F55D9">
              <w:rPr>
                <w:rFonts w:ascii="Arial" w:hAnsi="Arial" w:cs="Arial"/>
                <w:color w:val="000000"/>
                <w:sz w:val="18"/>
                <w:szCs w:val="18"/>
              </w:rPr>
              <w:t>.844</w:t>
            </w:r>
          </w:p>
        </w:tc>
        <w:tc>
          <w:tcPr>
            <w:tcW w:w="1026" w:type="dxa"/>
            <w:tcBorders>
              <w:top w:val="nil"/>
              <w:bottom w:val="single" w:sz="16" w:space="0" w:color="000000"/>
            </w:tcBorders>
            <w:shd w:val="clear" w:color="auto" w:fill="FFFFFF"/>
            <w:tcMar>
              <w:top w:w="30" w:type="dxa"/>
              <w:left w:w="30" w:type="dxa"/>
              <w:bottom w:w="30" w:type="dxa"/>
              <w:right w:w="30" w:type="dxa"/>
            </w:tcMar>
            <w:vAlign w:val="center"/>
          </w:tcPr>
          <w:p w:rsidR="005426A2" w:rsidRPr="002F55D9" w:rsidRDefault="005426A2" w:rsidP="007A4480">
            <w:pPr>
              <w:autoSpaceDE w:val="0"/>
              <w:autoSpaceDN w:val="0"/>
              <w:adjustRightInd w:val="0"/>
              <w:spacing w:after="0" w:line="240" w:lineRule="auto"/>
              <w:jc w:val="right"/>
              <w:rPr>
                <w:rFonts w:ascii="Arial" w:hAnsi="Arial" w:cs="Arial"/>
                <w:color w:val="000000"/>
                <w:sz w:val="18"/>
                <w:szCs w:val="18"/>
              </w:rPr>
            </w:pPr>
            <w:r w:rsidRPr="002F55D9">
              <w:rPr>
                <w:rFonts w:ascii="Arial" w:hAnsi="Arial" w:cs="Arial"/>
                <w:color w:val="000000"/>
                <w:sz w:val="18"/>
                <w:szCs w:val="18"/>
              </w:rPr>
              <w:t>.072</w:t>
            </w:r>
          </w:p>
        </w:tc>
        <w:tc>
          <w:tcPr>
            <w:tcW w:w="1128" w:type="dxa"/>
            <w:tcBorders>
              <w:top w:val="nil"/>
              <w:bottom w:val="single" w:sz="16" w:space="0" w:color="000000"/>
            </w:tcBorders>
            <w:shd w:val="clear" w:color="auto" w:fill="FFFFFF"/>
            <w:tcMar>
              <w:top w:w="30" w:type="dxa"/>
              <w:left w:w="30" w:type="dxa"/>
              <w:bottom w:w="30" w:type="dxa"/>
              <w:right w:w="30" w:type="dxa"/>
            </w:tcMar>
            <w:vAlign w:val="center"/>
          </w:tcPr>
          <w:p w:rsidR="005426A2" w:rsidRPr="002F55D9" w:rsidRDefault="005426A2" w:rsidP="007A4480">
            <w:pPr>
              <w:autoSpaceDE w:val="0"/>
              <w:autoSpaceDN w:val="0"/>
              <w:adjustRightInd w:val="0"/>
              <w:spacing w:after="0" w:line="240" w:lineRule="auto"/>
              <w:jc w:val="right"/>
              <w:rPr>
                <w:rFonts w:ascii="Arial" w:hAnsi="Arial" w:cs="Arial"/>
                <w:color w:val="000000"/>
                <w:sz w:val="18"/>
                <w:szCs w:val="18"/>
              </w:rPr>
            </w:pPr>
            <w:r w:rsidRPr="002F55D9">
              <w:rPr>
                <w:rFonts w:ascii="Arial" w:hAnsi="Arial" w:cs="Arial"/>
                <w:color w:val="000000"/>
                <w:sz w:val="18"/>
                <w:szCs w:val="18"/>
              </w:rPr>
              <w:t>.896</w:t>
            </w:r>
          </w:p>
        </w:tc>
        <w:tc>
          <w:tcPr>
            <w:tcW w:w="783" w:type="dxa"/>
            <w:tcBorders>
              <w:top w:val="nil"/>
              <w:bottom w:val="single" w:sz="16" w:space="0" w:color="000000"/>
            </w:tcBorders>
            <w:shd w:val="clear" w:color="auto" w:fill="FFFFFF"/>
            <w:tcMar>
              <w:top w:w="30" w:type="dxa"/>
              <w:left w:w="30" w:type="dxa"/>
              <w:bottom w:w="30" w:type="dxa"/>
              <w:right w:w="30" w:type="dxa"/>
            </w:tcMar>
            <w:vAlign w:val="center"/>
          </w:tcPr>
          <w:p w:rsidR="005426A2" w:rsidRPr="002F55D9" w:rsidRDefault="005426A2" w:rsidP="007A4480">
            <w:pPr>
              <w:autoSpaceDE w:val="0"/>
              <w:autoSpaceDN w:val="0"/>
              <w:adjustRightInd w:val="0"/>
              <w:spacing w:after="0" w:line="240" w:lineRule="auto"/>
              <w:jc w:val="right"/>
              <w:rPr>
                <w:rFonts w:ascii="Arial" w:hAnsi="Arial" w:cs="Arial"/>
                <w:color w:val="000000"/>
                <w:sz w:val="18"/>
                <w:szCs w:val="18"/>
              </w:rPr>
            </w:pPr>
            <w:r w:rsidRPr="002F55D9">
              <w:rPr>
                <w:rFonts w:ascii="Arial" w:hAnsi="Arial" w:cs="Arial"/>
                <w:color w:val="000000"/>
                <w:sz w:val="18"/>
                <w:szCs w:val="18"/>
              </w:rPr>
              <w:t>11.796</w:t>
            </w:r>
          </w:p>
        </w:tc>
        <w:tc>
          <w:tcPr>
            <w:tcW w:w="783" w:type="dxa"/>
            <w:tcBorders>
              <w:top w:val="nil"/>
              <w:bottom w:val="single" w:sz="16" w:space="0" w:color="000000"/>
            </w:tcBorders>
            <w:shd w:val="clear" w:color="auto" w:fill="FFFFFF"/>
            <w:tcMar>
              <w:top w:w="30" w:type="dxa"/>
              <w:left w:w="30" w:type="dxa"/>
              <w:bottom w:w="30" w:type="dxa"/>
              <w:right w:w="30" w:type="dxa"/>
            </w:tcMar>
            <w:vAlign w:val="center"/>
          </w:tcPr>
          <w:p w:rsidR="005426A2" w:rsidRPr="002F55D9" w:rsidRDefault="005426A2" w:rsidP="007A4480">
            <w:pPr>
              <w:autoSpaceDE w:val="0"/>
              <w:autoSpaceDN w:val="0"/>
              <w:adjustRightInd w:val="0"/>
              <w:spacing w:after="0" w:line="240" w:lineRule="auto"/>
              <w:jc w:val="right"/>
              <w:rPr>
                <w:rFonts w:ascii="Arial" w:hAnsi="Arial" w:cs="Arial"/>
                <w:color w:val="000000"/>
                <w:sz w:val="18"/>
                <w:szCs w:val="18"/>
              </w:rPr>
            </w:pPr>
            <w:r w:rsidRPr="002F55D9">
              <w:rPr>
                <w:rFonts w:ascii="Arial" w:hAnsi="Arial" w:cs="Arial"/>
                <w:color w:val="000000"/>
                <w:sz w:val="18"/>
                <w:szCs w:val="18"/>
              </w:rPr>
              <w:t>.000</w:t>
            </w:r>
          </w:p>
        </w:tc>
        <w:tc>
          <w:tcPr>
            <w:tcW w:w="871" w:type="dxa"/>
            <w:tcBorders>
              <w:top w:val="nil"/>
              <w:bottom w:val="single" w:sz="16" w:space="0" w:color="000000"/>
            </w:tcBorders>
            <w:shd w:val="clear" w:color="auto" w:fill="FFFFFF"/>
            <w:tcMar>
              <w:top w:w="30" w:type="dxa"/>
              <w:left w:w="30" w:type="dxa"/>
              <w:bottom w:w="30" w:type="dxa"/>
              <w:right w:w="30" w:type="dxa"/>
            </w:tcMar>
            <w:vAlign w:val="center"/>
          </w:tcPr>
          <w:p w:rsidR="005426A2" w:rsidRPr="002F55D9" w:rsidRDefault="005426A2" w:rsidP="007A4480">
            <w:pPr>
              <w:autoSpaceDE w:val="0"/>
              <w:autoSpaceDN w:val="0"/>
              <w:adjustRightInd w:val="0"/>
              <w:spacing w:after="0" w:line="240" w:lineRule="auto"/>
              <w:jc w:val="right"/>
              <w:rPr>
                <w:rFonts w:ascii="Arial" w:hAnsi="Arial" w:cs="Arial"/>
                <w:color w:val="000000"/>
                <w:sz w:val="18"/>
                <w:szCs w:val="18"/>
              </w:rPr>
            </w:pPr>
            <w:r w:rsidRPr="002F55D9">
              <w:rPr>
                <w:rFonts w:ascii="Arial" w:hAnsi="Arial" w:cs="Arial"/>
                <w:color w:val="000000"/>
                <w:sz w:val="18"/>
                <w:szCs w:val="18"/>
              </w:rPr>
              <w:t>1.000</w:t>
            </w:r>
          </w:p>
        </w:tc>
        <w:tc>
          <w:tcPr>
            <w:tcW w:w="78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426A2" w:rsidRPr="002F55D9" w:rsidRDefault="005426A2" w:rsidP="007A4480">
            <w:pPr>
              <w:autoSpaceDE w:val="0"/>
              <w:autoSpaceDN w:val="0"/>
              <w:adjustRightInd w:val="0"/>
              <w:spacing w:after="0" w:line="240" w:lineRule="auto"/>
              <w:jc w:val="right"/>
              <w:rPr>
                <w:rFonts w:ascii="Arial" w:hAnsi="Arial" w:cs="Arial"/>
                <w:color w:val="000000"/>
                <w:sz w:val="18"/>
                <w:szCs w:val="18"/>
              </w:rPr>
            </w:pPr>
            <w:r w:rsidRPr="002F55D9">
              <w:rPr>
                <w:rFonts w:ascii="Arial" w:hAnsi="Arial" w:cs="Arial"/>
                <w:color w:val="000000"/>
                <w:sz w:val="18"/>
                <w:szCs w:val="18"/>
              </w:rPr>
              <w:t>1.000</w:t>
            </w:r>
          </w:p>
        </w:tc>
      </w:tr>
      <w:tr w:rsidR="005426A2" w:rsidRPr="002F55D9" w:rsidTr="007A4480">
        <w:trPr>
          <w:cantSplit/>
          <w:trHeight w:val="215"/>
        </w:trPr>
        <w:tc>
          <w:tcPr>
            <w:tcW w:w="2494" w:type="dxa"/>
            <w:gridSpan w:val="3"/>
            <w:tcBorders>
              <w:top w:val="nil"/>
              <w:left w:val="nil"/>
              <w:bottom w:val="nil"/>
              <w:right w:val="nil"/>
            </w:tcBorders>
            <w:shd w:val="clear" w:color="auto" w:fill="FFFFFF"/>
            <w:tcMar>
              <w:top w:w="30" w:type="dxa"/>
              <w:left w:w="30" w:type="dxa"/>
              <w:bottom w:w="30" w:type="dxa"/>
              <w:right w:w="30" w:type="dxa"/>
            </w:tcMar>
          </w:tcPr>
          <w:p w:rsidR="005426A2" w:rsidRPr="002F55D9" w:rsidRDefault="005426A2" w:rsidP="007A4480">
            <w:pPr>
              <w:autoSpaceDE w:val="0"/>
              <w:autoSpaceDN w:val="0"/>
              <w:adjustRightInd w:val="0"/>
              <w:spacing w:after="0" w:line="240" w:lineRule="auto"/>
              <w:rPr>
                <w:rFonts w:ascii="Arial" w:hAnsi="Arial" w:cs="Arial"/>
                <w:color w:val="000000"/>
                <w:sz w:val="18"/>
                <w:szCs w:val="18"/>
              </w:rPr>
            </w:pPr>
            <w:r w:rsidRPr="002F55D9">
              <w:rPr>
                <w:rFonts w:ascii="Arial" w:hAnsi="Arial" w:cs="Arial"/>
                <w:color w:val="000000"/>
                <w:sz w:val="18"/>
                <w:szCs w:val="18"/>
              </w:rPr>
              <w:t>a. Dependent Variable: M2</w:t>
            </w:r>
          </w:p>
        </w:tc>
        <w:tc>
          <w:tcPr>
            <w:tcW w:w="1026" w:type="dxa"/>
            <w:tcBorders>
              <w:top w:val="nil"/>
              <w:left w:val="nil"/>
              <w:bottom w:val="nil"/>
              <w:right w:val="nil"/>
            </w:tcBorders>
            <w:shd w:val="clear" w:color="auto" w:fill="FFFFFF"/>
            <w:tcMar>
              <w:top w:w="30" w:type="dxa"/>
              <w:left w:w="30" w:type="dxa"/>
              <w:bottom w:w="30" w:type="dxa"/>
              <w:right w:w="30" w:type="dxa"/>
            </w:tcMar>
          </w:tcPr>
          <w:p w:rsidR="005426A2" w:rsidRPr="002F55D9" w:rsidRDefault="005426A2" w:rsidP="007A4480">
            <w:pPr>
              <w:autoSpaceDE w:val="0"/>
              <w:autoSpaceDN w:val="0"/>
              <w:adjustRightInd w:val="0"/>
              <w:spacing w:after="0" w:line="240" w:lineRule="auto"/>
              <w:rPr>
                <w:rFonts w:ascii="Times New Roman" w:hAnsi="Times New Roman" w:cs="Times New Roman"/>
                <w:sz w:val="24"/>
                <w:szCs w:val="24"/>
              </w:rPr>
            </w:pPr>
          </w:p>
        </w:tc>
        <w:tc>
          <w:tcPr>
            <w:tcW w:w="1128" w:type="dxa"/>
            <w:tcBorders>
              <w:top w:val="nil"/>
              <w:left w:val="nil"/>
              <w:bottom w:val="nil"/>
              <w:right w:val="nil"/>
            </w:tcBorders>
            <w:shd w:val="clear" w:color="auto" w:fill="FFFFFF"/>
            <w:tcMar>
              <w:top w:w="30" w:type="dxa"/>
              <w:left w:w="30" w:type="dxa"/>
              <w:bottom w:w="30" w:type="dxa"/>
              <w:right w:w="30" w:type="dxa"/>
            </w:tcMar>
          </w:tcPr>
          <w:p w:rsidR="005426A2" w:rsidRPr="002F55D9" w:rsidRDefault="005426A2" w:rsidP="007A4480">
            <w:pPr>
              <w:autoSpaceDE w:val="0"/>
              <w:autoSpaceDN w:val="0"/>
              <w:adjustRightInd w:val="0"/>
              <w:spacing w:after="0" w:line="240" w:lineRule="auto"/>
              <w:rPr>
                <w:rFonts w:ascii="Times New Roman" w:hAnsi="Times New Roman" w:cs="Times New Roman"/>
                <w:sz w:val="24"/>
                <w:szCs w:val="24"/>
              </w:rPr>
            </w:pPr>
          </w:p>
        </w:tc>
        <w:tc>
          <w:tcPr>
            <w:tcW w:w="783" w:type="dxa"/>
            <w:tcBorders>
              <w:top w:val="nil"/>
              <w:left w:val="nil"/>
              <w:bottom w:val="nil"/>
              <w:right w:val="nil"/>
            </w:tcBorders>
            <w:shd w:val="clear" w:color="auto" w:fill="FFFFFF"/>
            <w:tcMar>
              <w:top w:w="30" w:type="dxa"/>
              <w:left w:w="30" w:type="dxa"/>
              <w:bottom w:w="30" w:type="dxa"/>
              <w:right w:w="30" w:type="dxa"/>
            </w:tcMar>
          </w:tcPr>
          <w:p w:rsidR="005426A2" w:rsidRPr="002F55D9" w:rsidRDefault="005426A2" w:rsidP="007A4480">
            <w:pPr>
              <w:autoSpaceDE w:val="0"/>
              <w:autoSpaceDN w:val="0"/>
              <w:adjustRightInd w:val="0"/>
              <w:spacing w:after="0" w:line="240" w:lineRule="auto"/>
              <w:rPr>
                <w:rFonts w:ascii="Times New Roman" w:hAnsi="Times New Roman" w:cs="Times New Roman"/>
                <w:sz w:val="24"/>
                <w:szCs w:val="24"/>
              </w:rPr>
            </w:pPr>
          </w:p>
        </w:tc>
        <w:tc>
          <w:tcPr>
            <w:tcW w:w="783" w:type="dxa"/>
            <w:tcBorders>
              <w:top w:val="nil"/>
              <w:left w:val="nil"/>
              <w:bottom w:val="nil"/>
              <w:right w:val="nil"/>
            </w:tcBorders>
            <w:shd w:val="clear" w:color="auto" w:fill="FFFFFF"/>
            <w:tcMar>
              <w:top w:w="30" w:type="dxa"/>
              <w:left w:w="30" w:type="dxa"/>
              <w:bottom w:w="30" w:type="dxa"/>
              <w:right w:w="30" w:type="dxa"/>
            </w:tcMar>
          </w:tcPr>
          <w:p w:rsidR="005426A2" w:rsidRPr="002F55D9" w:rsidRDefault="005426A2" w:rsidP="007A4480">
            <w:pPr>
              <w:autoSpaceDE w:val="0"/>
              <w:autoSpaceDN w:val="0"/>
              <w:adjustRightInd w:val="0"/>
              <w:spacing w:after="0" w:line="240" w:lineRule="auto"/>
              <w:rPr>
                <w:rFonts w:ascii="Times New Roman" w:hAnsi="Times New Roman" w:cs="Times New Roman"/>
                <w:sz w:val="24"/>
                <w:szCs w:val="24"/>
              </w:rPr>
            </w:pPr>
          </w:p>
        </w:tc>
        <w:tc>
          <w:tcPr>
            <w:tcW w:w="871" w:type="dxa"/>
            <w:tcBorders>
              <w:top w:val="nil"/>
              <w:left w:val="nil"/>
              <w:bottom w:val="nil"/>
              <w:right w:val="nil"/>
            </w:tcBorders>
            <w:shd w:val="clear" w:color="auto" w:fill="FFFFFF"/>
            <w:tcMar>
              <w:top w:w="30" w:type="dxa"/>
              <w:left w:w="30" w:type="dxa"/>
              <w:bottom w:w="30" w:type="dxa"/>
              <w:right w:w="30" w:type="dxa"/>
            </w:tcMar>
          </w:tcPr>
          <w:p w:rsidR="005426A2" w:rsidRPr="002F55D9" w:rsidRDefault="005426A2" w:rsidP="007A4480">
            <w:pPr>
              <w:autoSpaceDE w:val="0"/>
              <w:autoSpaceDN w:val="0"/>
              <w:adjustRightInd w:val="0"/>
              <w:spacing w:after="0" w:line="240" w:lineRule="auto"/>
              <w:rPr>
                <w:rFonts w:ascii="Times New Roman" w:hAnsi="Times New Roman" w:cs="Times New Roman"/>
                <w:sz w:val="24"/>
                <w:szCs w:val="24"/>
              </w:rPr>
            </w:pPr>
          </w:p>
        </w:tc>
        <w:tc>
          <w:tcPr>
            <w:tcW w:w="786" w:type="dxa"/>
            <w:tcBorders>
              <w:top w:val="nil"/>
              <w:left w:val="nil"/>
              <w:bottom w:val="nil"/>
              <w:right w:val="nil"/>
            </w:tcBorders>
            <w:shd w:val="clear" w:color="auto" w:fill="FFFFFF"/>
            <w:tcMar>
              <w:top w:w="30" w:type="dxa"/>
              <w:left w:w="30" w:type="dxa"/>
              <w:bottom w:w="30" w:type="dxa"/>
              <w:right w:w="30" w:type="dxa"/>
            </w:tcMar>
          </w:tcPr>
          <w:p w:rsidR="005426A2" w:rsidRPr="002F55D9" w:rsidRDefault="005426A2" w:rsidP="007A4480">
            <w:pPr>
              <w:autoSpaceDE w:val="0"/>
              <w:autoSpaceDN w:val="0"/>
              <w:adjustRightInd w:val="0"/>
              <w:spacing w:after="0" w:line="240" w:lineRule="auto"/>
              <w:rPr>
                <w:rFonts w:ascii="Times New Roman" w:hAnsi="Times New Roman" w:cs="Times New Roman"/>
                <w:sz w:val="24"/>
                <w:szCs w:val="24"/>
              </w:rPr>
            </w:pPr>
          </w:p>
        </w:tc>
      </w:tr>
    </w:tbl>
    <w:p w:rsidR="005426A2" w:rsidRDefault="005426A2" w:rsidP="005426A2">
      <w:pPr>
        <w:autoSpaceDE w:val="0"/>
        <w:autoSpaceDN w:val="0"/>
        <w:adjustRightInd w:val="0"/>
        <w:spacing w:after="0" w:line="240" w:lineRule="auto"/>
        <w:rPr>
          <w:rFonts w:ascii="Times New Roman" w:hAnsi="Times New Roman" w:cs="Times New Roman"/>
          <w:sz w:val="20"/>
          <w:szCs w:val="20"/>
        </w:rPr>
      </w:pPr>
      <w:r w:rsidRPr="005426A2">
        <w:rPr>
          <w:rFonts w:ascii="Times New Roman" w:hAnsi="Times New Roman" w:cs="Times New Roman"/>
          <w:sz w:val="20"/>
          <w:szCs w:val="20"/>
        </w:rPr>
        <w:t>Sumber : Hasil olah data SPSS</w:t>
      </w:r>
    </w:p>
    <w:p w:rsidR="00A651CF" w:rsidRDefault="00A651CF" w:rsidP="005426A2">
      <w:pPr>
        <w:autoSpaceDE w:val="0"/>
        <w:autoSpaceDN w:val="0"/>
        <w:adjustRightInd w:val="0"/>
        <w:spacing w:after="0" w:line="240" w:lineRule="auto"/>
        <w:rPr>
          <w:rFonts w:ascii="Times New Roman" w:hAnsi="Times New Roman" w:cs="Times New Roman"/>
          <w:sz w:val="20"/>
          <w:szCs w:val="20"/>
        </w:rPr>
      </w:pPr>
    </w:p>
    <w:p w:rsidR="005426A2" w:rsidRPr="00A651CF" w:rsidRDefault="00A651CF" w:rsidP="00A651CF">
      <w:pPr>
        <w:spacing w:after="0" w:line="480" w:lineRule="auto"/>
        <w:ind w:left="360" w:firstLine="49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Selanjutnya </w:t>
      </w:r>
      <w:r w:rsidRPr="00780439">
        <w:rPr>
          <w:rFonts w:ascii="Times New Roman" w:eastAsia="Times New Roman" w:hAnsi="Times New Roman" w:cs="Times New Roman"/>
          <w:sz w:val="24"/>
          <w:szCs w:val="24"/>
          <w:lang w:eastAsia="id-ID"/>
        </w:rPr>
        <w:t xml:space="preserve">untuk mengetahui apakah </w:t>
      </w:r>
      <w:r w:rsidRPr="00AE18FD">
        <w:rPr>
          <w:rFonts w:ascii="Times New Roman" w:eastAsia="Times New Roman" w:hAnsi="Times New Roman" w:cs="Times New Roman"/>
          <w:i/>
          <w:sz w:val="24"/>
          <w:szCs w:val="24"/>
          <w:lang w:eastAsia="id-ID"/>
        </w:rPr>
        <w:t>Broad Money</w:t>
      </w:r>
      <w:r>
        <w:rPr>
          <w:rFonts w:ascii="Times New Roman" w:eastAsia="Times New Roman" w:hAnsi="Times New Roman" w:cs="Times New Roman"/>
          <w:sz w:val="24"/>
          <w:szCs w:val="24"/>
          <w:lang w:eastAsia="id-ID"/>
        </w:rPr>
        <w:t xml:space="preserve"> (M2) </w:t>
      </w:r>
      <w:r w:rsidRPr="00780439">
        <w:rPr>
          <w:rFonts w:ascii="Times New Roman" w:eastAsia="Times New Roman" w:hAnsi="Times New Roman" w:cs="Times New Roman"/>
          <w:sz w:val="24"/>
          <w:szCs w:val="24"/>
          <w:lang w:eastAsia="id-ID"/>
        </w:rPr>
        <w:t>berpeng</w:t>
      </w:r>
      <w:r>
        <w:rPr>
          <w:rFonts w:ascii="Times New Roman" w:eastAsia="Times New Roman" w:hAnsi="Times New Roman" w:cs="Times New Roman"/>
          <w:sz w:val="24"/>
          <w:szCs w:val="24"/>
          <w:lang w:eastAsia="id-ID"/>
        </w:rPr>
        <w:t xml:space="preserve">aruh secara signifikan terhadap Kapitalisasi Indeks Saham syariah Indonesia (ISSI) atau makna hasil dari uji regresi linier sederhana, digunakan uji T. Hasil perhitungan menunjukkan bahwa </w:t>
      </w:r>
      <w:r w:rsidRPr="00240E8D">
        <w:rPr>
          <w:rFonts w:ascii="Times New Roman" w:eastAsia="Times New Roman" w:hAnsi="Times New Roman" w:cs="Times New Roman"/>
          <w:sz w:val="24"/>
          <w:szCs w:val="24"/>
          <w:lang w:eastAsia="id-ID"/>
        </w:rPr>
        <w:t>T</w:t>
      </w:r>
      <w:r w:rsidRPr="00240E8D">
        <w:rPr>
          <w:rFonts w:ascii="Times New Roman" w:eastAsia="Times New Roman" w:hAnsi="Times New Roman" w:cs="Times New Roman"/>
          <w:sz w:val="24"/>
          <w:szCs w:val="24"/>
          <w:vertAlign w:val="subscript"/>
          <w:lang w:eastAsia="id-ID"/>
        </w:rPr>
        <w:t xml:space="preserve">hitung </w:t>
      </w:r>
      <w:r w:rsidRPr="00240E8D">
        <w:rPr>
          <w:rFonts w:ascii="Times New Roman" w:eastAsia="Times New Roman" w:hAnsi="Times New Roman" w:cs="Times New Roman"/>
          <w:sz w:val="24"/>
          <w:szCs w:val="24"/>
          <w:lang w:eastAsia="id-ID"/>
        </w:rPr>
        <w:t>sebesarkan  11.796 dengan T</w:t>
      </w:r>
      <w:r w:rsidRPr="00240E8D">
        <w:rPr>
          <w:rFonts w:ascii="Times New Roman" w:eastAsia="Times New Roman" w:hAnsi="Times New Roman" w:cs="Times New Roman"/>
          <w:sz w:val="24"/>
          <w:szCs w:val="24"/>
          <w:vertAlign w:val="subscript"/>
          <w:lang w:eastAsia="id-ID"/>
        </w:rPr>
        <w:t xml:space="preserve">tabel </w:t>
      </w:r>
      <w:r w:rsidRPr="00240E8D">
        <w:rPr>
          <w:rFonts w:ascii="Times New Roman" w:eastAsia="Times New Roman" w:hAnsi="Times New Roman" w:cs="Times New Roman"/>
          <w:sz w:val="24"/>
          <w:szCs w:val="24"/>
          <w:lang w:eastAsia="id-ID"/>
        </w:rPr>
        <w:t>pada alpha 5% sebesar 2.035, maka H</w:t>
      </w:r>
      <w:r w:rsidRPr="00240E8D">
        <w:rPr>
          <w:rFonts w:ascii="Times New Roman" w:eastAsia="Times New Roman" w:hAnsi="Times New Roman" w:cs="Times New Roman"/>
          <w:sz w:val="24"/>
          <w:szCs w:val="24"/>
          <w:vertAlign w:val="subscript"/>
          <w:lang w:eastAsia="id-ID"/>
        </w:rPr>
        <w:t>0</w:t>
      </w:r>
      <w:r w:rsidRPr="00240E8D">
        <w:rPr>
          <w:rFonts w:ascii="Times New Roman" w:eastAsia="Times New Roman" w:hAnsi="Times New Roman" w:cs="Times New Roman"/>
          <w:sz w:val="24"/>
          <w:szCs w:val="24"/>
          <w:lang w:eastAsia="id-ID"/>
        </w:rPr>
        <w:t xml:space="preserve"> ditolak karena T</w:t>
      </w:r>
      <w:r w:rsidRPr="00240E8D">
        <w:rPr>
          <w:rFonts w:ascii="Times New Roman" w:eastAsia="Times New Roman" w:hAnsi="Times New Roman" w:cs="Times New Roman"/>
          <w:sz w:val="24"/>
          <w:szCs w:val="24"/>
          <w:vertAlign w:val="subscript"/>
          <w:lang w:eastAsia="id-ID"/>
        </w:rPr>
        <w:t>hitung</w:t>
      </w:r>
      <w:r w:rsidRPr="00240E8D">
        <w:rPr>
          <w:rFonts w:ascii="Times New Roman" w:eastAsia="Times New Roman" w:hAnsi="Times New Roman" w:cs="Times New Roman"/>
          <w:sz w:val="24"/>
          <w:szCs w:val="24"/>
          <w:lang w:eastAsia="id-ID"/>
        </w:rPr>
        <w:t xml:space="preserve"> &gt; T</w:t>
      </w:r>
      <w:r w:rsidRPr="00240E8D">
        <w:rPr>
          <w:rFonts w:ascii="Times New Roman" w:eastAsia="Times New Roman" w:hAnsi="Times New Roman" w:cs="Times New Roman"/>
          <w:sz w:val="24"/>
          <w:szCs w:val="24"/>
          <w:vertAlign w:val="subscript"/>
          <w:lang w:eastAsia="id-ID"/>
        </w:rPr>
        <w:t>tabel</w:t>
      </w:r>
      <w:r w:rsidRPr="00240E8D">
        <w:rPr>
          <w:rFonts w:ascii="Times New Roman" w:eastAsia="Times New Roman" w:hAnsi="Times New Roman" w:cs="Times New Roman"/>
          <w:sz w:val="24"/>
          <w:szCs w:val="24"/>
          <w:lang w:eastAsia="id-ID"/>
        </w:rPr>
        <w:t xml:space="preserve"> (11.796 &gt; 2.035) artinya bahwa ada pengaruh secara signifikan antara </w:t>
      </w:r>
      <w:r w:rsidRPr="00240E8D">
        <w:rPr>
          <w:rFonts w:ascii="Times New Roman" w:eastAsia="Times New Roman" w:hAnsi="Times New Roman" w:cs="Times New Roman"/>
          <w:i/>
          <w:sz w:val="24"/>
          <w:szCs w:val="24"/>
          <w:lang w:eastAsia="id-ID"/>
        </w:rPr>
        <w:t xml:space="preserve">Broad Money </w:t>
      </w:r>
      <w:r w:rsidRPr="00240E8D">
        <w:rPr>
          <w:rFonts w:ascii="Times New Roman" w:eastAsia="Times New Roman" w:hAnsi="Times New Roman" w:cs="Times New Roman"/>
          <w:sz w:val="24"/>
          <w:szCs w:val="24"/>
          <w:lang w:eastAsia="id-ID"/>
        </w:rPr>
        <w:t xml:space="preserve">(M2) dengan Kapitalisasi </w:t>
      </w:r>
      <w:r>
        <w:rPr>
          <w:rFonts w:ascii="Times New Roman" w:eastAsia="Times New Roman" w:hAnsi="Times New Roman" w:cs="Times New Roman"/>
          <w:sz w:val="24"/>
          <w:szCs w:val="24"/>
          <w:lang w:eastAsia="id-ID"/>
        </w:rPr>
        <w:t>Indeks Saham Syariah Indonesia.</w:t>
      </w:r>
    </w:p>
    <w:p w:rsidR="004E063C" w:rsidRDefault="005426A2" w:rsidP="00E748AB">
      <w:pPr>
        <w:spacing w:line="480" w:lineRule="auto"/>
        <w:ind w:left="426" w:firstLine="414"/>
        <w:jc w:val="both"/>
        <w:rPr>
          <w:rFonts w:ascii="Times New Roman" w:hAnsi="Times New Roman" w:cs="Times New Roman"/>
          <w:sz w:val="24"/>
          <w:szCs w:val="24"/>
        </w:rPr>
      </w:pPr>
      <w:r>
        <w:rPr>
          <w:rFonts w:ascii="Times New Roman" w:hAnsi="Times New Roman" w:cs="Times New Roman"/>
          <w:color w:val="000000"/>
          <w:sz w:val="24"/>
          <w:szCs w:val="24"/>
        </w:rPr>
        <w:t>Berdasarkan tabel 4.5</w:t>
      </w:r>
      <w:r w:rsidRPr="003635C0">
        <w:rPr>
          <w:rFonts w:ascii="Times New Roman" w:hAnsi="Times New Roman" w:cs="Times New Roman"/>
          <w:color w:val="000000"/>
          <w:sz w:val="24"/>
          <w:szCs w:val="24"/>
        </w:rPr>
        <w:t xml:space="preserve"> </w:t>
      </w:r>
      <w:r w:rsidR="00A651CF">
        <w:rPr>
          <w:rFonts w:ascii="Times New Roman" w:hAnsi="Times New Roman" w:cs="Times New Roman"/>
          <w:color w:val="000000"/>
          <w:sz w:val="24"/>
          <w:szCs w:val="24"/>
        </w:rPr>
        <w:t>diperoleh</w:t>
      </w:r>
      <w:r w:rsidRPr="003635C0">
        <w:rPr>
          <w:rFonts w:ascii="Times New Roman" w:hAnsi="Times New Roman" w:cs="Times New Roman"/>
          <w:color w:val="000000"/>
          <w:sz w:val="24"/>
          <w:szCs w:val="24"/>
        </w:rPr>
        <w:t xml:space="preserve"> </w:t>
      </w:r>
      <w:r w:rsidRPr="003635C0">
        <w:rPr>
          <w:rFonts w:ascii="Times New Roman" w:hAnsi="Times New Roman" w:cs="Times New Roman"/>
          <w:sz w:val="24"/>
          <w:szCs w:val="24"/>
        </w:rPr>
        <w:t>Persamaan regresinya</w:t>
      </w:r>
      <w:r w:rsidR="00A651CF">
        <w:rPr>
          <w:rFonts w:ascii="Times New Roman" w:hAnsi="Times New Roman" w:cs="Times New Roman"/>
          <w:sz w:val="24"/>
          <w:szCs w:val="24"/>
        </w:rPr>
        <w:t xml:space="preserve"> sebagai berikut</w:t>
      </w:r>
      <w:r w:rsidRPr="003635C0">
        <w:rPr>
          <w:rFonts w:ascii="Times New Roman" w:hAnsi="Times New Roman" w:cs="Times New Roman"/>
          <w:sz w:val="24"/>
          <w:szCs w:val="24"/>
        </w:rPr>
        <w:t xml:space="preserve"> </w:t>
      </w:r>
      <w:r w:rsidR="00A651CF">
        <w:rPr>
          <w:rFonts w:ascii="Times New Roman" w:eastAsia="Times New Roman" w:hAnsi="Times New Roman" w:cs="Times New Roman"/>
          <w:sz w:val="24"/>
          <w:szCs w:val="24"/>
          <w:lang w:eastAsia="id-ID"/>
        </w:rPr>
        <w:t xml:space="preserve">ISSI </w:t>
      </w:r>
      <w:r>
        <w:rPr>
          <w:rFonts w:ascii="Times New Roman" w:eastAsia="Times New Roman" w:hAnsi="Times New Roman" w:cs="Times New Roman"/>
          <w:sz w:val="24"/>
          <w:szCs w:val="24"/>
          <w:lang w:eastAsia="id-ID"/>
        </w:rPr>
        <w:t>=</w:t>
      </w:r>
      <w:r w:rsidR="00A651CF">
        <w:rPr>
          <w:rFonts w:ascii="Times New Roman" w:eastAsia="Times New Roman" w:hAnsi="Times New Roman" w:cs="Times New Roman"/>
          <w:sz w:val="24"/>
          <w:szCs w:val="24"/>
          <w:lang w:eastAsia="id-ID"/>
        </w:rPr>
        <w:t xml:space="preserve"> </w:t>
      </w:r>
      <w:r w:rsidR="00426848">
        <w:rPr>
          <w:rFonts w:ascii="Times New Roman" w:eastAsia="Times New Roman" w:hAnsi="Times New Roman" w:cs="Times New Roman"/>
          <w:sz w:val="24"/>
          <w:szCs w:val="24"/>
          <w:lang w:eastAsia="id-ID"/>
        </w:rPr>
        <w:t>0,000001203</w:t>
      </w:r>
      <w:r>
        <w:rPr>
          <w:rFonts w:ascii="Times New Roman" w:eastAsia="Times New Roman" w:hAnsi="Times New Roman" w:cs="Times New Roman"/>
          <w:sz w:val="24"/>
          <w:szCs w:val="24"/>
          <w:lang w:eastAsia="id-ID"/>
        </w:rPr>
        <w:t xml:space="preserve"> + 0,844</w:t>
      </w:r>
      <w:r w:rsidR="00A651CF">
        <w:rPr>
          <w:rFonts w:ascii="Times New Roman" w:eastAsia="Times New Roman" w:hAnsi="Times New Roman" w:cs="Times New Roman"/>
          <w:sz w:val="24"/>
          <w:szCs w:val="24"/>
          <w:lang w:eastAsia="id-ID"/>
        </w:rPr>
        <w:t>M2</w:t>
      </w:r>
      <w:r>
        <w:rPr>
          <w:rFonts w:ascii="Times New Roman" w:eastAsia="Times New Roman" w:hAnsi="Times New Roman" w:cs="Times New Roman"/>
          <w:sz w:val="24"/>
          <w:szCs w:val="24"/>
          <w:lang w:eastAsia="id-ID"/>
        </w:rPr>
        <w:t xml:space="preserve"> yang</w:t>
      </w:r>
      <w:r w:rsidRPr="003635C0">
        <w:rPr>
          <w:rFonts w:ascii="Times New Roman" w:hAnsi="Times New Roman" w:cs="Times New Roman"/>
          <w:color w:val="000000"/>
          <w:sz w:val="24"/>
          <w:szCs w:val="24"/>
        </w:rPr>
        <w:t xml:space="preserve"> diartikan bahwa </w:t>
      </w:r>
      <w:r>
        <w:rPr>
          <w:rFonts w:ascii="Times New Roman" w:hAnsi="Times New Roman" w:cs="Times New Roman"/>
          <w:sz w:val="24"/>
          <w:szCs w:val="24"/>
        </w:rPr>
        <w:t xml:space="preserve">Konstanta sebesar 1.203.000.000 </w:t>
      </w:r>
      <w:r w:rsidRPr="003635C0">
        <w:rPr>
          <w:rFonts w:ascii="Times New Roman" w:hAnsi="Times New Roman" w:cs="Times New Roman"/>
          <w:sz w:val="24"/>
          <w:szCs w:val="24"/>
        </w:rPr>
        <w:t xml:space="preserve">artinya jika </w:t>
      </w:r>
      <w:r w:rsidRPr="003635C0">
        <w:rPr>
          <w:rFonts w:ascii="Times New Roman" w:hAnsi="Times New Roman" w:cs="Times New Roman"/>
          <w:i/>
          <w:sz w:val="24"/>
          <w:szCs w:val="24"/>
        </w:rPr>
        <w:t xml:space="preserve">Broad Money </w:t>
      </w:r>
      <w:r w:rsidRPr="003635C0">
        <w:rPr>
          <w:rFonts w:ascii="Times New Roman" w:hAnsi="Times New Roman" w:cs="Times New Roman"/>
          <w:sz w:val="24"/>
          <w:szCs w:val="24"/>
        </w:rPr>
        <w:t xml:space="preserve">(X) nilainya adalah 0, maka Kapitalisasi Indeks Saham Syariah Indonesia (Y’) nilainya </w:t>
      </w:r>
      <w:r>
        <w:rPr>
          <w:rFonts w:ascii="Times New Roman" w:hAnsi="Times New Roman" w:cs="Times New Roman"/>
          <w:sz w:val="24"/>
          <w:szCs w:val="24"/>
        </w:rPr>
        <w:t>positif</w:t>
      </w:r>
      <w:r w:rsidRPr="003635C0">
        <w:rPr>
          <w:rFonts w:ascii="Times New Roman" w:hAnsi="Times New Roman" w:cs="Times New Roman"/>
          <w:sz w:val="24"/>
          <w:szCs w:val="24"/>
        </w:rPr>
        <w:t xml:space="preserve"> yaitu sebesar </w:t>
      </w:r>
      <w:r w:rsidR="00426848">
        <w:rPr>
          <w:rFonts w:ascii="Times New Roman" w:hAnsi="Times New Roman" w:cs="Times New Roman"/>
          <w:sz w:val="24"/>
          <w:szCs w:val="24"/>
        </w:rPr>
        <w:t>0,000001203</w:t>
      </w:r>
      <w:r>
        <w:rPr>
          <w:rFonts w:ascii="Times New Roman" w:hAnsi="Times New Roman" w:cs="Times New Roman"/>
          <w:sz w:val="24"/>
          <w:szCs w:val="24"/>
        </w:rPr>
        <w:t xml:space="preserve">. </w:t>
      </w:r>
      <w:r w:rsidRPr="00742D18">
        <w:rPr>
          <w:rFonts w:ascii="Times New Roman" w:hAnsi="Times New Roman" w:cs="Times New Roman"/>
          <w:sz w:val="24"/>
          <w:szCs w:val="24"/>
        </w:rPr>
        <w:t xml:space="preserve">Dan Koefisien regresi variabel </w:t>
      </w:r>
      <w:r w:rsidRPr="00742D18">
        <w:rPr>
          <w:rFonts w:ascii="Times New Roman" w:hAnsi="Times New Roman" w:cs="Times New Roman"/>
          <w:i/>
          <w:sz w:val="24"/>
          <w:szCs w:val="24"/>
        </w:rPr>
        <w:t>Broad Money</w:t>
      </w:r>
      <w:r w:rsidRPr="00742D18">
        <w:rPr>
          <w:rFonts w:ascii="Times New Roman" w:hAnsi="Times New Roman" w:cs="Times New Roman"/>
          <w:sz w:val="24"/>
          <w:szCs w:val="24"/>
        </w:rPr>
        <w:t xml:space="preserve"> (X) sebesar </w:t>
      </w:r>
      <w:r>
        <w:rPr>
          <w:rFonts w:ascii="Times New Roman" w:hAnsi="Times New Roman" w:cs="Times New Roman"/>
          <w:sz w:val="24"/>
          <w:szCs w:val="24"/>
        </w:rPr>
        <w:t>0,844</w:t>
      </w:r>
      <w:r w:rsidRPr="00742D18">
        <w:rPr>
          <w:rFonts w:ascii="Times New Roman" w:hAnsi="Times New Roman" w:cs="Times New Roman"/>
          <w:sz w:val="24"/>
          <w:szCs w:val="24"/>
        </w:rPr>
        <w:t xml:space="preserve">; artinya jika </w:t>
      </w:r>
      <w:r w:rsidRPr="00742D18">
        <w:rPr>
          <w:rFonts w:ascii="Times New Roman" w:hAnsi="Times New Roman" w:cs="Times New Roman"/>
          <w:i/>
          <w:sz w:val="24"/>
          <w:szCs w:val="24"/>
        </w:rPr>
        <w:t>Broad Money</w:t>
      </w:r>
      <w:r w:rsidRPr="00742D18">
        <w:rPr>
          <w:rFonts w:ascii="Times New Roman" w:hAnsi="Times New Roman" w:cs="Times New Roman"/>
          <w:sz w:val="24"/>
          <w:szCs w:val="24"/>
        </w:rPr>
        <w:t xml:space="preserve"> mengalami kenaikan Rp.1</w:t>
      </w:r>
      <w:r>
        <w:rPr>
          <w:rFonts w:ascii="Times New Roman" w:hAnsi="Times New Roman" w:cs="Times New Roman"/>
          <w:sz w:val="24"/>
          <w:szCs w:val="24"/>
        </w:rPr>
        <w:t xml:space="preserve"> Milyar</w:t>
      </w:r>
      <w:r w:rsidRPr="00742D18">
        <w:rPr>
          <w:rFonts w:ascii="Times New Roman" w:hAnsi="Times New Roman" w:cs="Times New Roman"/>
          <w:sz w:val="24"/>
          <w:szCs w:val="24"/>
        </w:rPr>
        <w:t>, maka Kapitalisasi Indeks Saham Syariah Indonesia (Y’) akan mengalami peningka</w:t>
      </w:r>
      <w:r>
        <w:rPr>
          <w:rFonts w:ascii="Times New Roman" w:hAnsi="Times New Roman" w:cs="Times New Roman"/>
          <w:sz w:val="24"/>
          <w:szCs w:val="24"/>
        </w:rPr>
        <w:t>tan sebesar Rp.0,844 Milyar</w:t>
      </w:r>
      <w:r w:rsidRPr="00742D18">
        <w:rPr>
          <w:rFonts w:ascii="Times New Roman" w:hAnsi="Times New Roman" w:cs="Times New Roman"/>
          <w:sz w:val="24"/>
          <w:szCs w:val="24"/>
        </w:rPr>
        <w:t xml:space="preserve">. </w:t>
      </w:r>
    </w:p>
    <w:p w:rsidR="00E748AB" w:rsidRPr="00EA68C2" w:rsidRDefault="00E748AB" w:rsidP="00E748AB">
      <w:pPr>
        <w:spacing w:line="480" w:lineRule="auto"/>
        <w:ind w:left="426" w:firstLine="414"/>
        <w:jc w:val="both"/>
        <w:rPr>
          <w:rFonts w:ascii="Times New Roman" w:hAnsi="Times New Roman" w:cs="Times New Roman"/>
          <w:sz w:val="24"/>
          <w:szCs w:val="24"/>
        </w:rPr>
      </w:pPr>
      <w:r>
        <w:rPr>
          <w:rFonts w:ascii="Times New Roman" w:hAnsi="Times New Roman" w:cs="Times New Roman"/>
          <w:sz w:val="24"/>
          <w:szCs w:val="24"/>
        </w:rPr>
        <w:t>Berdasarkan penjelasan di</w:t>
      </w:r>
      <w:r w:rsidR="005A0EAD">
        <w:rPr>
          <w:rFonts w:ascii="Times New Roman" w:hAnsi="Times New Roman" w:cs="Times New Roman"/>
          <w:sz w:val="24"/>
          <w:szCs w:val="24"/>
        </w:rPr>
        <w:t xml:space="preserve"> </w:t>
      </w:r>
      <w:r>
        <w:rPr>
          <w:rFonts w:ascii="Times New Roman" w:hAnsi="Times New Roman" w:cs="Times New Roman"/>
          <w:sz w:val="24"/>
          <w:szCs w:val="24"/>
        </w:rPr>
        <w:t xml:space="preserve">atas, maka hasil penelitian ini menunjukkan bahwa </w:t>
      </w:r>
      <w:r w:rsidRPr="00E748AB">
        <w:rPr>
          <w:rFonts w:ascii="Times New Roman" w:hAnsi="Times New Roman" w:cs="Times New Roman"/>
          <w:i/>
          <w:sz w:val="24"/>
          <w:szCs w:val="24"/>
        </w:rPr>
        <w:t>Broad Money</w:t>
      </w:r>
      <w:r>
        <w:rPr>
          <w:rFonts w:ascii="Times New Roman" w:hAnsi="Times New Roman" w:cs="Times New Roman"/>
          <w:sz w:val="24"/>
          <w:szCs w:val="24"/>
        </w:rPr>
        <w:t xml:space="preserve"> (M2) berpengaruh positif terhadap Kapitalisasi Indeks </w:t>
      </w:r>
      <w:r>
        <w:rPr>
          <w:rFonts w:ascii="Times New Roman" w:hAnsi="Times New Roman" w:cs="Times New Roman"/>
          <w:sz w:val="24"/>
          <w:szCs w:val="24"/>
        </w:rPr>
        <w:lastRenderedPageBreak/>
        <w:t xml:space="preserve">Saham Syariah Indonesia (ISSI), hal ini dapat diartikan bahwa semakin banyak </w:t>
      </w:r>
      <w:r w:rsidRPr="00E748AB">
        <w:rPr>
          <w:rFonts w:ascii="Times New Roman" w:hAnsi="Times New Roman" w:cs="Times New Roman"/>
          <w:sz w:val="24"/>
          <w:szCs w:val="24"/>
        </w:rPr>
        <w:t>jumlah</w:t>
      </w:r>
      <w:r w:rsidRPr="00E748AB">
        <w:rPr>
          <w:rFonts w:ascii="Times New Roman" w:hAnsi="Times New Roman" w:cs="Times New Roman"/>
          <w:i/>
          <w:sz w:val="24"/>
          <w:szCs w:val="24"/>
        </w:rPr>
        <w:t xml:space="preserve"> Broad Money</w:t>
      </w:r>
      <w:r>
        <w:rPr>
          <w:rFonts w:ascii="Times New Roman" w:hAnsi="Times New Roman" w:cs="Times New Roman"/>
          <w:sz w:val="24"/>
          <w:szCs w:val="24"/>
        </w:rPr>
        <w:t xml:space="preserve"> (M2) yang ada dimasyarakat maka akan meningkatkan kapitalisasi Indeks Indeks Saham Syariah Indonesia (ISSI).</w:t>
      </w:r>
    </w:p>
    <w:p w:rsidR="005B3991" w:rsidRPr="00EA68C2" w:rsidRDefault="005B3991" w:rsidP="000A7824">
      <w:pPr>
        <w:jc w:val="both"/>
        <w:rPr>
          <w:rFonts w:ascii="Times New Roman" w:hAnsi="Times New Roman" w:cs="Times New Roman"/>
          <w:sz w:val="24"/>
          <w:szCs w:val="24"/>
        </w:rPr>
      </w:pPr>
    </w:p>
    <w:sectPr w:rsidR="005B3991" w:rsidRPr="00EA68C2" w:rsidSect="004E063C">
      <w:headerReference w:type="default" r:id="rId9"/>
      <w:footerReference w:type="first" r:id="rId10"/>
      <w:footnotePr>
        <w:numStart w:val="30"/>
      </w:footnotePr>
      <w:pgSz w:w="11906" w:h="16838"/>
      <w:pgMar w:top="2268" w:right="1701" w:bottom="1701" w:left="2268" w:header="709" w:footer="709" w:gutter="0"/>
      <w:pgNumType w:start="5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EF2" w:rsidRDefault="003A7EF2" w:rsidP="00315676">
      <w:pPr>
        <w:spacing w:after="0" w:line="240" w:lineRule="auto"/>
      </w:pPr>
      <w:r>
        <w:separator/>
      </w:r>
    </w:p>
  </w:endnote>
  <w:endnote w:type="continuationSeparator" w:id="0">
    <w:p w:rsidR="003A7EF2" w:rsidRDefault="003A7EF2" w:rsidP="00315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60557"/>
      <w:docPartObj>
        <w:docPartGallery w:val="Page Numbers (Bottom of Page)"/>
        <w:docPartUnique/>
      </w:docPartObj>
    </w:sdtPr>
    <w:sdtEndPr>
      <w:rPr>
        <w:noProof/>
      </w:rPr>
    </w:sdtEndPr>
    <w:sdtContent>
      <w:p w:rsidR="004E063C" w:rsidRDefault="004E063C">
        <w:pPr>
          <w:pStyle w:val="Footer"/>
          <w:jc w:val="center"/>
        </w:pPr>
        <w:r>
          <w:fldChar w:fldCharType="begin"/>
        </w:r>
        <w:r>
          <w:instrText xml:space="preserve"> PAGE   \* MERGEFORMAT </w:instrText>
        </w:r>
        <w:r>
          <w:fldChar w:fldCharType="separate"/>
        </w:r>
        <w:r w:rsidR="00454D89">
          <w:rPr>
            <w:noProof/>
          </w:rPr>
          <w:t>50</w:t>
        </w:r>
        <w:r>
          <w:rPr>
            <w:noProof/>
          </w:rPr>
          <w:fldChar w:fldCharType="end"/>
        </w:r>
      </w:p>
    </w:sdtContent>
  </w:sdt>
  <w:p w:rsidR="004E063C" w:rsidRDefault="004E06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EF2" w:rsidRDefault="003A7EF2" w:rsidP="00315676">
      <w:pPr>
        <w:spacing w:after="0" w:line="240" w:lineRule="auto"/>
      </w:pPr>
      <w:r>
        <w:separator/>
      </w:r>
    </w:p>
  </w:footnote>
  <w:footnote w:type="continuationSeparator" w:id="0">
    <w:p w:rsidR="003A7EF2" w:rsidRDefault="003A7EF2" w:rsidP="00315676">
      <w:pPr>
        <w:spacing w:after="0" w:line="240" w:lineRule="auto"/>
      </w:pPr>
      <w:r>
        <w:continuationSeparator/>
      </w:r>
    </w:p>
  </w:footnote>
  <w:footnote w:id="1">
    <w:p w:rsidR="00315676" w:rsidRPr="005A0EAD" w:rsidRDefault="00315676" w:rsidP="005A0EAD">
      <w:pPr>
        <w:pStyle w:val="FootnoteText"/>
        <w:ind w:firstLine="720"/>
        <w:jc w:val="both"/>
        <w:rPr>
          <w:rFonts w:ascii="Times New Roman" w:hAnsi="Times New Roman" w:cs="Times New Roman"/>
        </w:rPr>
      </w:pPr>
      <w:r w:rsidRPr="005A0EAD">
        <w:rPr>
          <w:rStyle w:val="FootnoteReference"/>
          <w:rFonts w:ascii="Times New Roman" w:hAnsi="Times New Roman" w:cs="Times New Roman"/>
        </w:rPr>
        <w:footnoteRef/>
      </w:r>
      <w:bookmarkStart w:id="0" w:name="_GoBack"/>
      <w:bookmarkEnd w:id="0"/>
      <w:r w:rsidR="003A7EF2">
        <w:fldChar w:fldCharType="begin"/>
      </w:r>
      <w:r w:rsidR="003A7EF2">
        <w:instrText xml:space="preserve"> HYPERLINK "http://www.idx.co.id/id-id/beranda/produkdanlayanan/pasarsyariah.aspx" </w:instrText>
      </w:r>
      <w:r w:rsidR="003A7EF2">
        <w:fldChar w:fldCharType="separate"/>
      </w:r>
      <w:r w:rsidRPr="005A0EAD">
        <w:rPr>
          <w:rStyle w:val="Hyperlink"/>
          <w:rFonts w:ascii="Times New Roman" w:hAnsi="Times New Roman" w:cs="Times New Roman"/>
        </w:rPr>
        <w:t>http://www.idx.co.id/id-id/beranda/produkdanlayanan/pasarsyariah.aspx</w:t>
      </w:r>
      <w:r w:rsidR="003A7EF2">
        <w:rPr>
          <w:rStyle w:val="Hyperlink"/>
          <w:rFonts w:ascii="Times New Roman" w:hAnsi="Times New Roman" w:cs="Times New Roman"/>
        </w:rPr>
        <w:fldChar w:fldCharType="end"/>
      </w:r>
      <w:r w:rsidRPr="005A0EAD">
        <w:rPr>
          <w:rFonts w:ascii="Times New Roman" w:hAnsi="Times New Roman" w:cs="Times New Roman"/>
        </w:rPr>
        <w:t xml:space="preserve"> diakses 20 Oktober 2014</w:t>
      </w:r>
    </w:p>
  </w:footnote>
  <w:footnote w:id="2">
    <w:p w:rsidR="00315676" w:rsidRPr="005A0EAD" w:rsidRDefault="00315676" w:rsidP="005A0EAD">
      <w:pPr>
        <w:pStyle w:val="FootnoteText"/>
        <w:ind w:firstLine="720"/>
        <w:jc w:val="both"/>
        <w:rPr>
          <w:rFonts w:ascii="Times New Roman" w:hAnsi="Times New Roman" w:cs="Times New Roman"/>
        </w:rPr>
      </w:pPr>
      <w:r w:rsidRPr="005A0EAD">
        <w:rPr>
          <w:rStyle w:val="FootnoteReference"/>
          <w:rFonts w:ascii="Times New Roman" w:hAnsi="Times New Roman" w:cs="Times New Roman"/>
        </w:rPr>
        <w:footnoteRef/>
      </w:r>
      <w:hyperlink r:id="rId1" w:history="1">
        <w:r w:rsidRPr="005A0EAD">
          <w:rPr>
            <w:rStyle w:val="Hyperlink"/>
            <w:rFonts w:ascii="Times New Roman" w:hAnsi="Times New Roman" w:cs="Times New Roman"/>
          </w:rPr>
          <w:t>http://bisnis.news.viva.co.id/news/read/532587-bei--saat-ini--indeks-saham-syariah-naik-40-</w:t>
        </w:r>
      </w:hyperlink>
      <w:r w:rsidRPr="005A0EAD">
        <w:rPr>
          <w:rFonts w:ascii="Times New Roman" w:hAnsi="Times New Roman" w:cs="Times New Roman"/>
        </w:rPr>
        <w:t xml:space="preserve"> diakses 20 oktober 2014</w:t>
      </w:r>
    </w:p>
  </w:footnote>
  <w:footnote w:id="3">
    <w:p w:rsidR="00103715" w:rsidRPr="005A0EAD" w:rsidRDefault="00103715" w:rsidP="005A0EAD">
      <w:pPr>
        <w:pStyle w:val="FootnoteText"/>
        <w:ind w:firstLine="720"/>
        <w:jc w:val="both"/>
        <w:rPr>
          <w:rFonts w:ascii="Times New Roman" w:hAnsi="Times New Roman" w:cs="Times New Roman"/>
        </w:rPr>
      </w:pPr>
      <w:r w:rsidRPr="005A0EAD">
        <w:rPr>
          <w:rStyle w:val="FootnoteReference"/>
          <w:rFonts w:ascii="Times New Roman" w:hAnsi="Times New Roman" w:cs="Times New Roman"/>
        </w:rPr>
        <w:footnoteRef/>
      </w:r>
      <w:r w:rsidRPr="005A0EAD">
        <w:rPr>
          <w:rFonts w:ascii="Times New Roman" w:hAnsi="Times New Roman" w:cs="Times New Roman"/>
        </w:rPr>
        <w:t>http://bisniskeuangan.kompas.com/read/2012/08/11/14584718/Masa.Depan.Cerah.Pasar.Modal.Syariah diakses 23 Oktober 2014</w:t>
      </w:r>
    </w:p>
  </w:footnote>
  <w:footnote w:id="4">
    <w:p w:rsidR="00315676" w:rsidRPr="005A0EAD" w:rsidRDefault="00315676" w:rsidP="005A0EAD">
      <w:pPr>
        <w:pStyle w:val="FootnoteText"/>
        <w:ind w:firstLine="720"/>
        <w:jc w:val="both"/>
        <w:rPr>
          <w:rFonts w:ascii="Times New Roman" w:hAnsi="Times New Roman" w:cs="Times New Roman"/>
        </w:rPr>
      </w:pPr>
      <w:r w:rsidRPr="005A0EAD">
        <w:rPr>
          <w:rStyle w:val="FootnoteReference"/>
          <w:rFonts w:ascii="Times New Roman" w:hAnsi="Times New Roman" w:cs="Times New Roman"/>
        </w:rPr>
        <w:footnoteRef/>
      </w:r>
      <w:r w:rsidRPr="005A0EAD">
        <w:rPr>
          <w:rFonts w:ascii="Times New Roman" w:hAnsi="Times New Roman" w:cs="Times New Roman"/>
        </w:rPr>
        <w:t xml:space="preserve"> </w:t>
      </w:r>
      <w:hyperlink r:id="rId2" w:anchor=".VQ2BWmf3DDc" w:history="1">
        <w:r w:rsidRPr="005A0EAD">
          <w:rPr>
            <w:rStyle w:val="Hyperlink"/>
            <w:rFonts w:ascii="Times New Roman" w:hAnsi="Times New Roman" w:cs="Times New Roman"/>
          </w:rPr>
          <w:t>http://www.hidayatullah.com/berita/read/2013/03/15/66125/keuangan-syariah-di-pasar-modal-indonesia-berkembang-pesat.html#.VQ2BWmf3DDc</w:t>
        </w:r>
      </w:hyperlink>
      <w:r w:rsidRPr="005A0EAD">
        <w:rPr>
          <w:rFonts w:ascii="Times New Roman" w:hAnsi="Times New Roman" w:cs="Times New Roman"/>
        </w:rPr>
        <w:t xml:space="preserve"> diakses 24 Oktober 2014</w:t>
      </w:r>
    </w:p>
  </w:footnote>
  <w:footnote w:id="5">
    <w:p w:rsidR="00315676" w:rsidRPr="005A0EAD" w:rsidRDefault="00315676" w:rsidP="005A0EAD">
      <w:pPr>
        <w:pStyle w:val="FootnoteText"/>
        <w:ind w:firstLine="720"/>
        <w:jc w:val="both"/>
        <w:rPr>
          <w:rFonts w:ascii="Times New Roman" w:hAnsi="Times New Roman" w:cs="Times New Roman"/>
        </w:rPr>
      </w:pPr>
      <w:r w:rsidRPr="005A0EAD">
        <w:rPr>
          <w:rStyle w:val="FootnoteReference"/>
          <w:rFonts w:ascii="Times New Roman" w:hAnsi="Times New Roman" w:cs="Times New Roman"/>
        </w:rPr>
        <w:footnoteRef/>
      </w:r>
      <w:hyperlink r:id="rId3" w:history="1">
        <w:r w:rsidRPr="005A0EAD">
          <w:rPr>
            <w:rStyle w:val="Hyperlink"/>
            <w:rFonts w:ascii="Times New Roman" w:hAnsi="Times New Roman" w:cs="Times New Roman"/>
          </w:rPr>
          <w:t>http://katadata.co.id/berita/2014/08/27/saham-syariah-sumbang-60-persen-total-kapitalisasi-saham</w:t>
        </w:r>
      </w:hyperlink>
      <w:r w:rsidRPr="005A0EAD">
        <w:rPr>
          <w:rFonts w:ascii="Times New Roman" w:hAnsi="Times New Roman" w:cs="Times New Roman"/>
        </w:rPr>
        <w:t xml:space="preserve"> diakses 24 Oktober 2014</w:t>
      </w:r>
    </w:p>
  </w:footnote>
  <w:footnote w:id="6">
    <w:p w:rsidR="002B3DC4" w:rsidRPr="005A0EAD" w:rsidRDefault="002B3DC4" w:rsidP="005A0EAD">
      <w:pPr>
        <w:pStyle w:val="FootnoteText"/>
        <w:ind w:firstLine="720"/>
        <w:jc w:val="both"/>
        <w:rPr>
          <w:rFonts w:ascii="Times New Roman" w:hAnsi="Times New Roman" w:cs="Times New Roman"/>
        </w:rPr>
      </w:pPr>
      <w:r w:rsidRPr="005A0EAD">
        <w:rPr>
          <w:rStyle w:val="FootnoteReference"/>
          <w:rFonts w:ascii="Times New Roman" w:hAnsi="Times New Roman" w:cs="Times New Roman"/>
        </w:rPr>
        <w:footnoteRef/>
      </w:r>
      <w:r w:rsidRPr="005A0EAD">
        <w:rPr>
          <w:rFonts w:ascii="Times New Roman" w:hAnsi="Times New Roman" w:cs="Times New Roman"/>
        </w:rPr>
        <w:t xml:space="preserve"> </w:t>
      </w:r>
      <w:hyperlink r:id="rId4" w:history="1">
        <w:r w:rsidRPr="005A0EAD">
          <w:rPr>
            <w:rStyle w:val="Hyperlink"/>
            <w:rFonts w:ascii="Times New Roman" w:hAnsi="Times New Roman" w:cs="Times New Roman"/>
          </w:rPr>
          <w:t>http://www.bi.go.id/id/publikasi/perkembangan/Default.aspx</w:t>
        </w:r>
      </w:hyperlink>
      <w:r w:rsidRPr="005A0EAD">
        <w:rPr>
          <w:rFonts w:ascii="Times New Roman" w:hAnsi="Times New Roman" w:cs="Times New Roman"/>
        </w:rPr>
        <w:t xml:space="preserve"> diakses 21 Februari 2015</w:t>
      </w:r>
    </w:p>
  </w:footnote>
  <w:footnote w:id="7">
    <w:p w:rsidR="00EA68C2" w:rsidRPr="005A0EAD" w:rsidRDefault="00EA68C2" w:rsidP="005A0EAD">
      <w:pPr>
        <w:pStyle w:val="FootnoteText"/>
        <w:ind w:firstLine="720"/>
        <w:jc w:val="both"/>
        <w:rPr>
          <w:rFonts w:ascii="Times New Roman" w:hAnsi="Times New Roman" w:cs="Times New Roman"/>
        </w:rPr>
      </w:pPr>
      <w:r w:rsidRPr="005A0EAD">
        <w:rPr>
          <w:rStyle w:val="FootnoteReference"/>
          <w:rFonts w:ascii="Times New Roman" w:hAnsi="Times New Roman" w:cs="Times New Roman"/>
        </w:rPr>
        <w:footnoteRef/>
      </w:r>
      <w:hyperlink r:id="rId5" w:history="1">
        <w:r w:rsidRPr="005A0EAD">
          <w:rPr>
            <w:rStyle w:val="Hyperlink"/>
            <w:rFonts w:ascii="Times New Roman" w:hAnsi="Times New Roman" w:cs="Times New Roman"/>
          </w:rPr>
          <w:t>http://finance.detik.com/read/2014/02/06/163544/2489468/5/jumlah-uang-beredar-capai-rp-3700-triliun-sampai-desember-2013</w:t>
        </w:r>
      </w:hyperlink>
      <w:r w:rsidRPr="005A0EAD">
        <w:rPr>
          <w:rFonts w:ascii="Times New Roman" w:hAnsi="Times New Roman" w:cs="Times New Roman"/>
        </w:rPr>
        <w:t xml:space="preserve"> diakses 13 November 2014</w:t>
      </w:r>
    </w:p>
  </w:footnote>
  <w:footnote w:id="8">
    <w:p w:rsidR="000A7824" w:rsidRPr="005A0EAD" w:rsidRDefault="000A7824" w:rsidP="005A0EAD">
      <w:pPr>
        <w:pStyle w:val="FootnoteText"/>
        <w:ind w:firstLine="720"/>
        <w:jc w:val="both"/>
        <w:rPr>
          <w:rFonts w:ascii="Times New Roman" w:hAnsi="Times New Roman" w:cs="Times New Roman"/>
        </w:rPr>
      </w:pPr>
      <w:r w:rsidRPr="005A0EAD">
        <w:rPr>
          <w:rStyle w:val="FootnoteReference"/>
          <w:rFonts w:ascii="Times New Roman" w:hAnsi="Times New Roman" w:cs="Times New Roman"/>
        </w:rPr>
        <w:footnoteRef/>
      </w:r>
      <w:hyperlink r:id="rId6" w:history="1">
        <w:r w:rsidRPr="005A0EAD">
          <w:rPr>
            <w:rStyle w:val="Hyperlink"/>
            <w:rFonts w:ascii="Times New Roman" w:hAnsi="Times New Roman" w:cs="Times New Roman"/>
          </w:rPr>
          <w:t>http://www.bi.go.id/id/publikasi/perkembangan/Documents/Analisis_M2_April_2014.pdf</w:t>
        </w:r>
      </w:hyperlink>
      <w:r w:rsidRPr="005A0EAD">
        <w:rPr>
          <w:rFonts w:ascii="Times New Roman" w:hAnsi="Times New Roman" w:cs="Times New Roman"/>
        </w:rPr>
        <w:t xml:space="preserve"> diakses 25 Oktober 2014</w:t>
      </w:r>
    </w:p>
  </w:footnote>
  <w:footnote w:id="9">
    <w:p w:rsidR="008E699B" w:rsidRPr="005A0EAD" w:rsidRDefault="008E699B" w:rsidP="005A0EAD">
      <w:pPr>
        <w:pStyle w:val="FootnoteText"/>
        <w:ind w:firstLine="720"/>
        <w:jc w:val="both"/>
        <w:rPr>
          <w:rFonts w:ascii="Times New Roman" w:hAnsi="Times New Roman" w:cs="Times New Roman"/>
        </w:rPr>
      </w:pPr>
      <w:r w:rsidRPr="005A0EAD">
        <w:rPr>
          <w:rStyle w:val="FootnoteReference"/>
          <w:rFonts w:ascii="Times New Roman" w:hAnsi="Times New Roman" w:cs="Times New Roman"/>
        </w:rPr>
        <w:footnoteRef/>
      </w:r>
      <w:r w:rsidRPr="005A0EAD">
        <w:rPr>
          <w:rFonts w:ascii="Times New Roman" w:hAnsi="Times New Roman" w:cs="Times New Roman"/>
        </w:rPr>
        <w:t xml:space="preserve"> Kolmogorov, A. N. (1992). On the empirical determination of a distribution law. In A. N. Shiryayev (Ed.), </w:t>
      </w:r>
      <w:r w:rsidRPr="005A0EAD">
        <w:rPr>
          <w:rStyle w:val="Emphasis"/>
          <w:rFonts w:ascii="Times New Roman" w:hAnsi="Times New Roman" w:cs="Times New Roman"/>
        </w:rPr>
        <w:t>Selected Works of A.N. Kolmogorov: Probability Theory and Mathematical Statistics</w:t>
      </w:r>
      <w:r w:rsidRPr="005A0EAD">
        <w:rPr>
          <w:rFonts w:ascii="Times New Roman" w:hAnsi="Times New Roman" w:cs="Times New Roman"/>
        </w:rPr>
        <w:t xml:space="preserve"> (Vol. 2, pp. 139–146). Dordrecht, Netherlands: Kluwer Academic Publishers.</w:t>
      </w:r>
    </w:p>
  </w:footnote>
  <w:footnote w:id="10">
    <w:p w:rsidR="008E699B" w:rsidRPr="005A0EAD" w:rsidRDefault="008E699B" w:rsidP="005A0EAD">
      <w:pPr>
        <w:pStyle w:val="FootnoteText"/>
        <w:ind w:firstLine="720"/>
        <w:jc w:val="both"/>
        <w:rPr>
          <w:rFonts w:ascii="Times New Roman" w:hAnsi="Times New Roman" w:cs="Times New Roman"/>
        </w:rPr>
      </w:pPr>
      <w:r w:rsidRPr="005A0EAD">
        <w:rPr>
          <w:rStyle w:val="FootnoteReference"/>
          <w:rFonts w:ascii="Times New Roman" w:hAnsi="Times New Roman" w:cs="Times New Roman"/>
        </w:rPr>
        <w:footnoteRef/>
      </w:r>
      <w:r w:rsidRPr="005A0EAD">
        <w:rPr>
          <w:rFonts w:ascii="Times New Roman" w:hAnsi="Times New Roman" w:cs="Times New Roman"/>
        </w:rPr>
        <w:t xml:space="preserve"> </w:t>
      </w:r>
      <w:hyperlink r:id="rId7" w:history="1">
        <w:r w:rsidRPr="005A0EAD">
          <w:rPr>
            <w:rStyle w:val="Hyperlink"/>
            <w:rFonts w:ascii="Times New Roman" w:hAnsi="Times New Roman" w:cs="Times New Roman"/>
          </w:rPr>
          <w:t>http://www.statistikian.com/2012/09/uji-normalitas-dengan-kolmogorov-smirnov.html</w:t>
        </w:r>
      </w:hyperlink>
      <w:r w:rsidRPr="005A0EAD">
        <w:rPr>
          <w:rFonts w:ascii="Times New Roman" w:hAnsi="Times New Roman" w:cs="Times New Roman"/>
        </w:rPr>
        <w:t xml:space="preserve"> diakses pada tanggal 22 Desember 2014</w:t>
      </w:r>
    </w:p>
  </w:footnote>
  <w:footnote w:id="11">
    <w:p w:rsidR="008E699B" w:rsidRPr="005A0EAD" w:rsidRDefault="008E699B" w:rsidP="005A0EAD">
      <w:pPr>
        <w:pStyle w:val="FootnoteText"/>
        <w:ind w:firstLine="720"/>
        <w:jc w:val="both"/>
        <w:rPr>
          <w:rFonts w:ascii="Times New Roman" w:hAnsi="Times New Roman" w:cs="Times New Roman"/>
        </w:rPr>
      </w:pPr>
      <w:r w:rsidRPr="005A0EAD">
        <w:rPr>
          <w:rStyle w:val="FootnoteReference"/>
          <w:rFonts w:ascii="Times New Roman" w:hAnsi="Times New Roman" w:cs="Times New Roman"/>
        </w:rPr>
        <w:footnoteRef/>
      </w:r>
      <w:r w:rsidRPr="005A0EAD">
        <w:rPr>
          <w:rFonts w:ascii="Times New Roman" w:hAnsi="Times New Roman" w:cs="Times New Roman"/>
        </w:rPr>
        <w:t xml:space="preserve"> </w:t>
      </w:r>
      <w:hyperlink r:id="rId8" w:anchor="footnote" w:history="1">
        <w:r w:rsidRPr="005A0EAD">
          <w:rPr>
            <w:rStyle w:val="Hyperlink"/>
            <w:rFonts w:ascii="Times New Roman" w:hAnsi="Times New Roman" w:cs="Times New Roman"/>
          </w:rPr>
          <w:t>https://eriskusnadi.wordpress.com/2012/04/07/uji-normalitas-dengan-kolmogorov-smirnov-test-pada-pspp/#footnote</w:t>
        </w:r>
      </w:hyperlink>
      <w:r w:rsidRPr="005A0EAD">
        <w:rPr>
          <w:rFonts w:ascii="Times New Roman" w:hAnsi="Times New Roman" w:cs="Times New Roman"/>
        </w:rPr>
        <w:t xml:space="preserve"> diakses pada tanggal 22 Desember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639471"/>
      <w:docPartObj>
        <w:docPartGallery w:val="Page Numbers (Top of Page)"/>
        <w:docPartUnique/>
      </w:docPartObj>
    </w:sdtPr>
    <w:sdtEndPr>
      <w:rPr>
        <w:noProof/>
      </w:rPr>
    </w:sdtEndPr>
    <w:sdtContent>
      <w:p w:rsidR="004E063C" w:rsidRDefault="004E063C">
        <w:pPr>
          <w:pStyle w:val="Header"/>
          <w:jc w:val="right"/>
        </w:pPr>
        <w:r>
          <w:fldChar w:fldCharType="begin"/>
        </w:r>
        <w:r>
          <w:instrText xml:space="preserve"> PAGE   \* MERGEFORMAT </w:instrText>
        </w:r>
        <w:r>
          <w:fldChar w:fldCharType="separate"/>
        </w:r>
        <w:r w:rsidR="00454D89">
          <w:rPr>
            <w:noProof/>
          </w:rPr>
          <w:t>60</w:t>
        </w:r>
        <w:r>
          <w:rPr>
            <w:noProof/>
          </w:rPr>
          <w:fldChar w:fldCharType="end"/>
        </w:r>
      </w:p>
    </w:sdtContent>
  </w:sdt>
  <w:p w:rsidR="004E063C" w:rsidRDefault="004E06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6AF3"/>
    <w:multiLevelType w:val="hybridMultilevel"/>
    <w:tmpl w:val="65D8AC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0973A5"/>
    <w:multiLevelType w:val="hybridMultilevel"/>
    <w:tmpl w:val="3C40B7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6D7769B"/>
    <w:multiLevelType w:val="hybridMultilevel"/>
    <w:tmpl w:val="60005862"/>
    <w:lvl w:ilvl="0" w:tplc="04210015">
      <w:start w:val="1"/>
      <w:numFmt w:val="upperLetter"/>
      <w:lvlText w:val="%1."/>
      <w:lvlJc w:val="left"/>
      <w:pPr>
        <w:ind w:left="1080" w:hanging="360"/>
      </w:pPr>
      <w:rPr>
        <w:rFonts w:hint="default"/>
        <w:b/>
        <w:color w:val="000000"/>
        <w:sz w:val="24"/>
        <w:szCs w:val="24"/>
      </w:rPr>
    </w:lvl>
    <w:lvl w:ilvl="1" w:tplc="1458D372">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7B33178E"/>
    <w:multiLevelType w:val="hybridMultilevel"/>
    <w:tmpl w:val="21AC4714"/>
    <w:lvl w:ilvl="0" w:tplc="9BC8AE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Start w:val="30"/>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76"/>
    <w:rsid w:val="0000445E"/>
    <w:rsid w:val="0000503E"/>
    <w:rsid w:val="000122BF"/>
    <w:rsid w:val="00041AD9"/>
    <w:rsid w:val="000A222C"/>
    <w:rsid w:val="000A7824"/>
    <w:rsid w:val="000D0BA4"/>
    <w:rsid w:val="000D399B"/>
    <w:rsid w:val="00103715"/>
    <w:rsid w:val="00210B3D"/>
    <w:rsid w:val="002B3DC4"/>
    <w:rsid w:val="002C56BD"/>
    <w:rsid w:val="0030586D"/>
    <w:rsid w:val="00313963"/>
    <w:rsid w:val="00315676"/>
    <w:rsid w:val="00360A67"/>
    <w:rsid w:val="003A7EF2"/>
    <w:rsid w:val="003F4E1B"/>
    <w:rsid w:val="00407151"/>
    <w:rsid w:val="004118FC"/>
    <w:rsid w:val="00426848"/>
    <w:rsid w:val="00454D89"/>
    <w:rsid w:val="004C33E2"/>
    <w:rsid w:val="004C3FEB"/>
    <w:rsid w:val="004E063C"/>
    <w:rsid w:val="00530541"/>
    <w:rsid w:val="005426A2"/>
    <w:rsid w:val="00543D3A"/>
    <w:rsid w:val="005776FD"/>
    <w:rsid w:val="005A0EAD"/>
    <w:rsid w:val="005B3991"/>
    <w:rsid w:val="005E05C7"/>
    <w:rsid w:val="005F1E7B"/>
    <w:rsid w:val="006024F9"/>
    <w:rsid w:val="00605DD3"/>
    <w:rsid w:val="006356C2"/>
    <w:rsid w:val="00685DF5"/>
    <w:rsid w:val="00686D8C"/>
    <w:rsid w:val="006947CC"/>
    <w:rsid w:val="007210F3"/>
    <w:rsid w:val="00722658"/>
    <w:rsid w:val="0074504F"/>
    <w:rsid w:val="007E353C"/>
    <w:rsid w:val="00816A85"/>
    <w:rsid w:val="008326E5"/>
    <w:rsid w:val="00884CC4"/>
    <w:rsid w:val="00892676"/>
    <w:rsid w:val="008C3D22"/>
    <w:rsid w:val="008E699B"/>
    <w:rsid w:val="00902F15"/>
    <w:rsid w:val="00912DE5"/>
    <w:rsid w:val="00972C24"/>
    <w:rsid w:val="009914A3"/>
    <w:rsid w:val="009D3878"/>
    <w:rsid w:val="009E2210"/>
    <w:rsid w:val="009F5170"/>
    <w:rsid w:val="00A20E16"/>
    <w:rsid w:val="00A23D89"/>
    <w:rsid w:val="00A6060B"/>
    <w:rsid w:val="00A651CF"/>
    <w:rsid w:val="00AA3496"/>
    <w:rsid w:val="00AD5545"/>
    <w:rsid w:val="00AE18FD"/>
    <w:rsid w:val="00B72EB4"/>
    <w:rsid w:val="00BE683B"/>
    <w:rsid w:val="00C579EE"/>
    <w:rsid w:val="00CC1C4D"/>
    <w:rsid w:val="00CF4750"/>
    <w:rsid w:val="00D237C7"/>
    <w:rsid w:val="00D6195A"/>
    <w:rsid w:val="00D74128"/>
    <w:rsid w:val="00DB2708"/>
    <w:rsid w:val="00DB4E7C"/>
    <w:rsid w:val="00DF35D4"/>
    <w:rsid w:val="00E623F6"/>
    <w:rsid w:val="00E748AB"/>
    <w:rsid w:val="00EA68C2"/>
    <w:rsid w:val="00F4472A"/>
    <w:rsid w:val="00F72954"/>
    <w:rsid w:val="00FB41B4"/>
    <w:rsid w:val="00FD17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676"/>
    <w:pPr>
      <w:ind w:left="720"/>
      <w:contextualSpacing/>
    </w:pPr>
  </w:style>
  <w:style w:type="paragraph" w:styleId="FootnoteText">
    <w:name w:val="footnote text"/>
    <w:basedOn w:val="Normal"/>
    <w:link w:val="FootnoteTextChar"/>
    <w:uiPriority w:val="99"/>
    <w:semiHidden/>
    <w:unhideWhenUsed/>
    <w:rsid w:val="003156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676"/>
    <w:rPr>
      <w:sz w:val="20"/>
      <w:szCs w:val="20"/>
    </w:rPr>
  </w:style>
  <w:style w:type="character" w:styleId="FootnoteReference">
    <w:name w:val="footnote reference"/>
    <w:basedOn w:val="DefaultParagraphFont"/>
    <w:uiPriority w:val="99"/>
    <w:semiHidden/>
    <w:unhideWhenUsed/>
    <w:rsid w:val="00315676"/>
    <w:rPr>
      <w:vertAlign w:val="superscript"/>
    </w:rPr>
  </w:style>
  <w:style w:type="character" w:styleId="Hyperlink">
    <w:name w:val="Hyperlink"/>
    <w:basedOn w:val="DefaultParagraphFont"/>
    <w:uiPriority w:val="99"/>
    <w:unhideWhenUsed/>
    <w:rsid w:val="00315676"/>
    <w:rPr>
      <w:color w:val="0000FF" w:themeColor="hyperlink"/>
      <w:u w:val="single"/>
    </w:rPr>
  </w:style>
  <w:style w:type="paragraph" w:styleId="NormalWeb">
    <w:name w:val="Normal (Web)"/>
    <w:basedOn w:val="Normal"/>
    <w:uiPriority w:val="99"/>
    <w:semiHidden/>
    <w:unhideWhenUsed/>
    <w:rsid w:val="0031567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kcmread1114">
    <w:name w:val="kcmread1114"/>
    <w:basedOn w:val="DefaultParagraphFont"/>
    <w:rsid w:val="00103715"/>
  </w:style>
  <w:style w:type="paragraph" w:styleId="Header">
    <w:name w:val="header"/>
    <w:basedOn w:val="Normal"/>
    <w:link w:val="HeaderChar"/>
    <w:uiPriority w:val="99"/>
    <w:unhideWhenUsed/>
    <w:rsid w:val="004E0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63C"/>
  </w:style>
  <w:style w:type="paragraph" w:styleId="Footer">
    <w:name w:val="footer"/>
    <w:basedOn w:val="Normal"/>
    <w:link w:val="FooterChar"/>
    <w:uiPriority w:val="99"/>
    <w:unhideWhenUsed/>
    <w:rsid w:val="004E0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63C"/>
  </w:style>
  <w:style w:type="character" w:styleId="Emphasis">
    <w:name w:val="Emphasis"/>
    <w:basedOn w:val="DefaultParagraphFont"/>
    <w:uiPriority w:val="20"/>
    <w:qFormat/>
    <w:rsid w:val="008E699B"/>
    <w:rPr>
      <w:i/>
      <w:iCs/>
    </w:rPr>
  </w:style>
  <w:style w:type="table" w:styleId="LightList-Accent5">
    <w:name w:val="Light List Accent 5"/>
    <w:basedOn w:val="TableNormal"/>
    <w:uiPriority w:val="61"/>
    <w:rsid w:val="008E699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676"/>
    <w:pPr>
      <w:ind w:left="720"/>
      <w:contextualSpacing/>
    </w:pPr>
  </w:style>
  <w:style w:type="paragraph" w:styleId="FootnoteText">
    <w:name w:val="footnote text"/>
    <w:basedOn w:val="Normal"/>
    <w:link w:val="FootnoteTextChar"/>
    <w:uiPriority w:val="99"/>
    <w:semiHidden/>
    <w:unhideWhenUsed/>
    <w:rsid w:val="003156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676"/>
    <w:rPr>
      <w:sz w:val="20"/>
      <w:szCs w:val="20"/>
    </w:rPr>
  </w:style>
  <w:style w:type="character" w:styleId="FootnoteReference">
    <w:name w:val="footnote reference"/>
    <w:basedOn w:val="DefaultParagraphFont"/>
    <w:uiPriority w:val="99"/>
    <w:semiHidden/>
    <w:unhideWhenUsed/>
    <w:rsid w:val="00315676"/>
    <w:rPr>
      <w:vertAlign w:val="superscript"/>
    </w:rPr>
  </w:style>
  <w:style w:type="character" w:styleId="Hyperlink">
    <w:name w:val="Hyperlink"/>
    <w:basedOn w:val="DefaultParagraphFont"/>
    <w:uiPriority w:val="99"/>
    <w:unhideWhenUsed/>
    <w:rsid w:val="00315676"/>
    <w:rPr>
      <w:color w:val="0000FF" w:themeColor="hyperlink"/>
      <w:u w:val="single"/>
    </w:rPr>
  </w:style>
  <w:style w:type="paragraph" w:styleId="NormalWeb">
    <w:name w:val="Normal (Web)"/>
    <w:basedOn w:val="Normal"/>
    <w:uiPriority w:val="99"/>
    <w:semiHidden/>
    <w:unhideWhenUsed/>
    <w:rsid w:val="0031567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kcmread1114">
    <w:name w:val="kcmread1114"/>
    <w:basedOn w:val="DefaultParagraphFont"/>
    <w:rsid w:val="00103715"/>
  </w:style>
  <w:style w:type="paragraph" w:styleId="Header">
    <w:name w:val="header"/>
    <w:basedOn w:val="Normal"/>
    <w:link w:val="HeaderChar"/>
    <w:uiPriority w:val="99"/>
    <w:unhideWhenUsed/>
    <w:rsid w:val="004E0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63C"/>
  </w:style>
  <w:style w:type="paragraph" w:styleId="Footer">
    <w:name w:val="footer"/>
    <w:basedOn w:val="Normal"/>
    <w:link w:val="FooterChar"/>
    <w:uiPriority w:val="99"/>
    <w:unhideWhenUsed/>
    <w:rsid w:val="004E0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63C"/>
  </w:style>
  <w:style w:type="character" w:styleId="Emphasis">
    <w:name w:val="Emphasis"/>
    <w:basedOn w:val="DefaultParagraphFont"/>
    <w:uiPriority w:val="20"/>
    <w:qFormat/>
    <w:rsid w:val="008E699B"/>
    <w:rPr>
      <w:i/>
      <w:iCs/>
    </w:rPr>
  </w:style>
  <w:style w:type="table" w:styleId="LightList-Accent5">
    <w:name w:val="Light List Accent 5"/>
    <w:basedOn w:val="TableNormal"/>
    <w:uiPriority w:val="61"/>
    <w:rsid w:val="008E699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124677">
      <w:bodyDiv w:val="1"/>
      <w:marLeft w:val="0"/>
      <w:marRight w:val="0"/>
      <w:marTop w:val="0"/>
      <w:marBottom w:val="0"/>
      <w:divBdr>
        <w:top w:val="none" w:sz="0" w:space="0" w:color="auto"/>
        <w:left w:val="none" w:sz="0" w:space="0" w:color="auto"/>
        <w:bottom w:val="none" w:sz="0" w:space="0" w:color="auto"/>
        <w:right w:val="none" w:sz="0" w:space="0" w:color="auto"/>
      </w:divBdr>
      <w:divsChild>
        <w:div w:id="67113419">
          <w:marLeft w:val="0"/>
          <w:marRight w:val="0"/>
          <w:marTop w:val="0"/>
          <w:marBottom w:val="0"/>
          <w:divBdr>
            <w:top w:val="none" w:sz="0" w:space="0" w:color="auto"/>
            <w:left w:val="none" w:sz="0" w:space="0" w:color="auto"/>
            <w:bottom w:val="none" w:sz="0" w:space="0" w:color="auto"/>
            <w:right w:val="none" w:sz="0" w:space="0" w:color="auto"/>
          </w:divBdr>
        </w:div>
        <w:div w:id="410472775">
          <w:marLeft w:val="0"/>
          <w:marRight w:val="0"/>
          <w:marTop w:val="0"/>
          <w:marBottom w:val="0"/>
          <w:divBdr>
            <w:top w:val="none" w:sz="0" w:space="0" w:color="auto"/>
            <w:left w:val="none" w:sz="0" w:space="0" w:color="auto"/>
            <w:bottom w:val="none" w:sz="0" w:space="0" w:color="auto"/>
            <w:right w:val="none" w:sz="0" w:space="0" w:color="auto"/>
          </w:divBdr>
        </w:div>
        <w:div w:id="1094399004">
          <w:marLeft w:val="0"/>
          <w:marRight w:val="0"/>
          <w:marTop w:val="0"/>
          <w:marBottom w:val="0"/>
          <w:divBdr>
            <w:top w:val="none" w:sz="0" w:space="0" w:color="auto"/>
            <w:left w:val="none" w:sz="0" w:space="0" w:color="auto"/>
            <w:bottom w:val="none" w:sz="0" w:space="0" w:color="auto"/>
            <w:right w:val="none" w:sz="0" w:space="0" w:color="auto"/>
          </w:divBdr>
        </w:div>
        <w:div w:id="755445845">
          <w:marLeft w:val="0"/>
          <w:marRight w:val="0"/>
          <w:marTop w:val="0"/>
          <w:marBottom w:val="0"/>
          <w:divBdr>
            <w:top w:val="none" w:sz="0" w:space="0" w:color="auto"/>
            <w:left w:val="none" w:sz="0" w:space="0" w:color="auto"/>
            <w:bottom w:val="none" w:sz="0" w:space="0" w:color="auto"/>
            <w:right w:val="none" w:sz="0" w:space="0" w:color="auto"/>
          </w:divBdr>
        </w:div>
        <w:div w:id="1003434383">
          <w:marLeft w:val="0"/>
          <w:marRight w:val="0"/>
          <w:marTop w:val="0"/>
          <w:marBottom w:val="0"/>
          <w:divBdr>
            <w:top w:val="none" w:sz="0" w:space="0" w:color="auto"/>
            <w:left w:val="none" w:sz="0" w:space="0" w:color="auto"/>
            <w:bottom w:val="none" w:sz="0" w:space="0" w:color="auto"/>
            <w:right w:val="none" w:sz="0" w:space="0" w:color="auto"/>
          </w:divBdr>
        </w:div>
        <w:div w:id="1496066981">
          <w:marLeft w:val="0"/>
          <w:marRight w:val="0"/>
          <w:marTop w:val="0"/>
          <w:marBottom w:val="0"/>
          <w:divBdr>
            <w:top w:val="none" w:sz="0" w:space="0" w:color="auto"/>
            <w:left w:val="none" w:sz="0" w:space="0" w:color="auto"/>
            <w:bottom w:val="none" w:sz="0" w:space="0" w:color="auto"/>
            <w:right w:val="none" w:sz="0" w:space="0" w:color="auto"/>
          </w:divBdr>
        </w:div>
        <w:div w:id="1625884955">
          <w:marLeft w:val="0"/>
          <w:marRight w:val="0"/>
          <w:marTop w:val="0"/>
          <w:marBottom w:val="0"/>
          <w:divBdr>
            <w:top w:val="none" w:sz="0" w:space="0" w:color="auto"/>
            <w:left w:val="none" w:sz="0" w:space="0" w:color="auto"/>
            <w:bottom w:val="none" w:sz="0" w:space="0" w:color="auto"/>
            <w:right w:val="none" w:sz="0" w:space="0" w:color="auto"/>
          </w:divBdr>
        </w:div>
        <w:div w:id="1331328465">
          <w:marLeft w:val="0"/>
          <w:marRight w:val="0"/>
          <w:marTop w:val="0"/>
          <w:marBottom w:val="0"/>
          <w:divBdr>
            <w:top w:val="none" w:sz="0" w:space="0" w:color="auto"/>
            <w:left w:val="none" w:sz="0" w:space="0" w:color="auto"/>
            <w:bottom w:val="none" w:sz="0" w:space="0" w:color="auto"/>
            <w:right w:val="none" w:sz="0" w:space="0" w:color="auto"/>
          </w:divBdr>
        </w:div>
        <w:div w:id="12264361">
          <w:marLeft w:val="0"/>
          <w:marRight w:val="0"/>
          <w:marTop w:val="0"/>
          <w:marBottom w:val="0"/>
          <w:divBdr>
            <w:top w:val="none" w:sz="0" w:space="0" w:color="auto"/>
            <w:left w:val="none" w:sz="0" w:space="0" w:color="auto"/>
            <w:bottom w:val="none" w:sz="0" w:space="0" w:color="auto"/>
            <w:right w:val="none" w:sz="0" w:space="0" w:color="auto"/>
          </w:divBdr>
        </w:div>
        <w:div w:id="782187901">
          <w:marLeft w:val="0"/>
          <w:marRight w:val="0"/>
          <w:marTop w:val="0"/>
          <w:marBottom w:val="0"/>
          <w:divBdr>
            <w:top w:val="none" w:sz="0" w:space="0" w:color="auto"/>
            <w:left w:val="none" w:sz="0" w:space="0" w:color="auto"/>
            <w:bottom w:val="none" w:sz="0" w:space="0" w:color="auto"/>
            <w:right w:val="none" w:sz="0" w:space="0" w:color="auto"/>
          </w:divBdr>
        </w:div>
        <w:div w:id="1855026402">
          <w:marLeft w:val="0"/>
          <w:marRight w:val="0"/>
          <w:marTop w:val="0"/>
          <w:marBottom w:val="0"/>
          <w:divBdr>
            <w:top w:val="none" w:sz="0" w:space="0" w:color="auto"/>
            <w:left w:val="none" w:sz="0" w:space="0" w:color="auto"/>
            <w:bottom w:val="none" w:sz="0" w:space="0" w:color="auto"/>
            <w:right w:val="none" w:sz="0" w:space="0" w:color="auto"/>
          </w:divBdr>
        </w:div>
        <w:div w:id="1054498770">
          <w:marLeft w:val="0"/>
          <w:marRight w:val="0"/>
          <w:marTop w:val="0"/>
          <w:marBottom w:val="0"/>
          <w:divBdr>
            <w:top w:val="none" w:sz="0" w:space="0" w:color="auto"/>
            <w:left w:val="none" w:sz="0" w:space="0" w:color="auto"/>
            <w:bottom w:val="none" w:sz="0" w:space="0" w:color="auto"/>
            <w:right w:val="none" w:sz="0" w:space="0" w:color="auto"/>
          </w:divBdr>
        </w:div>
        <w:div w:id="742146444">
          <w:marLeft w:val="0"/>
          <w:marRight w:val="0"/>
          <w:marTop w:val="0"/>
          <w:marBottom w:val="0"/>
          <w:divBdr>
            <w:top w:val="none" w:sz="0" w:space="0" w:color="auto"/>
            <w:left w:val="none" w:sz="0" w:space="0" w:color="auto"/>
            <w:bottom w:val="none" w:sz="0" w:space="0" w:color="auto"/>
            <w:right w:val="none" w:sz="0" w:space="0" w:color="auto"/>
          </w:divBdr>
        </w:div>
        <w:div w:id="547187996">
          <w:marLeft w:val="0"/>
          <w:marRight w:val="0"/>
          <w:marTop w:val="0"/>
          <w:marBottom w:val="0"/>
          <w:divBdr>
            <w:top w:val="none" w:sz="0" w:space="0" w:color="auto"/>
            <w:left w:val="none" w:sz="0" w:space="0" w:color="auto"/>
            <w:bottom w:val="none" w:sz="0" w:space="0" w:color="auto"/>
            <w:right w:val="none" w:sz="0" w:space="0" w:color="auto"/>
          </w:divBdr>
        </w:div>
        <w:div w:id="1788502782">
          <w:marLeft w:val="0"/>
          <w:marRight w:val="0"/>
          <w:marTop w:val="0"/>
          <w:marBottom w:val="0"/>
          <w:divBdr>
            <w:top w:val="none" w:sz="0" w:space="0" w:color="auto"/>
            <w:left w:val="none" w:sz="0" w:space="0" w:color="auto"/>
            <w:bottom w:val="none" w:sz="0" w:space="0" w:color="auto"/>
            <w:right w:val="none" w:sz="0" w:space="0" w:color="auto"/>
          </w:divBdr>
        </w:div>
        <w:div w:id="1258098925">
          <w:marLeft w:val="0"/>
          <w:marRight w:val="0"/>
          <w:marTop w:val="0"/>
          <w:marBottom w:val="0"/>
          <w:divBdr>
            <w:top w:val="none" w:sz="0" w:space="0" w:color="auto"/>
            <w:left w:val="none" w:sz="0" w:space="0" w:color="auto"/>
            <w:bottom w:val="none" w:sz="0" w:space="0" w:color="auto"/>
            <w:right w:val="none" w:sz="0" w:space="0" w:color="auto"/>
          </w:divBdr>
        </w:div>
        <w:div w:id="1482884742">
          <w:marLeft w:val="0"/>
          <w:marRight w:val="0"/>
          <w:marTop w:val="0"/>
          <w:marBottom w:val="0"/>
          <w:divBdr>
            <w:top w:val="none" w:sz="0" w:space="0" w:color="auto"/>
            <w:left w:val="none" w:sz="0" w:space="0" w:color="auto"/>
            <w:bottom w:val="none" w:sz="0" w:space="0" w:color="auto"/>
            <w:right w:val="none" w:sz="0" w:space="0" w:color="auto"/>
          </w:divBdr>
        </w:div>
        <w:div w:id="1434129306">
          <w:marLeft w:val="0"/>
          <w:marRight w:val="0"/>
          <w:marTop w:val="0"/>
          <w:marBottom w:val="0"/>
          <w:divBdr>
            <w:top w:val="none" w:sz="0" w:space="0" w:color="auto"/>
            <w:left w:val="none" w:sz="0" w:space="0" w:color="auto"/>
            <w:bottom w:val="none" w:sz="0" w:space="0" w:color="auto"/>
            <w:right w:val="none" w:sz="0" w:space="0" w:color="auto"/>
          </w:divBdr>
        </w:div>
        <w:div w:id="337731032">
          <w:marLeft w:val="0"/>
          <w:marRight w:val="0"/>
          <w:marTop w:val="0"/>
          <w:marBottom w:val="0"/>
          <w:divBdr>
            <w:top w:val="none" w:sz="0" w:space="0" w:color="auto"/>
            <w:left w:val="none" w:sz="0" w:space="0" w:color="auto"/>
            <w:bottom w:val="none" w:sz="0" w:space="0" w:color="auto"/>
            <w:right w:val="none" w:sz="0" w:space="0" w:color="auto"/>
          </w:divBdr>
        </w:div>
        <w:div w:id="1558396885">
          <w:marLeft w:val="0"/>
          <w:marRight w:val="0"/>
          <w:marTop w:val="0"/>
          <w:marBottom w:val="0"/>
          <w:divBdr>
            <w:top w:val="none" w:sz="0" w:space="0" w:color="auto"/>
            <w:left w:val="none" w:sz="0" w:space="0" w:color="auto"/>
            <w:bottom w:val="none" w:sz="0" w:space="0" w:color="auto"/>
            <w:right w:val="none" w:sz="0" w:space="0" w:color="auto"/>
          </w:divBdr>
        </w:div>
        <w:div w:id="1875387136">
          <w:marLeft w:val="0"/>
          <w:marRight w:val="0"/>
          <w:marTop w:val="0"/>
          <w:marBottom w:val="0"/>
          <w:divBdr>
            <w:top w:val="none" w:sz="0" w:space="0" w:color="auto"/>
            <w:left w:val="none" w:sz="0" w:space="0" w:color="auto"/>
            <w:bottom w:val="none" w:sz="0" w:space="0" w:color="auto"/>
            <w:right w:val="none" w:sz="0" w:space="0" w:color="auto"/>
          </w:divBdr>
        </w:div>
        <w:div w:id="1091390700">
          <w:marLeft w:val="0"/>
          <w:marRight w:val="0"/>
          <w:marTop w:val="0"/>
          <w:marBottom w:val="0"/>
          <w:divBdr>
            <w:top w:val="none" w:sz="0" w:space="0" w:color="auto"/>
            <w:left w:val="none" w:sz="0" w:space="0" w:color="auto"/>
            <w:bottom w:val="none" w:sz="0" w:space="0" w:color="auto"/>
            <w:right w:val="none" w:sz="0" w:space="0" w:color="auto"/>
          </w:divBdr>
        </w:div>
        <w:div w:id="579174129">
          <w:marLeft w:val="0"/>
          <w:marRight w:val="0"/>
          <w:marTop w:val="0"/>
          <w:marBottom w:val="0"/>
          <w:divBdr>
            <w:top w:val="none" w:sz="0" w:space="0" w:color="auto"/>
            <w:left w:val="none" w:sz="0" w:space="0" w:color="auto"/>
            <w:bottom w:val="none" w:sz="0" w:space="0" w:color="auto"/>
            <w:right w:val="none" w:sz="0" w:space="0" w:color="auto"/>
          </w:divBdr>
        </w:div>
        <w:div w:id="152065984">
          <w:marLeft w:val="0"/>
          <w:marRight w:val="0"/>
          <w:marTop w:val="0"/>
          <w:marBottom w:val="0"/>
          <w:divBdr>
            <w:top w:val="none" w:sz="0" w:space="0" w:color="auto"/>
            <w:left w:val="none" w:sz="0" w:space="0" w:color="auto"/>
            <w:bottom w:val="none" w:sz="0" w:space="0" w:color="auto"/>
            <w:right w:val="none" w:sz="0" w:space="0" w:color="auto"/>
          </w:divBdr>
        </w:div>
        <w:div w:id="1975941607">
          <w:marLeft w:val="0"/>
          <w:marRight w:val="0"/>
          <w:marTop w:val="0"/>
          <w:marBottom w:val="0"/>
          <w:divBdr>
            <w:top w:val="none" w:sz="0" w:space="0" w:color="auto"/>
            <w:left w:val="none" w:sz="0" w:space="0" w:color="auto"/>
            <w:bottom w:val="none" w:sz="0" w:space="0" w:color="auto"/>
            <w:right w:val="none" w:sz="0" w:space="0" w:color="auto"/>
          </w:divBdr>
        </w:div>
        <w:div w:id="740716096">
          <w:marLeft w:val="0"/>
          <w:marRight w:val="0"/>
          <w:marTop w:val="0"/>
          <w:marBottom w:val="0"/>
          <w:divBdr>
            <w:top w:val="none" w:sz="0" w:space="0" w:color="auto"/>
            <w:left w:val="none" w:sz="0" w:space="0" w:color="auto"/>
            <w:bottom w:val="none" w:sz="0" w:space="0" w:color="auto"/>
            <w:right w:val="none" w:sz="0" w:space="0" w:color="auto"/>
          </w:divBdr>
        </w:div>
        <w:div w:id="833492880">
          <w:marLeft w:val="0"/>
          <w:marRight w:val="0"/>
          <w:marTop w:val="0"/>
          <w:marBottom w:val="0"/>
          <w:divBdr>
            <w:top w:val="none" w:sz="0" w:space="0" w:color="auto"/>
            <w:left w:val="none" w:sz="0" w:space="0" w:color="auto"/>
            <w:bottom w:val="none" w:sz="0" w:space="0" w:color="auto"/>
            <w:right w:val="none" w:sz="0" w:space="0" w:color="auto"/>
          </w:divBdr>
        </w:div>
        <w:div w:id="1902904155">
          <w:marLeft w:val="0"/>
          <w:marRight w:val="0"/>
          <w:marTop w:val="0"/>
          <w:marBottom w:val="0"/>
          <w:divBdr>
            <w:top w:val="none" w:sz="0" w:space="0" w:color="auto"/>
            <w:left w:val="none" w:sz="0" w:space="0" w:color="auto"/>
            <w:bottom w:val="none" w:sz="0" w:space="0" w:color="auto"/>
            <w:right w:val="none" w:sz="0" w:space="0" w:color="auto"/>
          </w:divBdr>
        </w:div>
        <w:div w:id="1418359294">
          <w:marLeft w:val="0"/>
          <w:marRight w:val="0"/>
          <w:marTop w:val="0"/>
          <w:marBottom w:val="0"/>
          <w:divBdr>
            <w:top w:val="none" w:sz="0" w:space="0" w:color="auto"/>
            <w:left w:val="none" w:sz="0" w:space="0" w:color="auto"/>
            <w:bottom w:val="none" w:sz="0" w:space="0" w:color="auto"/>
            <w:right w:val="none" w:sz="0" w:space="0" w:color="auto"/>
          </w:divBdr>
        </w:div>
        <w:div w:id="1235893371">
          <w:marLeft w:val="0"/>
          <w:marRight w:val="0"/>
          <w:marTop w:val="0"/>
          <w:marBottom w:val="0"/>
          <w:divBdr>
            <w:top w:val="none" w:sz="0" w:space="0" w:color="auto"/>
            <w:left w:val="none" w:sz="0" w:space="0" w:color="auto"/>
            <w:bottom w:val="none" w:sz="0" w:space="0" w:color="auto"/>
            <w:right w:val="none" w:sz="0" w:space="0" w:color="auto"/>
          </w:divBdr>
        </w:div>
        <w:div w:id="1187405627">
          <w:marLeft w:val="0"/>
          <w:marRight w:val="0"/>
          <w:marTop w:val="0"/>
          <w:marBottom w:val="0"/>
          <w:divBdr>
            <w:top w:val="none" w:sz="0" w:space="0" w:color="auto"/>
            <w:left w:val="none" w:sz="0" w:space="0" w:color="auto"/>
            <w:bottom w:val="none" w:sz="0" w:space="0" w:color="auto"/>
            <w:right w:val="none" w:sz="0" w:space="0" w:color="auto"/>
          </w:divBdr>
        </w:div>
        <w:div w:id="241259100">
          <w:marLeft w:val="0"/>
          <w:marRight w:val="0"/>
          <w:marTop w:val="0"/>
          <w:marBottom w:val="0"/>
          <w:divBdr>
            <w:top w:val="none" w:sz="0" w:space="0" w:color="auto"/>
            <w:left w:val="none" w:sz="0" w:space="0" w:color="auto"/>
            <w:bottom w:val="none" w:sz="0" w:space="0" w:color="auto"/>
            <w:right w:val="none" w:sz="0" w:space="0" w:color="auto"/>
          </w:divBdr>
        </w:div>
        <w:div w:id="706830660">
          <w:marLeft w:val="0"/>
          <w:marRight w:val="0"/>
          <w:marTop w:val="0"/>
          <w:marBottom w:val="0"/>
          <w:divBdr>
            <w:top w:val="none" w:sz="0" w:space="0" w:color="auto"/>
            <w:left w:val="none" w:sz="0" w:space="0" w:color="auto"/>
            <w:bottom w:val="none" w:sz="0" w:space="0" w:color="auto"/>
            <w:right w:val="none" w:sz="0" w:space="0" w:color="auto"/>
          </w:divBdr>
        </w:div>
        <w:div w:id="130557169">
          <w:marLeft w:val="0"/>
          <w:marRight w:val="0"/>
          <w:marTop w:val="0"/>
          <w:marBottom w:val="0"/>
          <w:divBdr>
            <w:top w:val="none" w:sz="0" w:space="0" w:color="auto"/>
            <w:left w:val="none" w:sz="0" w:space="0" w:color="auto"/>
            <w:bottom w:val="none" w:sz="0" w:space="0" w:color="auto"/>
            <w:right w:val="none" w:sz="0" w:space="0" w:color="auto"/>
          </w:divBdr>
        </w:div>
        <w:div w:id="1111513096">
          <w:marLeft w:val="0"/>
          <w:marRight w:val="0"/>
          <w:marTop w:val="0"/>
          <w:marBottom w:val="0"/>
          <w:divBdr>
            <w:top w:val="none" w:sz="0" w:space="0" w:color="auto"/>
            <w:left w:val="none" w:sz="0" w:space="0" w:color="auto"/>
            <w:bottom w:val="none" w:sz="0" w:space="0" w:color="auto"/>
            <w:right w:val="none" w:sz="0" w:space="0" w:color="auto"/>
          </w:divBdr>
        </w:div>
        <w:div w:id="1114441620">
          <w:marLeft w:val="0"/>
          <w:marRight w:val="0"/>
          <w:marTop w:val="0"/>
          <w:marBottom w:val="0"/>
          <w:divBdr>
            <w:top w:val="none" w:sz="0" w:space="0" w:color="auto"/>
            <w:left w:val="none" w:sz="0" w:space="0" w:color="auto"/>
            <w:bottom w:val="none" w:sz="0" w:space="0" w:color="auto"/>
            <w:right w:val="none" w:sz="0" w:space="0" w:color="auto"/>
          </w:divBdr>
        </w:div>
        <w:div w:id="1236352321">
          <w:marLeft w:val="0"/>
          <w:marRight w:val="0"/>
          <w:marTop w:val="0"/>
          <w:marBottom w:val="0"/>
          <w:divBdr>
            <w:top w:val="none" w:sz="0" w:space="0" w:color="auto"/>
            <w:left w:val="none" w:sz="0" w:space="0" w:color="auto"/>
            <w:bottom w:val="none" w:sz="0" w:space="0" w:color="auto"/>
            <w:right w:val="none" w:sz="0" w:space="0" w:color="auto"/>
          </w:divBdr>
        </w:div>
        <w:div w:id="180631253">
          <w:marLeft w:val="0"/>
          <w:marRight w:val="0"/>
          <w:marTop w:val="0"/>
          <w:marBottom w:val="0"/>
          <w:divBdr>
            <w:top w:val="none" w:sz="0" w:space="0" w:color="auto"/>
            <w:left w:val="none" w:sz="0" w:space="0" w:color="auto"/>
            <w:bottom w:val="none" w:sz="0" w:space="0" w:color="auto"/>
            <w:right w:val="none" w:sz="0" w:space="0" w:color="auto"/>
          </w:divBdr>
        </w:div>
        <w:div w:id="272056334">
          <w:marLeft w:val="0"/>
          <w:marRight w:val="0"/>
          <w:marTop w:val="0"/>
          <w:marBottom w:val="0"/>
          <w:divBdr>
            <w:top w:val="none" w:sz="0" w:space="0" w:color="auto"/>
            <w:left w:val="none" w:sz="0" w:space="0" w:color="auto"/>
            <w:bottom w:val="none" w:sz="0" w:space="0" w:color="auto"/>
            <w:right w:val="none" w:sz="0" w:space="0" w:color="auto"/>
          </w:divBdr>
        </w:div>
        <w:div w:id="1934120894">
          <w:marLeft w:val="0"/>
          <w:marRight w:val="0"/>
          <w:marTop w:val="0"/>
          <w:marBottom w:val="0"/>
          <w:divBdr>
            <w:top w:val="none" w:sz="0" w:space="0" w:color="auto"/>
            <w:left w:val="none" w:sz="0" w:space="0" w:color="auto"/>
            <w:bottom w:val="none" w:sz="0" w:space="0" w:color="auto"/>
            <w:right w:val="none" w:sz="0" w:space="0" w:color="auto"/>
          </w:divBdr>
        </w:div>
      </w:divsChild>
    </w:div>
    <w:div w:id="732197417">
      <w:bodyDiv w:val="1"/>
      <w:marLeft w:val="0"/>
      <w:marRight w:val="0"/>
      <w:marTop w:val="0"/>
      <w:marBottom w:val="0"/>
      <w:divBdr>
        <w:top w:val="none" w:sz="0" w:space="0" w:color="auto"/>
        <w:left w:val="none" w:sz="0" w:space="0" w:color="auto"/>
        <w:bottom w:val="none" w:sz="0" w:space="0" w:color="auto"/>
        <w:right w:val="none" w:sz="0" w:space="0" w:color="auto"/>
      </w:divBdr>
      <w:divsChild>
        <w:div w:id="1976443654">
          <w:marLeft w:val="0"/>
          <w:marRight w:val="0"/>
          <w:marTop w:val="0"/>
          <w:marBottom w:val="0"/>
          <w:divBdr>
            <w:top w:val="none" w:sz="0" w:space="0" w:color="auto"/>
            <w:left w:val="none" w:sz="0" w:space="0" w:color="auto"/>
            <w:bottom w:val="none" w:sz="0" w:space="0" w:color="auto"/>
            <w:right w:val="none" w:sz="0" w:space="0" w:color="auto"/>
          </w:divBdr>
        </w:div>
      </w:divsChild>
    </w:div>
    <w:div w:id="1637560495">
      <w:bodyDiv w:val="1"/>
      <w:marLeft w:val="0"/>
      <w:marRight w:val="0"/>
      <w:marTop w:val="0"/>
      <w:marBottom w:val="0"/>
      <w:divBdr>
        <w:top w:val="none" w:sz="0" w:space="0" w:color="auto"/>
        <w:left w:val="none" w:sz="0" w:space="0" w:color="auto"/>
        <w:bottom w:val="none" w:sz="0" w:space="0" w:color="auto"/>
        <w:right w:val="none" w:sz="0" w:space="0" w:color="auto"/>
      </w:divBdr>
      <w:divsChild>
        <w:div w:id="1225528106">
          <w:marLeft w:val="0"/>
          <w:marRight w:val="0"/>
          <w:marTop w:val="0"/>
          <w:marBottom w:val="0"/>
          <w:divBdr>
            <w:top w:val="none" w:sz="0" w:space="0" w:color="auto"/>
            <w:left w:val="none" w:sz="0" w:space="0" w:color="auto"/>
            <w:bottom w:val="none" w:sz="0" w:space="0" w:color="auto"/>
            <w:right w:val="none" w:sz="0" w:space="0" w:color="auto"/>
          </w:divBdr>
        </w:div>
        <w:div w:id="985862144">
          <w:marLeft w:val="0"/>
          <w:marRight w:val="0"/>
          <w:marTop w:val="0"/>
          <w:marBottom w:val="0"/>
          <w:divBdr>
            <w:top w:val="none" w:sz="0" w:space="0" w:color="auto"/>
            <w:left w:val="none" w:sz="0" w:space="0" w:color="auto"/>
            <w:bottom w:val="none" w:sz="0" w:space="0" w:color="auto"/>
            <w:right w:val="none" w:sz="0" w:space="0" w:color="auto"/>
          </w:divBdr>
        </w:div>
        <w:div w:id="1550874537">
          <w:marLeft w:val="0"/>
          <w:marRight w:val="0"/>
          <w:marTop w:val="0"/>
          <w:marBottom w:val="0"/>
          <w:divBdr>
            <w:top w:val="none" w:sz="0" w:space="0" w:color="auto"/>
            <w:left w:val="none" w:sz="0" w:space="0" w:color="auto"/>
            <w:bottom w:val="none" w:sz="0" w:space="0" w:color="auto"/>
            <w:right w:val="none" w:sz="0" w:space="0" w:color="auto"/>
          </w:divBdr>
        </w:div>
        <w:div w:id="946427449">
          <w:marLeft w:val="0"/>
          <w:marRight w:val="0"/>
          <w:marTop w:val="0"/>
          <w:marBottom w:val="0"/>
          <w:divBdr>
            <w:top w:val="none" w:sz="0" w:space="0" w:color="auto"/>
            <w:left w:val="none" w:sz="0" w:space="0" w:color="auto"/>
            <w:bottom w:val="none" w:sz="0" w:space="0" w:color="auto"/>
            <w:right w:val="none" w:sz="0" w:space="0" w:color="auto"/>
          </w:divBdr>
        </w:div>
      </w:divsChild>
    </w:div>
    <w:div w:id="1740902981">
      <w:bodyDiv w:val="1"/>
      <w:marLeft w:val="0"/>
      <w:marRight w:val="0"/>
      <w:marTop w:val="0"/>
      <w:marBottom w:val="0"/>
      <w:divBdr>
        <w:top w:val="none" w:sz="0" w:space="0" w:color="auto"/>
        <w:left w:val="none" w:sz="0" w:space="0" w:color="auto"/>
        <w:bottom w:val="none" w:sz="0" w:space="0" w:color="auto"/>
        <w:right w:val="none" w:sz="0" w:space="0" w:color="auto"/>
      </w:divBdr>
      <w:divsChild>
        <w:div w:id="669259920">
          <w:marLeft w:val="0"/>
          <w:marRight w:val="0"/>
          <w:marTop w:val="0"/>
          <w:marBottom w:val="0"/>
          <w:divBdr>
            <w:top w:val="none" w:sz="0" w:space="0" w:color="auto"/>
            <w:left w:val="none" w:sz="0" w:space="0" w:color="auto"/>
            <w:bottom w:val="none" w:sz="0" w:space="0" w:color="auto"/>
            <w:right w:val="none" w:sz="0" w:space="0" w:color="auto"/>
          </w:divBdr>
        </w:div>
        <w:div w:id="1442800367">
          <w:marLeft w:val="0"/>
          <w:marRight w:val="0"/>
          <w:marTop w:val="0"/>
          <w:marBottom w:val="0"/>
          <w:divBdr>
            <w:top w:val="none" w:sz="0" w:space="0" w:color="auto"/>
            <w:left w:val="none" w:sz="0" w:space="0" w:color="auto"/>
            <w:bottom w:val="none" w:sz="0" w:space="0" w:color="auto"/>
            <w:right w:val="none" w:sz="0" w:space="0" w:color="auto"/>
          </w:divBdr>
        </w:div>
        <w:div w:id="158008118">
          <w:marLeft w:val="0"/>
          <w:marRight w:val="0"/>
          <w:marTop w:val="0"/>
          <w:marBottom w:val="0"/>
          <w:divBdr>
            <w:top w:val="none" w:sz="0" w:space="0" w:color="auto"/>
            <w:left w:val="none" w:sz="0" w:space="0" w:color="auto"/>
            <w:bottom w:val="none" w:sz="0" w:space="0" w:color="auto"/>
            <w:right w:val="none" w:sz="0" w:space="0" w:color="auto"/>
          </w:divBdr>
        </w:div>
        <w:div w:id="963927569">
          <w:marLeft w:val="0"/>
          <w:marRight w:val="0"/>
          <w:marTop w:val="0"/>
          <w:marBottom w:val="0"/>
          <w:divBdr>
            <w:top w:val="none" w:sz="0" w:space="0" w:color="auto"/>
            <w:left w:val="none" w:sz="0" w:space="0" w:color="auto"/>
            <w:bottom w:val="none" w:sz="0" w:space="0" w:color="auto"/>
            <w:right w:val="none" w:sz="0" w:space="0" w:color="auto"/>
          </w:divBdr>
        </w:div>
        <w:div w:id="1694846746">
          <w:marLeft w:val="0"/>
          <w:marRight w:val="0"/>
          <w:marTop w:val="0"/>
          <w:marBottom w:val="0"/>
          <w:divBdr>
            <w:top w:val="none" w:sz="0" w:space="0" w:color="auto"/>
            <w:left w:val="none" w:sz="0" w:space="0" w:color="auto"/>
            <w:bottom w:val="none" w:sz="0" w:space="0" w:color="auto"/>
            <w:right w:val="none" w:sz="0" w:space="0" w:color="auto"/>
          </w:divBdr>
        </w:div>
        <w:div w:id="1057314391">
          <w:marLeft w:val="0"/>
          <w:marRight w:val="0"/>
          <w:marTop w:val="0"/>
          <w:marBottom w:val="0"/>
          <w:divBdr>
            <w:top w:val="none" w:sz="0" w:space="0" w:color="auto"/>
            <w:left w:val="none" w:sz="0" w:space="0" w:color="auto"/>
            <w:bottom w:val="none" w:sz="0" w:space="0" w:color="auto"/>
            <w:right w:val="none" w:sz="0" w:space="0" w:color="auto"/>
          </w:divBdr>
        </w:div>
        <w:div w:id="1864636613">
          <w:marLeft w:val="0"/>
          <w:marRight w:val="0"/>
          <w:marTop w:val="0"/>
          <w:marBottom w:val="0"/>
          <w:divBdr>
            <w:top w:val="none" w:sz="0" w:space="0" w:color="auto"/>
            <w:left w:val="none" w:sz="0" w:space="0" w:color="auto"/>
            <w:bottom w:val="none" w:sz="0" w:space="0" w:color="auto"/>
            <w:right w:val="none" w:sz="0" w:space="0" w:color="auto"/>
          </w:divBdr>
        </w:div>
        <w:div w:id="1131904202">
          <w:marLeft w:val="0"/>
          <w:marRight w:val="0"/>
          <w:marTop w:val="0"/>
          <w:marBottom w:val="0"/>
          <w:divBdr>
            <w:top w:val="none" w:sz="0" w:space="0" w:color="auto"/>
            <w:left w:val="none" w:sz="0" w:space="0" w:color="auto"/>
            <w:bottom w:val="none" w:sz="0" w:space="0" w:color="auto"/>
            <w:right w:val="none" w:sz="0" w:space="0" w:color="auto"/>
          </w:divBdr>
        </w:div>
        <w:div w:id="2121683654">
          <w:marLeft w:val="0"/>
          <w:marRight w:val="0"/>
          <w:marTop w:val="0"/>
          <w:marBottom w:val="0"/>
          <w:divBdr>
            <w:top w:val="none" w:sz="0" w:space="0" w:color="auto"/>
            <w:left w:val="none" w:sz="0" w:space="0" w:color="auto"/>
            <w:bottom w:val="none" w:sz="0" w:space="0" w:color="auto"/>
            <w:right w:val="none" w:sz="0" w:space="0" w:color="auto"/>
          </w:divBdr>
        </w:div>
        <w:div w:id="212083586">
          <w:marLeft w:val="0"/>
          <w:marRight w:val="0"/>
          <w:marTop w:val="0"/>
          <w:marBottom w:val="0"/>
          <w:divBdr>
            <w:top w:val="none" w:sz="0" w:space="0" w:color="auto"/>
            <w:left w:val="none" w:sz="0" w:space="0" w:color="auto"/>
            <w:bottom w:val="none" w:sz="0" w:space="0" w:color="auto"/>
            <w:right w:val="none" w:sz="0" w:space="0" w:color="auto"/>
          </w:divBdr>
        </w:div>
        <w:div w:id="1183401871">
          <w:marLeft w:val="0"/>
          <w:marRight w:val="0"/>
          <w:marTop w:val="0"/>
          <w:marBottom w:val="0"/>
          <w:divBdr>
            <w:top w:val="none" w:sz="0" w:space="0" w:color="auto"/>
            <w:left w:val="none" w:sz="0" w:space="0" w:color="auto"/>
            <w:bottom w:val="none" w:sz="0" w:space="0" w:color="auto"/>
            <w:right w:val="none" w:sz="0" w:space="0" w:color="auto"/>
          </w:divBdr>
        </w:div>
        <w:div w:id="1227836368">
          <w:marLeft w:val="0"/>
          <w:marRight w:val="0"/>
          <w:marTop w:val="0"/>
          <w:marBottom w:val="0"/>
          <w:divBdr>
            <w:top w:val="none" w:sz="0" w:space="0" w:color="auto"/>
            <w:left w:val="none" w:sz="0" w:space="0" w:color="auto"/>
            <w:bottom w:val="none" w:sz="0" w:space="0" w:color="auto"/>
            <w:right w:val="none" w:sz="0" w:space="0" w:color="auto"/>
          </w:divBdr>
        </w:div>
        <w:div w:id="2031301305">
          <w:marLeft w:val="0"/>
          <w:marRight w:val="0"/>
          <w:marTop w:val="0"/>
          <w:marBottom w:val="0"/>
          <w:divBdr>
            <w:top w:val="none" w:sz="0" w:space="0" w:color="auto"/>
            <w:left w:val="none" w:sz="0" w:space="0" w:color="auto"/>
            <w:bottom w:val="none" w:sz="0" w:space="0" w:color="auto"/>
            <w:right w:val="none" w:sz="0" w:space="0" w:color="auto"/>
          </w:divBdr>
        </w:div>
        <w:div w:id="1950159825">
          <w:marLeft w:val="0"/>
          <w:marRight w:val="0"/>
          <w:marTop w:val="0"/>
          <w:marBottom w:val="0"/>
          <w:divBdr>
            <w:top w:val="none" w:sz="0" w:space="0" w:color="auto"/>
            <w:left w:val="none" w:sz="0" w:space="0" w:color="auto"/>
            <w:bottom w:val="none" w:sz="0" w:space="0" w:color="auto"/>
            <w:right w:val="none" w:sz="0" w:space="0" w:color="auto"/>
          </w:divBdr>
        </w:div>
        <w:div w:id="993215335">
          <w:marLeft w:val="0"/>
          <w:marRight w:val="0"/>
          <w:marTop w:val="0"/>
          <w:marBottom w:val="0"/>
          <w:divBdr>
            <w:top w:val="none" w:sz="0" w:space="0" w:color="auto"/>
            <w:left w:val="none" w:sz="0" w:space="0" w:color="auto"/>
            <w:bottom w:val="none" w:sz="0" w:space="0" w:color="auto"/>
            <w:right w:val="none" w:sz="0" w:space="0" w:color="auto"/>
          </w:divBdr>
        </w:div>
      </w:divsChild>
    </w:div>
    <w:div w:id="1909147411">
      <w:bodyDiv w:val="1"/>
      <w:marLeft w:val="0"/>
      <w:marRight w:val="0"/>
      <w:marTop w:val="0"/>
      <w:marBottom w:val="0"/>
      <w:divBdr>
        <w:top w:val="none" w:sz="0" w:space="0" w:color="auto"/>
        <w:left w:val="none" w:sz="0" w:space="0" w:color="auto"/>
        <w:bottom w:val="none" w:sz="0" w:space="0" w:color="auto"/>
        <w:right w:val="none" w:sz="0" w:space="0" w:color="auto"/>
      </w:divBdr>
      <w:divsChild>
        <w:div w:id="1194491344">
          <w:marLeft w:val="0"/>
          <w:marRight w:val="0"/>
          <w:marTop w:val="0"/>
          <w:marBottom w:val="0"/>
          <w:divBdr>
            <w:top w:val="none" w:sz="0" w:space="0" w:color="auto"/>
            <w:left w:val="none" w:sz="0" w:space="0" w:color="auto"/>
            <w:bottom w:val="none" w:sz="0" w:space="0" w:color="auto"/>
            <w:right w:val="none" w:sz="0" w:space="0" w:color="auto"/>
          </w:divBdr>
        </w:div>
        <w:div w:id="975569657">
          <w:marLeft w:val="0"/>
          <w:marRight w:val="0"/>
          <w:marTop w:val="0"/>
          <w:marBottom w:val="0"/>
          <w:divBdr>
            <w:top w:val="none" w:sz="0" w:space="0" w:color="auto"/>
            <w:left w:val="none" w:sz="0" w:space="0" w:color="auto"/>
            <w:bottom w:val="none" w:sz="0" w:space="0" w:color="auto"/>
            <w:right w:val="none" w:sz="0" w:space="0" w:color="auto"/>
          </w:divBdr>
        </w:div>
        <w:div w:id="535041250">
          <w:marLeft w:val="0"/>
          <w:marRight w:val="0"/>
          <w:marTop w:val="0"/>
          <w:marBottom w:val="0"/>
          <w:divBdr>
            <w:top w:val="none" w:sz="0" w:space="0" w:color="auto"/>
            <w:left w:val="none" w:sz="0" w:space="0" w:color="auto"/>
            <w:bottom w:val="none" w:sz="0" w:space="0" w:color="auto"/>
            <w:right w:val="none" w:sz="0" w:space="0" w:color="auto"/>
          </w:divBdr>
        </w:div>
        <w:div w:id="819423846">
          <w:marLeft w:val="0"/>
          <w:marRight w:val="0"/>
          <w:marTop w:val="0"/>
          <w:marBottom w:val="0"/>
          <w:divBdr>
            <w:top w:val="none" w:sz="0" w:space="0" w:color="auto"/>
            <w:left w:val="none" w:sz="0" w:space="0" w:color="auto"/>
            <w:bottom w:val="none" w:sz="0" w:space="0" w:color="auto"/>
            <w:right w:val="none" w:sz="0" w:space="0" w:color="auto"/>
          </w:divBdr>
        </w:div>
        <w:div w:id="1831752962">
          <w:marLeft w:val="0"/>
          <w:marRight w:val="0"/>
          <w:marTop w:val="0"/>
          <w:marBottom w:val="0"/>
          <w:divBdr>
            <w:top w:val="none" w:sz="0" w:space="0" w:color="auto"/>
            <w:left w:val="none" w:sz="0" w:space="0" w:color="auto"/>
            <w:bottom w:val="none" w:sz="0" w:space="0" w:color="auto"/>
            <w:right w:val="none" w:sz="0" w:space="0" w:color="auto"/>
          </w:divBdr>
        </w:div>
        <w:div w:id="1140420532">
          <w:marLeft w:val="0"/>
          <w:marRight w:val="0"/>
          <w:marTop w:val="0"/>
          <w:marBottom w:val="0"/>
          <w:divBdr>
            <w:top w:val="none" w:sz="0" w:space="0" w:color="auto"/>
            <w:left w:val="none" w:sz="0" w:space="0" w:color="auto"/>
            <w:bottom w:val="none" w:sz="0" w:space="0" w:color="auto"/>
            <w:right w:val="none" w:sz="0" w:space="0" w:color="auto"/>
          </w:divBdr>
        </w:div>
        <w:div w:id="1770000457">
          <w:marLeft w:val="0"/>
          <w:marRight w:val="0"/>
          <w:marTop w:val="0"/>
          <w:marBottom w:val="0"/>
          <w:divBdr>
            <w:top w:val="none" w:sz="0" w:space="0" w:color="auto"/>
            <w:left w:val="none" w:sz="0" w:space="0" w:color="auto"/>
            <w:bottom w:val="none" w:sz="0" w:space="0" w:color="auto"/>
            <w:right w:val="none" w:sz="0" w:space="0" w:color="auto"/>
          </w:divBdr>
        </w:div>
        <w:div w:id="1372728003">
          <w:marLeft w:val="0"/>
          <w:marRight w:val="0"/>
          <w:marTop w:val="0"/>
          <w:marBottom w:val="0"/>
          <w:divBdr>
            <w:top w:val="none" w:sz="0" w:space="0" w:color="auto"/>
            <w:left w:val="none" w:sz="0" w:space="0" w:color="auto"/>
            <w:bottom w:val="none" w:sz="0" w:space="0" w:color="auto"/>
            <w:right w:val="none" w:sz="0" w:space="0" w:color="auto"/>
          </w:divBdr>
        </w:div>
        <w:div w:id="472524368">
          <w:marLeft w:val="0"/>
          <w:marRight w:val="0"/>
          <w:marTop w:val="0"/>
          <w:marBottom w:val="0"/>
          <w:divBdr>
            <w:top w:val="none" w:sz="0" w:space="0" w:color="auto"/>
            <w:left w:val="none" w:sz="0" w:space="0" w:color="auto"/>
            <w:bottom w:val="none" w:sz="0" w:space="0" w:color="auto"/>
            <w:right w:val="none" w:sz="0" w:space="0" w:color="auto"/>
          </w:divBdr>
        </w:div>
        <w:div w:id="1641958387">
          <w:marLeft w:val="0"/>
          <w:marRight w:val="0"/>
          <w:marTop w:val="0"/>
          <w:marBottom w:val="0"/>
          <w:divBdr>
            <w:top w:val="none" w:sz="0" w:space="0" w:color="auto"/>
            <w:left w:val="none" w:sz="0" w:space="0" w:color="auto"/>
            <w:bottom w:val="none" w:sz="0" w:space="0" w:color="auto"/>
            <w:right w:val="none" w:sz="0" w:space="0" w:color="auto"/>
          </w:divBdr>
        </w:div>
        <w:div w:id="1480266711">
          <w:marLeft w:val="0"/>
          <w:marRight w:val="0"/>
          <w:marTop w:val="0"/>
          <w:marBottom w:val="0"/>
          <w:divBdr>
            <w:top w:val="none" w:sz="0" w:space="0" w:color="auto"/>
            <w:left w:val="none" w:sz="0" w:space="0" w:color="auto"/>
            <w:bottom w:val="none" w:sz="0" w:space="0" w:color="auto"/>
            <w:right w:val="none" w:sz="0" w:space="0" w:color="auto"/>
          </w:divBdr>
        </w:div>
        <w:div w:id="609557299">
          <w:marLeft w:val="0"/>
          <w:marRight w:val="0"/>
          <w:marTop w:val="0"/>
          <w:marBottom w:val="0"/>
          <w:divBdr>
            <w:top w:val="none" w:sz="0" w:space="0" w:color="auto"/>
            <w:left w:val="none" w:sz="0" w:space="0" w:color="auto"/>
            <w:bottom w:val="none" w:sz="0" w:space="0" w:color="auto"/>
            <w:right w:val="none" w:sz="0" w:space="0" w:color="auto"/>
          </w:divBdr>
        </w:div>
        <w:div w:id="242614395">
          <w:marLeft w:val="0"/>
          <w:marRight w:val="0"/>
          <w:marTop w:val="0"/>
          <w:marBottom w:val="0"/>
          <w:divBdr>
            <w:top w:val="none" w:sz="0" w:space="0" w:color="auto"/>
            <w:left w:val="none" w:sz="0" w:space="0" w:color="auto"/>
            <w:bottom w:val="none" w:sz="0" w:space="0" w:color="auto"/>
            <w:right w:val="none" w:sz="0" w:space="0" w:color="auto"/>
          </w:divBdr>
        </w:div>
        <w:div w:id="1701129254">
          <w:marLeft w:val="0"/>
          <w:marRight w:val="0"/>
          <w:marTop w:val="0"/>
          <w:marBottom w:val="0"/>
          <w:divBdr>
            <w:top w:val="none" w:sz="0" w:space="0" w:color="auto"/>
            <w:left w:val="none" w:sz="0" w:space="0" w:color="auto"/>
            <w:bottom w:val="none" w:sz="0" w:space="0" w:color="auto"/>
            <w:right w:val="none" w:sz="0" w:space="0" w:color="auto"/>
          </w:divBdr>
        </w:div>
        <w:div w:id="1003238177">
          <w:marLeft w:val="0"/>
          <w:marRight w:val="0"/>
          <w:marTop w:val="0"/>
          <w:marBottom w:val="0"/>
          <w:divBdr>
            <w:top w:val="none" w:sz="0" w:space="0" w:color="auto"/>
            <w:left w:val="none" w:sz="0" w:space="0" w:color="auto"/>
            <w:bottom w:val="none" w:sz="0" w:space="0" w:color="auto"/>
            <w:right w:val="none" w:sz="0" w:space="0" w:color="auto"/>
          </w:divBdr>
        </w:div>
        <w:div w:id="388845810">
          <w:marLeft w:val="0"/>
          <w:marRight w:val="0"/>
          <w:marTop w:val="0"/>
          <w:marBottom w:val="0"/>
          <w:divBdr>
            <w:top w:val="none" w:sz="0" w:space="0" w:color="auto"/>
            <w:left w:val="none" w:sz="0" w:space="0" w:color="auto"/>
            <w:bottom w:val="none" w:sz="0" w:space="0" w:color="auto"/>
            <w:right w:val="none" w:sz="0" w:space="0" w:color="auto"/>
          </w:divBdr>
        </w:div>
        <w:div w:id="103042958">
          <w:marLeft w:val="0"/>
          <w:marRight w:val="0"/>
          <w:marTop w:val="0"/>
          <w:marBottom w:val="0"/>
          <w:divBdr>
            <w:top w:val="none" w:sz="0" w:space="0" w:color="auto"/>
            <w:left w:val="none" w:sz="0" w:space="0" w:color="auto"/>
            <w:bottom w:val="none" w:sz="0" w:space="0" w:color="auto"/>
            <w:right w:val="none" w:sz="0" w:space="0" w:color="auto"/>
          </w:divBdr>
        </w:div>
        <w:div w:id="220673759">
          <w:marLeft w:val="0"/>
          <w:marRight w:val="0"/>
          <w:marTop w:val="0"/>
          <w:marBottom w:val="0"/>
          <w:divBdr>
            <w:top w:val="none" w:sz="0" w:space="0" w:color="auto"/>
            <w:left w:val="none" w:sz="0" w:space="0" w:color="auto"/>
            <w:bottom w:val="none" w:sz="0" w:space="0" w:color="auto"/>
            <w:right w:val="none" w:sz="0" w:space="0" w:color="auto"/>
          </w:divBdr>
        </w:div>
        <w:div w:id="441190690">
          <w:marLeft w:val="0"/>
          <w:marRight w:val="0"/>
          <w:marTop w:val="0"/>
          <w:marBottom w:val="0"/>
          <w:divBdr>
            <w:top w:val="none" w:sz="0" w:space="0" w:color="auto"/>
            <w:left w:val="none" w:sz="0" w:space="0" w:color="auto"/>
            <w:bottom w:val="none" w:sz="0" w:space="0" w:color="auto"/>
            <w:right w:val="none" w:sz="0" w:space="0" w:color="auto"/>
          </w:divBdr>
        </w:div>
        <w:div w:id="2020038475">
          <w:marLeft w:val="0"/>
          <w:marRight w:val="0"/>
          <w:marTop w:val="0"/>
          <w:marBottom w:val="0"/>
          <w:divBdr>
            <w:top w:val="none" w:sz="0" w:space="0" w:color="auto"/>
            <w:left w:val="none" w:sz="0" w:space="0" w:color="auto"/>
            <w:bottom w:val="none" w:sz="0" w:space="0" w:color="auto"/>
            <w:right w:val="none" w:sz="0" w:space="0" w:color="auto"/>
          </w:divBdr>
        </w:div>
        <w:div w:id="99768030">
          <w:marLeft w:val="0"/>
          <w:marRight w:val="0"/>
          <w:marTop w:val="0"/>
          <w:marBottom w:val="0"/>
          <w:divBdr>
            <w:top w:val="none" w:sz="0" w:space="0" w:color="auto"/>
            <w:left w:val="none" w:sz="0" w:space="0" w:color="auto"/>
            <w:bottom w:val="none" w:sz="0" w:space="0" w:color="auto"/>
            <w:right w:val="none" w:sz="0" w:space="0" w:color="auto"/>
          </w:divBdr>
        </w:div>
        <w:div w:id="473110135">
          <w:marLeft w:val="0"/>
          <w:marRight w:val="0"/>
          <w:marTop w:val="0"/>
          <w:marBottom w:val="0"/>
          <w:divBdr>
            <w:top w:val="none" w:sz="0" w:space="0" w:color="auto"/>
            <w:left w:val="none" w:sz="0" w:space="0" w:color="auto"/>
            <w:bottom w:val="none" w:sz="0" w:space="0" w:color="auto"/>
            <w:right w:val="none" w:sz="0" w:space="0" w:color="auto"/>
          </w:divBdr>
        </w:div>
        <w:div w:id="1345395550">
          <w:marLeft w:val="0"/>
          <w:marRight w:val="0"/>
          <w:marTop w:val="0"/>
          <w:marBottom w:val="0"/>
          <w:divBdr>
            <w:top w:val="none" w:sz="0" w:space="0" w:color="auto"/>
            <w:left w:val="none" w:sz="0" w:space="0" w:color="auto"/>
            <w:bottom w:val="none" w:sz="0" w:space="0" w:color="auto"/>
            <w:right w:val="none" w:sz="0" w:space="0" w:color="auto"/>
          </w:divBdr>
        </w:div>
        <w:div w:id="1733655769">
          <w:marLeft w:val="0"/>
          <w:marRight w:val="0"/>
          <w:marTop w:val="0"/>
          <w:marBottom w:val="0"/>
          <w:divBdr>
            <w:top w:val="none" w:sz="0" w:space="0" w:color="auto"/>
            <w:left w:val="none" w:sz="0" w:space="0" w:color="auto"/>
            <w:bottom w:val="none" w:sz="0" w:space="0" w:color="auto"/>
            <w:right w:val="none" w:sz="0" w:space="0" w:color="auto"/>
          </w:divBdr>
        </w:div>
        <w:div w:id="1343169818">
          <w:marLeft w:val="0"/>
          <w:marRight w:val="0"/>
          <w:marTop w:val="0"/>
          <w:marBottom w:val="0"/>
          <w:divBdr>
            <w:top w:val="none" w:sz="0" w:space="0" w:color="auto"/>
            <w:left w:val="none" w:sz="0" w:space="0" w:color="auto"/>
            <w:bottom w:val="none" w:sz="0" w:space="0" w:color="auto"/>
            <w:right w:val="none" w:sz="0" w:space="0" w:color="auto"/>
          </w:divBdr>
        </w:div>
        <w:div w:id="1604191833">
          <w:marLeft w:val="0"/>
          <w:marRight w:val="0"/>
          <w:marTop w:val="0"/>
          <w:marBottom w:val="0"/>
          <w:divBdr>
            <w:top w:val="none" w:sz="0" w:space="0" w:color="auto"/>
            <w:left w:val="none" w:sz="0" w:space="0" w:color="auto"/>
            <w:bottom w:val="none" w:sz="0" w:space="0" w:color="auto"/>
            <w:right w:val="none" w:sz="0" w:space="0" w:color="auto"/>
          </w:divBdr>
        </w:div>
        <w:div w:id="506285363">
          <w:marLeft w:val="0"/>
          <w:marRight w:val="0"/>
          <w:marTop w:val="0"/>
          <w:marBottom w:val="0"/>
          <w:divBdr>
            <w:top w:val="none" w:sz="0" w:space="0" w:color="auto"/>
            <w:left w:val="none" w:sz="0" w:space="0" w:color="auto"/>
            <w:bottom w:val="none" w:sz="0" w:space="0" w:color="auto"/>
            <w:right w:val="none" w:sz="0" w:space="0" w:color="auto"/>
          </w:divBdr>
        </w:div>
        <w:div w:id="1077559048">
          <w:marLeft w:val="0"/>
          <w:marRight w:val="0"/>
          <w:marTop w:val="0"/>
          <w:marBottom w:val="0"/>
          <w:divBdr>
            <w:top w:val="none" w:sz="0" w:space="0" w:color="auto"/>
            <w:left w:val="none" w:sz="0" w:space="0" w:color="auto"/>
            <w:bottom w:val="none" w:sz="0" w:space="0" w:color="auto"/>
            <w:right w:val="none" w:sz="0" w:space="0" w:color="auto"/>
          </w:divBdr>
        </w:div>
        <w:div w:id="1110004860">
          <w:marLeft w:val="0"/>
          <w:marRight w:val="0"/>
          <w:marTop w:val="0"/>
          <w:marBottom w:val="0"/>
          <w:divBdr>
            <w:top w:val="none" w:sz="0" w:space="0" w:color="auto"/>
            <w:left w:val="none" w:sz="0" w:space="0" w:color="auto"/>
            <w:bottom w:val="none" w:sz="0" w:space="0" w:color="auto"/>
            <w:right w:val="none" w:sz="0" w:space="0" w:color="auto"/>
          </w:divBdr>
        </w:div>
        <w:div w:id="1202549336">
          <w:marLeft w:val="0"/>
          <w:marRight w:val="0"/>
          <w:marTop w:val="0"/>
          <w:marBottom w:val="0"/>
          <w:divBdr>
            <w:top w:val="none" w:sz="0" w:space="0" w:color="auto"/>
            <w:left w:val="none" w:sz="0" w:space="0" w:color="auto"/>
            <w:bottom w:val="none" w:sz="0" w:space="0" w:color="auto"/>
            <w:right w:val="none" w:sz="0" w:space="0" w:color="auto"/>
          </w:divBdr>
        </w:div>
        <w:div w:id="1297838301">
          <w:marLeft w:val="0"/>
          <w:marRight w:val="0"/>
          <w:marTop w:val="0"/>
          <w:marBottom w:val="0"/>
          <w:divBdr>
            <w:top w:val="none" w:sz="0" w:space="0" w:color="auto"/>
            <w:left w:val="none" w:sz="0" w:space="0" w:color="auto"/>
            <w:bottom w:val="none" w:sz="0" w:space="0" w:color="auto"/>
            <w:right w:val="none" w:sz="0" w:space="0" w:color="auto"/>
          </w:divBdr>
        </w:div>
        <w:div w:id="1727752170">
          <w:marLeft w:val="0"/>
          <w:marRight w:val="0"/>
          <w:marTop w:val="0"/>
          <w:marBottom w:val="0"/>
          <w:divBdr>
            <w:top w:val="none" w:sz="0" w:space="0" w:color="auto"/>
            <w:left w:val="none" w:sz="0" w:space="0" w:color="auto"/>
            <w:bottom w:val="none" w:sz="0" w:space="0" w:color="auto"/>
            <w:right w:val="none" w:sz="0" w:space="0" w:color="auto"/>
          </w:divBdr>
        </w:div>
        <w:div w:id="707146791">
          <w:marLeft w:val="0"/>
          <w:marRight w:val="0"/>
          <w:marTop w:val="0"/>
          <w:marBottom w:val="0"/>
          <w:divBdr>
            <w:top w:val="none" w:sz="0" w:space="0" w:color="auto"/>
            <w:left w:val="none" w:sz="0" w:space="0" w:color="auto"/>
            <w:bottom w:val="none" w:sz="0" w:space="0" w:color="auto"/>
            <w:right w:val="none" w:sz="0" w:space="0" w:color="auto"/>
          </w:divBdr>
        </w:div>
        <w:div w:id="1701785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riskusnadi.wordpress.com/2012/04/07/uji-normalitas-dengan-kolmogorov-smirnov-test-pada-pspp/" TargetMode="External"/><Relationship Id="rId3" Type="http://schemas.openxmlformats.org/officeDocument/2006/relationships/hyperlink" Target="http://katadata.co.id/berita/2014/08/27/saham-syariah-sumbang-60-persen-total-kapitalisasi-saham" TargetMode="External"/><Relationship Id="rId7" Type="http://schemas.openxmlformats.org/officeDocument/2006/relationships/hyperlink" Target="http://www.statistikian.com/2012/09/uji-normalitas-dengan-kolmogorov-smirnov.html" TargetMode="External"/><Relationship Id="rId2" Type="http://schemas.openxmlformats.org/officeDocument/2006/relationships/hyperlink" Target="http://www.hidayatullah.com/berita/read/2013/03/15/66125/keuangan-syariah-di-pasar-modal-indonesia-berkembang-pesat.html" TargetMode="External"/><Relationship Id="rId1" Type="http://schemas.openxmlformats.org/officeDocument/2006/relationships/hyperlink" Target="http://bisnis.news.viva.co.id/news/read/532587-bei--saat-ini--indeks-saham-syariah-naik-40-" TargetMode="External"/><Relationship Id="rId6" Type="http://schemas.openxmlformats.org/officeDocument/2006/relationships/hyperlink" Target="http://www.bi.go.id/id/publikasi/perkembangan/Documents/Analisis_M2_April_2014.pdf" TargetMode="External"/><Relationship Id="rId5" Type="http://schemas.openxmlformats.org/officeDocument/2006/relationships/hyperlink" Target="http://finance.detik.com/read/2014/02/06/163544/2489468/5/jumlah-uang-beredar-capai-rp-3700-triliun-sampai-desember-2013" TargetMode="External"/><Relationship Id="rId4" Type="http://schemas.openxmlformats.org/officeDocument/2006/relationships/hyperlink" Target="http://www.bi.go.id/id/publikasi/perkembangan/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A513222-F425-4AEE-BDC5-7B254BE1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dcterms:created xsi:type="dcterms:W3CDTF">2015-03-21T14:44:00Z</dcterms:created>
  <dcterms:modified xsi:type="dcterms:W3CDTF">2015-06-03T05:20:00Z</dcterms:modified>
</cp:coreProperties>
</file>