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A4" w:rsidRPr="003B1983" w:rsidRDefault="004B22A4" w:rsidP="004B22A4">
      <w:pPr>
        <w:jc w:val="center"/>
        <w:rPr>
          <w:rFonts w:ascii="Times New Roman" w:hAnsi="Times New Roman" w:cs="Times New Roman"/>
          <w:b/>
          <w:bCs/>
          <w:sz w:val="24"/>
          <w:szCs w:val="24"/>
          <w:lang w:val="id-ID"/>
        </w:rPr>
      </w:pPr>
      <w:r w:rsidRPr="003B1983">
        <w:rPr>
          <w:rFonts w:ascii="Times New Roman" w:hAnsi="Times New Roman" w:cs="Times New Roman"/>
          <w:b/>
          <w:bCs/>
          <w:sz w:val="24"/>
          <w:szCs w:val="24"/>
          <w:lang w:val="id-ID"/>
        </w:rPr>
        <w:t>BAB II</w:t>
      </w:r>
    </w:p>
    <w:p w:rsidR="004B22A4" w:rsidRPr="003B1983" w:rsidRDefault="004B22A4" w:rsidP="004B22A4">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ILMU </w:t>
      </w:r>
      <w:r w:rsidRPr="00C0388D">
        <w:rPr>
          <w:rFonts w:ascii="Times New Roman" w:hAnsi="Times New Roman" w:cs="Times New Roman"/>
          <w:b/>
          <w:bCs/>
          <w:i/>
          <w:iCs/>
          <w:sz w:val="24"/>
          <w:szCs w:val="24"/>
          <w:lang w:val="id-ID"/>
        </w:rPr>
        <w:t>MUKHTALIF</w:t>
      </w:r>
      <w:r>
        <w:rPr>
          <w:rFonts w:ascii="Times New Roman" w:hAnsi="Times New Roman" w:cs="Times New Roman"/>
          <w:b/>
          <w:bCs/>
          <w:sz w:val="24"/>
          <w:szCs w:val="24"/>
          <w:lang w:val="id-ID"/>
        </w:rPr>
        <w:t xml:space="preserve"> AL</w:t>
      </w:r>
      <w:r w:rsidRPr="003B1983">
        <w:rPr>
          <w:rFonts w:ascii="Times New Roman" w:hAnsi="Times New Roman" w:cs="Times New Roman"/>
          <w:b/>
          <w:bCs/>
          <w:sz w:val="24"/>
          <w:szCs w:val="24"/>
          <w:lang w:val="id-ID"/>
        </w:rPr>
        <w:t xml:space="preserve"> HADITS DAN </w:t>
      </w:r>
    </w:p>
    <w:p w:rsidR="004B22A4" w:rsidRDefault="004B22A4" w:rsidP="004B22A4">
      <w:pPr>
        <w:spacing w:after="100" w:afterAutospacing="1"/>
        <w:jc w:val="center"/>
        <w:rPr>
          <w:rFonts w:ascii="Times New Roman" w:hAnsi="Times New Roman" w:cs="Times New Roman"/>
          <w:sz w:val="24"/>
          <w:szCs w:val="24"/>
          <w:lang w:val="id-ID"/>
        </w:rPr>
      </w:pPr>
      <w:r w:rsidRPr="003B1983">
        <w:rPr>
          <w:rFonts w:ascii="Times New Roman" w:hAnsi="Times New Roman" w:cs="Times New Roman"/>
          <w:b/>
          <w:bCs/>
          <w:sz w:val="24"/>
          <w:szCs w:val="24"/>
          <w:lang w:val="id-ID"/>
        </w:rPr>
        <w:t>METODE PENYELESAINNYA</w:t>
      </w:r>
    </w:p>
    <w:p w:rsidR="004B22A4" w:rsidRDefault="004B22A4" w:rsidP="004B22A4">
      <w:pPr>
        <w:pStyle w:val="ListParagraph"/>
        <w:numPr>
          <w:ilvl w:val="0"/>
          <w:numId w:val="1"/>
        </w:numPr>
        <w:spacing w:line="480" w:lineRule="auto"/>
        <w:ind w:left="0" w:right="0"/>
        <w:jc w:val="left"/>
        <w:rPr>
          <w:b/>
          <w:bCs/>
          <w:lang w:val="id-ID"/>
        </w:rPr>
      </w:pPr>
      <w:r>
        <w:rPr>
          <w:b/>
          <w:bCs/>
          <w:lang w:val="id-ID"/>
        </w:rPr>
        <w:t xml:space="preserve">Pengertian Ilmu </w:t>
      </w:r>
      <w:r w:rsidRPr="00C0388D">
        <w:rPr>
          <w:b/>
          <w:bCs/>
          <w:i/>
          <w:iCs/>
          <w:lang w:val="id-ID"/>
        </w:rPr>
        <w:t>Mukhtalif</w:t>
      </w:r>
      <w:r>
        <w:rPr>
          <w:b/>
          <w:bCs/>
          <w:lang w:val="id-ID"/>
        </w:rPr>
        <w:t xml:space="preserve"> </w:t>
      </w:r>
      <w:r w:rsidRPr="003B1983">
        <w:rPr>
          <w:b/>
          <w:bCs/>
          <w:lang w:val="id-ID"/>
        </w:rPr>
        <w:t xml:space="preserve"> Al Hadits</w:t>
      </w:r>
    </w:p>
    <w:p w:rsidR="004B22A4" w:rsidRPr="00246A79" w:rsidRDefault="004B22A4" w:rsidP="004B22A4">
      <w:pPr>
        <w:ind w:firstLine="567"/>
        <w:rPr>
          <w:rFonts w:ascii="Times New Roman" w:hAnsi="Times New Roman" w:cs="Times New Roman"/>
          <w:sz w:val="24"/>
          <w:szCs w:val="24"/>
          <w:lang w:val="id-ID"/>
        </w:rPr>
      </w:pPr>
      <w:r>
        <w:rPr>
          <w:rFonts w:ascii="Times New Roman" w:hAnsi="Times New Roman" w:cs="Times New Roman"/>
          <w:sz w:val="24"/>
          <w:szCs w:val="24"/>
          <w:lang w:val="id-ID"/>
        </w:rPr>
        <w:t>Dari segi bahasa, kata “</w:t>
      </w:r>
      <w:r w:rsidRPr="00246A79">
        <w:rPr>
          <w:rFonts w:ascii="Times New Roman" w:hAnsi="Times New Roman" w:cs="Times New Roman"/>
          <w:i/>
          <w:iCs/>
          <w:sz w:val="24"/>
          <w:szCs w:val="24"/>
          <w:lang w:val="id-ID"/>
        </w:rPr>
        <w:t>mukhtalif</w:t>
      </w:r>
      <w:r>
        <w:rPr>
          <w:rFonts w:ascii="Times New Roman" w:hAnsi="Times New Roman" w:cs="Times New Roman"/>
          <w:sz w:val="24"/>
          <w:szCs w:val="24"/>
          <w:lang w:val="id-ID"/>
        </w:rPr>
        <w:t>” (</w:t>
      </w:r>
      <w:r w:rsidRPr="00437B70">
        <w:rPr>
          <w:rFonts w:ascii="Traditional Arabic" w:hAnsi="Traditional Arabic" w:cs="Traditional Arabic"/>
          <w:b/>
          <w:bCs/>
          <w:sz w:val="28"/>
          <w:szCs w:val="28"/>
          <w:rtl/>
          <w:lang w:val="id-ID"/>
        </w:rPr>
        <w:t>مختلف</w:t>
      </w:r>
      <w:r w:rsidRPr="009B3F49">
        <w:rPr>
          <w:rFonts w:asciiTheme="majorBidi" w:hAnsiTheme="majorBidi" w:cstheme="majorBidi"/>
          <w:sz w:val="24"/>
          <w:szCs w:val="24"/>
          <w:lang w:val="id-ID"/>
        </w:rPr>
        <w:t xml:space="preserve"> </w:t>
      </w:r>
      <w:r>
        <w:rPr>
          <w:rFonts w:ascii="Times New Roman" w:hAnsi="Times New Roman" w:cs="Times New Roman"/>
          <w:sz w:val="24"/>
          <w:szCs w:val="24"/>
          <w:lang w:val="id-ID"/>
        </w:rPr>
        <w:t xml:space="preserve">) adalah bentuk </w:t>
      </w:r>
      <w:r w:rsidRPr="00356F92">
        <w:rPr>
          <w:rFonts w:ascii="Times New Roman" w:hAnsi="Times New Roman" w:cs="Times New Roman"/>
          <w:i/>
          <w:iCs/>
          <w:sz w:val="24"/>
          <w:szCs w:val="24"/>
          <w:lang w:val="id-ID"/>
        </w:rPr>
        <w:t>isim fa’il</w:t>
      </w:r>
      <w:r>
        <w:rPr>
          <w:rFonts w:ascii="Times New Roman" w:hAnsi="Times New Roman" w:cs="Times New Roman"/>
          <w:sz w:val="24"/>
          <w:szCs w:val="24"/>
          <w:lang w:val="id-ID"/>
        </w:rPr>
        <w:t xml:space="preserve"> dari kata </w:t>
      </w:r>
      <w:r>
        <w:rPr>
          <w:rFonts w:ascii="Times New Roman" w:hAnsi="Times New Roman" w:cs="Times New Roman"/>
          <w:i/>
          <w:iCs/>
          <w:sz w:val="24"/>
          <w:szCs w:val="24"/>
          <w:lang w:val="id-ID"/>
        </w:rPr>
        <w:t>ikhtilaf</w:t>
      </w:r>
      <w:r>
        <w:rPr>
          <w:rFonts w:ascii="Times New Roman" w:hAnsi="Times New Roman" w:cs="Times New Roman"/>
          <w:sz w:val="24"/>
          <w:szCs w:val="24"/>
          <w:lang w:val="id-ID"/>
        </w:rPr>
        <w:t xml:space="preserve">, yang merupakan bentuk </w:t>
      </w:r>
      <w:r w:rsidRPr="00356F92">
        <w:rPr>
          <w:rFonts w:ascii="Times New Roman" w:hAnsi="Times New Roman" w:cs="Times New Roman"/>
          <w:i/>
          <w:iCs/>
          <w:sz w:val="24"/>
          <w:szCs w:val="24"/>
          <w:lang w:val="id-ID"/>
        </w:rPr>
        <w:t>mashdar</w:t>
      </w:r>
      <w:r>
        <w:rPr>
          <w:rFonts w:ascii="Times New Roman" w:hAnsi="Times New Roman" w:cs="Times New Roman"/>
          <w:sz w:val="24"/>
          <w:szCs w:val="24"/>
          <w:lang w:val="id-ID"/>
        </w:rPr>
        <w:t xml:space="preserve"> dari kata </w:t>
      </w:r>
      <w:r>
        <w:rPr>
          <w:rFonts w:ascii="Times New Roman" w:hAnsi="Times New Roman" w:cs="Times New Roman"/>
          <w:i/>
          <w:iCs/>
          <w:sz w:val="24"/>
          <w:szCs w:val="24"/>
          <w:lang w:val="id-ID"/>
        </w:rPr>
        <w:t>ikhtilafa (</w:t>
      </w:r>
      <w:r w:rsidRPr="00437B70">
        <w:rPr>
          <w:rFonts w:ascii="Traditional Arabic" w:hAnsi="Traditional Arabic" w:cs="Traditional Arabic"/>
          <w:b/>
          <w:bCs/>
          <w:sz w:val="28"/>
          <w:szCs w:val="28"/>
          <w:rtl/>
          <w:lang w:val="id-ID"/>
        </w:rPr>
        <w:t>اختلف- يختلف</w:t>
      </w:r>
      <w:r w:rsidRPr="00356F92">
        <w:rPr>
          <w:rFonts w:asciiTheme="majorBidi" w:hAnsiTheme="majorBidi" w:cstheme="majorBidi"/>
          <w:b/>
          <w:bCs/>
          <w:sz w:val="28"/>
          <w:szCs w:val="28"/>
          <w:lang w:val="id-ID"/>
        </w:rPr>
        <w:t xml:space="preserve"> </w:t>
      </w:r>
      <w:r>
        <w:rPr>
          <w:rFonts w:ascii="Times New Roman" w:hAnsi="Times New Roman" w:cs="Times New Roman"/>
          <w:sz w:val="24"/>
          <w:szCs w:val="24"/>
          <w:lang w:val="id-ID"/>
        </w:rPr>
        <w:t>) (</w:t>
      </w:r>
      <w:r w:rsidRPr="000C7D2F">
        <w:rPr>
          <w:rFonts w:ascii="Times New Roman" w:hAnsi="Times New Roman" w:cs="Times New Roman"/>
          <w:i/>
          <w:iCs/>
          <w:sz w:val="24"/>
          <w:szCs w:val="24"/>
          <w:lang w:val="id-ID"/>
        </w:rPr>
        <w:t>fi’il madhi-mudhari’</w:t>
      </w:r>
      <w:r>
        <w:rPr>
          <w:rFonts w:ascii="Times New Roman" w:hAnsi="Times New Roman" w:cs="Times New Roman"/>
          <w:sz w:val="24"/>
          <w:szCs w:val="24"/>
          <w:lang w:val="id-ID"/>
        </w:rPr>
        <w:t>). Secara bahasa, kata</w:t>
      </w:r>
      <w:r w:rsidRPr="000C7D2F">
        <w:rPr>
          <w:rFonts w:ascii="Times New Roman" w:hAnsi="Times New Roman" w:cs="Times New Roman"/>
          <w:i/>
          <w:iCs/>
          <w:sz w:val="24"/>
          <w:szCs w:val="24"/>
          <w:lang w:val="id-ID"/>
        </w:rPr>
        <w:t xml:space="preserve"> ikhtilaf</w:t>
      </w:r>
      <w:r>
        <w:rPr>
          <w:rFonts w:ascii="Times New Roman" w:hAnsi="Times New Roman" w:cs="Times New Roman"/>
          <w:sz w:val="24"/>
          <w:szCs w:val="24"/>
          <w:lang w:val="id-ID"/>
        </w:rPr>
        <w:t xml:space="preserve"> (</w:t>
      </w:r>
      <w:r w:rsidRPr="00437B70">
        <w:rPr>
          <w:rFonts w:ascii="Traditional Arabic" w:hAnsi="Traditional Arabic" w:cs="Traditional Arabic"/>
          <w:b/>
          <w:bCs/>
          <w:sz w:val="28"/>
          <w:szCs w:val="28"/>
          <w:rtl/>
          <w:lang w:val="id-ID"/>
        </w:rPr>
        <w:t>اختلاف</w:t>
      </w:r>
      <w:r w:rsidRPr="009B3F49">
        <w:rPr>
          <w:rFonts w:asciiTheme="majorBidi" w:hAnsiTheme="majorBidi" w:cstheme="majorBidi"/>
          <w:b/>
          <w:bCs/>
          <w:sz w:val="24"/>
          <w:szCs w:val="24"/>
          <w:lang w:val="id-ID"/>
        </w:rPr>
        <w:t xml:space="preserve"> </w:t>
      </w:r>
      <w:r w:rsidRPr="009B3F49">
        <w:rPr>
          <w:rFonts w:ascii="Times New Roman" w:hAnsi="Times New Roman" w:cs="Times New Roman"/>
          <w:b/>
          <w:bCs/>
          <w:sz w:val="24"/>
          <w:szCs w:val="24"/>
          <w:lang w:val="id-ID"/>
        </w:rPr>
        <w:t>)</w:t>
      </w:r>
      <w:r>
        <w:rPr>
          <w:rFonts w:ascii="Times New Roman" w:hAnsi="Times New Roman" w:cs="Times New Roman"/>
          <w:sz w:val="24"/>
          <w:szCs w:val="24"/>
          <w:lang w:val="id-ID"/>
        </w:rPr>
        <w:t xml:space="preserve"> bermakna “ketidaksamaan, ketidakserasian atau ketidakcocokan”. Dengan demikian, kata </w:t>
      </w:r>
      <w:r w:rsidRPr="000C7D2F">
        <w:rPr>
          <w:rFonts w:ascii="Times New Roman" w:hAnsi="Times New Roman" w:cs="Times New Roman"/>
          <w:i/>
          <w:iCs/>
          <w:sz w:val="24"/>
          <w:szCs w:val="24"/>
          <w:lang w:val="id-ID"/>
        </w:rPr>
        <w:t>mukhtalif</w:t>
      </w:r>
      <w:r>
        <w:rPr>
          <w:rFonts w:ascii="Times New Roman" w:hAnsi="Times New Roman" w:cs="Times New Roman"/>
          <w:sz w:val="24"/>
          <w:szCs w:val="24"/>
          <w:lang w:val="id-ID"/>
        </w:rPr>
        <w:t xml:space="preserve"> (</w:t>
      </w:r>
      <w:r w:rsidRPr="00CE7A98">
        <w:rPr>
          <w:rFonts w:ascii="Traditional Arabic" w:hAnsi="Traditional Arabic" w:cs="Traditional Arabic"/>
          <w:b/>
          <w:bCs/>
          <w:sz w:val="28"/>
          <w:szCs w:val="28"/>
          <w:rtl/>
          <w:lang w:val="id-ID"/>
        </w:rPr>
        <w:t>مختلف</w:t>
      </w:r>
      <w:r>
        <w:rPr>
          <w:rFonts w:ascii="Times New Roman" w:hAnsi="Times New Roman" w:cs="Times New Roman"/>
          <w:sz w:val="24"/>
          <w:szCs w:val="24"/>
          <w:lang w:val="id-ID"/>
        </w:rPr>
        <w:t xml:space="preserve"> ) dapat diartikan dengan “yang tidak sama, yang tidak cocok atau yang tidak serasi”. Lawan dari kata </w:t>
      </w:r>
      <w:r>
        <w:rPr>
          <w:rFonts w:ascii="Times New Roman" w:hAnsi="Times New Roman" w:cs="Times New Roman"/>
          <w:i/>
          <w:iCs/>
          <w:sz w:val="24"/>
          <w:szCs w:val="24"/>
          <w:lang w:val="id-ID"/>
        </w:rPr>
        <w:t xml:space="preserve">ikhtilaf </w:t>
      </w:r>
      <w:r>
        <w:rPr>
          <w:rFonts w:ascii="Times New Roman" w:hAnsi="Times New Roman" w:cs="Times New Roman"/>
          <w:sz w:val="24"/>
          <w:szCs w:val="24"/>
          <w:lang w:val="id-ID"/>
        </w:rPr>
        <w:t>(</w:t>
      </w:r>
      <w:r w:rsidRPr="00CE7A98">
        <w:rPr>
          <w:rFonts w:ascii="Traditional Arabic" w:hAnsi="Traditional Arabic" w:cs="Traditional Arabic"/>
          <w:b/>
          <w:bCs/>
          <w:sz w:val="28"/>
          <w:szCs w:val="28"/>
          <w:rtl/>
          <w:lang w:val="id-ID"/>
        </w:rPr>
        <w:t>اختلاف</w:t>
      </w:r>
      <w:r>
        <w:rPr>
          <w:rFonts w:ascii="Times New Roman" w:hAnsi="Times New Roman" w:cs="Times New Roman"/>
          <w:sz w:val="24"/>
          <w:szCs w:val="24"/>
          <w:lang w:val="id-ID"/>
        </w:rPr>
        <w:t xml:space="preserve"> ) adalah </w:t>
      </w:r>
      <w:r>
        <w:rPr>
          <w:rFonts w:ascii="Times New Roman" w:hAnsi="Times New Roman" w:cs="Times New Roman"/>
          <w:i/>
          <w:iCs/>
          <w:sz w:val="24"/>
          <w:szCs w:val="24"/>
          <w:lang w:val="id-ID"/>
        </w:rPr>
        <w:t xml:space="preserve">ittifaq </w:t>
      </w:r>
      <w:r>
        <w:rPr>
          <w:rFonts w:ascii="Times New Roman" w:hAnsi="Times New Roman" w:cs="Times New Roman"/>
          <w:sz w:val="24"/>
          <w:szCs w:val="24"/>
          <w:lang w:val="id-ID"/>
        </w:rPr>
        <w:t>(</w:t>
      </w:r>
      <w:r w:rsidRPr="00CE7A98">
        <w:rPr>
          <w:rFonts w:ascii="Traditional Arabic" w:hAnsi="Traditional Arabic" w:cs="Traditional Arabic"/>
          <w:b/>
          <w:bCs/>
          <w:sz w:val="28"/>
          <w:szCs w:val="28"/>
          <w:rtl/>
          <w:lang w:val="id-ID"/>
        </w:rPr>
        <w:t>اتفاق</w:t>
      </w:r>
      <w:r w:rsidRPr="009B3F49">
        <w:rPr>
          <w:rFonts w:asciiTheme="majorBidi" w:hAnsiTheme="majorBidi" w:cstheme="majorBidi"/>
          <w:sz w:val="24"/>
          <w:szCs w:val="24"/>
          <w:lang w:val="id-ID"/>
        </w:rPr>
        <w:t xml:space="preserve"> </w:t>
      </w:r>
      <w:r>
        <w:rPr>
          <w:rFonts w:ascii="Times New Roman" w:hAnsi="Times New Roman" w:cs="Times New Roman"/>
          <w:sz w:val="24"/>
          <w:szCs w:val="24"/>
          <w:lang w:val="id-ID"/>
        </w:rPr>
        <w:t>) yang berarti kesamaan, keserasian.</w:t>
      </w:r>
      <w:r>
        <w:rPr>
          <w:rStyle w:val="FootnoteReference"/>
          <w:rFonts w:ascii="Times New Roman" w:hAnsi="Times New Roman" w:cs="Times New Roman"/>
          <w:sz w:val="24"/>
          <w:szCs w:val="24"/>
          <w:lang w:val="id-ID"/>
        </w:rPr>
        <w:footnoteReference w:id="2"/>
      </w:r>
    </w:p>
    <w:p w:rsidR="004B22A4" w:rsidRDefault="004B22A4" w:rsidP="004B22A4">
      <w:pPr>
        <w:ind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 Menurut istilah, yang dimaksud dengan hadits </w:t>
      </w:r>
      <w:r w:rsidRPr="00445E01">
        <w:rPr>
          <w:rFonts w:ascii="Times New Roman" w:hAnsi="Times New Roman" w:cs="Times New Roman"/>
          <w:i/>
          <w:iCs/>
          <w:sz w:val="24"/>
          <w:szCs w:val="24"/>
          <w:lang w:val="id-ID"/>
        </w:rPr>
        <w:t>mukhtalif</w:t>
      </w:r>
      <w:r>
        <w:rPr>
          <w:rFonts w:ascii="Times New Roman" w:hAnsi="Times New Roman" w:cs="Times New Roman"/>
          <w:sz w:val="24"/>
          <w:szCs w:val="24"/>
          <w:lang w:val="id-ID"/>
        </w:rPr>
        <w:t>, seperti dinyatakan oleh Imam al-Nawawi sebagaimana dikutip oleh al-Suyuthi adalah:</w:t>
      </w:r>
    </w:p>
    <w:p w:rsidR="004B22A4" w:rsidRPr="00CE7A98" w:rsidRDefault="004B22A4" w:rsidP="004B22A4">
      <w:pPr>
        <w:bidi/>
        <w:rPr>
          <w:rFonts w:ascii="Traditional Arabic" w:hAnsi="Traditional Arabic" w:cs="Traditional Arabic"/>
          <w:b/>
          <w:bCs/>
          <w:sz w:val="32"/>
          <w:szCs w:val="32"/>
          <w:lang w:val="id-ID"/>
        </w:rPr>
      </w:pPr>
      <w:r w:rsidRPr="00CE7A98">
        <w:rPr>
          <w:rFonts w:ascii="Traditional Arabic" w:hAnsi="Traditional Arabic" w:cs="Traditional Arabic"/>
          <w:b/>
          <w:bCs/>
          <w:sz w:val="32"/>
          <w:szCs w:val="32"/>
          <w:rtl/>
          <w:lang w:val="id-ID"/>
        </w:rPr>
        <w:t>ان ياتى حديثا ن متضا دا ن في المعنى ظا هر ا فيو فق بينهما او يرجح احد هما</w:t>
      </w:r>
      <w:r w:rsidRPr="00CE7A98">
        <w:rPr>
          <w:rFonts w:ascii="Traditional Arabic" w:hAnsi="Traditional Arabic" w:cs="Traditional Arabic"/>
          <w:b/>
          <w:bCs/>
          <w:sz w:val="32"/>
          <w:szCs w:val="32"/>
          <w:lang w:val="id-ID"/>
        </w:rPr>
        <w:t xml:space="preserve"> </w:t>
      </w:r>
    </w:p>
    <w:p w:rsidR="004B22A4" w:rsidRPr="000C7D2F" w:rsidRDefault="004B22A4" w:rsidP="004B22A4">
      <w:pPr>
        <w:spacing w:after="100" w:afterAutospacing="1" w:line="240" w:lineRule="auto"/>
        <w:ind w:left="993" w:hanging="993"/>
        <w:rPr>
          <w:rFonts w:ascii="Times New Roman" w:hAnsi="Times New Roman" w:cs="Times New Roman"/>
          <w:i/>
          <w:iCs/>
          <w:sz w:val="24"/>
          <w:szCs w:val="24"/>
          <w:lang w:val="id-ID"/>
        </w:rPr>
      </w:pPr>
      <w:r>
        <w:rPr>
          <w:rFonts w:ascii="Times New Roman" w:hAnsi="Times New Roman" w:cs="Times New Roman"/>
          <w:sz w:val="24"/>
          <w:szCs w:val="24"/>
          <w:lang w:val="id-ID"/>
        </w:rPr>
        <w:t xml:space="preserve">Artinya </w:t>
      </w:r>
      <w:r w:rsidRPr="000C7D2F">
        <w:rPr>
          <w:rFonts w:ascii="Times New Roman" w:hAnsi="Times New Roman" w:cs="Times New Roman"/>
          <w:i/>
          <w:iCs/>
          <w:sz w:val="24"/>
          <w:szCs w:val="24"/>
          <w:lang w:val="id-ID"/>
        </w:rPr>
        <w:t xml:space="preserve">:”(Hadits mukhtalif) adalah dua hadits yang saling bertentangan pada makna lahiriyah (sehingga perlu dilakukan) upaya pengkompromian </w:t>
      </w:r>
      <w:r w:rsidRPr="000C7D2F">
        <w:rPr>
          <w:rFonts w:ascii="Times New Roman" w:hAnsi="Times New Roman" w:cs="Times New Roman"/>
          <w:i/>
          <w:iCs/>
          <w:sz w:val="24"/>
          <w:szCs w:val="24"/>
          <w:lang w:val="id-ID"/>
        </w:rPr>
        <w:lastRenderedPageBreak/>
        <w:t>antara keduanya atau menguatkan salah satu di antara kedua( hadits-hadits tersebut)”.</w:t>
      </w:r>
      <w:r w:rsidRPr="000C7D2F">
        <w:rPr>
          <w:rStyle w:val="FootnoteReference"/>
          <w:rFonts w:ascii="Times New Roman" w:hAnsi="Times New Roman" w:cs="Times New Roman"/>
          <w:i/>
          <w:iCs/>
          <w:sz w:val="24"/>
          <w:szCs w:val="24"/>
          <w:lang w:val="id-ID"/>
        </w:rPr>
        <w:footnoteReference w:id="3"/>
      </w:r>
    </w:p>
    <w:p w:rsidR="004B22A4" w:rsidRDefault="004B22A4" w:rsidP="004B22A4">
      <w:pPr>
        <w:ind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Definisi </w:t>
      </w:r>
      <w:r>
        <w:rPr>
          <w:rFonts w:ascii="Times New Roman" w:hAnsi="Times New Roman" w:cs="Times New Roman"/>
          <w:i/>
          <w:iCs/>
          <w:sz w:val="24"/>
          <w:szCs w:val="24"/>
          <w:lang w:val="id-ID"/>
        </w:rPr>
        <w:t xml:space="preserve">hadits mukhtalif </w:t>
      </w:r>
      <w:r>
        <w:rPr>
          <w:rFonts w:ascii="Times New Roman" w:hAnsi="Times New Roman" w:cs="Times New Roman"/>
          <w:sz w:val="24"/>
          <w:szCs w:val="24"/>
          <w:lang w:val="id-ID"/>
        </w:rPr>
        <w:t xml:space="preserve"> banyak dikutip oleh ulama hadits pasca al-Suyuthi. Definisi ini menegaskan bahwa yang dimaksud </w:t>
      </w:r>
      <w:r>
        <w:rPr>
          <w:rFonts w:ascii="Times New Roman" w:hAnsi="Times New Roman" w:cs="Times New Roman"/>
          <w:i/>
          <w:iCs/>
          <w:sz w:val="24"/>
          <w:szCs w:val="24"/>
          <w:lang w:val="id-ID"/>
        </w:rPr>
        <w:t xml:space="preserve">hadits mukhtalif </w:t>
      </w:r>
      <w:r>
        <w:rPr>
          <w:rFonts w:ascii="Times New Roman" w:hAnsi="Times New Roman" w:cs="Times New Roman"/>
          <w:sz w:val="24"/>
          <w:szCs w:val="24"/>
          <w:lang w:val="id-ID"/>
        </w:rPr>
        <w:t xml:space="preserve">adalah hadits-hadits yang maknanya saling bertentangan dan langkah penyelesainnya dalam menghadapi hadits seperti ini adalah dengan melakukan upaya kompromi. Apabila upaya kompromi tidak dapat dilakukan, selanjutnya baru ditempuh cara </w:t>
      </w:r>
      <w:r w:rsidRPr="00D1089E">
        <w:rPr>
          <w:rFonts w:ascii="Times New Roman" w:hAnsi="Times New Roman" w:cs="Times New Roman"/>
          <w:i/>
          <w:iCs/>
          <w:sz w:val="24"/>
          <w:szCs w:val="24"/>
          <w:lang w:val="id-ID"/>
        </w:rPr>
        <w:t>tarjih</w:t>
      </w:r>
      <w:r>
        <w:rPr>
          <w:rFonts w:ascii="Times New Roman" w:hAnsi="Times New Roman" w:cs="Times New Roman"/>
          <w:sz w:val="24"/>
          <w:szCs w:val="24"/>
          <w:lang w:val="id-ID"/>
        </w:rPr>
        <w:t>.</w:t>
      </w:r>
    </w:p>
    <w:p w:rsidR="004B22A4" w:rsidRDefault="004B22A4" w:rsidP="004B22A4">
      <w:pPr>
        <w:ind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Sedikit berbeda dengan definisi di atas al-Tahawuniy memaknai </w:t>
      </w:r>
      <w:r>
        <w:rPr>
          <w:rFonts w:ascii="Times New Roman" w:hAnsi="Times New Roman" w:cs="Times New Roman"/>
          <w:i/>
          <w:iCs/>
          <w:sz w:val="24"/>
          <w:szCs w:val="24"/>
          <w:lang w:val="id-ID"/>
        </w:rPr>
        <w:t xml:space="preserve">hadits mukhtalif </w:t>
      </w:r>
      <w:r>
        <w:rPr>
          <w:rFonts w:ascii="Times New Roman" w:hAnsi="Times New Roman" w:cs="Times New Roman"/>
          <w:sz w:val="24"/>
          <w:szCs w:val="24"/>
          <w:lang w:val="id-ID"/>
        </w:rPr>
        <w:t>dengan :</w:t>
      </w:r>
    </w:p>
    <w:p w:rsidR="004B22A4" w:rsidRPr="00CE7A98" w:rsidRDefault="004B22A4" w:rsidP="004B22A4">
      <w:pPr>
        <w:bidi/>
        <w:spacing w:line="360" w:lineRule="auto"/>
        <w:rPr>
          <w:rFonts w:ascii="Traditional Arabic" w:hAnsi="Traditional Arabic" w:cs="Traditional Arabic"/>
          <w:b/>
          <w:bCs/>
          <w:sz w:val="32"/>
          <w:szCs w:val="32"/>
          <w:lang w:val="id-ID"/>
        </w:rPr>
      </w:pPr>
      <w:r w:rsidRPr="00CE7A98">
        <w:rPr>
          <w:rFonts w:ascii="Traditional Arabic" w:hAnsi="Traditional Arabic" w:cs="Traditional Arabic"/>
          <w:b/>
          <w:bCs/>
          <w:sz w:val="32"/>
          <w:szCs w:val="32"/>
          <w:rtl/>
          <w:lang w:val="id-ID"/>
        </w:rPr>
        <w:t xml:space="preserve">مختلف الحد يث هما الحديثا ن المق بو لا ن المتعار ضا ن في المعنى ظا هرا ويكن الجمع بين مدلوليها بغير تعسد </w:t>
      </w:r>
    </w:p>
    <w:p w:rsidR="004B22A4" w:rsidRPr="00D1089E" w:rsidRDefault="004B22A4" w:rsidP="004B22A4">
      <w:pPr>
        <w:spacing w:after="100" w:afterAutospacing="1" w:line="240" w:lineRule="auto"/>
        <w:ind w:left="851" w:hanging="851"/>
        <w:rPr>
          <w:rFonts w:ascii="Times New Roman" w:hAnsi="Times New Roman" w:cs="Times New Roman"/>
          <w:i/>
          <w:iCs/>
          <w:sz w:val="24"/>
          <w:szCs w:val="24"/>
          <w:lang w:val="id-ID"/>
        </w:rPr>
      </w:pPr>
      <w:r>
        <w:rPr>
          <w:rFonts w:ascii="Times New Roman" w:hAnsi="Times New Roman" w:cs="Times New Roman"/>
          <w:sz w:val="24"/>
          <w:szCs w:val="24"/>
          <w:lang w:val="id-ID"/>
        </w:rPr>
        <w:t>Artinya :</w:t>
      </w:r>
      <w:r w:rsidRPr="00D1089E">
        <w:rPr>
          <w:rFonts w:ascii="Times New Roman" w:hAnsi="Times New Roman" w:cs="Times New Roman"/>
          <w:i/>
          <w:iCs/>
          <w:sz w:val="24"/>
          <w:szCs w:val="24"/>
          <w:lang w:val="id-ID"/>
        </w:rPr>
        <w:t>“Mukhtalif hadits adalah dua hadits maqbul yang maknanya secara lahir bertentangan dan untuk itu dilakukan upaya kompromi (untuk mendamaikan pertentangan) di antara kedua hadits tersebut dengan cara yang wajar”.</w:t>
      </w:r>
      <w:r w:rsidRPr="00D1089E">
        <w:rPr>
          <w:rStyle w:val="FootnoteReference"/>
          <w:rFonts w:ascii="Times New Roman" w:hAnsi="Times New Roman" w:cs="Times New Roman"/>
          <w:i/>
          <w:iCs/>
          <w:sz w:val="24"/>
          <w:szCs w:val="24"/>
          <w:lang w:val="id-ID"/>
        </w:rPr>
        <w:footnoteReference w:id="4"/>
      </w:r>
    </w:p>
    <w:p w:rsidR="004B22A4" w:rsidRDefault="004B22A4" w:rsidP="004B22A4">
      <w:pPr>
        <w:ind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Dua definisi yang dianggap mewakili pengertian </w:t>
      </w:r>
      <w:r>
        <w:rPr>
          <w:rFonts w:ascii="Times New Roman" w:hAnsi="Times New Roman" w:cs="Times New Roman"/>
          <w:i/>
          <w:iCs/>
          <w:sz w:val="24"/>
          <w:szCs w:val="24"/>
          <w:lang w:val="id-ID"/>
        </w:rPr>
        <w:t xml:space="preserve">hadits mukhtalif </w:t>
      </w:r>
      <w:r>
        <w:rPr>
          <w:rFonts w:ascii="Times New Roman" w:hAnsi="Times New Roman" w:cs="Times New Roman"/>
          <w:sz w:val="24"/>
          <w:szCs w:val="24"/>
          <w:lang w:val="id-ID"/>
        </w:rPr>
        <w:t xml:space="preserve">dan menjadi referensi utama para ulama ketika mereka menjelaskan topik ini dalam kitab-kitab </w:t>
      </w:r>
      <w:r>
        <w:rPr>
          <w:rFonts w:ascii="Times New Roman" w:hAnsi="Times New Roman" w:cs="Times New Roman"/>
          <w:i/>
          <w:iCs/>
          <w:sz w:val="24"/>
          <w:szCs w:val="24"/>
          <w:lang w:val="id-ID"/>
        </w:rPr>
        <w:t>ulumul hadits</w:t>
      </w:r>
      <w:r>
        <w:rPr>
          <w:rFonts w:ascii="Times New Roman" w:hAnsi="Times New Roman" w:cs="Times New Roman"/>
          <w:sz w:val="24"/>
          <w:szCs w:val="24"/>
          <w:lang w:val="id-ID"/>
        </w:rPr>
        <w:t xml:space="preserve">. Berangkat dari dua definisi utama ini, terdapat tiga aturan umum terkait dengan persoalan </w:t>
      </w:r>
      <w:r>
        <w:rPr>
          <w:rFonts w:ascii="Times New Roman" w:hAnsi="Times New Roman" w:cs="Times New Roman"/>
          <w:i/>
          <w:iCs/>
          <w:sz w:val="24"/>
          <w:szCs w:val="24"/>
          <w:lang w:val="id-ID"/>
        </w:rPr>
        <w:t>hadits mukhtalif. Pertama</w:t>
      </w:r>
      <w:r>
        <w:rPr>
          <w:rFonts w:ascii="Times New Roman" w:hAnsi="Times New Roman" w:cs="Times New Roman"/>
          <w:sz w:val="24"/>
          <w:szCs w:val="24"/>
          <w:lang w:val="id-ID"/>
        </w:rPr>
        <w:t xml:space="preserve">, yang masuk dalam kategori </w:t>
      </w:r>
      <w:r>
        <w:rPr>
          <w:rFonts w:ascii="Times New Roman" w:hAnsi="Times New Roman" w:cs="Times New Roman"/>
          <w:i/>
          <w:iCs/>
          <w:sz w:val="24"/>
          <w:szCs w:val="24"/>
          <w:lang w:val="id-ID"/>
        </w:rPr>
        <w:lastRenderedPageBreak/>
        <w:t xml:space="preserve">hadits mukhtalif </w:t>
      </w:r>
      <w:r>
        <w:rPr>
          <w:rFonts w:ascii="Times New Roman" w:hAnsi="Times New Roman" w:cs="Times New Roman"/>
          <w:sz w:val="24"/>
          <w:szCs w:val="24"/>
          <w:lang w:val="id-ID"/>
        </w:rPr>
        <w:t xml:space="preserve">hanyalah hadits </w:t>
      </w:r>
      <w:r>
        <w:rPr>
          <w:rFonts w:ascii="Times New Roman" w:hAnsi="Times New Roman" w:cs="Times New Roman"/>
          <w:i/>
          <w:iCs/>
          <w:sz w:val="24"/>
          <w:szCs w:val="24"/>
          <w:lang w:val="id-ID"/>
        </w:rPr>
        <w:t xml:space="preserve">maqbul </w:t>
      </w:r>
      <w:r>
        <w:rPr>
          <w:rFonts w:ascii="Times New Roman" w:hAnsi="Times New Roman" w:cs="Times New Roman"/>
          <w:sz w:val="24"/>
          <w:szCs w:val="24"/>
          <w:lang w:val="id-ID"/>
        </w:rPr>
        <w:t xml:space="preserve">(hadits yang memenuhi persyaratan untuk diterima dan dijadikan </w:t>
      </w:r>
      <w:r w:rsidRPr="00437B70">
        <w:rPr>
          <w:rFonts w:ascii="Times New Roman" w:hAnsi="Times New Roman" w:cs="Times New Roman"/>
          <w:i/>
          <w:iCs/>
          <w:sz w:val="24"/>
          <w:szCs w:val="24"/>
          <w:lang w:val="id-ID"/>
        </w:rPr>
        <w:t>hujjah</w:t>
      </w:r>
      <w:r>
        <w:rPr>
          <w:rFonts w:ascii="Times New Roman" w:hAnsi="Times New Roman" w:cs="Times New Roman"/>
          <w:sz w:val="24"/>
          <w:szCs w:val="24"/>
          <w:lang w:val="id-ID"/>
        </w:rPr>
        <w:t xml:space="preserve">) yaitu </w:t>
      </w:r>
      <w:r>
        <w:rPr>
          <w:rFonts w:ascii="Times New Roman" w:hAnsi="Times New Roman" w:cs="Times New Roman"/>
          <w:i/>
          <w:iCs/>
          <w:sz w:val="24"/>
          <w:szCs w:val="24"/>
          <w:lang w:val="id-ID"/>
        </w:rPr>
        <w:t xml:space="preserve">hadits shahih dan hadits hasan. </w:t>
      </w:r>
      <w:r>
        <w:rPr>
          <w:rFonts w:ascii="Times New Roman" w:hAnsi="Times New Roman" w:cs="Times New Roman"/>
          <w:sz w:val="24"/>
          <w:szCs w:val="24"/>
          <w:lang w:val="id-ID"/>
        </w:rPr>
        <w:t xml:space="preserve">Karena itu jika terjadi pertentangan antara hadits </w:t>
      </w:r>
      <w:r>
        <w:rPr>
          <w:rFonts w:ascii="Times New Roman" w:hAnsi="Times New Roman" w:cs="Times New Roman"/>
          <w:i/>
          <w:iCs/>
          <w:sz w:val="24"/>
          <w:szCs w:val="24"/>
          <w:lang w:val="id-ID"/>
        </w:rPr>
        <w:t>maqbul</w:t>
      </w:r>
      <w:r>
        <w:rPr>
          <w:rFonts w:ascii="Times New Roman" w:hAnsi="Times New Roman" w:cs="Times New Roman"/>
          <w:sz w:val="24"/>
          <w:szCs w:val="24"/>
          <w:lang w:val="id-ID"/>
        </w:rPr>
        <w:t xml:space="preserve"> dan hadits </w:t>
      </w:r>
      <w:r>
        <w:rPr>
          <w:rFonts w:ascii="Times New Roman" w:hAnsi="Times New Roman" w:cs="Times New Roman"/>
          <w:i/>
          <w:iCs/>
          <w:sz w:val="24"/>
          <w:szCs w:val="24"/>
          <w:lang w:val="id-ID"/>
        </w:rPr>
        <w:t xml:space="preserve">mardud </w:t>
      </w:r>
      <w:r>
        <w:rPr>
          <w:rFonts w:ascii="Times New Roman" w:hAnsi="Times New Roman" w:cs="Times New Roman"/>
          <w:sz w:val="24"/>
          <w:szCs w:val="24"/>
          <w:lang w:val="id-ID"/>
        </w:rPr>
        <w:t xml:space="preserve">(hadits yang ditolak), maka pertimbangan tersebut tidak dikategorikan sebagai </w:t>
      </w:r>
      <w:r>
        <w:rPr>
          <w:rFonts w:ascii="Times New Roman" w:hAnsi="Times New Roman" w:cs="Times New Roman"/>
          <w:i/>
          <w:iCs/>
          <w:sz w:val="24"/>
          <w:szCs w:val="24"/>
          <w:lang w:val="id-ID"/>
        </w:rPr>
        <w:t>ikhtilaf</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Kedua, </w:t>
      </w:r>
      <w:r>
        <w:rPr>
          <w:rFonts w:ascii="Times New Roman" w:hAnsi="Times New Roman" w:cs="Times New Roman"/>
          <w:sz w:val="24"/>
          <w:szCs w:val="24"/>
          <w:lang w:val="id-ID"/>
        </w:rPr>
        <w:t xml:space="preserve">pertentangan yang terjadi pada hadits </w:t>
      </w:r>
      <w:r>
        <w:rPr>
          <w:rFonts w:ascii="Times New Roman" w:hAnsi="Times New Roman" w:cs="Times New Roman"/>
          <w:i/>
          <w:iCs/>
          <w:sz w:val="24"/>
          <w:szCs w:val="24"/>
          <w:lang w:val="id-ID"/>
        </w:rPr>
        <w:t xml:space="preserve"> mukhtalif </w:t>
      </w:r>
      <w:r>
        <w:rPr>
          <w:rFonts w:ascii="Times New Roman" w:hAnsi="Times New Roman" w:cs="Times New Roman"/>
          <w:sz w:val="24"/>
          <w:szCs w:val="24"/>
          <w:lang w:val="id-ID"/>
        </w:rPr>
        <w:t xml:space="preserve">bersifat lahir, bukan hakiki. Aturan kedua ini berangkat dari sebuah asumsi bahwa tidak mungkin terjadi pertentangan antar hadits karena berasal dari satu sumber, Rasullullah saw. </w:t>
      </w:r>
      <w:r>
        <w:rPr>
          <w:rFonts w:ascii="Times New Roman" w:hAnsi="Times New Roman" w:cs="Times New Roman"/>
          <w:i/>
          <w:iCs/>
          <w:sz w:val="24"/>
          <w:szCs w:val="24"/>
          <w:lang w:val="id-ID"/>
        </w:rPr>
        <w:t>Ketiga</w:t>
      </w:r>
      <w:r>
        <w:rPr>
          <w:rFonts w:ascii="Times New Roman" w:hAnsi="Times New Roman" w:cs="Times New Roman"/>
          <w:sz w:val="24"/>
          <w:szCs w:val="24"/>
          <w:lang w:val="id-ID"/>
        </w:rPr>
        <w:t xml:space="preserve">, sebagai konsekuensi dari aturan kedua, maka secara metodologis, langkah pertama adalah penyelesaian pertentangan pada hadits </w:t>
      </w:r>
      <w:r>
        <w:rPr>
          <w:rFonts w:ascii="Times New Roman" w:hAnsi="Times New Roman" w:cs="Times New Roman"/>
          <w:i/>
          <w:iCs/>
          <w:sz w:val="24"/>
          <w:szCs w:val="24"/>
          <w:lang w:val="id-ID"/>
        </w:rPr>
        <w:t xml:space="preserve">mukhtalif </w:t>
      </w:r>
      <w:r>
        <w:rPr>
          <w:rFonts w:ascii="Times New Roman" w:hAnsi="Times New Roman" w:cs="Times New Roman"/>
          <w:sz w:val="24"/>
          <w:szCs w:val="24"/>
          <w:lang w:val="id-ID"/>
        </w:rPr>
        <w:t xml:space="preserve">dilakukan dengan metode </w:t>
      </w:r>
      <w:r>
        <w:rPr>
          <w:rFonts w:ascii="Times New Roman" w:hAnsi="Times New Roman" w:cs="Times New Roman"/>
          <w:i/>
          <w:iCs/>
          <w:sz w:val="24"/>
          <w:szCs w:val="24"/>
          <w:lang w:val="id-ID"/>
        </w:rPr>
        <w:t>al-Jam’u atau al-Taufiq (</w:t>
      </w:r>
      <w:r>
        <w:rPr>
          <w:rFonts w:ascii="Times New Roman" w:hAnsi="Times New Roman" w:cs="Times New Roman"/>
          <w:sz w:val="24"/>
          <w:szCs w:val="24"/>
          <w:lang w:val="id-ID"/>
        </w:rPr>
        <w:t xml:space="preserve">penggabungan atau kompromi). </w:t>
      </w:r>
    </w:p>
    <w:p w:rsidR="004B22A4" w:rsidRDefault="004B22A4" w:rsidP="004B22A4">
      <w:pPr>
        <w:ind w:firstLine="567"/>
        <w:rPr>
          <w:rFonts w:ascii="Times New Roman" w:hAnsi="Times New Roman" w:cs="Times New Roman"/>
          <w:i/>
          <w:iCs/>
          <w:sz w:val="24"/>
          <w:szCs w:val="24"/>
          <w:lang w:val="id-ID"/>
        </w:rPr>
      </w:pPr>
      <w:r>
        <w:rPr>
          <w:rFonts w:ascii="Times New Roman" w:hAnsi="Times New Roman" w:cs="Times New Roman"/>
          <w:sz w:val="24"/>
          <w:szCs w:val="24"/>
          <w:lang w:val="id-ID"/>
        </w:rPr>
        <w:t>Dalam hal ini Ibn Hajar lebih jelas menegaskan, “</w:t>
      </w:r>
      <w:r>
        <w:rPr>
          <w:rFonts w:ascii="Times New Roman" w:hAnsi="Times New Roman" w:cs="Times New Roman"/>
          <w:i/>
          <w:iCs/>
          <w:sz w:val="24"/>
          <w:szCs w:val="24"/>
          <w:lang w:val="id-ID"/>
        </w:rPr>
        <w:t>Hadits Maqbul”</w:t>
      </w:r>
      <w:r>
        <w:rPr>
          <w:rFonts w:ascii="Times New Roman" w:hAnsi="Times New Roman" w:cs="Times New Roman"/>
          <w:sz w:val="24"/>
          <w:szCs w:val="24"/>
          <w:lang w:val="id-ID"/>
        </w:rPr>
        <w:t xml:space="preserve">, jika tidak ada hadits </w:t>
      </w:r>
      <w:r>
        <w:rPr>
          <w:rFonts w:ascii="Times New Roman" w:hAnsi="Times New Roman" w:cs="Times New Roman"/>
          <w:i/>
          <w:iCs/>
          <w:sz w:val="24"/>
          <w:szCs w:val="24"/>
          <w:lang w:val="id-ID"/>
        </w:rPr>
        <w:t xml:space="preserve">maqbul </w:t>
      </w:r>
      <w:r>
        <w:rPr>
          <w:rFonts w:ascii="Times New Roman" w:hAnsi="Times New Roman" w:cs="Times New Roman"/>
          <w:sz w:val="24"/>
          <w:szCs w:val="24"/>
          <w:lang w:val="id-ID"/>
        </w:rPr>
        <w:t>lain yang bertentangan dengannya disebut “</w:t>
      </w:r>
      <w:r>
        <w:rPr>
          <w:rFonts w:ascii="Times New Roman" w:hAnsi="Times New Roman" w:cs="Times New Roman"/>
          <w:i/>
          <w:iCs/>
          <w:sz w:val="24"/>
          <w:szCs w:val="24"/>
          <w:lang w:val="id-ID"/>
        </w:rPr>
        <w:t>Al-Muhkam”.</w:t>
      </w:r>
      <w:r>
        <w:rPr>
          <w:rFonts w:ascii="Times New Roman" w:hAnsi="Times New Roman" w:cs="Times New Roman"/>
          <w:sz w:val="24"/>
          <w:szCs w:val="24"/>
          <w:lang w:val="id-ID"/>
        </w:rPr>
        <w:t xml:space="preserve"> Tetapi , jika ada hadits yang setara (</w:t>
      </w:r>
      <w:r w:rsidRPr="00EF01EE">
        <w:rPr>
          <w:rFonts w:ascii="Times New Roman" w:hAnsi="Times New Roman" w:cs="Times New Roman"/>
          <w:i/>
          <w:iCs/>
          <w:sz w:val="24"/>
          <w:szCs w:val="24"/>
          <w:lang w:val="id-ID"/>
        </w:rPr>
        <w:t>maqbul</w:t>
      </w:r>
      <w:r>
        <w:rPr>
          <w:rFonts w:ascii="Times New Roman" w:hAnsi="Times New Roman" w:cs="Times New Roman"/>
          <w:sz w:val="24"/>
          <w:szCs w:val="24"/>
          <w:lang w:val="id-ID"/>
        </w:rPr>
        <w:t xml:space="preserve">) lain yang bertentangan dengannya, bila dapat dikompromikan secara wajar maka hadits tersebut dipandang sebagai hadits </w:t>
      </w:r>
      <w:r>
        <w:rPr>
          <w:rFonts w:ascii="Times New Roman" w:hAnsi="Times New Roman" w:cs="Times New Roman"/>
          <w:i/>
          <w:iCs/>
          <w:sz w:val="24"/>
          <w:szCs w:val="24"/>
          <w:lang w:val="id-ID"/>
        </w:rPr>
        <w:t xml:space="preserve">mukhtalif </w:t>
      </w:r>
      <w:r>
        <w:rPr>
          <w:rFonts w:ascii="Times New Roman" w:hAnsi="Times New Roman" w:cs="Times New Roman"/>
          <w:sz w:val="24"/>
          <w:szCs w:val="24"/>
          <w:lang w:val="id-ID"/>
        </w:rPr>
        <w:t>. Jika tidak dapat dikompromikan dan ada data sejarah yang memastikan bahwa kedua hadits tersebut  tidak datang secara bersamaan, maka yang datang terakhir dipandang (</w:t>
      </w:r>
      <w:r>
        <w:rPr>
          <w:rFonts w:ascii="Times New Roman" w:hAnsi="Times New Roman" w:cs="Times New Roman"/>
          <w:i/>
          <w:iCs/>
          <w:sz w:val="24"/>
          <w:szCs w:val="24"/>
          <w:lang w:val="id-ID"/>
        </w:rPr>
        <w:t xml:space="preserve">nasikh) </w:t>
      </w:r>
      <w:r>
        <w:rPr>
          <w:rFonts w:ascii="Times New Roman" w:hAnsi="Times New Roman" w:cs="Times New Roman"/>
          <w:sz w:val="24"/>
          <w:szCs w:val="24"/>
          <w:lang w:val="id-ID"/>
        </w:rPr>
        <w:t xml:space="preserve">dan yang lainya dipandang </w:t>
      </w:r>
      <w:r>
        <w:rPr>
          <w:rFonts w:ascii="Times New Roman" w:hAnsi="Times New Roman" w:cs="Times New Roman"/>
          <w:i/>
          <w:iCs/>
          <w:sz w:val="24"/>
          <w:szCs w:val="24"/>
          <w:lang w:val="id-ID"/>
        </w:rPr>
        <w:t>mansukh.</w:t>
      </w:r>
      <w:r>
        <w:rPr>
          <w:rFonts w:ascii="Times New Roman" w:hAnsi="Times New Roman" w:cs="Times New Roman"/>
          <w:sz w:val="24"/>
          <w:szCs w:val="24"/>
          <w:lang w:val="id-ID"/>
        </w:rPr>
        <w:t xml:space="preserve"> Jika langkah ini tidak dapat dilakukan karena tidak ada dat</w:t>
      </w:r>
      <w:r w:rsidR="00AD6BA6">
        <w:rPr>
          <w:rFonts w:ascii="Times New Roman" w:hAnsi="Times New Roman" w:cs="Times New Roman"/>
          <w:sz w:val="24"/>
          <w:szCs w:val="24"/>
          <w:lang w:val="id-ID"/>
        </w:rPr>
        <w:t>a</w:t>
      </w:r>
      <w:r>
        <w:rPr>
          <w:rFonts w:ascii="Times New Roman" w:hAnsi="Times New Roman" w:cs="Times New Roman"/>
          <w:sz w:val="24"/>
          <w:szCs w:val="24"/>
          <w:lang w:val="id-ID"/>
        </w:rPr>
        <w:t xml:space="preserve"> sejarah yang dapat dipertanggung jawabkan maka jalan yang ditempuh selanjutnya adalah </w:t>
      </w:r>
      <w:r>
        <w:rPr>
          <w:rFonts w:ascii="Times New Roman" w:hAnsi="Times New Roman" w:cs="Times New Roman"/>
          <w:i/>
          <w:iCs/>
          <w:sz w:val="24"/>
          <w:szCs w:val="24"/>
          <w:lang w:val="id-ID"/>
        </w:rPr>
        <w:t>tarjih.</w:t>
      </w:r>
      <w:r>
        <w:rPr>
          <w:rFonts w:ascii="Times New Roman" w:hAnsi="Times New Roman" w:cs="Times New Roman"/>
          <w:sz w:val="24"/>
          <w:szCs w:val="24"/>
          <w:lang w:val="id-ID"/>
        </w:rPr>
        <w:t xml:space="preserve"> Kemudian </w:t>
      </w:r>
      <w:r>
        <w:rPr>
          <w:rFonts w:ascii="Times New Roman" w:hAnsi="Times New Roman" w:cs="Times New Roman"/>
          <w:sz w:val="24"/>
          <w:szCs w:val="24"/>
          <w:lang w:val="id-ID"/>
        </w:rPr>
        <w:lastRenderedPageBreak/>
        <w:t xml:space="preserve">penyelesaian dalam masalah </w:t>
      </w:r>
      <w:r>
        <w:rPr>
          <w:rFonts w:ascii="Times New Roman" w:hAnsi="Times New Roman" w:cs="Times New Roman"/>
          <w:i/>
          <w:iCs/>
          <w:sz w:val="24"/>
          <w:szCs w:val="24"/>
          <w:lang w:val="id-ID"/>
        </w:rPr>
        <w:t>tanawwu’ al’ibadah,</w:t>
      </w:r>
      <w:r>
        <w:rPr>
          <w:rFonts w:ascii="Times New Roman" w:hAnsi="Times New Roman" w:cs="Times New Roman"/>
          <w:sz w:val="24"/>
          <w:szCs w:val="24"/>
          <w:lang w:val="id-ID"/>
        </w:rPr>
        <w:t xml:space="preserve"> namun bila hal ini tidak juga dapat dilakukan maka hadits-hadits yang bertentangan tersebut akhirnya </w:t>
      </w:r>
      <w:r>
        <w:rPr>
          <w:rFonts w:ascii="Times New Roman" w:hAnsi="Times New Roman" w:cs="Times New Roman"/>
          <w:i/>
          <w:iCs/>
          <w:sz w:val="24"/>
          <w:szCs w:val="24"/>
          <w:lang w:val="id-ID"/>
        </w:rPr>
        <w:t>di-tawaquffkan.</w:t>
      </w:r>
      <w:r>
        <w:rPr>
          <w:rStyle w:val="FootnoteReference"/>
          <w:rFonts w:ascii="Times New Roman" w:hAnsi="Times New Roman" w:cs="Times New Roman"/>
          <w:i/>
          <w:iCs/>
          <w:sz w:val="24"/>
          <w:szCs w:val="24"/>
          <w:lang w:val="id-ID"/>
        </w:rPr>
        <w:footnoteReference w:id="5"/>
      </w:r>
    </w:p>
    <w:p w:rsidR="004B22A4" w:rsidRPr="00733F5B" w:rsidRDefault="004B22A4" w:rsidP="004B22A4">
      <w:pPr>
        <w:pStyle w:val="ListParagraph"/>
        <w:spacing w:line="480" w:lineRule="auto"/>
        <w:ind w:left="0" w:firstLine="720"/>
        <w:rPr>
          <w:lang w:val="id-ID"/>
        </w:rPr>
      </w:pPr>
      <w:r>
        <w:rPr>
          <w:lang w:val="id-ID"/>
        </w:rPr>
        <w:t xml:space="preserve">Kata </w:t>
      </w:r>
      <w:r>
        <w:rPr>
          <w:i/>
          <w:iCs/>
          <w:lang w:val="id-ID"/>
        </w:rPr>
        <w:t xml:space="preserve">Ilmu Mukhtalif </w:t>
      </w:r>
      <w:r w:rsidRPr="00741584">
        <w:rPr>
          <w:i/>
          <w:iCs/>
          <w:lang w:val="id-ID"/>
        </w:rPr>
        <w:t xml:space="preserve"> al Hadits</w:t>
      </w:r>
      <w:r>
        <w:rPr>
          <w:i/>
          <w:iCs/>
          <w:lang w:val="id-ID"/>
        </w:rPr>
        <w:t xml:space="preserve"> </w:t>
      </w:r>
      <w:r>
        <w:rPr>
          <w:lang w:val="id-ID"/>
        </w:rPr>
        <w:t xml:space="preserve">berasal dari bahasa </w:t>
      </w:r>
      <w:r w:rsidRPr="00BF3083">
        <w:rPr>
          <w:lang w:val="id-ID"/>
        </w:rPr>
        <w:t>Arab</w:t>
      </w:r>
      <w:r>
        <w:rPr>
          <w:lang w:val="id-ID"/>
        </w:rPr>
        <w:t xml:space="preserve"> yang terdiri dari tiga kata yaitu </w:t>
      </w:r>
      <w:r>
        <w:rPr>
          <w:i/>
          <w:iCs/>
          <w:lang w:val="id-ID"/>
        </w:rPr>
        <w:t>Ilmu,  Mukhtalif</w:t>
      </w:r>
      <w:r w:rsidRPr="00741584">
        <w:rPr>
          <w:i/>
          <w:iCs/>
          <w:lang w:val="id-ID"/>
        </w:rPr>
        <w:t xml:space="preserve"> dan</w:t>
      </w:r>
      <w:r>
        <w:rPr>
          <w:i/>
          <w:iCs/>
          <w:lang w:val="id-ID"/>
        </w:rPr>
        <w:t xml:space="preserve"> </w:t>
      </w:r>
      <w:r w:rsidRPr="00741584">
        <w:rPr>
          <w:i/>
          <w:iCs/>
          <w:lang w:val="id-ID"/>
        </w:rPr>
        <w:t xml:space="preserve"> al Hadits</w:t>
      </w:r>
      <w:r>
        <w:rPr>
          <w:lang w:val="id-ID"/>
        </w:rPr>
        <w:t xml:space="preserve">. </w:t>
      </w:r>
      <w:r w:rsidRPr="00741584">
        <w:rPr>
          <w:i/>
          <w:iCs/>
          <w:lang w:val="id-ID"/>
        </w:rPr>
        <w:t>Ilmu</w:t>
      </w:r>
      <w:r>
        <w:rPr>
          <w:lang w:val="id-ID"/>
        </w:rPr>
        <w:t xml:space="preserve"> secara bahasa ialah dari kata </w:t>
      </w:r>
      <w:r w:rsidRPr="00741584">
        <w:rPr>
          <w:i/>
          <w:iCs/>
          <w:lang w:val="id-ID"/>
        </w:rPr>
        <w:t>Alima</w:t>
      </w:r>
      <w:r>
        <w:rPr>
          <w:i/>
          <w:iCs/>
          <w:lang w:val="id-ID"/>
        </w:rPr>
        <w:t xml:space="preserve">, </w:t>
      </w:r>
      <w:r w:rsidRPr="00741584">
        <w:rPr>
          <w:i/>
          <w:iCs/>
          <w:lang w:val="id-ID"/>
        </w:rPr>
        <w:t xml:space="preserve"> Ya’lamu Ilman</w:t>
      </w:r>
      <w:r>
        <w:rPr>
          <w:lang w:val="id-ID"/>
        </w:rPr>
        <w:t>, yang artinya mengecap, memberi tanda, dan mengerti.</w:t>
      </w:r>
      <w:r>
        <w:rPr>
          <w:rStyle w:val="FootnoteReference"/>
          <w:lang w:val="id-ID"/>
        </w:rPr>
        <w:footnoteReference w:id="6"/>
      </w:r>
      <w:r>
        <w:rPr>
          <w:lang w:val="id-ID"/>
        </w:rPr>
        <w:t xml:space="preserve"> </w:t>
      </w:r>
      <w:r w:rsidRPr="00741584">
        <w:rPr>
          <w:i/>
          <w:iCs/>
          <w:lang w:val="id-ID"/>
        </w:rPr>
        <w:t>Mukhtalif</w:t>
      </w:r>
      <w:r>
        <w:rPr>
          <w:lang w:val="id-ID"/>
        </w:rPr>
        <w:t xml:space="preserve"> secara bahasa berasal dari kata </w:t>
      </w:r>
      <w:r w:rsidRPr="00741584">
        <w:rPr>
          <w:i/>
          <w:iCs/>
          <w:lang w:val="id-ID"/>
        </w:rPr>
        <w:t xml:space="preserve">Khalafa-khalfan-khilafan </w:t>
      </w:r>
      <w:r>
        <w:rPr>
          <w:lang w:val="id-ID"/>
        </w:rPr>
        <w:t xml:space="preserve">yang artinya mengganti, memberi ganti. Dalam kaidah bahasa </w:t>
      </w:r>
      <w:r w:rsidRPr="00BF3083">
        <w:rPr>
          <w:i/>
          <w:iCs/>
          <w:lang w:val="id-ID"/>
        </w:rPr>
        <w:t xml:space="preserve">Mukhtalaf </w:t>
      </w:r>
      <w:r w:rsidRPr="00BF3083">
        <w:rPr>
          <w:lang w:val="id-ID"/>
        </w:rPr>
        <w:t>dan</w:t>
      </w:r>
      <w:r w:rsidRPr="00BF3083">
        <w:rPr>
          <w:i/>
          <w:iCs/>
          <w:lang w:val="id-ID"/>
        </w:rPr>
        <w:t xml:space="preserve"> Al Hadits</w:t>
      </w:r>
      <w:r>
        <w:rPr>
          <w:lang w:val="id-ID"/>
        </w:rPr>
        <w:t xml:space="preserve">. </w:t>
      </w:r>
      <w:r w:rsidRPr="00BF3083">
        <w:rPr>
          <w:i/>
          <w:iCs/>
          <w:lang w:val="id-ID"/>
        </w:rPr>
        <w:t xml:space="preserve">Mukhtalaf </w:t>
      </w:r>
      <w:r>
        <w:rPr>
          <w:lang w:val="id-ID"/>
        </w:rPr>
        <w:t xml:space="preserve">sendiri adalah isim </w:t>
      </w:r>
      <w:r w:rsidRPr="00741584">
        <w:rPr>
          <w:i/>
          <w:iCs/>
          <w:lang w:val="id-ID"/>
        </w:rPr>
        <w:t>maf’ul</w:t>
      </w:r>
      <w:r>
        <w:rPr>
          <w:i/>
          <w:iCs/>
          <w:lang w:val="id-ID"/>
        </w:rPr>
        <w:t xml:space="preserve"> </w:t>
      </w:r>
      <w:r>
        <w:rPr>
          <w:lang w:val="id-ID"/>
        </w:rPr>
        <w:t xml:space="preserve">dari kata </w:t>
      </w:r>
      <w:r w:rsidRPr="00741584">
        <w:rPr>
          <w:i/>
          <w:iCs/>
          <w:lang w:val="id-ID"/>
        </w:rPr>
        <w:t>ikhtilafa</w:t>
      </w:r>
      <w:r>
        <w:rPr>
          <w:lang w:val="id-ID"/>
        </w:rPr>
        <w:t xml:space="preserve"> yang berarti perselisihan dua hal atau ketidak sesuaian dua hal, secara umum apabila ada dua hal yang bertentangan, hal tersebut bisa dikatakan </w:t>
      </w:r>
      <w:r w:rsidRPr="00741584">
        <w:rPr>
          <w:i/>
          <w:iCs/>
          <w:lang w:val="id-ID"/>
        </w:rPr>
        <w:t>mukhtalaf</w:t>
      </w:r>
      <w:r>
        <w:rPr>
          <w:i/>
          <w:iCs/>
          <w:lang w:val="id-ID"/>
        </w:rPr>
        <w:t xml:space="preserve"> </w:t>
      </w:r>
      <w:r>
        <w:rPr>
          <w:lang w:val="id-ID"/>
        </w:rPr>
        <w:t xml:space="preserve">atau </w:t>
      </w:r>
      <w:r w:rsidRPr="00741584">
        <w:rPr>
          <w:i/>
          <w:iCs/>
          <w:lang w:val="id-ID"/>
        </w:rPr>
        <w:t>Ikhtilaf</w:t>
      </w:r>
      <w:r>
        <w:rPr>
          <w:i/>
          <w:iCs/>
          <w:lang w:val="id-ID"/>
        </w:rPr>
        <w:t>.</w:t>
      </w:r>
      <w:r>
        <w:rPr>
          <w:lang w:val="id-ID"/>
        </w:rPr>
        <w:t xml:space="preserve"> Sedangkan dalam istilah ahli hadits, tampak saling bertentangan dengan hadits lain. Dan dengan dibaca fathah lam’nya adalah dua hadits yang secara makna saling bertentangan. Dari dua definisi di</w:t>
      </w:r>
      <w:r w:rsidR="00AD6BA6">
        <w:rPr>
          <w:lang w:val="id-ID"/>
        </w:rPr>
        <w:t xml:space="preserve"> </w:t>
      </w:r>
      <w:r>
        <w:rPr>
          <w:lang w:val="id-ID"/>
        </w:rPr>
        <w:t xml:space="preserve">atas bisa disimpulkan bahwa </w:t>
      </w:r>
      <w:r>
        <w:rPr>
          <w:i/>
          <w:iCs/>
          <w:lang w:val="id-ID"/>
        </w:rPr>
        <w:t>Mukhtalif</w:t>
      </w:r>
      <w:r w:rsidRPr="00FA272B">
        <w:rPr>
          <w:i/>
          <w:iCs/>
          <w:lang w:val="id-ID"/>
        </w:rPr>
        <w:t xml:space="preserve"> </w:t>
      </w:r>
      <w:r>
        <w:rPr>
          <w:i/>
          <w:iCs/>
          <w:lang w:val="id-ID"/>
        </w:rPr>
        <w:t xml:space="preserve">Al </w:t>
      </w:r>
      <w:r w:rsidRPr="00FA272B">
        <w:rPr>
          <w:i/>
          <w:iCs/>
          <w:lang w:val="id-ID"/>
        </w:rPr>
        <w:t xml:space="preserve">Hadits </w:t>
      </w:r>
      <w:r>
        <w:rPr>
          <w:lang w:val="id-ID"/>
        </w:rPr>
        <w:t xml:space="preserve">adalah esensi hadits itu sendiri, sedangkan </w:t>
      </w:r>
      <w:r w:rsidRPr="00FA272B">
        <w:rPr>
          <w:i/>
          <w:iCs/>
          <w:lang w:val="id-ID"/>
        </w:rPr>
        <w:t>Mukhtalaf Al Hadits</w:t>
      </w:r>
      <w:r>
        <w:rPr>
          <w:lang w:val="id-ID"/>
        </w:rPr>
        <w:t xml:space="preserve"> adalah pertentangannya.</w:t>
      </w:r>
      <w:r>
        <w:rPr>
          <w:rStyle w:val="FootnoteReference"/>
          <w:lang w:val="id-ID"/>
        </w:rPr>
        <w:footnoteReference w:id="7"/>
      </w:r>
    </w:p>
    <w:p w:rsidR="004B22A4" w:rsidRDefault="004B22A4" w:rsidP="004B22A4">
      <w:pPr>
        <w:pStyle w:val="ListParagraph"/>
        <w:spacing w:line="480" w:lineRule="auto"/>
        <w:ind w:left="0" w:firstLine="567"/>
        <w:rPr>
          <w:lang w:val="id-ID"/>
        </w:rPr>
      </w:pPr>
      <w:r>
        <w:rPr>
          <w:lang w:val="id-ID"/>
        </w:rPr>
        <w:t xml:space="preserve">Menurut Ajjaj al Khathib, bahwa </w:t>
      </w:r>
      <w:r w:rsidRPr="00BF3083">
        <w:rPr>
          <w:i/>
          <w:iCs/>
          <w:lang w:val="id-ID"/>
        </w:rPr>
        <w:t>Ilmu Mukhtalif Al Hadits</w:t>
      </w:r>
      <w:r>
        <w:rPr>
          <w:lang w:val="id-ID"/>
        </w:rPr>
        <w:t xml:space="preserve"> ialah :</w:t>
      </w:r>
    </w:p>
    <w:p w:rsidR="004B22A4" w:rsidRPr="009B3F49" w:rsidRDefault="004B22A4" w:rsidP="004B22A4">
      <w:pPr>
        <w:pStyle w:val="ListParagraph"/>
        <w:bidi/>
        <w:spacing w:line="360" w:lineRule="auto"/>
        <w:ind w:left="0" w:hanging="7"/>
        <w:rPr>
          <w:rFonts w:ascii="Traditional Arabic" w:hAnsi="Traditional Arabic" w:cs="Traditional Arabic"/>
          <w:b/>
          <w:bCs/>
          <w:sz w:val="32"/>
          <w:szCs w:val="32"/>
          <w:rtl/>
          <w:lang w:val="id-ID"/>
        </w:rPr>
      </w:pPr>
      <w:r w:rsidRPr="009B3F49">
        <w:rPr>
          <w:rFonts w:ascii="Traditional Arabic" w:hAnsi="Traditional Arabic" w:cs="Traditional Arabic"/>
          <w:b/>
          <w:bCs/>
          <w:sz w:val="32"/>
          <w:szCs w:val="32"/>
          <w:rtl/>
          <w:lang w:val="id-ID"/>
        </w:rPr>
        <w:t>اَلْعِلْمِ الَّذِيْ يُبْحَثُ فِي الْاَ حَا دِيْثِ ا لَّتِيْ ظَا هِرُ هَا مُتَعَا رِ ضُ فَيُزِيْلُ تَعَا رُ ضَهَا اَوْيُوَفِّقُ بَيْنَهَا كَمَ يُبْحَثُ فِيْ الْاَ حَا دِيْثِ الَّتِي يَشْكُلُ فَهْمُهَا اَوْ تَصَوَّ رُ هَا فَيَدْ فَعُ اَشْكَا لَهَا وَيُوَضِّحُ حَقِيْقَتَهَا</w:t>
      </w:r>
    </w:p>
    <w:p w:rsidR="004B22A4" w:rsidRDefault="004B22A4" w:rsidP="004B22A4">
      <w:pPr>
        <w:pStyle w:val="ListParagraph"/>
        <w:ind w:left="567" w:hanging="7"/>
        <w:rPr>
          <w:i/>
          <w:iCs/>
          <w:lang w:val="id-ID"/>
        </w:rPr>
      </w:pPr>
      <w:r w:rsidRPr="00F43A03">
        <w:rPr>
          <w:i/>
          <w:iCs/>
          <w:lang w:val="id-ID"/>
        </w:rPr>
        <w:t xml:space="preserve">“Ilmu yang membahas hadits-hadits yang menurut lahirnya saling bertentangan atau berlawanan, kemudian pertentangan tersebut dihilangkan </w:t>
      </w:r>
      <w:r w:rsidRPr="00F43A03">
        <w:rPr>
          <w:i/>
          <w:iCs/>
          <w:lang w:val="id-ID"/>
        </w:rPr>
        <w:lastRenderedPageBreak/>
        <w:t>atau dikompromikan antara keduanya, sebagaimana yang membahas hadits-hadits yang sulit dipahami kandungannya, dengan menghilangkan kesulitannya serta menjelaskan hakikatnya.”</w:t>
      </w:r>
      <w:r>
        <w:rPr>
          <w:i/>
          <w:iCs/>
          <w:lang w:val="id-ID"/>
        </w:rPr>
        <w:t>.</w:t>
      </w:r>
      <w:r>
        <w:rPr>
          <w:rStyle w:val="FootnoteReference"/>
          <w:i/>
          <w:iCs/>
          <w:lang w:val="id-ID"/>
        </w:rPr>
        <w:footnoteReference w:id="8"/>
      </w:r>
      <w:r>
        <w:rPr>
          <w:i/>
          <w:iCs/>
          <w:lang w:val="id-ID"/>
        </w:rPr>
        <w:t xml:space="preserve"> </w:t>
      </w:r>
    </w:p>
    <w:p w:rsidR="004B22A4" w:rsidRPr="00B951E5" w:rsidRDefault="004B22A4" w:rsidP="004B22A4">
      <w:pPr>
        <w:pStyle w:val="ListParagraph"/>
        <w:ind w:left="567" w:hanging="7"/>
        <w:rPr>
          <w:i/>
          <w:iCs/>
          <w:lang w:val="id-ID"/>
        </w:rPr>
      </w:pPr>
    </w:p>
    <w:p w:rsidR="004B22A4" w:rsidRDefault="004B22A4" w:rsidP="004B22A4">
      <w:pPr>
        <w:pStyle w:val="ListParagraph"/>
        <w:spacing w:line="480" w:lineRule="auto"/>
        <w:ind w:left="0" w:hanging="7"/>
        <w:rPr>
          <w:rtl/>
          <w:lang w:val="id-ID"/>
        </w:rPr>
      </w:pPr>
      <w:r>
        <w:rPr>
          <w:i/>
          <w:iCs/>
          <w:lang w:val="id-ID"/>
        </w:rPr>
        <w:tab/>
      </w:r>
      <w:r>
        <w:rPr>
          <w:i/>
          <w:iCs/>
          <w:lang w:val="id-ID"/>
        </w:rPr>
        <w:tab/>
      </w:r>
      <w:r>
        <w:rPr>
          <w:lang w:val="id-ID"/>
        </w:rPr>
        <w:t>Dari pengertian di</w:t>
      </w:r>
      <w:r w:rsidR="00AD6BA6">
        <w:rPr>
          <w:lang w:val="id-ID"/>
        </w:rPr>
        <w:t xml:space="preserve"> </w:t>
      </w:r>
      <w:r>
        <w:rPr>
          <w:lang w:val="id-ID"/>
        </w:rPr>
        <w:t xml:space="preserve">atas dapat dipahami bahwa yang dimaksud dengan </w:t>
      </w:r>
      <w:r>
        <w:rPr>
          <w:i/>
          <w:iCs/>
          <w:lang w:val="id-ID"/>
        </w:rPr>
        <w:t>I</w:t>
      </w:r>
      <w:r w:rsidRPr="00BF3083">
        <w:rPr>
          <w:i/>
          <w:iCs/>
          <w:lang w:val="id-ID"/>
        </w:rPr>
        <w:t>lmu</w:t>
      </w:r>
      <w:r>
        <w:rPr>
          <w:lang w:val="id-ID"/>
        </w:rPr>
        <w:t xml:space="preserve"> </w:t>
      </w:r>
      <w:r>
        <w:rPr>
          <w:i/>
          <w:iCs/>
          <w:lang w:val="id-ID"/>
        </w:rPr>
        <w:t xml:space="preserve"> M</w:t>
      </w:r>
      <w:r w:rsidRPr="00BF3083">
        <w:rPr>
          <w:i/>
          <w:iCs/>
          <w:lang w:val="id-ID"/>
        </w:rPr>
        <w:t>ukhtalif</w:t>
      </w:r>
      <w:r>
        <w:rPr>
          <w:i/>
          <w:iCs/>
          <w:lang w:val="id-ID"/>
        </w:rPr>
        <w:t xml:space="preserve"> Hadits</w:t>
      </w:r>
      <w:r>
        <w:rPr>
          <w:lang w:val="id-ID"/>
        </w:rPr>
        <w:t xml:space="preserve"> ialah ilmu yang membahas tentang pertentangan-pertentangan, ilmu yang membahas hadits-hadits yang sulit difahami maknanya oleh orang yang bukan ahli</w:t>
      </w:r>
      <w:r w:rsidR="00AD6BA6">
        <w:rPr>
          <w:lang w:val="id-ID"/>
        </w:rPr>
        <w:t>nya. Dengan demikian</w:t>
      </w:r>
      <w:r>
        <w:rPr>
          <w:lang w:val="id-ID"/>
        </w:rPr>
        <w:t>, hadits-hadits yang tampaknya bertentangan akan di</w:t>
      </w:r>
      <w:r w:rsidR="00AD6BA6">
        <w:rPr>
          <w:lang w:val="id-ID"/>
        </w:rPr>
        <w:t xml:space="preserve"> </w:t>
      </w:r>
      <w:r>
        <w:rPr>
          <w:lang w:val="id-ID"/>
        </w:rPr>
        <w:t>atasi dengan menghilangkan pertentangan yang dimaksud. Begitu juga ke</w:t>
      </w:r>
      <w:r w:rsidRPr="00166AC6">
        <w:rPr>
          <w:i/>
          <w:iCs/>
          <w:lang w:val="id-ID"/>
        </w:rPr>
        <w:t>musykil</w:t>
      </w:r>
      <w:r>
        <w:rPr>
          <w:lang w:val="id-ID"/>
        </w:rPr>
        <w:t>an yang terlihat dalam suatu hadits, akan segera dapat dihilangkan dan ditemukan hakikat dari kandungan hadits tersebut. Definisi yang lain menyebutkan sebagai berikut :</w:t>
      </w:r>
    </w:p>
    <w:p w:rsidR="004B22A4" w:rsidRPr="009262F2" w:rsidRDefault="004B22A4" w:rsidP="004B22A4">
      <w:pPr>
        <w:pStyle w:val="ListParagraph"/>
        <w:bidi/>
        <w:spacing w:line="360" w:lineRule="auto"/>
        <w:ind w:left="0" w:hanging="7"/>
        <w:rPr>
          <w:rFonts w:ascii="Traditional Arabic" w:hAnsi="Traditional Arabic" w:cs="Traditional Arabic"/>
          <w:b/>
          <w:bCs/>
          <w:sz w:val="32"/>
          <w:szCs w:val="32"/>
          <w:lang w:val="id-ID"/>
        </w:rPr>
      </w:pPr>
      <w:r w:rsidRPr="009262F2">
        <w:rPr>
          <w:rFonts w:ascii="Traditional Arabic" w:hAnsi="Traditional Arabic" w:cs="Traditional Arabic"/>
          <w:b/>
          <w:bCs/>
          <w:sz w:val="32"/>
          <w:szCs w:val="32"/>
          <w:rtl/>
          <w:lang w:val="id-ID"/>
        </w:rPr>
        <w:t>عِلْمُ يُبْحَثُ عَنِ الْاَ حَا دِيْثِ الَّتِيْ ظَا هِرُ هَا الَتَّنَا قِضُ مِنْ حَيْثُ اَمْكَانِ الْجَمْعِ بَيْنَهَا اِمَّ بِتَقْيِيْدِ اَوْ بِتَخْصِيْصِ عَا مِهَا اَوْ حَمْلِهَا عَلَى تَعَّدَدِ الْحَا دِثَةِ اَوْ غَيْرِ ذَ لِكَ</w:t>
      </w:r>
    </w:p>
    <w:p w:rsidR="004B22A4" w:rsidRDefault="004B22A4" w:rsidP="004B22A4">
      <w:pPr>
        <w:pStyle w:val="ListParagraph"/>
        <w:ind w:left="567" w:hanging="7"/>
        <w:rPr>
          <w:i/>
          <w:iCs/>
          <w:lang w:val="id-ID"/>
        </w:rPr>
      </w:pPr>
      <w:r>
        <w:rPr>
          <w:lang w:val="id-ID"/>
        </w:rPr>
        <w:tab/>
      </w:r>
      <w:r w:rsidRPr="00B920C3">
        <w:rPr>
          <w:i/>
          <w:iCs/>
          <w:lang w:val="id-ID"/>
        </w:rPr>
        <w:t>“Ilmu yang membahas hadits-hadits yang menurut lahirnya saling bertentangan karena adanya kemungkinan dapat dikompromikan, baik dengan cara mentaqyid kemutlakannya, atau mentakhsis keumumannya, atau dengan cara membawanya kepada beberapa kejadian yang relevan dengan hadits tersebut, dan lain-lain”.</w:t>
      </w:r>
      <w:r w:rsidRPr="00B920C3">
        <w:rPr>
          <w:rStyle w:val="FootnoteReference"/>
          <w:i/>
          <w:iCs/>
          <w:lang w:val="id-ID"/>
        </w:rPr>
        <w:footnoteReference w:id="9"/>
      </w:r>
    </w:p>
    <w:p w:rsidR="004B22A4" w:rsidRPr="004B22A4" w:rsidRDefault="004B22A4" w:rsidP="004B22A4">
      <w:pPr>
        <w:pStyle w:val="ListParagraph"/>
        <w:ind w:left="567" w:hanging="7"/>
        <w:rPr>
          <w:i/>
          <w:iCs/>
          <w:lang w:val="id-ID"/>
        </w:rPr>
      </w:pPr>
    </w:p>
    <w:p w:rsidR="004B22A4" w:rsidRPr="00125105" w:rsidRDefault="004B22A4" w:rsidP="004B22A4">
      <w:pPr>
        <w:pStyle w:val="ListParagraph"/>
        <w:spacing w:line="480" w:lineRule="auto"/>
        <w:ind w:left="0" w:hanging="7"/>
        <w:rPr>
          <w:lang w:val="id-ID"/>
        </w:rPr>
      </w:pPr>
      <w:r>
        <w:rPr>
          <w:lang w:val="id-ID"/>
        </w:rPr>
        <w:tab/>
      </w:r>
      <w:r>
        <w:rPr>
          <w:lang w:val="id-ID"/>
        </w:rPr>
        <w:tab/>
        <w:t xml:space="preserve">Dari pengertian ini dapat diambil suatu kesimpulan, setiap hadits-hadits yang </w:t>
      </w:r>
      <w:r w:rsidRPr="00BF3083">
        <w:rPr>
          <w:i/>
          <w:iCs/>
          <w:lang w:val="id-ID"/>
        </w:rPr>
        <w:t>mukhtali</w:t>
      </w:r>
      <w:r>
        <w:rPr>
          <w:lang w:val="id-ID"/>
        </w:rPr>
        <w:t xml:space="preserve">f, itu ada kemungkinan dapat dikompromikan, inilah yang menjadi dasar mengapa mengkompromikan hadits-hadits yang </w:t>
      </w:r>
      <w:r w:rsidRPr="00BF3083">
        <w:rPr>
          <w:i/>
          <w:iCs/>
          <w:lang w:val="id-ID"/>
        </w:rPr>
        <w:t>mukhtalif</w:t>
      </w:r>
      <w:r>
        <w:rPr>
          <w:lang w:val="id-ID"/>
        </w:rPr>
        <w:t xml:space="preserve"> merupakan cara yang pertama dalam menyelesaikan ke</w:t>
      </w:r>
      <w:r w:rsidRPr="008E1270">
        <w:rPr>
          <w:i/>
          <w:iCs/>
          <w:lang w:val="id-ID"/>
        </w:rPr>
        <w:t>mukhtalif</w:t>
      </w:r>
      <w:r>
        <w:rPr>
          <w:lang w:val="id-ID"/>
        </w:rPr>
        <w:t xml:space="preserve">annya. </w:t>
      </w:r>
    </w:p>
    <w:p w:rsidR="004B22A4" w:rsidRDefault="004B22A4" w:rsidP="004B22A4">
      <w:pPr>
        <w:pStyle w:val="ListParagraph"/>
        <w:spacing w:line="480" w:lineRule="auto"/>
        <w:ind w:left="0" w:firstLine="720"/>
        <w:rPr>
          <w:rtl/>
          <w:lang w:val="id-ID"/>
        </w:rPr>
      </w:pPr>
      <w:r>
        <w:rPr>
          <w:lang w:val="id-ID"/>
        </w:rPr>
        <w:lastRenderedPageBreak/>
        <w:t xml:space="preserve">Muhammad Abu Zahw menyebutkan dalam kitabnya </w:t>
      </w:r>
      <w:r w:rsidRPr="00C42114">
        <w:rPr>
          <w:i/>
          <w:iCs/>
          <w:lang w:val="id-ID"/>
        </w:rPr>
        <w:t>al-Hadits wa</w:t>
      </w:r>
      <w:r>
        <w:rPr>
          <w:lang w:val="id-ID"/>
        </w:rPr>
        <w:t xml:space="preserve"> </w:t>
      </w:r>
      <w:r w:rsidRPr="00C42114">
        <w:rPr>
          <w:i/>
          <w:iCs/>
          <w:lang w:val="id-ID"/>
        </w:rPr>
        <w:t>Muhaditsun</w:t>
      </w:r>
      <w:r>
        <w:rPr>
          <w:lang w:val="id-ID"/>
        </w:rPr>
        <w:t xml:space="preserve"> sebagai berikut :</w:t>
      </w:r>
    </w:p>
    <w:p w:rsidR="004B22A4" w:rsidRPr="00447A76" w:rsidRDefault="004B22A4" w:rsidP="004B22A4">
      <w:pPr>
        <w:pStyle w:val="ListParagraph"/>
        <w:bidi/>
        <w:spacing w:line="480" w:lineRule="auto"/>
        <w:ind w:left="0" w:hanging="7"/>
        <w:rPr>
          <w:rFonts w:ascii="Traditional Arabic" w:hAnsi="Traditional Arabic" w:cs="Traditional Arabic"/>
          <w:b/>
          <w:bCs/>
          <w:sz w:val="32"/>
          <w:szCs w:val="32"/>
          <w:lang w:val="id-ID"/>
        </w:rPr>
      </w:pPr>
      <w:r w:rsidRPr="00447A76">
        <w:rPr>
          <w:rFonts w:ascii="Traditional Arabic" w:hAnsi="Traditional Arabic" w:cs="Traditional Arabic"/>
          <w:b/>
          <w:bCs/>
          <w:sz w:val="32"/>
          <w:szCs w:val="32"/>
          <w:rtl/>
          <w:lang w:val="id-ID"/>
        </w:rPr>
        <w:t>وَمُشْكِلُ الْحَدِيْثِ هُوَ اَنْ يُرِ دَ حَدِيْثَا نِ يُنَاقِضُ كُلٌّ مِنْهُمَا الْاُخْرَ ظَهِرُ</w:t>
      </w:r>
    </w:p>
    <w:p w:rsidR="004B22A4" w:rsidRDefault="004B22A4" w:rsidP="004B22A4">
      <w:pPr>
        <w:pStyle w:val="ListParagraph"/>
        <w:ind w:left="567" w:hanging="7"/>
        <w:rPr>
          <w:i/>
          <w:iCs/>
          <w:lang w:val="id-ID"/>
        </w:rPr>
      </w:pPr>
      <w:r>
        <w:rPr>
          <w:lang w:val="id-ID"/>
        </w:rPr>
        <w:tab/>
      </w:r>
      <w:r>
        <w:rPr>
          <w:lang w:val="id-ID"/>
        </w:rPr>
        <w:tab/>
        <w:t>“</w:t>
      </w:r>
      <w:r w:rsidRPr="00B920C3">
        <w:rPr>
          <w:i/>
          <w:iCs/>
          <w:lang w:val="id-ID"/>
        </w:rPr>
        <w:t>Hadits Mukhtalif ialah terjadinya dua hadits yang masing-masing dari keduanya bertentangan secara lahiriyah dengan yang lain.”</w:t>
      </w:r>
      <w:r w:rsidRPr="00B920C3">
        <w:rPr>
          <w:rStyle w:val="FootnoteReference"/>
          <w:i/>
          <w:iCs/>
          <w:lang w:val="id-ID"/>
        </w:rPr>
        <w:footnoteReference w:id="10"/>
      </w:r>
    </w:p>
    <w:p w:rsidR="004B22A4" w:rsidRPr="009262F2" w:rsidRDefault="004B22A4" w:rsidP="004B22A4">
      <w:pPr>
        <w:pStyle w:val="ListParagraph"/>
        <w:spacing w:before="720" w:after="240"/>
        <w:ind w:left="567" w:hanging="7"/>
        <w:rPr>
          <w:i/>
          <w:iCs/>
          <w:lang w:val="id-ID"/>
        </w:rPr>
      </w:pPr>
    </w:p>
    <w:p w:rsidR="004B22A4" w:rsidRDefault="004B22A4" w:rsidP="004B22A4">
      <w:pPr>
        <w:pStyle w:val="ListParagraph"/>
        <w:spacing w:line="480" w:lineRule="auto"/>
        <w:ind w:left="0" w:firstLine="560"/>
        <w:rPr>
          <w:lang w:val="id-ID"/>
        </w:rPr>
      </w:pPr>
      <w:r>
        <w:rPr>
          <w:lang w:val="id-ID"/>
        </w:rPr>
        <w:t xml:space="preserve">Menurut Ibnu Qutaybah yang dimaksud dengan </w:t>
      </w:r>
      <w:r w:rsidRPr="00BB6BB7">
        <w:rPr>
          <w:i/>
          <w:iCs/>
          <w:lang w:val="id-ID"/>
        </w:rPr>
        <w:t>Mukhtalif al Hadits</w:t>
      </w:r>
      <w:r>
        <w:rPr>
          <w:lang w:val="id-ID"/>
        </w:rPr>
        <w:t xml:space="preserve"> adalah hadits-hadits yang sering dianggap bertentangan dengan hadits yang lain, atau bertentangan dengan al Qur’an, atau bertolak belakang dengan logika dan akal sehat.</w:t>
      </w:r>
      <w:r>
        <w:rPr>
          <w:rStyle w:val="FootnoteReference"/>
          <w:lang w:val="id-ID"/>
        </w:rPr>
        <w:footnoteReference w:id="11"/>
      </w:r>
    </w:p>
    <w:p w:rsidR="004B22A4" w:rsidRPr="00311D41" w:rsidRDefault="004B22A4" w:rsidP="00311D41">
      <w:pPr>
        <w:pStyle w:val="ListParagraph"/>
        <w:spacing w:line="480" w:lineRule="auto"/>
        <w:ind w:left="0" w:hanging="7"/>
        <w:rPr>
          <w:lang w:val="id-ID"/>
        </w:rPr>
      </w:pPr>
      <w:r>
        <w:rPr>
          <w:lang w:val="id-ID"/>
        </w:rPr>
        <w:tab/>
      </w:r>
      <w:r>
        <w:rPr>
          <w:lang w:val="id-ID"/>
        </w:rPr>
        <w:tab/>
        <w:t>Definisi di atas terdapat sedikit perbedaan pengertian pertama dan yang kedua langsung dicantumkan bagaimana cara penyelesaian atau kemungkinan penyelesainnya sedangkan yang ketiga hanya sekedar menjelaskan ke-</w:t>
      </w:r>
      <w:r w:rsidRPr="00BB6BB7">
        <w:rPr>
          <w:i/>
          <w:iCs/>
          <w:lang w:val="id-ID"/>
        </w:rPr>
        <w:t>mukhtalif</w:t>
      </w:r>
      <w:r>
        <w:rPr>
          <w:lang w:val="id-ID"/>
        </w:rPr>
        <w:t>-an suatu hadits saja.</w:t>
      </w:r>
    </w:p>
    <w:p w:rsidR="004B22A4" w:rsidRDefault="004B22A4" w:rsidP="004B22A4">
      <w:pPr>
        <w:pStyle w:val="ListParagraph"/>
        <w:spacing w:line="480" w:lineRule="auto"/>
        <w:ind w:left="0" w:hanging="7"/>
        <w:rPr>
          <w:lang w:val="id-ID"/>
        </w:rPr>
      </w:pPr>
      <w:r>
        <w:rPr>
          <w:lang w:val="id-ID"/>
        </w:rPr>
        <w:tab/>
      </w:r>
      <w:r>
        <w:rPr>
          <w:lang w:val="id-ID"/>
        </w:rPr>
        <w:tab/>
        <w:t xml:space="preserve">Dari berbagai definisi yang dikemukakan para ulama di atas, penulis mengambil kesimpulan bahwa </w:t>
      </w:r>
      <w:r w:rsidRPr="00BB6BB7">
        <w:rPr>
          <w:i/>
          <w:iCs/>
          <w:lang w:val="id-ID"/>
        </w:rPr>
        <w:t xml:space="preserve">hadits mukhtalif </w:t>
      </w:r>
      <w:r>
        <w:rPr>
          <w:lang w:val="id-ID"/>
        </w:rPr>
        <w:t xml:space="preserve">ialah hadits kontroversi yang dianggap bertentangan dengan hadits yang lain, atau hadits bertentangan dengan </w:t>
      </w:r>
      <w:r w:rsidR="00311D41">
        <w:rPr>
          <w:lang w:val="id-ID"/>
        </w:rPr>
        <w:t xml:space="preserve">     </w:t>
      </w:r>
      <w:r>
        <w:rPr>
          <w:lang w:val="id-ID"/>
        </w:rPr>
        <w:t xml:space="preserve">al Qur’an atau bertolak belakang dengan logika dan akal sehat kemudian pertentangan tersebut dihilangkan atau dikompromikan antara keduanya, </w:t>
      </w:r>
      <w:r>
        <w:rPr>
          <w:lang w:val="id-ID"/>
        </w:rPr>
        <w:lastRenderedPageBreak/>
        <w:t>sebagaimana yang membahas hadits-hadits yang sulit dipahami kandungannya, dengan menghilangkan kesulitannya serta menjelaskan hakikatnya.</w:t>
      </w:r>
    </w:p>
    <w:p w:rsidR="004B22A4" w:rsidRDefault="004B22A4" w:rsidP="004B22A4">
      <w:pPr>
        <w:pStyle w:val="ListParagraph"/>
        <w:spacing w:line="480" w:lineRule="auto"/>
        <w:ind w:left="0" w:hanging="7"/>
        <w:rPr>
          <w:lang w:val="id-ID"/>
        </w:rPr>
      </w:pPr>
      <w:r>
        <w:rPr>
          <w:lang w:val="id-ID"/>
        </w:rPr>
        <w:tab/>
      </w:r>
      <w:r>
        <w:rPr>
          <w:lang w:val="id-ID"/>
        </w:rPr>
        <w:tab/>
        <w:t xml:space="preserve">Jika dicermati lebih jauh, definisi-definisi di atas juga tidak menjelaskan hadits-hadits seperti apa yang tergolong </w:t>
      </w:r>
      <w:r w:rsidRPr="00C5775D">
        <w:rPr>
          <w:i/>
          <w:iCs/>
          <w:lang w:val="id-ID"/>
        </w:rPr>
        <w:t>mukhtalif.</w:t>
      </w:r>
      <w:r>
        <w:rPr>
          <w:lang w:val="id-ID"/>
        </w:rPr>
        <w:t xml:space="preserve"> </w:t>
      </w:r>
      <w:r w:rsidR="006216CD">
        <w:rPr>
          <w:lang w:val="id-ID"/>
        </w:rPr>
        <w:t>Pemaparan d</w:t>
      </w:r>
      <w:r>
        <w:rPr>
          <w:lang w:val="id-ID"/>
        </w:rPr>
        <w:t xml:space="preserve">i atas masih terlihat bahwa semua hadits yang secara </w:t>
      </w:r>
      <w:r w:rsidRPr="000D5342">
        <w:rPr>
          <w:i/>
          <w:iCs/>
          <w:lang w:val="id-ID"/>
        </w:rPr>
        <w:t>lahiriyah</w:t>
      </w:r>
      <w:r>
        <w:rPr>
          <w:lang w:val="id-ID"/>
        </w:rPr>
        <w:t xml:space="preserve"> maknanya saling bertentangan, baik </w:t>
      </w:r>
      <w:r w:rsidR="006216CD">
        <w:rPr>
          <w:lang w:val="id-ID"/>
        </w:rPr>
        <w:t xml:space="preserve"> </w:t>
      </w:r>
      <w:r>
        <w:rPr>
          <w:lang w:val="id-ID"/>
        </w:rPr>
        <w:t xml:space="preserve">sama-sama </w:t>
      </w:r>
      <w:r w:rsidRPr="00C5775D">
        <w:rPr>
          <w:i/>
          <w:iCs/>
          <w:lang w:val="id-ID"/>
        </w:rPr>
        <w:t>maqbul</w:t>
      </w:r>
      <w:r>
        <w:rPr>
          <w:lang w:val="id-ID"/>
        </w:rPr>
        <w:t xml:space="preserve"> dan yang lainnya </w:t>
      </w:r>
      <w:r w:rsidRPr="00C5775D">
        <w:rPr>
          <w:i/>
          <w:iCs/>
          <w:lang w:val="id-ID"/>
        </w:rPr>
        <w:t>mardud.</w:t>
      </w:r>
      <w:r>
        <w:rPr>
          <w:lang w:val="id-ID"/>
        </w:rPr>
        <w:t xml:space="preserve"> Padahal tidak semua hadits yang tampak bertentangan itu perlu dikompromikan atau diberi penyelesainnya, kecuali jika kedua hadits sama-sama berkedudukan </w:t>
      </w:r>
      <w:r w:rsidRPr="00C5775D">
        <w:rPr>
          <w:i/>
          <w:iCs/>
          <w:lang w:val="id-ID"/>
        </w:rPr>
        <w:t>maqbul.</w:t>
      </w:r>
      <w:r>
        <w:rPr>
          <w:lang w:val="id-ID"/>
        </w:rPr>
        <w:t xml:space="preserve">  Apabila salah satunya </w:t>
      </w:r>
      <w:r w:rsidRPr="00C5775D">
        <w:rPr>
          <w:i/>
          <w:iCs/>
          <w:lang w:val="id-ID"/>
        </w:rPr>
        <w:t>maqbul,</w:t>
      </w:r>
      <w:r>
        <w:rPr>
          <w:lang w:val="id-ID"/>
        </w:rPr>
        <w:t xml:space="preserve"> sedangkan lainnya </w:t>
      </w:r>
      <w:r w:rsidRPr="00C5775D">
        <w:rPr>
          <w:i/>
          <w:iCs/>
          <w:lang w:val="id-ID"/>
        </w:rPr>
        <w:t>mardud,</w:t>
      </w:r>
      <w:r>
        <w:rPr>
          <w:i/>
          <w:iCs/>
          <w:lang w:val="id-ID"/>
        </w:rPr>
        <w:t xml:space="preserve"> </w:t>
      </w:r>
      <w:r>
        <w:rPr>
          <w:lang w:val="id-ID"/>
        </w:rPr>
        <w:t>maka pertentan</w:t>
      </w:r>
      <w:r w:rsidR="006216CD">
        <w:rPr>
          <w:lang w:val="id-ID"/>
        </w:rPr>
        <w:t>gan yang ada tidak perlu dipersoal</w:t>
      </w:r>
      <w:r>
        <w:rPr>
          <w:lang w:val="id-ID"/>
        </w:rPr>
        <w:t xml:space="preserve">kan, tetapi cukup dipegang yang </w:t>
      </w:r>
      <w:r w:rsidRPr="00C5775D">
        <w:rPr>
          <w:i/>
          <w:iCs/>
          <w:lang w:val="id-ID"/>
        </w:rPr>
        <w:t>maqbul</w:t>
      </w:r>
      <w:r>
        <w:rPr>
          <w:lang w:val="id-ID"/>
        </w:rPr>
        <w:t xml:space="preserve"> dan ditinggalkan yang </w:t>
      </w:r>
      <w:r w:rsidRPr="00C5775D">
        <w:rPr>
          <w:i/>
          <w:iCs/>
          <w:lang w:val="id-ID"/>
        </w:rPr>
        <w:t>mardud</w:t>
      </w:r>
      <w:r>
        <w:rPr>
          <w:lang w:val="id-ID"/>
        </w:rPr>
        <w:t>.</w:t>
      </w:r>
      <w:r>
        <w:rPr>
          <w:rStyle w:val="FootnoteReference"/>
          <w:lang w:val="id-ID"/>
        </w:rPr>
        <w:footnoteReference w:id="12"/>
      </w:r>
    </w:p>
    <w:p w:rsidR="004B22A4" w:rsidRPr="004B22A4" w:rsidRDefault="004B22A4" w:rsidP="004B22A4">
      <w:pPr>
        <w:pStyle w:val="ListParagraph"/>
        <w:spacing w:line="480" w:lineRule="auto"/>
        <w:ind w:left="0" w:hanging="7"/>
        <w:rPr>
          <w:i/>
          <w:iCs/>
          <w:lang w:val="id-ID"/>
        </w:rPr>
      </w:pPr>
      <w:r>
        <w:rPr>
          <w:lang w:val="id-ID"/>
        </w:rPr>
        <w:tab/>
      </w:r>
      <w:r>
        <w:rPr>
          <w:lang w:val="id-ID"/>
        </w:rPr>
        <w:tab/>
        <w:t>Ke-</w:t>
      </w:r>
      <w:r>
        <w:rPr>
          <w:i/>
          <w:iCs/>
          <w:lang w:val="id-ID"/>
        </w:rPr>
        <w:t>muhktali</w:t>
      </w:r>
      <w:r w:rsidRPr="002062BD">
        <w:rPr>
          <w:i/>
          <w:iCs/>
          <w:lang w:val="id-ID"/>
        </w:rPr>
        <w:t>f</w:t>
      </w:r>
      <w:r>
        <w:rPr>
          <w:i/>
          <w:iCs/>
          <w:lang w:val="id-ID"/>
        </w:rPr>
        <w:t>-</w:t>
      </w:r>
      <w:r>
        <w:rPr>
          <w:lang w:val="id-ID"/>
        </w:rPr>
        <w:t xml:space="preserve">an suatu hadits hanya bisa terjadi jika hadits tersebut kedudukannya sama yaitu sama-sama </w:t>
      </w:r>
      <w:r w:rsidRPr="00C5775D">
        <w:rPr>
          <w:i/>
          <w:iCs/>
          <w:lang w:val="id-ID"/>
        </w:rPr>
        <w:t>maqbul.</w:t>
      </w:r>
    </w:p>
    <w:p w:rsidR="004B22A4" w:rsidRDefault="004B22A4" w:rsidP="004B22A4">
      <w:pPr>
        <w:pStyle w:val="ListParagraph"/>
        <w:numPr>
          <w:ilvl w:val="0"/>
          <w:numId w:val="1"/>
        </w:numPr>
        <w:spacing w:line="480" w:lineRule="auto"/>
        <w:ind w:left="0" w:right="0"/>
        <w:rPr>
          <w:b/>
          <w:bCs/>
          <w:lang w:val="id-ID"/>
        </w:rPr>
      </w:pPr>
      <w:r>
        <w:rPr>
          <w:b/>
          <w:bCs/>
          <w:lang w:val="id-ID"/>
        </w:rPr>
        <w:t xml:space="preserve">Sejarah Perkembangan </w:t>
      </w:r>
      <w:r w:rsidRPr="006216CD">
        <w:rPr>
          <w:b/>
          <w:bCs/>
          <w:i/>
          <w:iCs/>
          <w:lang w:val="id-ID"/>
        </w:rPr>
        <w:t>Mukhtalif</w:t>
      </w:r>
      <w:r>
        <w:rPr>
          <w:b/>
          <w:bCs/>
          <w:lang w:val="id-ID"/>
        </w:rPr>
        <w:t xml:space="preserve"> Al Hadits</w:t>
      </w:r>
    </w:p>
    <w:p w:rsidR="004B22A4" w:rsidRDefault="004B22A4" w:rsidP="006216CD">
      <w:pPr>
        <w:pStyle w:val="ListParagraph"/>
        <w:spacing w:line="480" w:lineRule="auto"/>
        <w:ind w:left="0" w:firstLine="567"/>
        <w:rPr>
          <w:i/>
          <w:iCs/>
          <w:lang w:val="id-ID"/>
        </w:rPr>
      </w:pPr>
      <w:r>
        <w:rPr>
          <w:lang w:val="id-ID"/>
        </w:rPr>
        <w:t xml:space="preserve">Para Ulama hadits generasi awal telah berbicara banyak tentang  </w:t>
      </w:r>
      <w:r>
        <w:rPr>
          <w:i/>
          <w:iCs/>
          <w:lang w:val="id-ID"/>
        </w:rPr>
        <w:t xml:space="preserve">Ikhtilaf        al-Hadits </w:t>
      </w:r>
      <w:r>
        <w:rPr>
          <w:lang w:val="id-ID"/>
        </w:rPr>
        <w:t xml:space="preserve">ini serta merumuskan kaedah-kaedah penyelesaiannya. Pada masa awal sistematisasi, perumusan dan penulisannya. Kajian tentang masalah-masalah yang menyangkut dengan hadits-hadits </w:t>
      </w:r>
      <w:r w:rsidRPr="00DA535D">
        <w:rPr>
          <w:i/>
          <w:iCs/>
          <w:lang w:val="id-ID"/>
        </w:rPr>
        <w:t>mukhtalif</w:t>
      </w:r>
      <w:r>
        <w:rPr>
          <w:lang w:val="id-ID"/>
        </w:rPr>
        <w:t xml:space="preserve">, ternyata telah melahirkan cabang ilmu dalam disiplin ilmu hadits yang disebut </w:t>
      </w:r>
      <w:r>
        <w:rPr>
          <w:i/>
          <w:iCs/>
          <w:lang w:val="id-ID"/>
        </w:rPr>
        <w:t>“ Ilmu Mukhtalif</w:t>
      </w:r>
      <w:r w:rsidRPr="00DA535D">
        <w:rPr>
          <w:i/>
          <w:iCs/>
          <w:lang w:val="id-ID"/>
        </w:rPr>
        <w:t xml:space="preserve"> al- Hadits”</w:t>
      </w:r>
      <w:r w:rsidR="006216CD">
        <w:rPr>
          <w:i/>
          <w:iCs/>
          <w:lang w:val="id-ID"/>
        </w:rPr>
        <w:t>.</w:t>
      </w:r>
    </w:p>
    <w:p w:rsidR="006216CD" w:rsidRDefault="006216CD" w:rsidP="006216CD">
      <w:pPr>
        <w:pStyle w:val="ListParagraph"/>
        <w:spacing w:line="480" w:lineRule="auto"/>
        <w:ind w:left="0" w:firstLine="567"/>
        <w:rPr>
          <w:i/>
          <w:iCs/>
          <w:lang w:val="id-ID"/>
        </w:rPr>
      </w:pPr>
    </w:p>
    <w:p w:rsidR="006216CD" w:rsidRPr="006216CD" w:rsidRDefault="006216CD" w:rsidP="006216CD">
      <w:pPr>
        <w:pStyle w:val="ListParagraph"/>
        <w:spacing w:line="480" w:lineRule="auto"/>
        <w:ind w:left="0" w:firstLine="567"/>
        <w:rPr>
          <w:i/>
          <w:iCs/>
          <w:lang w:val="id-ID"/>
        </w:rPr>
      </w:pPr>
    </w:p>
    <w:p w:rsidR="004B22A4" w:rsidRDefault="004B22A4" w:rsidP="004B22A4">
      <w:pPr>
        <w:pStyle w:val="ListParagraph"/>
        <w:spacing w:line="480" w:lineRule="auto"/>
        <w:ind w:left="0" w:firstLine="1134"/>
        <w:rPr>
          <w:lang w:val="id-ID"/>
        </w:rPr>
      </w:pPr>
      <w:r>
        <w:rPr>
          <w:lang w:val="id-ID"/>
        </w:rPr>
        <w:lastRenderedPageBreak/>
        <w:t xml:space="preserve">‘Ajjaj al-Khatib mendefinisikan </w:t>
      </w:r>
      <w:r w:rsidRPr="004106B5">
        <w:rPr>
          <w:i/>
          <w:iCs/>
          <w:lang w:val="id-ID"/>
        </w:rPr>
        <w:t>Ilmu Mukhtalif hadits</w:t>
      </w:r>
      <w:r>
        <w:rPr>
          <w:lang w:val="id-ID"/>
        </w:rPr>
        <w:t xml:space="preserve"> ini sebagai :</w:t>
      </w:r>
    </w:p>
    <w:p w:rsidR="004B22A4" w:rsidRPr="00447A76" w:rsidRDefault="004B22A4" w:rsidP="004B22A4">
      <w:pPr>
        <w:bidi/>
        <w:rPr>
          <w:rFonts w:ascii="Traditional Arabic" w:hAnsi="Traditional Arabic" w:cs="Traditional Arabic"/>
          <w:b/>
          <w:bCs/>
          <w:sz w:val="32"/>
          <w:szCs w:val="32"/>
          <w:rtl/>
          <w:lang w:val="id-ID"/>
        </w:rPr>
      </w:pPr>
      <w:r w:rsidRPr="00447A76">
        <w:rPr>
          <w:rFonts w:ascii="Traditional Arabic" w:hAnsi="Traditional Arabic" w:cs="Traditional Arabic"/>
          <w:b/>
          <w:bCs/>
          <w:sz w:val="32"/>
          <w:szCs w:val="32"/>
          <w:rtl/>
          <w:lang w:val="id-ID"/>
        </w:rPr>
        <w:t>العلم الذ يبح فى الا حا يث التي ظاهر ها متعارض فيز، ل تعا رضها , اويو فق بينها</w:t>
      </w:r>
    </w:p>
    <w:p w:rsidR="004B22A4" w:rsidRDefault="004B22A4" w:rsidP="004B22A4">
      <w:pPr>
        <w:pStyle w:val="ListParagraph"/>
        <w:tabs>
          <w:tab w:val="left" w:pos="284"/>
        </w:tabs>
        <w:ind w:left="1134" w:hanging="850"/>
        <w:rPr>
          <w:lang w:val="id-ID"/>
        </w:rPr>
      </w:pPr>
      <w:r>
        <w:rPr>
          <w:lang w:val="id-ID"/>
        </w:rPr>
        <w:t xml:space="preserve">Artinya </w:t>
      </w:r>
      <w:r w:rsidRPr="004106B5">
        <w:rPr>
          <w:i/>
          <w:iCs/>
          <w:lang w:val="id-ID"/>
        </w:rPr>
        <w:t>:(Ilmu Mukhtalif al-Hadits) adalah ilmu yang membahas tentang hadits yang secara lahiriyah saling bertentangan, untuk d</w:t>
      </w:r>
      <w:r>
        <w:rPr>
          <w:i/>
          <w:iCs/>
          <w:lang w:val="id-ID"/>
        </w:rPr>
        <w:t xml:space="preserve">apat menghilangkan pertentangan </w:t>
      </w:r>
      <w:r w:rsidRPr="004106B5">
        <w:rPr>
          <w:i/>
          <w:iCs/>
          <w:lang w:val="id-ID"/>
        </w:rPr>
        <w:t>ter</w:t>
      </w:r>
      <w:r w:rsidR="00AC74B6">
        <w:rPr>
          <w:i/>
          <w:iCs/>
          <w:lang w:val="id-ID"/>
        </w:rPr>
        <w:t xml:space="preserve">sebut atau untuk dapat menemukan    </w:t>
      </w:r>
      <w:r w:rsidRPr="004106B5">
        <w:rPr>
          <w:i/>
          <w:iCs/>
          <w:lang w:val="id-ID"/>
        </w:rPr>
        <w:t xml:space="preserve"> pengompromiannya.</w:t>
      </w:r>
      <w:r w:rsidRPr="004106B5">
        <w:rPr>
          <w:rStyle w:val="FootnoteReference"/>
          <w:i/>
          <w:iCs/>
          <w:lang w:val="id-ID"/>
        </w:rPr>
        <w:footnoteReference w:id="13"/>
      </w:r>
      <w:r>
        <w:rPr>
          <w:i/>
          <w:iCs/>
          <w:lang w:val="id-ID"/>
        </w:rPr>
        <w:t xml:space="preserve"> </w:t>
      </w:r>
      <w:r>
        <w:rPr>
          <w:lang w:val="id-ID"/>
        </w:rPr>
        <w:t xml:space="preserve"> </w:t>
      </w:r>
    </w:p>
    <w:p w:rsidR="004B22A4" w:rsidRPr="00540508" w:rsidRDefault="004B22A4" w:rsidP="004B22A4">
      <w:pPr>
        <w:pStyle w:val="ListParagraph"/>
        <w:tabs>
          <w:tab w:val="left" w:pos="284"/>
        </w:tabs>
        <w:ind w:left="1134" w:hanging="850"/>
        <w:rPr>
          <w:lang w:val="id-ID"/>
        </w:rPr>
      </w:pPr>
    </w:p>
    <w:p w:rsidR="004B22A4" w:rsidRDefault="004B22A4" w:rsidP="004B22A4">
      <w:pPr>
        <w:pStyle w:val="ListParagraph"/>
        <w:tabs>
          <w:tab w:val="left" w:pos="284"/>
        </w:tabs>
        <w:spacing w:line="480" w:lineRule="auto"/>
        <w:ind w:left="0" w:firstLine="567"/>
        <w:rPr>
          <w:lang w:val="id-ID"/>
        </w:rPr>
      </w:pPr>
      <w:r>
        <w:rPr>
          <w:lang w:val="id-ID"/>
        </w:rPr>
        <w:t xml:space="preserve">Dengan memperhatikan definisi di atas, dapat dipahami bahwa </w:t>
      </w:r>
      <w:r>
        <w:rPr>
          <w:i/>
          <w:iCs/>
          <w:lang w:val="id-ID"/>
        </w:rPr>
        <w:t xml:space="preserve">Ilmu Mukhtalif Hadits </w:t>
      </w:r>
      <w:r>
        <w:rPr>
          <w:lang w:val="id-ID"/>
        </w:rPr>
        <w:t>ini merupakan teori atau cara-cara yag dirumuskan oleh para ulama untuk menyelesaikan hadits-hadits yang secara lahiriah tampak saling bertentangan agar dapat ditemukan jalan keluar penyelesaiannya sehingga dengan demikian maksud sebenarnya yang dituju oleh hadits-hadits tersebut dapat dipahami dengan baik.</w:t>
      </w:r>
      <w:r>
        <w:rPr>
          <w:rStyle w:val="FootnoteReference"/>
          <w:lang w:val="id-ID"/>
        </w:rPr>
        <w:footnoteReference w:id="14"/>
      </w:r>
    </w:p>
    <w:p w:rsidR="004B22A4" w:rsidRDefault="004B22A4" w:rsidP="004B22A4">
      <w:pPr>
        <w:pStyle w:val="ListParagraph"/>
        <w:tabs>
          <w:tab w:val="left" w:pos="284"/>
        </w:tabs>
        <w:spacing w:line="480" w:lineRule="auto"/>
        <w:ind w:left="0" w:firstLine="567"/>
        <w:rPr>
          <w:lang w:val="id-ID"/>
        </w:rPr>
      </w:pPr>
      <w:r>
        <w:rPr>
          <w:lang w:val="id-ID"/>
        </w:rPr>
        <w:t xml:space="preserve">Imam an-Nawawiy menilai </w:t>
      </w:r>
      <w:r>
        <w:rPr>
          <w:i/>
          <w:iCs/>
          <w:lang w:val="id-ID"/>
        </w:rPr>
        <w:t xml:space="preserve">Ilmu Mukhtalif al-Hadits </w:t>
      </w:r>
      <w:r>
        <w:rPr>
          <w:lang w:val="id-ID"/>
        </w:rPr>
        <w:t>ini sebagai salah satu cabang ilmu hadits terpenting yang perlu diketahui oleh semua golongan ulama.</w:t>
      </w:r>
      <w:r>
        <w:rPr>
          <w:rStyle w:val="FootnoteReference"/>
          <w:lang w:val="id-ID"/>
        </w:rPr>
        <w:footnoteReference w:id="15"/>
      </w:r>
      <w:r w:rsidR="006216CD">
        <w:rPr>
          <w:lang w:val="id-ID"/>
        </w:rPr>
        <w:t>Penilaian Imam an</w:t>
      </w:r>
      <w:r>
        <w:rPr>
          <w:lang w:val="id-ID"/>
        </w:rPr>
        <w:t xml:space="preserve">-Nawawiy ini menurut hemat penulis tidaklah berlebihan karena ilmu ini memiliki fungsi sebagai alat panduan bagi seorang dalam memahami hadits-hadits Rasulullah saw, khususnya </w:t>
      </w:r>
      <w:r>
        <w:rPr>
          <w:i/>
          <w:iCs/>
          <w:lang w:val="id-ID"/>
        </w:rPr>
        <w:t xml:space="preserve">hadits-hadits mukhtalif </w:t>
      </w:r>
      <w:r>
        <w:rPr>
          <w:lang w:val="id-ID"/>
        </w:rPr>
        <w:t>, agar jangan sampai keliru dalam menangkap makna atau mengambil kesimpulan tentang maksud sebenarnya yang dituju oleh hadits-hadits tersebut. Oleh karena itu</w:t>
      </w:r>
      <w:r w:rsidR="006216CD">
        <w:rPr>
          <w:lang w:val="id-ID"/>
        </w:rPr>
        <w:t>,</w:t>
      </w:r>
      <w:r>
        <w:rPr>
          <w:lang w:val="id-ID"/>
        </w:rPr>
        <w:t xml:space="preserve"> ilmu ini perlu diketahui oleh semua golongan ulama, baik </w:t>
      </w:r>
      <w:r>
        <w:rPr>
          <w:i/>
          <w:iCs/>
          <w:lang w:val="id-ID"/>
        </w:rPr>
        <w:t xml:space="preserve">muhadditsin, mufassir, fuqaha’ </w:t>
      </w:r>
      <w:r>
        <w:rPr>
          <w:lang w:val="id-ID"/>
        </w:rPr>
        <w:t xml:space="preserve">dan </w:t>
      </w:r>
      <w:r>
        <w:rPr>
          <w:lang w:val="id-ID"/>
        </w:rPr>
        <w:lastRenderedPageBreak/>
        <w:t xml:space="preserve">lainnya. Agar mereka terhindar dari kekeliruan dan kesalahan dalam memahami ajaran-ajaran yang dikandung oleh hadits-hadits </w:t>
      </w:r>
      <w:r>
        <w:rPr>
          <w:i/>
          <w:iCs/>
          <w:lang w:val="id-ID"/>
        </w:rPr>
        <w:t xml:space="preserve">mukhtalif </w:t>
      </w:r>
      <w:r>
        <w:rPr>
          <w:lang w:val="id-ID"/>
        </w:rPr>
        <w:t>yang sering mereka temukan dalam kajian yang mereka lakukan.</w:t>
      </w:r>
    </w:p>
    <w:p w:rsidR="004B22A4" w:rsidRDefault="004B22A4" w:rsidP="004B22A4">
      <w:pPr>
        <w:pStyle w:val="ListParagraph"/>
        <w:tabs>
          <w:tab w:val="left" w:pos="284"/>
        </w:tabs>
        <w:spacing w:line="480" w:lineRule="auto"/>
        <w:ind w:left="0" w:firstLine="567"/>
        <w:rPr>
          <w:lang w:val="id-ID"/>
        </w:rPr>
      </w:pPr>
      <w:r>
        <w:rPr>
          <w:lang w:val="id-ID"/>
        </w:rPr>
        <w:t xml:space="preserve">Sebagai suatu cabang </w:t>
      </w:r>
      <w:r w:rsidRPr="002D0E13">
        <w:rPr>
          <w:i/>
          <w:iCs/>
          <w:lang w:val="id-ID"/>
        </w:rPr>
        <w:t>Ilmu Hadit</w:t>
      </w:r>
      <w:r w:rsidR="006216CD">
        <w:rPr>
          <w:i/>
          <w:iCs/>
          <w:lang w:val="id-ID"/>
        </w:rPr>
        <w:t>s</w:t>
      </w:r>
      <w:r>
        <w:rPr>
          <w:lang w:val="id-ID"/>
        </w:rPr>
        <w:t xml:space="preserve">, </w:t>
      </w:r>
      <w:r w:rsidRPr="002D0E13">
        <w:rPr>
          <w:i/>
          <w:iCs/>
          <w:lang w:val="id-ID"/>
        </w:rPr>
        <w:t>Ilmu Mukhtalif al-Hadits</w:t>
      </w:r>
      <w:r>
        <w:rPr>
          <w:lang w:val="id-ID"/>
        </w:rPr>
        <w:t xml:space="preserve"> tidaklah berdiri sendiri, melainkan punya ikatan erat dengan cabang-cabang ilmu hadits lain, seperti </w:t>
      </w:r>
      <w:r w:rsidRPr="002D0E13">
        <w:rPr>
          <w:i/>
          <w:iCs/>
          <w:lang w:val="id-ID"/>
        </w:rPr>
        <w:t>Ilmu Gharib al-Hadits</w:t>
      </w:r>
      <w:r>
        <w:rPr>
          <w:lang w:val="id-ID"/>
        </w:rPr>
        <w:t xml:space="preserve">, yakni ilmu yang mempelajari kata-kata yang sulit dipahami maknanya, </w:t>
      </w:r>
      <w:r w:rsidRPr="002D0E13">
        <w:rPr>
          <w:i/>
          <w:iCs/>
          <w:lang w:val="id-ID"/>
        </w:rPr>
        <w:t>Ilmu Asabab Wurud al-Hadits</w:t>
      </w:r>
      <w:r>
        <w:rPr>
          <w:lang w:val="id-ID"/>
        </w:rPr>
        <w:t xml:space="preserve"> yakni ilmu yang mempelajari sebab-sebab yang melatarbelakngi munculnya hadits, </w:t>
      </w:r>
      <w:r w:rsidRPr="002D0E13">
        <w:rPr>
          <w:i/>
          <w:iCs/>
          <w:lang w:val="id-ID"/>
        </w:rPr>
        <w:t>Ilmu Nasikh wa Mansukh al-Hadits</w:t>
      </w:r>
      <w:r>
        <w:rPr>
          <w:lang w:val="id-ID"/>
        </w:rPr>
        <w:t xml:space="preserve"> yakni ilmu yang mempelajari mana hadits yang telah di-</w:t>
      </w:r>
      <w:r w:rsidRPr="009542A8">
        <w:rPr>
          <w:i/>
          <w:iCs/>
          <w:lang w:val="id-ID"/>
        </w:rPr>
        <w:t>nasakh</w:t>
      </w:r>
      <w:r>
        <w:rPr>
          <w:lang w:val="id-ID"/>
        </w:rPr>
        <w:t>-kan (</w:t>
      </w:r>
      <w:r w:rsidRPr="009542A8">
        <w:rPr>
          <w:i/>
          <w:iCs/>
          <w:lang w:val="id-ID"/>
        </w:rPr>
        <w:t>mansukh</w:t>
      </w:r>
      <w:r>
        <w:rPr>
          <w:lang w:val="id-ID"/>
        </w:rPr>
        <w:t>) dan mana yang me-</w:t>
      </w:r>
      <w:r w:rsidRPr="009542A8">
        <w:rPr>
          <w:i/>
          <w:iCs/>
          <w:lang w:val="id-ID"/>
        </w:rPr>
        <w:t>nasikh</w:t>
      </w:r>
      <w:r>
        <w:rPr>
          <w:lang w:val="id-ID"/>
        </w:rPr>
        <w:t>-kan (</w:t>
      </w:r>
      <w:r w:rsidRPr="009542A8">
        <w:rPr>
          <w:i/>
          <w:iCs/>
          <w:lang w:val="id-ID"/>
        </w:rPr>
        <w:t>nasikh</w:t>
      </w:r>
      <w:r>
        <w:rPr>
          <w:lang w:val="id-ID"/>
        </w:rPr>
        <w:t xml:space="preserve">) dan lainnya. Bahkan, </w:t>
      </w:r>
      <w:r w:rsidRPr="002D0E13">
        <w:rPr>
          <w:i/>
          <w:iCs/>
          <w:lang w:val="id-ID"/>
        </w:rPr>
        <w:t>Ilmu Mukhtalif al Hadits</w:t>
      </w:r>
      <w:r>
        <w:rPr>
          <w:lang w:val="id-ID"/>
        </w:rPr>
        <w:t xml:space="preserve"> ini juga punya ikatan yang erat dengan disiplin ilmu lain, seperti ilmu </w:t>
      </w:r>
      <w:r w:rsidRPr="009542A8">
        <w:rPr>
          <w:i/>
          <w:iCs/>
          <w:lang w:val="id-ID"/>
        </w:rPr>
        <w:t>Fiqh</w:t>
      </w:r>
      <w:r>
        <w:rPr>
          <w:lang w:val="id-ID"/>
        </w:rPr>
        <w:t xml:space="preserve"> dan Ilmu</w:t>
      </w:r>
      <w:r w:rsidRPr="009542A8">
        <w:rPr>
          <w:i/>
          <w:iCs/>
          <w:lang w:val="id-ID"/>
        </w:rPr>
        <w:t xml:space="preserve"> Ushul</w:t>
      </w:r>
      <w:r>
        <w:rPr>
          <w:lang w:val="id-ID"/>
        </w:rPr>
        <w:t xml:space="preserve"> </w:t>
      </w:r>
      <w:r>
        <w:rPr>
          <w:i/>
          <w:iCs/>
          <w:lang w:val="id-ID"/>
        </w:rPr>
        <w:t>F</w:t>
      </w:r>
      <w:r w:rsidRPr="009542A8">
        <w:rPr>
          <w:i/>
          <w:iCs/>
          <w:lang w:val="id-ID"/>
        </w:rPr>
        <w:t>iqh</w:t>
      </w:r>
      <w:r>
        <w:rPr>
          <w:lang w:val="id-ID"/>
        </w:rPr>
        <w:t xml:space="preserve"> yang diperlukan untuk memahami maksud dalam meng</w:t>
      </w:r>
      <w:r w:rsidRPr="005A6471">
        <w:rPr>
          <w:i/>
          <w:iCs/>
          <w:lang w:val="id-ID"/>
        </w:rPr>
        <w:t>istinbath</w:t>
      </w:r>
      <w:r>
        <w:rPr>
          <w:lang w:val="id-ID"/>
        </w:rPr>
        <w:t>kan           hukum-hukum yang dikandung hadits dengan baik. Disamping harus menguasai ilmu hadits dengan baik, diperlukan pula pengetahuan yang cukup tentang ilmu-ilmu terkait seperti dikemukakan di atas.</w:t>
      </w:r>
    </w:p>
    <w:p w:rsidR="004B22A4" w:rsidRDefault="004B22A4" w:rsidP="004B22A4">
      <w:pPr>
        <w:pStyle w:val="ListParagraph"/>
        <w:tabs>
          <w:tab w:val="left" w:pos="284"/>
        </w:tabs>
        <w:spacing w:line="480" w:lineRule="auto"/>
        <w:ind w:left="0" w:firstLine="567"/>
        <w:rPr>
          <w:lang w:val="id-ID"/>
        </w:rPr>
      </w:pPr>
      <w:r>
        <w:rPr>
          <w:lang w:val="id-ID"/>
        </w:rPr>
        <w:t xml:space="preserve">Dalam perkembangannya lebih lanjut, </w:t>
      </w:r>
      <w:r w:rsidRPr="0072365A">
        <w:rPr>
          <w:i/>
          <w:iCs/>
          <w:lang w:val="id-ID"/>
        </w:rPr>
        <w:t>Ilmu mukhtalif al-Hadits</w:t>
      </w:r>
      <w:r>
        <w:rPr>
          <w:lang w:val="id-ID"/>
        </w:rPr>
        <w:t xml:space="preserve"> ini tidak saja dibahas dalam kitab-kitab </w:t>
      </w:r>
      <w:r>
        <w:rPr>
          <w:i/>
          <w:iCs/>
          <w:lang w:val="id-ID"/>
        </w:rPr>
        <w:t>Ushul F</w:t>
      </w:r>
      <w:r w:rsidRPr="009542A8">
        <w:rPr>
          <w:i/>
          <w:iCs/>
          <w:lang w:val="id-ID"/>
        </w:rPr>
        <w:t>iqh</w:t>
      </w:r>
      <w:r>
        <w:rPr>
          <w:lang w:val="id-ID"/>
        </w:rPr>
        <w:t xml:space="preserve">, melainkan juga dalam kitab </w:t>
      </w:r>
      <w:r w:rsidRPr="00667460">
        <w:rPr>
          <w:i/>
          <w:iCs/>
          <w:lang w:val="id-ID"/>
        </w:rPr>
        <w:t>ulum</w:t>
      </w:r>
      <w:r>
        <w:rPr>
          <w:lang w:val="id-ID"/>
        </w:rPr>
        <w:t xml:space="preserve"> </w:t>
      </w:r>
      <w:r w:rsidRPr="009542A8">
        <w:rPr>
          <w:i/>
          <w:iCs/>
          <w:lang w:val="id-ID"/>
        </w:rPr>
        <w:t>al-hadits</w:t>
      </w:r>
      <w:r>
        <w:rPr>
          <w:lang w:val="id-ID"/>
        </w:rPr>
        <w:t xml:space="preserve"> pada umumnya. Sementara terapan bertaburan dalam kitab-kitab </w:t>
      </w:r>
      <w:r w:rsidRPr="009542A8">
        <w:rPr>
          <w:i/>
          <w:iCs/>
          <w:lang w:val="id-ID"/>
        </w:rPr>
        <w:t>fiqh</w:t>
      </w:r>
      <w:r>
        <w:rPr>
          <w:lang w:val="id-ID"/>
        </w:rPr>
        <w:t xml:space="preserve"> dan </w:t>
      </w:r>
      <w:r w:rsidRPr="009542A8">
        <w:rPr>
          <w:i/>
          <w:iCs/>
          <w:lang w:val="id-ID"/>
        </w:rPr>
        <w:t>syarah</w:t>
      </w:r>
      <w:r>
        <w:rPr>
          <w:lang w:val="id-ID"/>
        </w:rPr>
        <w:t xml:space="preserve"> hadits, seperti </w:t>
      </w:r>
      <w:r w:rsidRPr="0072365A">
        <w:rPr>
          <w:i/>
          <w:iCs/>
          <w:lang w:val="id-ID"/>
        </w:rPr>
        <w:t>al-Mughini</w:t>
      </w:r>
      <w:r>
        <w:rPr>
          <w:lang w:val="id-ID"/>
        </w:rPr>
        <w:t xml:space="preserve"> karya Ibnu Qudamah, </w:t>
      </w:r>
      <w:r w:rsidRPr="0072365A">
        <w:rPr>
          <w:i/>
          <w:iCs/>
          <w:lang w:val="id-ID"/>
        </w:rPr>
        <w:t>Fath al-Bari:</w:t>
      </w:r>
      <w:r>
        <w:rPr>
          <w:lang w:val="id-ID"/>
        </w:rPr>
        <w:t xml:space="preserve"> Syarah Shahih Bukhari karya Ibnu Hajar, </w:t>
      </w:r>
      <w:r w:rsidRPr="0072365A">
        <w:rPr>
          <w:i/>
          <w:iCs/>
          <w:lang w:val="id-ID"/>
        </w:rPr>
        <w:t>“Aunul Ma’bud”</w:t>
      </w:r>
      <w:r>
        <w:rPr>
          <w:lang w:val="id-ID"/>
        </w:rPr>
        <w:t xml:space="preserve"> Syarah Sunan Abu Dawud karya Abu at-Tahib Abadi, </w:t>
      </w:r>
      <w:r w:rsidRPr="0072365A">
        <w:rPr>
          <w:i/>
          <w:iCs/>
          <w:lang w:val="id-ID"/>
        </w:rPr>
        <w:t>Nailu al’Authar:</w:t>
      </w:r>
      <w:r>
        <w:rPr>
          <w:lang w:val="id-ID"/>
        </w:rPr>
        <w:t xml:space="preserve"> </w:t>
      </w:r>
      <w:r w:rsidRPr="006216CD">
        <w:rPr>
          <w:i/>
          <w:iCs/>
          <w:lang w:val="id-ID"/>
        </w:rPr>
        <w:t>Syarah Muntaqa</w:t>
      </w:r>
      <w:r>
        <w:rPr>
          <w:lang w:val="id-ID"/>
        </w:rPr>
        <w:t xml:space="preserve"> al-Akhbar karya asy –Syaukani, </w:t>
      </w:r>
      <w:r w:rsidRPr="0072365A">
        <w:rPr>
          <w:i/>
          <w:iCs/>
          <w:lang w:val="id-ID"/>
        </w:rPr>
        <w:t>Subulus salam</w:t>
      </w:r>
      <w:r>
        <w:rPr>
          <w:lang w:val="id-ID"/>
        </w:rPr>
        <w:t>: Syarah Bulugul al-Maram karya ash-Shan’ani dan lain sebagainya</w:t>
      </w:r>
      <w:r w:rsidRPr="00201BEA">
        <w:rPr>
          <w:lang w:val="id-ID"/>
        </w:rPr>
        <w:t>.</w:t>
      </w:r>
    </w:p>
    <w:p w:rsidR="004B22A4" w:rsidRDefault="004B22A4" w:rsidP="004B22A4">
      <w:pPr>
        <w:pStyle w:val="ListParagraph"/>
        <w:tabs>
          <w:tab w:val="left" w:pos="284"/>
        </w:tabs>
        <w:spacing w:line="480" w:lineRule="auto"/>
        <w:ind w:left="0" w:firstLine="567"/>
        <w:rPr>
          <w:lang w:val="id-ID"/>
        </w:rPr>
      </w:pPr>
      <w:r>
        <w:rPr>
          <w:lang w:val="id-ID"/>
        </w:rPr>
        <w:lastRenderedPageBreak/>
        <w:t xml:space="preserve">Dilihat dari sejarah perkembangannya, dapat dikatakan bahwa praktisnya ilmu ini sebenarnya sudah ada sejak periode sahabat yang kemudian berkembang di kalangan generasi-generasi berikutnya. Dikatakan demikian karena mereka (para ulama) baik dari kalangan sahabat maupun dari kalangan generasi sesudahnya ketika berijtihad untuk menemukan jawaban terhadap berbagai masalah yang muncul di zamannya, senatiasa berhadapan dengan ayat-ayat al-Qur’an hadits-hadits Rasulullah saw. Diantaranya hadits-hadits </w:t>
      </w:r>
      <w:r>
        <w:rPr>
          <w:i/>
          <w:iCs/>
          <w:lang w:val="id-ID"/>
        </w:rPr>
        <w:t xml:space="preserve">mukhtalif </w:t>
      </w:r>
      <w:r>
        <w:rPr>
          <w:lang w:val="id-ID"/>
        </w:rPr>
        <w:t>yang perlu mendapat perhatian tersendiri yakni untuk menyelesaikan pertentangan-pertentangan yang tampak agar maksud yang dituju dapat dipahami dan hukum-hukum yang dikandungnya dapat</w:t>
      </w:r>
      <w:r w:rsidR="006216CD">
        <w:rPr>
          <w:lang w:val="id-ID"/>
        </w:rPr>
        <w:t xml:space="preserve">               </w:t>
      </w:r>
      <w:r>
        <w:rPr>
          <w:lang w:val="id-ID"/>
        </w:rPr>
        <w:t xml:space="preserve"> di-</w:t>
      </w:r>
      <w:r w:rsidRPr="009542A8">
        <w:rPr>
          <w:i/>
          <w:iCs/>
          <w:lang w:val="id-ID"/>
        </w:rPr>
        <w:t>istinbat</w:t>
      </w:r>
      <w:r>
        <w:rPr>
          <w:lang w:val="id-ID"/>
        </w:rPr>
        <w:t>-kan dengan baik.</w:t>
      </w:r>
      <w:r>
        <w:rPr>
          <w:rStyle w:val="FootnoteReference"/>
          <w:lang w:val="id-ID"/>
        </w:rPr>
        <w:footnoteReference w:id="16"/>
      </w:r>
    </w:p>
    <w:p w:rsidR="004B22A4" w:rsidRDefault="004B22A4" w:rsidP="004B22A4">
      <w:pPr>
        <w:pStyle w:val="ListParagraph"/>
        <w:tabs>
          <w:tab w:val="left" w:pos="284"/>
        </w:tabs>
        <w:spacing w:line="480" w:lineRule="auto"/>
        <w:ind w:left="0" w:firstLine="567"/>
        <w:rPr>
          <w:i/>
          <w:iCs/>
          <w:lang w:val="id-ID"/>
        </w:rPr>
      </w:pPr>
      <w:r>
        <w:rPr>
          <w:lang w:val="id-ID"/>
        </w:rPr>
        <w:t xml:space="preserve">Hanya saja hingga kini abad ke-2 dan ke-3, </w:t>
      </w:r>
      <w:r>
        <w:rPr>
          <w:i/>
          <w:iCs/>
          <w:lang w:val="id-ID"/>
        </w:rPr>
        <w:t xml:space="preserve">Ilmu Mukhtalif al-Hadits </w:t>
      </w:r>
      <w:r>
        <w:rPr>
          <w:lang w:val="id-ID"/>
        </w:rPr>
        <w:t xml:space="preserve">ini masih bersifat praktis, dengan arti lain belum merupakan suatu teori yang dapat diwariskan dalam bentuk warisan tertulis. Barulah kemudian Imam as-Syafi’i membuka lembaran baru sejarah perkembangannya dari yang sebelumnya tidak tertulis menjadi tertulis, dengan menuangkan teori </w:t>
      </w:r>
      <w:r>
        <w:rPr>
          <w:i/>
          <w:iCs/>
          <w:lang w:val="id-ID"/>
        </w:rPr>
        <w:t xml:space="preserve">penyelesaian hadits mukhtalif </w:t>
      </w:r>
      <w:r>
        <w:rPr>
          <w:lang w:val="id-ID"/>
        </w:rPr>
        <w:t>di dalam “</w:t>
      </w:r>
      <w:r>
        <w:rPr>
          <w:i/>
          <w:iCs/>
          <w:lang w:val="id-ID"/>
        </w:rPr>
        <w:t>Kitab Mukhtalif al-Hadits”</w:t>
      </w:r>
      <w:r>
        <w:rPr>
          <w:lang w:val="id-ID"/>
        </w:rPr>
        <w:t>.</w:t>
      </w:r>
      <w:r>
        <w:rPr>
          <w:rStyle w:val="FootnoteReference"/>
          <w:lang w:val="id-ID"/>
        </w:rPr>
        <w:footnoteReference w:id="17"/>
      </w:r>
      <w:r>
        <w:rPr>
          <w:lang w:val="id-ID"/>
        </w:rPr>
        <w:t xml:space="preserve"> Kitab yang secara khusus membahas </w:t>
      </w:r>
      <w:r>
        <w:rPr>
          <w:i/>
          <w:iCs/>
          <w:lang w:val="id-ID"/>
        </w:rPr>
        <w:t xml:space="preserve">hadits-hadits mukhtalif </w:t>
      </w:r>
      <w:r>
        <w:rPr>
          <w:lang w:val="id-ID"/>
        </w:rPr>
        <w:t>dan juga di dalam kitabnya “</w:t>
      </w:r>
      <w:r>
        <w:rPr>
          <w:i/>
          <w:iCs/>
          <w:lang w:val="id-ID"/>
        </w:rPr>
        <w:t>al-Risalat”.</w:t>
      </w:r>
      <w:r>
        <w:rPr>
          <w:rStyle w:val="FootnoteReference"/>
          <w:i/>
          <w:iCs/>
          <w:lang w:val="id-ID"/>
        </w:rPr>
        <w:footnoteReference w:id="18"/>
      </w:r>
    </w:p>
    <w:p w:rsidR="004B22A4" w:rsidRDefault="004B22A4" w:rsidP="004B22A4">
      <w:pPr>
        <w:pStyle w:val="ListParagraph"/>
        <w:tabs>
          <w:tab w:val="left" w:pos="284"/>
        </w:tabs>
        <w:spacing w:line="480" w:lineRule="auto"/>
        <w:ind w:left="0" w:firstLine="567"/>
        <w:rPr>
          <w:lang w:val="id-ID"/>
        </w:rPr>
      </w:pPr>
      <w:r>
        <w:rPr>
          <w:lang w:val="id-ID"/>
        </w:rPr>
        <w:lastRenderedPageBreak/>
        <w:t>Upaya Imam as-Syafi’i ini kemudian diikuti oleh Ibn Qutaybah,</w:t>
      </w:r>
      <w:r>
        <w:rPr>
          <w:rStyle w:val="FootnoteReference"/>
          <w:lang w:val="id-ID"/>
        </w:rPr>
        <w:footnoteReference w:id="19"/>
      </w:r>
      <w:r>
        <w:rPr>
          <w:lang w:val="id-ID"/>
        </w:rPr>
        <w:t xml:space="preserve"> yang juga menulis kitab khusus tentang </w:t>
      </w:r>
      <w:r>
        <w:rPr>
          <w:i/>
          <w:iCs/>
          <w:lang w:val="id-ID"/>
        </w:rPr>
        <w:t xml:space="preserve">hadits-hadits mukhtalif </w:t>
      </w:r>
      <w:r>
        <w:rPr>
          <w:lang w:val="id-ID"/>
        </w:rPr>
        <w:t xml:space="preserve"> dan penyelesaiannya dengan judul </w:t>
      </w:r>
      <w:r w:rsidRPr="006A7E6D">
        <w:rPr>
          <w:i/>
          <w:iCs/>
          <w:lang w:val="id-ID"/>
        </w:rPr>
        <w:t>“Ta’wil Mukhtalif al-Hadits”.</w:t>
      </w:r>
      <w:r>
        <w:rPr>
          <w:lang w:val="id-ID"/>
        </w:rPr>
        <w:t xml:space="preserve"> Setelah Ibn Qutaybah, kemudian tampil pula    al-Thahawiy</w:t>
      </w:r>
      <w:r>
        <w:rPr>
          <w:rStyle w:val="FootnoteReference"/>
          <w:lang w:val="id-ID"/>
        </w:rPr>
        <w:footnoteReference w:id="20"/>
      </w:r>
      <w:r>
        <w:rPr>
          <w:lang w:val="id-ID"/>
        </w:rPr>
        <w:t xml:space="preserve"> dengan kitabnya “</w:t>
      </w:r>
      <w:r>
        <w:rPr>
          <w:i/>
          <w:iCs/>
          <w:lang w:val="id-ID"/>
        </w:rPr>
        <w:t>Musykil al-A</w:t>
      </w:r>
      <w:r w:rsidR="00D4526E">
        <w:rPr>
          <w:i/>
          <w:iCs/>
          <w:lang w:val="id-ID"/>
        </w:rPr>
        <w:t>t</w:t>
      </w:r>
      <w:r>
        <w:rPr>
          <w:i/>
          <w:iCs/>
          <w:lang w:val="id-ID"/>
        </w:rPr>
        <w:t xml:space="preserve">sar” </w:t>
      </w:r>
      <w:r>
        <w:rPr>
          <w:lang w:val="id-ID"/>
        </w:rPr>
        <w:t>dan Ibn Furak</w:t>
      </w:r>
      <w:r>
        <w:rPr>
          <w:rStyle w:val="FootnoteReference"/>
          <w:lang w:val="id-ID"/>
        </w:rPr>
        <w:footnoteReference w:id="21"/>
      </w:r>
      <w:r>
        <w:rPr>
          <w:lang w:val="id-ID"/>
        </w:rPr>
        <w:t xml:space="preserve"> dengan kitabnya </w:t>
      </w:r>
      <w:r w:rsidRPr="006A7E6D">
        <w:rPr>
          <w:i/>
          <w:iCs/>
          <w:lang w:val="id-ID"/>
        </w:rPr>
        <w:t>“Musykil al-Hadits Wa Bayanuh”</w:t>
      </w:r>
      <w:r>
        <w:rPr>
          <w:i/>
          <w:iCs/>
          <w:lang w:val="id-ID"/>
        </w:rPr>
        <w:t xml:space="preserve"> </w:t>
      </w:r>
      <w:r>
        <w:rPr>
          <w:lang w:val="id-ID"/>
        </w:rPr>
        <w:t>dan sejumlah tokoh lainnya.</w:t>
      </w:r>
    </w:p>
    <w:p w:rsidR="004B22A4" w:rsidRDefault="004B22A4" w:rsidP="004B22A4">
      <w:pPr>
        <w:pStyle w:val="ListParagraph"/>
        <w:tabs>
          <w:tab w:val="left" w:pos="284"/>
        </w:tabs>
        <w:spacing w:line="480" w:lineRule="auto"/>
        <w:ind w:left="0" w:firstLine="567"/>
        <w:rPr>
          <w:lang w:val="id-ID"/>
        </w:rPr>
      </w:pPr>
      <w:r>
        <w:rPr>
          <w:lang w:val="id-ID"/>
        </w:rPr>
        <w:t xml:space="preserve">Menurut penulis, kontribusi atau arti penting Imam as-Syafi’i dalam rentangan sejarah perkembangan </w:t>
      </w:r>
      <w:r>
        <w:rPr>
          <w:i/>
          <w:iCs/>
          <w:lang w:val="id-ID"/>
        </w:rPr>
        <w:t xml:space="preserve">Ilmu Mukhtalif al-Hadits </w:t>
      </w:r>
      <w:r>
        <w:rPr>
          <w:lang w:val="id-ID"/>
        </w:rPr>
        <w:t xml:space="preserve">ini sebagai tokoh pertama yang mewariskan ilmu ini dalam bentuk warisan tertulis sebagaimana dijelaskan dalam uraian di atas, karena ia juga telah berhasil meletakkan kerangka teoritis yang cukup lengkap untuk menampung dan menyelesaikan segala bentuk </w:t>
      </w:r>
      <w:r>
        <w:rPr>
          <w:i/>
          <w:iCs/>
          <w:lang w:val="id-ID"/>
        </w:rPr>
        <w:t>hadits-hadits mukhtalif.</w:t>
      </w:r>
      <w:r>
        <w:rPr>
          <w:lang w:val="id-ID"/>
        </w:rPr>
        <w:t xml:space="preserve"> Dengan perkataan lain, dengan merujuk dan mempedomani cara-cara penyelesaian </w:t>
      </w:r>
      <w:r>
        <w:rPr>
          <w:i/>
          <w:iCs/>
          <w:lang w:val="id-ID"/>
        </w:rPr>
        <w:t xml:space="preserve">hadits-hadits mukhtalif </w:t>
      </w:r>
      <w:r>
        <w:rPr>
          <w:lang w:val="id-ID"/>
        </w:rPr>
        <w:t xml:space="preserve"> yang diperkenalkan Imam as-Syafi’i terdapat di dalam</w:t>
      </w:r>
      <w:r w:rsidR="00D4526E">
        <w:rPr>
          <w:lang w:val="id-ID"/>
        </w:rPr>
        <w:t xml:space="preserve">  </w:t>
      </w:r>
      <w:r>
        <w:rPr>
          <w:lang w:val="id-ID"/>
        </w:rPr>
        <w:t xml:space="preserve"> kitab-kitab yang disebut di atas, niscaya setiap hadits-hadits yang termasuk kategori </w:t>
      </w:r>
      <w:r>
        <w:rPr>
          <w:i/>
          <w:iCs/>
          <w:lang w:val="id-ID"/>
        </w:rPr>
        <w:t xml:space="preserve">hadits-hadits mukhtalif </w:t>
      </w:r>
      <w:r>
        <w:rPr>
          <w:lang w:val="id-ID"/>
        </w:rPr>
        <w:t>dapat ditemukan jalan keluar penyelesaiannya.</w:t>
      </w:r>
    </w:p>
    <w:p w:rsidR="004B22A4" w:rsidRPr="00DA1D85" w:rsidRDefault="004B22A4" w:rsidP="004B22A4">
      <w:pPr>
        <w:pStyle w:val="ListParagraph"/>
        <w:tabs>
          <w:tab w:val="left" w:pos="284"/>
        </w:tabs>
        <w:spacing w:line="480" w:lineRule="auto"/>
        <w:ind w:left="0" w:firstLine="567"/>
        <w:rPr>
          <w:lang w:val="id-ID"/>
        </w:rPr>
      </w:pPr>
    </w:p>
    <w:p w:rsidR="004B22A4" w:rsidRDefault="004B22A4" w:rsidP="004B22A4">
      <w:pPr>
        <w:pStyle w:val="ListParagraph"/>
        <w:tabs>
          <w:tab w:val="left" w:pos="284"/>
        </w:tabs>
        <w:spacing w:line="480" w:lineRule="auto"/>
        <w:ind w:left="0" w:firstLine="567"/>
        <w:rPr>
          <w:lang w:val="id-ID"/>
        </w:rPr>
      </w:pPr>
      <w:r>
        <w:rPr>
          <w:lang w:val="id-ID"/>
        </w:rPr>
        <w:lastRenderedPageBreak/>
        <w:t xml:space="preserve">Oleh karena itu, bila diperhatikan cara-cara penyelesaian </w:t>
      </w:r>
      <w:r>
        <w:rPr>
          <w:i/>
          <w:iCs/>
          <w:lang w:val="id-ID"/>
        </w:rPr>
        <w:t xml:space="preserve">hadits-hadits mukhtalif </w:t>
      </w:r>
      <w:r>
        <w:rPr>
          <w:lang w:val="id-ID"/>
        </w:rPr>
        <w:t xml:space="preserve">yang ditempuh oleh Ibn Qutaybah, al-Tahhawiy dan Ibn Furaq, di dalam kitab mereka dapat dikatakan bahwa mereka pada dasarnya hanyalah mengikuti </w:t>
      </w:r>
      <w:r w:rsidR="00D4526E">
        <w:rPr>
          <w:lang w:val="id-ID"/>
        </w:rPr>
        <w:t xml:space="preserve"> </w:t>
      </w:r>
      <w:r>
        <w:rPr>
          <w:lang w:val="id-ID"/>
        </w:rPr>
        <w:t xml:space="preserve">cara-cara penyelesaiannya yang sebelumnya telah dicontohkan oleh Imam as-Syafi’i atau mengembangkan kerangka teoritis yang digariskannya. Jadi metode atau </w:t>
      </w:r>
      <w:r w:rsidR="00D4526E">
        <w:rPr>
          <w:lang w:val="id-ID"/>
        </w:rPr>
        <w:t xml:space="preserve">     </w:t>
      </w:r>
      <w:r>
        <w:rPr>
          <w:lang w:val="id-ID"/>
        </w:rPr>
        <w:t xml:space="preserve">cara-cara penyelesaian </w:t>
      </w:r>
      <w:r>
        <w:rPr>
          <w:i/>
          <w:iCs/>
          <w:lang w:val="id-ID"/>
        </w:rPr>
        <w:t xml:space="preserve">hadits-hadits mukhtalif </w:t>
      </w:r>
      <w:r>
        <w:rPr>
          <w:lang w:val="id-ID"/>
        </w:rPr>
        <w:t xml:space="preserve"> yang diperkenalkan dan diwariskan Imam as-Syafi’i sebenarnya telah menjadi rujukan utama di kalangan para muhaddits yang datang kemudian. Oleh karena itu, barang siapa yang ingin mengetahui dan mendalami </w:t>
      </w:r>
      <w:r>
        <w:rPr>
          <w:i/>
          <w:iCs/>
          <w:lang w:val="id-ID"/>
        </w:rPr>
        <w:t xml:space="preserve">Ilmu Mukhtalif al-Hadits </w:t>
      </w:r>
      <w:r>
        <w:rPr>
          <w:lang w:val="id-ID"/>
        </w:rPr>
        <w:t xml:space="preserve">dengan baik, maka ia harus mempelajari metode atau cara-cara penyelesaian </w:t>
      </w:r>
      <w:r>
        <w:rPr>
          <w:i/>
          <w:iCs/>
          <w:lang w:val="id-ID"/>
        </w:rPr>
        <w:t xml:space="preserve">Hadits-Hadits Mukhtalif </w:t>
      </w:r>
      <w:r>
        <w:rPr>
          <w:lang w:val="id-ID"/>
        </w:rPr>
        <w:t>yang diwariskan Imam as-Syafi’i.</w:t>
      </w:r>
    </w:p>
    <w:p w:rsidR="004B22A4" w:rsidRPr="00ED0D2F" w:rsidRDefault="004B22A4" w:rsidP="004B22A4">
      <w:pPr>
        <w:pStyle w:val="ListParagraph"/>
        <w:numPr>
          <w:ilvl w:val="0"/>
          <w:numId w:val="1"/>
        </w:numPr>
        <w:spacing w:line="480" w:lineRule="auto"/>
        <w:ind w:left="0" w:right="0"/>
        <w:rPr>
          <w:b/>
          <w:bCs/>
          <w:lang w:val="id-ID"/>
        </w:rPr>
      </w:pPr>
      <w:r w:rsidRPr="00ED0D2F">
        <w:rPr>
          <w:b/>
          <w:bCs/>
          <w:lang w:val="id-ID"/>
        </w:rPr>
        <w:t xml:space="preserve">Urgensi dan Seputar Ilmu </w:t>
      </w:r>
      <w:r w:rsidRPr="0042154F">
        <w:rPr>
          <w:b/>
          <w:bCs/>
          <w:i/>
          <w:iCs/>
          <w:lang w:val="id-ID"/>
        </w:rPr>
        <w:t>Mukhtalif</w:t>
      </w:r>
      <w:r w:rsidRPr="00ED0D2F">
        <w:rPr>
          <w:b/>
          <w:bCs/>
          <w:lang w:val="id-ID"/>
        </w:rPr>
        <w:t xml:space="preserve"> </w:t>
      </w:r>
      <w:r>
        <w:rPr>
          <w:b/>
          <w:bCs/>
          <w:lang w:val="id-ID"/>
        </w:rPr>
        <w:t xml:space="preserve">Al </w:t>
      </w:r>
      <w:r w:rsidRPr="00ED0D2F">
        <w:rPr>
          <w:b/>
          <w:bCs/>
          <w:lang w:val="id-ID"/>
        </w:rPr>
        <w:t>Hadits</w:t>
      </w:r>
    </w:p>
    <w:p w:rsidR="004B22A4" w:rsidRDefault="004B22A4" w:rsidP="004B22A4">
      <w:pPr>
        <w:pStyle w:val="ListParagraph"/>
        <w:spacing w:line="480" w:lineRule="auto"/>
        <w:ind w:left="0" w:firstLine="567"/>
        <w:rPr>
          <w:lang w:val="id-ID"/>
        </w:rPr>
      </w:pPr>
      <w:r w:rsidRPr="00D7495B">
        <w:rPr>
          <w:i/>
          <w:iCs/>
          <w:lang w:val="id-ID"/>
        </w:rPr>
        <w:t>Ilmu Mukhtalif al Hadits</w:t>
      </w:r>
      <w:r>
        <w:rPr>
          <w:lang w:val="id-ID"/>
        </w:rPr>
        <w:t xml:space="preserve"> adalah ilmu yang penting untuk dipelajari, baik bagi ahli hadits maupun ahli </w:t>
      </w:r>
      <w:r w:rsidRPr="00D7495B">
        <w:rPr>
          <w:i/>
          <w:iCs/>
          <w:lang w:val="id-ID"/>
        </w:rPr>
        <w:t>fiqh</w:t>
      </w:r>
      <w:r>
        <w:rPr>
          <w:lang w:val="id-ID"/>
        </w:rPr>
        <w:t xml:space="preserve"> atau pun ulama lainnya. Ilmu ini merupakan salah satu buah dari penghafalan hadits, pemahaman secara mendalam terhadapnya, pengetahuan tentang </w:t>
      </w:r>
      <w:r w:rsidRPr="00D71C4C">
        <w:rPr>
          <w:i/>
          <w:iCs/>
          <w:lang w:val="id-ID"/>
        </w:rPr>
        <w:t>‘am</w:t>
      </w:r>
      <w:r>
        <w:rPr>
          <w:lang w:val="id-ID"/>
        </w:rPr>
        <w:t xml:space="preserve"> dan</w:t>
      </w:r>
      <w:r w:rsidRPr="00D71C4C">
        <w:rPr>
          <w:i/>
          <w:iCs/>
          <w:lang w:val="id-ID"/>
        </w:rPr>
        <w:t xml:space="preserve"> khas</w:t>
      </w:r>
      <w:r>
        <w:rPr>
          <w:lang w:val="id-ID"/>
        </w:rPr>
        <w:t xml:space="preserve"> nya, yang </w:t>
      </w:r>
      <w:r w:rsidRPr="00D71C4C">
        <w:rPr>
          <w:i/>
          <w:iCs/>
          <w:lang w:val="id-ID"/>
        </w:rPr>
        <w:t>mutlak</w:t>
      </w:r>
      <w:r>
        <w:rPr>
          <w:lang w:val="id-ID"/>
        </w:rPr>
        <w:t xml:space="preserve"> dan </w:t>
      </w:r>
      <w:r w:rsidRPr="00D71C4C">
        <w:rPr>
          <w:i/>
          <w:iCs/>
          <w:lang w:val="id-ID"/>
        </w:rPr>
        <w:t>muqayyad</w:t>
      </w:r>
      <w:r>
        <w:rPr>
          <w:lang w:val="id-ID"/>
        </w:rPr>
        <w:t xml:space="preserve"> -nya dan hal-hal yang berkaitan dengan pengu</w:t>
      </w:r>
      <w:r w:rsidR="0042154F">
        <w:rPr>
          <w:lang w:val="id-ID"/>
        </w:rPr>
        <w:t>a</w:t>
      </w:r>
      <w:r>
        <w:rPr>
          <w:lang w:val="id-ID"/>
        </w:rPr>
        <w:t xml:space="preserve">saan terhadapnya. </w:t>
      </w:r>
      <w:r w:rsidRPr="009F752C">
        <w:rPr>
          <w:i/>
          <w:iCs/>
          <w:lang w:val="id-ID"/>
        </w:rPr>
        <w:t>Ilmu Mukhtalif al Hadits</w:t>
      </w:r>
      <w:r>
        <w:rPr>
          <w:lang w:val="id-ID"/>
        </w:rPr>
        <w:t xml:space="preserve"> telah menarik perhatian para Ulama untuk mengkaji secara mendalam, sehingga ulama memberikan perhatian khusus terhadap ilmu ini.</w:t>
      </w:r>
    </w:p>
    <w:p w:rsidR="004B22A4" w:rsidRPr="00125105" w:rsidRDefault="004B22A4" w:rsidP="004B22A4">
      <w:pPr>
        <w:pStyle w:val="ListParagraph"/>
        <w:spacing w:line="480" w:lineRule="auto"/>
        <w:ind w:left="0" w:firstLine="567"/>
        <w:rPr>
          <w:i/>
          <w:iCs/>
          <w:lang w:val="id-ID"/>
        </w:rPr>
      </w:pPr>
      <w:r>
        <w:rPr>
          <w:lang w:val="id-ID"/>
        </w:rPr>
        <w:t xml:space="preserve">Karya-karya terpopuler berkaitan dengan ilmu ini </w:t>
      </w:r>
      <w:r w:rsidR="0042154F">
        <w:rPr>
          <w:lang w:val="id-ID"/>
        </w:rPr>
        <w:t>antara lain adalah kaya Imam As</w:t>
      </w:r>
      <w:r>
        <w:rPr>
          <w:lang w:val="id-ID"/>
        </w:rPr>
        <w:t xml:space="preserve"> Syafi’I dengan kitabnya </w:t>
      </w:r>
      <w:r w:rsidRPr="009F752C">
        <w:rPr>
          <w:i/>
          <w:iCs/>
          <w:lang w:val="id-ID"/>
        </w:rPr>
        <w:t>Ikhtilaf al Hadits</w:t>
      </w:r>
      <w:r>
        <w:rPr>
          <w:i/>
          <w:iCs/>
          <w:lang w:val="id-ID"/>
        </w:rPr>
        <w:t xml:space="preserve"> </w:t>
      </w:r>
      <w:r w:rsidR="0042154F">
        <w:rPr>
          <w:lang w:val="id-ID"/>
        </w:rPr>
        <w:t>(150-204 H). Setelah karya As</w:t>
      </w:r>
      <w:r>
        <w:rPr>
          <w:lang w:val="id-ID"/>
        </w:rPr>
        <w:t xml:space="preserve"> Syafi’i, maka muncul karya Imam al Hafidz Abdull</w:t>
      </w:r>
      <w:r w:rsidR="0042154F">
        <w:rPr>
          <w:lang w:val="id-ID"/>
        </w:rPr>
        <w:t>ah ibn Mualim ibn Qutaybah ad-Da</w:t>
      </w:r>
      <w:r>
        <w:rPr>
          <w:lang w:val="id-ID"/>
        </w:rPr>
        <w:t xml:space="preserve">inuri </w:t>
      </w:r>
      <w:r>
        <w:rPr>
          <w:lang w:val="id-ID"/>
        </w:rPr>
        <w:lastRenderedPageBreak/>
        <w:t xml:space="preserve">(213-276), kemudian setelah itu adalah al Imam Ibnu Jarir at Thabari dan at Thahawi dengan kitabnya </w:t>
      </w:r>
      <w:r>
        <w:rPr>
          <w:i/>
          <w:iCs/>
          <w:lang w:val="id-ID"/>
        </w:rPr>
        <w:t>Musy</w:t>
      </w:r>
      <w:r w:rsidRPr="009F752C">
        <w:rPr>
          <w:i/>
          <w:iCs/>
          <w:lang w:val="id-ID"/>
        </w:rPr>
        <w:t>kil al Atsar.</w:t>
      </w:r>
      <w:r>
        <w:rPr>
          <w:rStyle w:val="FootnoteReference"/>
          <w:i/>
          <w:iCs/>
          <w:lang w:val="id-ID"/>
        </w:rPr>
        <w:footnoteReference w:id="22"/>
      </w:r>
    </w:p>
    <w:p w:rsidR="004B22A4" w:rsidRDefault="004B22A4" w:rsidP="004B22A4">
      <w:pPr>
        <w:pStyle w:val="ListParagraph"/>
        <w:spacing w:line="480" w:lineRule="auto"/>
        <w:ind w:left="0" w:firstLine="567"/>
        <w:rPr>
          <w:i/>
          <w:iCs/>
          <w:lang w:val="id-ID"/>
        </w:rPr>
      </w:pPr>
      <w:r>
        <w:rPr>
          <w:lang w:val="id-ID"/>
        </w:rPr>
        <w:t xml:space="preserve">Sebagian ulama menamai ilmu ini dengan </w:t>
      </w:r>
      <w:r>
        <w:rPr>
          <w:i/>
          <w:iCs/>
          <w:lang w:val="id-ID"/>
        </w:rPr>
        <w:t>Ilmu Musykil al H</w:t>
      </w:r>
      <w:r w:rsidRPr="00D5550A">
        <w:rPr>
          <w:i/>
          <w:iCs/>
          <w:lang w:val="id-ID"/>
        </w:rPr>
        <w:t>adits</w:t>
      </w:r>
      <w:r>
        <w:rPr>
          <w:lang w:val="id-ID"/>
        </w:rPr>
        <w:t xml:space="preserve">, ada juga yang menamai dengan </w:t>
      </w:r>
      <w:r w:rsidRPr="004923D2">
        <w:rPr>
          <w:i/>
          <w:iCs/>
          <w:lang w:val="id-ID"/>
        </w:rPr>
        <w:t>Ilmu Ta’wilul al Hadits</w:t>
      </w:r>
      <w:r>
        <w:rPr>
          <w:lang w:val="id-ID"/>
        </w:rPr>
        <w:t xml:space="preserve">, dan sebagian yang lainnya menamainya dengan </w:t>
      </w:r>
      <w:r>
        <w:rPr>
          <w:i/>
          <w:iCs/>
          <w:lang w:val="id-ID"/>
        </w:rPr>
        <w:t>Ilmu Talfiq al H</w:t>
      </w:r>
      <w:r w:rsidRPr="00D5550A">
        <w:rPr>
          <w:i/>
          <w:iCs/>
          <w:lang w:val="id-ID"/>
        </w:rPr>
        <w:t>adits</w:t>
      </w:r>
      <w:r>
        <w:rPr>
          <w:i/>
          <w:iCs/>
          <w:lang w:val="id-ID"/>
        </w:rPr>
        <w:t>.</w:t>
      </w:r>
      <w:r>
        <w:rPr>
          <w:rStyle w:val="FootnoteReference"/>
          <w:i/>
          <w:iCs/>
          <w:lang w:val="id-ID"/>
        </w:rPr>
        <w:footnoteReference w:id="23"/>
      </w:r>
      <w:r>
        <w:rPr>
          <w:i/>
          <w:iCs/>
          <w:lang w:val="id-ID"/>
        </w:rPr>
        <w:t xml:space="preserve"> </w:t>
      </w:r>
      <w:r>
        <w:rPr>
          <w:lang w:val="id-ID"/>
        </w:rPr>
        <w:t xml:space="preserve">Ulama yang berpendapat seperti ini diantaranya adalah Ibnu Qutaybah dan Muhammad Ajjaj al Khatib </w:t>
      </w:r>
      <w:r>
        <w:rPr>
          <w:rStyle w:val="FootnoteReference"/>
          <w:lang w:val="id-ID"/>
        </w:rPr>
        <w:footnoteReference w:id="24"/>
      </w:r>
      <w:r>
        <w:rPr>
          <w:lang w:val="id-ID"/>
        </w:rPr>
        <w:t xml:space="preserve"> namun ada juga sebagian ulama yang membedakan antara istilah </w:t>
      </w:r>
      <w:r w:rsidRPr="00D5550A">
        <w:rPr>
          <w:i/>
          <w:iCs/>
          <w:lang w:val="id-ID"/>
        </w:rPr>
        <w:t>Muk</w:t>
      </w:r>
      <w:r w:rsidR="00DB6756">
        <w:rPr>
          <w:i/>
          <w:iCs/>
          <w:lang w:val="id-ID"/>
        </w:rPr>
        <w:t>h</w:t>
      </w:r>
      <w:r w:rsidRPr="00D5550A">
        <w:rPr>
          <w:i/>
          <w:iCs/>
          <w:lang w:val="id-ID"/>
        </w:rPr>
        <w:t>talif al hadits</w:t>
      </w:r>
      <w:r>
        <w:rPr>
          <w:lang w:val="id-ID"/>
        </w:rPr>
        <w:t xml:space="preserve"> dan </w:t>
      </w:r>
      <w:r w:rsidRPr="00D5550A">
        <w:rPr>
          <w:i/>
          <w:iCs/>
          <w:lang w:val="id-ID"/>
        </w:rPr>
        <w:t>Musykil al Hadits</w:t>
      </w:r>
      <w:r>
        <w:rPr>
          <w:i/>
          <w:iCs/>
          <w:lang w:val="id-ID"/>
        </w:rPr>
        <w:t xml:space="preserve"> Musykil al Hadits (iskal) </w:t>
      </w:r>
      <w:r>
        <w:rPr>
          <w:lang w:val="id-ID"/>
        </w:rPr>
        <w:t xml:space="preserve">lebih bersifat umum dari pada </w:t>
      </w:r>
      <w:r w:rsidRPr="00D5550A">
        <w:rPr>
          <w:i/>
          <w:iCs/>
          <w:lang w:val="id-ID"/>
        </w:rPr>
        <w:t>Mukhtalif al Hadits</w:t>
      </w:r>
      <w:r>
        <w:rPr>
          <w:lang w:val="id-ID"/>
        </w:rPr>
        <w:t xml:space="preserve"> </w:t>
      </w:r>
      <w:r>
        <w:rPr>
          <w:i/>
          <w:iCs/>
          <w:lang w:val="id-ID"/>
        </w:rPr>
        <w:t>(ikthilaf).</w:t>
      </w:r>
      <w:r>
        <w:rPr>
          <w:lang w:val="id-ID"/>
        </w:rPr>
        <w:t xml:space="preserve"> Karena, terkadang sebab terjadinya </w:t>
      </w:r>
      <w:r w:rsidRPr="00170EAF">
        <w:rPr>
          <w:i/>
          <w:iCs/>
          <w:lang w:val="id-ID"/>
        </w:rPr>
        <w:t>iskal</w:t>
      </w:r>
      <w:r>
        <w:rPr>
          <w:lang w:val="id-ID"/>
        </w:rPr>
        <w:t xml:space="preserve">, adalah adanya kata-kata yang sulit difahami dalam al Qur’an maupun hadits dan munculnya pertentangan antara dua maupun hadits dengan al Qur’an. Sedangkan </w:t>
      </w:r>
      <w:r w:rsidRPr="00D5550A">
        <w:rPr>
          <w:i/>
          <w:iCs/>
          <w:lang w:val="id-ID"/>
        </w:rPr>
        <w:t xml:space="preserve">Ikhtilaf </w:t>
      </w:r>
      <w:r>
        <w:rPr>
          <w:lang w:val="id-ID"/>
        </w:rPr>
        <w:t xml:space="preserve">(perbedaan) hanya terbatas pada pertentangan antara dua hadits secara lahiriyah maknanya. Oleh karena itu setiap </w:t>
      </w:r>
      <w:r w:rsidRPr="00170EAF">
        <w:rPr>
          <w:i/>
          <w:iCs/>
          <w:lang w:val="id-ID"/>
        </w:rPr>
        <w:t>Mukhtalif al Hadits</w:t>
      </w:r>
      <w:r>
        <w:rPr>
          <w:lang w:val="id-ID"/>
        </w:rPr>
        <w:t xml:space="preserve"> pasti termasuk </w:t>
      </w:r>
      <w:r w:rsidRPr="00170EAF">
        <w:rPr>
          <w:i/>
          <w:iCs/>
          <w:lang w:val="id-ID"/>
        </w:rPr>
        <w:t>Musykil al Hadits</w:t>
      </w:r>
      <w:r>
        <w:rPr>
          <w:lang w:val="id-ID"/>
        </w:rPr>
        <w:t>, tetapi tidak sebaliknya.</w:t>
      </w:r>
      <w:r>
        <w:rPr>
          <w:rStyle w:val="FootnoteReference"/>
          <w:lang w:val="id-ID"/>
        </w:rPr>
        <w:footnoteReference w:id="25"/>
      </w:r>
      <w:r>
        <w:rPr>
          <w:lang w:val="id-ID"/>
        </w:rPr>
        <w:t xml:space="preserve"> Diantara ulama yang membedakan antara ketiga ilmu ini adalah Muhammad bin Ismail as Shan’ani.</w:t>
      </w:r>
      <w:r>
        <w:rPr>
          <w:rStyle w:val="FootnoteReference"/>
          <w:lang w:val="id-ID"/>
        </w:rPr>
        <w:footnoteReference w:id="26"/>
      </w:r>
      <w:r>
        <w:rPr>
          <w:lang w:val="id-ID"/>
        </w:rPr>
        <w:t xml:space="preserve"> Ulama berbeda-beda dalam memberikan definisi </w:t>
      </w:r>
      <w:r w:rsidRPr="00170EAF">
        <w:rPr>
          <w:i/>
          <w:iCs/>
          <w:lang w:val="id-ID"/>
        </w:rPr>
        <w:t>Mukhtalif al Hadits</w:t>
      </w:r>
      <w:r>
        <w:rPr>
          <w:i/>
          <w:iCs/>
          <w:lang w:val="id-ID"/>
        </w:rPr>
        <w:t>.</w:t>
      </w:r>
    </w:p>
    <w:p w:rsidR="004B22A4" w:rsidRDefault="004B22A4" w:rsidP="004B22A4">
      <w:pPr>
        <w:pStyle w:val="ListParagraph"/>
        <w:spacing w:line="480" w:lineRule="auto"/>
        <w:ind w:left="0" w:firstLine="567"/>
        <w:rPr>
          <w:i/>
          <w:iCs/>
          <w:lang w:val="id-ID"/>
        </w:rPr>
      </w:pPr>
    </w:p>
    <w:p w:rsidR="004B22A4" w:rsidRDefault="004B22A4" w:rsidP="004B22A4">
      <w:pPr>
        <w:pStyle w:val="ListParagraph"/>
        <w:spacing w:line="480" w:lineRule="auto"/>
        <w:ind w:left="0" w:firstLine="567"/>
        <w:rPr>
          <w:i/>
          <w:iCs/>
          <w:lang w:val="id-ID"/>
        </w:rPr>
      </w:pPr>
    </w:p>
    <w:p w:rsidR="004B22A4" w:rsidRPr="009B3F49" w:rsidRDefault="004B22A4" w:rsidP="004B22A4">
      <w:pPr>
        <w:pStyle w:val="ListParagraph"/>
        <w:spacing w:line="480" w:lineRule="auto"/>
        <w:ind w:left="0" w:firstLine="567"/>
        <w:rPr>
          <w:i/>
          <w:iCs/>
          <w:lang w:val="id-ID"/>
        </w:rPr>
      </w:pPr>
    </w:p>
    <w:p w:rsidR="004B22A4" w:rsidRPr="00ED0D2F" w:rsidRDefault="004B22A4" w:rsidP="004B22A4">
      <w:pPr>
        <w:pStyle w:val="ListParagraph"/>
        <w:numPr>
          <w:ilvl w:val="0"/>
          <w:numId w:val="1"/>
        </w:numPr>
        <w:spacing w:line="480" w:lineRule="auto"/>
        <w:ind w:left="0" w:right="0"/>
        <w:rPr>
          <w:b/>
          <w:bCs/>
          <w:lang w:val="id-ID"/>
        </w:rPr>
      </w:pPr>
      <w:r w:rsidRPr="00ED0D2F">
        <w:rPr>
          <w:b/>
          <w:bCs/>
          <w:lang w:val="id-ID"/>
        </w:rPr>
        <w:lastRenderedPageBreak/>
        <w:t xml:space="preserve">Sebab-Sebab Hadits </w:t>
      </w:r>
      <w:r w:rsidRPr="00ED0D2F">
        <w:rPr>
          <w:b/>
          <w:bCs/>
          <w:i/>
          <w:iCs/>
          <w:lang w:val="id-ID"/>
        </w:rPr>
        <w:t xml:space="preserve">Mukhtalif </w:t>
      </w:r>
    </w:p>
    <w:p w:rsidR="004B22A4" w:rsidRDefault="004B22A4" w:rsidP="004B22A4">
      <w:pPr>
        <w:pStyle w:val="ListParagraph"/>
        <w:numPr>
          <w:ilvl w:val="0"/>
          <w:numId w:val="2"/>
        </w:numPr>
        <w:spacing w:line="480" w:lineRule="auto"/>
        <w:ind w:left="426" w:right="0"/>
        <w:rPr>
          <w:lang w:val="id-ID"/>
        </w:rPr>
      </w:pPr>
      <w:r>
        <w:rPr>
          <w:lang w:val="id-ID"/>
        </w:rPr>
        <w:t>Faktor Internal Hadits (</w:t>
      </w:r>
      <w:r>
        <w:rPr>
          <w:i/>
          <w:iCs/>
          <w:lang w:val="id-ID"/>
        </w:rPr>
        <w:t>Al Amil Al Dakhily</w:t>
      </w:r>
      <w:r>
        <w:rPr>
          <w:lang w:val="id-ID"/>
        </w:rPr>
        <w:t>)</w:t>
      </w:r>
    </w:p>
    <w:p w:rsidR="004B22A4" w:rsidRPr="00543D0B" w:rsidRDefault="004B22A4" w:rsidP="004B22A4">
      <w:pPr>
        <w:pStyle w:val="ListParagraph"/>
        <w:spacing w:line="480" w:lineRule="auto"/>
        <w:ind w:left="426" w:firstLine="654"/>
        <w:rPr>
          <w:lang w:val="id-ID"/>
        </w:rPr>
      </w:pPr>
      <w:r>
        <w:rPr>
          <w:lang w:val="id-ID"/>
        </w:rPr>
        <w:t>Yaitu berkaitan dengan internal dari redaksi hadits tersebut. Biasanya terdapat</w:t>
      </w:r>
      <w:r w:rsidRPr="004923D2">
        <w:rPr>
          <w:i/>
          <w:iCs/>
          <w:lang w:val="id-ID"/>
        </w:rPr>
        <w:t xml:space="preserve"> illat</w:t>
      </w:r>
      <w:r>
        <w:rPr>
          <w:lang w:val="id-ID"/>
        </w:rPr>
        <w:t xml:space="preserve"> (cacat) di</w:t>
      </w:r>
      <w:r w:rsidR="00DB6756">
        <w:rPr>
          <w:lang w:val="id-ID"/>
        </w:rPr>
        <w:t xml:space="preserve"> </w:t>
      </w:r>
      <w:r>
        <w:rPr>
          <w:lang w:val="id-ID"/>
        </w:rPr>
        <w:t xml:space="preserve">dalam hadits tersebut yang nantinya kedudukan hadits tersebut menjadi </w:t>
      </w:r>
      <w:r w:rsidRPr="00543D0B">
        <w:rPr>
          <w:i/>
          <w:iCs/>
          <w:lang w:val="id-ID"/>
        </w:rPr>
        <w:t>dha’if</w:t>
      </w:r>
      <w:r>
        <w:rPr>
          <w:lang w:val="id-ID"/>
        </w:rPr>
        <w:t xml:space="preserve">. Dan secara otomatis hadits tersebut ditolak ketika hadits tersebut berlawanan dengan hadits </w:t>
      </w:r>
      <w:r w:rsidRPr="00543D0B">
        <w:rPr>
          <w:i/>
          <w:iCs/>
          <w:lang w:val="id-ID"/>
        </w:rPr>
        <w:t>shahih</w:t>
      </w:r>
      <w:r>
        <w:rPr>
          <w:lang w:val="id-ID"/>
        </w:rPr>
        <w:t>.</w:t>
      </w:r>
    </w:p>
    <w:p w:rsidR="004B22A4" w:rsidRDefault="004B22A4" w:rsidP="004B22A4">
      <w:pPr>
        <w:pStyle w:val="ListParagraph"/>
        <w:numPr>
          <w:ilvl w:val="0"/>
          <w:numId w:val="2"/>
        </w:numPr>
        <w:spacing w:line="480" w:lineRule="auto"/>
        <w:ind w:left="426" w:right="0"/>
        <w:rPr>
          <w:lang w:val="id-ID"/>
        </w:rPr>
      </w:pPr>
      <w:r>
        <w:rPr>
          <w:lang w:val="id-ID"/>
        </w:rPr>
        <w:t>Faktor Eksternal (</w:t>
      </w:r>
      <w:r w:rsidRPr="00170EAF">
        <w:rPr>
          <w:i/>
          <w:iCs/>
          <w:lang w:val="id-ID"/>
        </w:rPr>
        <w:t>al Amil al Kharijy</w:t>
      </w:r>
      <w:r>
        <w:rPr>
          <w:lang w:val="id-ID"/>
        </w:rPr>
        <w:t>)</w:t>
      </w:r>
    </w:p>
    <w:p w:rsidR="004B22A4" w:rsidRPr="000B2AC9" w:rsidRDefault="004B22A4" w:rsidP="004B22A4">
      <w:pPr>
        <w:pStyle w:val="ListParagraph"/>
        <w:spacing w:line="480" w:lineRule="auto"/>
        <w:ind w:left="426" w:firstLine="654"/>
        <w:rPr>
          <w:lang w:val="id-ID"/>
        </w:rPr>
      </w:pPr>
      <w:r>
        <w:rPr>
          <w:lang w:val="id-ID"/>
        </w:rPr>
        <w:t>Yaitu faktor yang disebabkan oleh konteks penyampainnya dari Nabi Muhammad saw, yang mana menjadi ruang lingkup dalam hal ini adalah waktu, dan tempat dimana Nabi Muhammad saw menyampaikan haditsnya.</w:t>
      </w:r>
    </w:p>
    <w:p w:rsidR="004B22A4" w:rsidRDefault="004B22A4" w:rsidP="004B22A4">
      <w:pPr>
        <w:pStyle w:val="ListParagraph"/>
        <w:numPr>
          <w:ilvl w:val="0"/>
          <w:numId w:val="2"/>
        </w:numPr>
        <w:spacing w:line="480" w:lineRule="auto"/>
        <w:ind w:left="426" w:right="0"/>
        <w:rPr>
          <w:lang w:val="id-ID"/>
        </w:rPr>
      </w:pPr>
      <w:r>
        <w:rPr>
          <w:lang w:val="id-ID"/>
        </w:rPr>
        <w:t>Faktor Metodologi (</w:t>
      </w:r>
      <w:r>
        <w:rPr>
          <w:i/>
          <w:iCs/>
          <w:lang w:val="id-ID"/>
        </w:rPr>
        <w:t>al Budu’ al Manhajy</w:t>
      </w:r>
      <w:r>
        <w:rPr>
          <w:lang w:val="id-ID"/>
        </w:rPr>
        <w:t>)</w:t>
      </w:r>
    </w:p>
    <w:p w:rsidR="004B22A4" w:rsidRPr="001753BF" w:rsidRDefault="004B22A4" w:rsidP="001753BF">
      <w:pPr>
        <w:pStyle w:val="ListParagraph"/>
        <w:spacing w:line="480" w:lineRule="auto"/>
        <w:ind w:left="426" w:firstLine="654"/>
        <w:rPr>
          <w:lang w:val="id-ID"/>
        </w:rPr>
      </w:pPr>
      <w:r>
        <w:rPr>
          <w:lang w:val="id-ID"/>
        </w:rPr>
        <w:t>Yakni berkaitan dengan cara bagaimana cara dan proses seorang memahami hadits tersebut. Ada sebagian dari hadits yang dipahami secar</w:t>
      </w:r>
      <w:r w:rsidR="00DB6756">
        <w:rPr>
          <w:lang w:val="id-ID"/>
        </w:rPr>
        <w:t>a</w:t>
      </w:r>
      <w:r>
        <w:rPr>
          <w:lang w:val="id-ID"/>
        </w:rPr>
        <w:t xml:space="preserve"> tekstual dan belum secara kontekstual yaitu dengan kadar keilmuan dan kecenderungan yang dimiliki oleh seorang yang memahami hadits, sehingga memunculkan hadits-hadits yang </w:t>
      </w:r>
      <w:r w:rsidRPr="00543D0B">
        <w:rPr>
          <w:i/>
          <w:iCs/>
          <w:lang w:val="id-ID"/>
        </w:rPr>
        <w:t>mukhtalif</w:t>
      </w:r>
      <w:r>
        <w:rPr>
          <w:lang w:val="id-ID"/>
        </w:rPr>
        <w:t>.</w:t>
      </w:r>
    </w:p>
    <w:p w:rsidR="004B22A4" w:rsidRDefault="004B22A4" w:rsidP="004B22A4">
      <w:pPr>
        <w:pStyle w:val="ListParagraph"/>
        <w:numPr>
          <w:ilvl w:val="0"/>
          <w:numId w:val="2"/>
        </w:numPr>
        <w:spacing w:line="480" w:lineRule="auto"/>
        <w:ind w:left="426" w:right="0"/>
        <w:rPr>
          <w:lang w:val="id-ID"/>
        </w:rPr>
      </w:pPr>
      <w:r>
        <w:rPr>
          <w:lang w:val="id-ID"/>
        </w:rPr>
        <w:t>Faktor Ideologi</w:t>
      </w:r>
    </w:p>
    <w:p w:rsidR="004B22A4" w:rsidRDefault="004B22A4" w:rsidP="004B22A4">
      <w:pPr>
        <w:pStyle w:val="ListParagraph"/>
        <w:spacing w:line="480" w:lineRule="auto"/>
        <w:ind w:left="426" w:firstLine="654"/>
        <w:rPr>
          <w:lang w:val="id-ID"/>
        </w:rPr>
      </w:pPr>
      <w:r>
        <w:rPr>
          <w:lang w:val="id-ID"/>
        </w:rPr>
        <w:t>Yakni berkaitan dengan ideologi suatu mahdzab dalam memahami suatu hadits, sehingga memungkinkan terjadinya perbedaan dengan berbagai aliran yang sedang berkembang.</w:t>
      </w:r>
      <w:r>
        <w:rPr>
          <w:rStyle w:val="FootnoteReference"/>
          <w:lang w:val="id-ID"/>
        </w:rPr>
        <w:footnoteReference w:id="27"/>
      </w:r>
    </w:p>
    <w:p w:rsidR="004B22A4" w:rsidRPr="00543D0B" w:rsidRDefault="004B22A4" w:rsidP="004B22A4">
      <w:pPr>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Jadi sebab yang yang paling utama munculnya hadits </w:t>
      </w:r>
      <w:r>
        <w:rPr>
          <w:rFonts w:ascii="Times New Roman" w:hAnsi="Times New Roman" w:cs="Times New Roman"/>
          <w:i/>
          <w:iCs/>
          <w:sz w:val="24"/>
          <w:szCs w:val="24"/>
          <w:lang w:val="id-ID"/>
        </w:rPr>
        <w:t xml:space="preserve">mukhtalif </w:t>
      </w:r>
      <w:r>
        <w:rPr>
          <w:rFonts w:ascii="Times New Roman" w:hAnsi="Times New Roman" w:cs="Times New Roman"/>
          <w:sz w:val="24"/>
          <w:szCs w:val="24"/>
          <w:lang w:val="id-ID"/>
        </w:rPr>
        <w:t xml:space="preserve">adalah dari hadits tersebut yang mempunyai sebab </w:t>
      </w:r>
      <w:r>
        <w:rPr>
          <w:rFonts w:ascii="Times New Roman" w:hAnsi="Times New Roman" w:cs="Times New Roman"/>
          <w:i/>
          <w:iCs/>
          <w:sz w:val="24"/>
          <w:szCs w:val="24"/>
          <w:lang w:val="id-ID"/>
        </w:rPr>
        <w:t>illat</w:t>
      </w:r>
      <w:r>
        <w:rPr>
          <w:rFonts w:ascii="Times New Roman" w:hAnsi="Times New Roman" w:cs="Times New Roman"/>
          <w:sz w:val="24"/>
          <w:szCs w:val="24"/>
          <w:lang w:val="id-ID"/>
        </w:rPr>
        <w:t xml:space="preserve"> dan konteks di mana nabi menyampaiakan hadits tersebut serta para ulama dalam memahami hadits </w:t>
      </w:r>
      <w:r>
        <w:rPr>
          <w:rFonts w:ascii="Times New Roman" w:hAnsi="Times New Roman" w:cs="Times New Roman"/>
          <w:i/>
          <w:iCs/>
          <w:sz w:val="24"/>
          <w:szCs w:val="24"/>
          <w:lang w:val="id-ID"/>
        </w:rPr>
        <w:t xml:space="preserve">mukhtalif </w:t>
      </w:r>
      <w:r>
        <w:rPr>
          <w:rFonts w:ascii="Times New Roman" w:hAnsi="Times New Roman" w:cs="Times New Roman"/>
          <w:sz w:val="24"/>
          <w:szCs w:val="24"/>
          <w:lang w:val="id-ID"/>
        </w:rPr>
        <w:t xml:space="preserve">yang berbeda memunculkan pendapat yang saling bertentangan antara yang satu dengan yang lain termasuk juga kedalam mahdzab atau kelompoknya </w:t>
      </w:r>
      <w:r w:rsidR="0022503D">
        <w:rPr>
          <w:rFonts w:ascii="Times New Roman" w:hAnsi="Times New Roman" w:cs="Times New Roman"/>
          <w:sz w:val="24"/>
          <w:szCs w:val="24"/>
          <w:lang w:val="id-ID"/>
        </w:rPr>
        <w:t xml:space="preserve">            </w:t>
      </w:r>
      <w:r>
        <w:rPr>
          <w:rFonts w:ascii="Times New Roman" w:hAnsi="Times New Roman" w:cs="Times New Roman"/>
          <w:sz w:val="24"/>
          <w:szCs w:val="24"/>
          <w:lang w:val="id-ID"/>
        </w:rPr>
        <w:t>masing-masing.</w:t>
      </w:r>
    </w:p>
    <w:p w:rsidR="004B22A4" w:rsidRPr="00ED0D2F" w:rsidRDefault="004B22A4" w:rsidP="004B22A4">
      <w:pPr>
        <w:pStyle w:val="ListParagraph"/>
        <w:numPr>
          <w:ilvl w:val="0"/>
          <w:numId w:val="1"/>
        </w:numPr>
        <w:spacing w:line="480" w:lineRule="auto"/>
        <w:ind w:left="0" w:right="0"/>
        <w:rPr>
          <w:b/>
          <w:bCs/>
          <w:lang w:val="id-ID"/>
        </w:rPr>
      </w:pPr>
      <w:r w:rsidRPr="00ED0D2F">
        <w:rPr>
          <w:b/>
          <w:bCs/>
          <w:lang w:val="id-ID"/>
        </w:rPr>
        <w:t xml:space="preserve">Metode Penyelesaian  Hadits </w:t>
      </w:r>
      <w:r w:rsidRPr="001D0B19">
        <w:rPr>
          <w:b/>
          <w:bCs/>
          <w:i/>
          <w:iCs/>
          <w:lang w:val="id-ID"/>
        </w:rPr>
        <w:t>Mukthalif</w:t>
      </w:r>
    </w:p>
    <w:p w:rsidR="004B22A4" w:rsidRDefault="004B22A4" w:rsidP="004B22A4">
      <w:pPr>
        <w:pStyle w:val="ListParagraph"/>
        <w:spacing w:line="480" w:lineRule="auto"/>
        <w:ind w:left="0" w:firstLine="567"/>
        <w:rPr>
          <w:lang w:val="id-ID"/>
        </w:rPr>
      </w:pPr>
      <w:r>
        <w:rPr>
          <w:lang w:val="id-ID"/>
        </w:rPr>
        <w:t xml:space="preserve">Untuk mengawali pembahasan tentang metode atau cara menyelesaikan hadits </w:t>
      </w:r>
      <w:r>
        <w:rPr>
          <w:i/>
          <w:iCs/>
          <w:lang w:val="id-ID"/>
        </w:rPr>
        <w:t>M</w:t>
      </w:r>
      <w:r w:rsidRPr="00B60462">
        <w:rPr>
          <w:i/>
          <w:iCs/>
          <w:lang w:val="id-ID"/>
        </w:rPr>
        <w:t>ukhtalif</w:t>
      </w:r>
      <w:r>
        <w:rPr>
          <w:lang w:val="id-ID"/>
        </w:rPr>
        <w:t>, sen</w:t>
      </w:r>
      <w:r w:rsidR="001D0B19">
        <w:rPr>
          <w:lang w:val="id-ID"/>
        </w:rPr>
        <w:t>gaja dikutip pernyataan Imam As</w:t>
      </w:r>
      <w:r>
        <w:rPr>
          <w:lang w:val="id-ID"/>
        </w:rPr>
        <w:t xml:space="preserve"> Syafi’i sebagai peringatan yang tegas dalam memahami hadits-hadits </w:t>
      </w:r>
      <w:r>
        <w:rPr>
          <w:i/>
          <w:iCs/>
          <w:lang w:val="id-ID"/>
        </w:rPr>
        <w:t>M</w:t>
      </w:r>
      <w:r w:rsidRPr="00B60462">
        <w:rPr>
          <w:i/>
          <w:iCs/>
          <w:lang w:val="id-ID"/>
        </w:rPr>
        <w:t>ukhtalif</w:t>
      </w:r>
      <w:r>
        <w:rPr>
          <w:lang w:val="id-ID"/>
        </w:rPr>
        <w:t>, yaitu :</w:t>
      </w:r>
    </w:p>
    <w:p w:rsidR="004B22A4" w:rsidRPr="00447A76" w:rsidRDefault="004B22A4" w:rsidP="004B22A4">
      <w:pPr>
        <w:bidi/>
        <w:spacing w:line="360" w:lineRule="auto"/>
        <w:rPr>
          <w:rFonts w:ascii="Traditional Arabic" w:hAnsi="Traditional Arabic" w:cs="Traditional Arabic"/>
          <w:b/>
          <w:bCs/>
          <w:sz w:val="32"/>
          <w:szCs w:val="32"/>
          <w:lang w:val="id-ID"/>
        </w:rPr>
      </w:pPr>
      <w:r w:rsidRPr="00447A76">
        <w:rPr>
          <w:rFonts w:ascii="Traditional Arabic" w:hAnsi="Traditional Arabic" w:cs="Traditional Arabic"/>
          <w:b/>
          <w:bCs/>
          <w:sz w:val="32"/>
          <w:szCs w:val="32"/>
          <w:rtl/>
          <w:lang w:val="id-ID"/>
        </w:rPr>
        <w:t>لاَ اَ بَدًا تَجْعَلُ عَنِ رَسُلُوْ لِ اللَّهِ حَدِيْثَيْنِ مُخْتَلِفَيْنِ اِ ذَا وُ جِدَ السَبِيْلُ اِلَى اَنْ يَّكُوْنَا مُسْتَعْمِلَيْنِ ، فَلَا نَعْطَلُ مِنْهُمَا وَاحِدًا لِاَنَّ عَلَيْنَا فِي كُلِّ مَا عَلَيْنَ فِي صَا حِهِ، وَلَانَجْعَلُ الْمُخْتَلِفَ اِلَّا فِيْمَا يَجُوْ زُ اَنَّ يَّسْتَعْمَلَ اَبَدًا اِلَّا بِطَرْحِ صَا حِبِهِ</w:t>
      </w:r>
    </w:p>
    <w:p w:rsidR="004B22A4" w:rsidRDefault="004B22A4" w:rsidP="001D0B19">
      <w:pPr>
        <w:spacing w:line="240" w:lineRule="auto"/>
        <w:ind w:left="567"/>
        <w:rPr>
          <w:rFonts w:ascii="Times New Roman" w:hAnsi="Times New Roman" w:cs="Times New Roman"/>
          <w:sz w:val="24"/>
          <w:szCs w:val="24"/>
          <w:lang w:val="id-ID"/>
        </w:rPr>
      </w:pPr>
      <w:r w:rsidRPr="004F27E8">
        <w:rPr>
          <w:rFonts w:ascii="Times New Roman" w:hAnsi="Times New Roman" w:cs="Times New Roman"/>
          <w:i/>
          <w:iCs/>
          <w:sz w:val="24"/>
          <w:szCs w:val="24"/>
          <w:lang w:val="id-ID"/>
        </w:rPr>
        <w:t>“Jangan mempertentangkan hadits Rasulullah</w:t>
      </w:r>
      <w:r w:rsidR="001D0B19">
        <w:rPr>
          <w:rFonts w:ascii="Times New Roman" w:hAnsi="Times New Roman" w:cs="Times New Roman"/>
          <w:i/>
          <w:iCs/>
          <w:sz w:val="24"/>
          <w:szCs w:val="24"/>
          <w:lang w:val="id-ID"/>
        </w:rPr>
        <w:t xml:space="preserve"> saw</w:t>
      </w:r>
      <w:r w:rsidRPr="004F27E8">
        <w:rPr>
          <w:rFonts w:ascii="Times New Roman" w:hAnsi="Times New Roman" w:cs="Times New Roman"/>
          <w:i/>
          <w:iCs/>
          <w:sz w:val="24"/>
          <w:szCs w:val="24"/>
          <w:lang w:val="id-ID"/>
        </w:rPr>
        <w:t xml:space="preserve"> satu </w:t>
      </w:r>
      <w:r>
        <w:rPr>
          <w:rFonts w:ascii="Times New Roman" w:hAnsi="Times New Roman" w:cs="Times New Roman"/>
          <w:i/>
          <w:iCs/>
          <w:sz w:val="24"/>
          <w:szCs w:val="24"/>
          <w:lang w:val="id-ID"/>
        </w:rPr>
        <w:t>dengan yang lainnya, apabila mungkin ditemukan jalan untuk menjadikan hadits-hadits tersebut dapat sama-sama diamalkan. Jangan tinggalkan salah satu antara keduannya karena kita punya kewajiban untuk mengamalkan keduanya. Dan jangan jadikan hadits-hadits bertentangan kecuali tidak mungkin untuk diamalkan selain harus meninggalkan salah satu darinya.”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8"/>
      </w:r>
    </w:p>
    <w:p w:rsidR="001753BF" w:rsidRDefault="001753BF" w:rsidP="001753BF">
      <w:pPr>
        <w:spacing w:line="360" w:lineRule="auto"/>
        <w:ind w:left="567"/>
        <w:rPr>
          <w:rFonts w:ascii="Times New Roman" w:hAnsi="Times New Roman" w:cs="Times New Roman"/>
          <w:sz w:val="24"/>
          <w:szCs w:val="24"/>
          <w:lang w:val="id-ID"/>
        </w:rPr>
      </w:pPr>
    </w:p>
    <w:p w:rsidR="004B22A4" w:rsidRDefault="004B22A4" w:rsidP="004B22A4">
      <w:pPr>
        <w:ind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Peringatan ini disampaikan berdasarkan suatu prinsip bahwa tidak mungkin Rasulullah saw menyampaikan ajaran Islam yang antara satu dengan yang lainnya benar-benar saling bertentangan. Jika ada penilaian yang menyatakan bahwa satu </w:t>
      </w:r>
      <w:r>
        <w:rPr>
          <w:rFonts w:ascii="Times New Roman" w:hAnsi="Times New Roman" w:cs="Times New Roman"/>
          <w:sz w:val="24"/>
          <w:szCs w:val="24"/>
          <w:lang w:val="id-ID"/>
        </w:rPr>
        <w:lastRenderedPageBreak/>
        <w:t xml:space="preserve">hadits dengan hadits lainnya saling bertentangan, maka dalam hal ini ada dua kemungkinan </w:t>
      </w:r>
      <w:r>
        <w:rPr>
          <w:rFonts w:ascii="Times New Roman" w:hAnsi="Times New Roman" w:cs="Times New Roman"/>
          <w:i/>
          <w:iCs/>
          <w:sz w:val="24"/>
          <w:szCs w:val="24"/>
          <w:lang w:val="id-ID"/>
        </w:rPr>
        <w:t>pertama,</w:t>
      </w:r>
      <w:r>
        <w:rPr>
          <w:rFonts w:ascii="Times New Roman" w:hAnsi="Times New Roman" w:cs="Times New Roman"/>
          <w:sz w:val="24"/>
          <w:szCs w:val="24"/>
          <w:lang w:val="id-ID"/>
        </w:rPr>
        <w:t xml:space="preserve"> salah satu dari hadits tersebut bukanlah hadits </w:t>
      </w:r>
      <w:r>
        <w:rPr>
          <w:rFonts w:ascii="Times New Roman" w:hAnsi="Times New Roman" w:cs="Times New Roman"/>
          <w:i/>
          <w:iCs/>
          <w:sz w:val="24"/>
          <w:szCs w:val="24"/>
          <w:lang w:val="id-ID"/>
        </w:rPr>
        <w:t xml:space="preserve">Maqbul, </w:t>
      </w:r>
      <w:r>
        <w:rPr>
          <w:rFonts w:ascii="Times New Roman" w:hAnsi="Times New Roman" w:cs="Times New Roman"/>
          <w:sz w:val="24"/>
          <w:szCs w:val="24"/>
          <w:lang w:val="id-ID"/>
        </w:rPr>
        <w:t xml:space="preserve">melainkan hadits </w:t>
      </w:r>
      <w:r w:rsidRPr="00654464">
        <w:rPr>
          <w:rFonts w:ascii="Times New Roman" w:hAnsi="Times New Roman" w:cs="Times New Roman"/>
          <w:i/>
          <w:iCs/>
          <w:sz w:val="24"/>
          <w:szCs w:val="24"/>
          <w:lang w:val="id-ID"/>
        </w:rPr>
        <w:t>Mardud</w:t>
      </w:r>
      <w:r>
        <w:rPr>
          <w:rFonts w:ascii="Times New Roman" w:hAnsi="Times New Roman" w:cs="Times New Roman"/>
          <w:sz w:val="24"/>
          <w:szCs w:val="24"/>
          <w:lang w:val="id-ID"/>
        </w:rPr>
        <w:t xml:space="preserve"> baik </w:t>
      </w:r>
      <w:r>
        <w:rPr>
          <w:rFonts w:ascii="Times New Roman" w:hAnsi="Times New Roman" w:cs="Times New Roman"/>
          <w:i/>
          <w:iCs/>
          <w:sz w:val="24"/>
          <w:szCs w:val="24"/>
          <w:lang w:val="id-ID"/>
        </w:rPr>
        <w:t xml:space="preserve">dhaif </w:t>
      </w:r>
      <w:r>
        <w:rPr>
          <w:rFonts w:ascii="Times New Roman" w:hAnsi="Times New Roman" w:cs="Times New Roman"/>
          <w:sz w:val="24"/>
          <w:szCs w:val="24"/>
          <w:lang w:val="id-ID"/>
        </w:rPr>
        <w:t xml:space="preserve">maupun </w:t>
      </w:r>
      <w:r>
        <w:rPr>
          <w:rFonts w:ascii="Times New Roman" w:hAnsi="Times New Roman" w:cs="Times New Roman"/>
          <w:i/>
          <w:iCs/>
          <w:sz w:val="24"/>
          <w:szCs w:val="24"/>
          <w:lang w:val="id-ID"/>
        </w:rPr>
        <w:t xml:space="preserve">maudhu’, </w:t>
      </w:r>
      <w:r>
        <w:rPr>
          <w:rFonts w:ascii="Times New Roman" w:hAnsi="Times New Roman" w:cs="Times New Roman"/>
          <w:sz w:val="24"/>
          <w:szCs w:val="24"/>
          <w:lang w:val="id-ID"/>
        </w:rPr>
        <w:t xml:space="preserve">besar kemungkinan bertentangan dengan hadits </w:t>
      </w:r>
      <w:r>
        <w:rPr>
          <w:rFonts w:ascii="Times New Roman" w:hAnsi="Times New Roman" w:cs="Times New Roman"/>
          <w:i/>
          <w:iCs/>
          <w:sz w:val="24"/>
          <w:szCs w:val="24"/>
          <w:lang w:val="id-ID"/>
        </w:rPr>
        <w:t xml:space="preserve">shahih </w:t>
      </w:r>
      <w:r>
        <w:rPr>
          <w:rFonts w:ascii="Times New Roman" w:hAnsi="Times New Roman" w:cs="Times New Roman"/>
          <w:sz w:val="24"/>
          <w:szCs w:val="24"/>
          <w:lang w:val="id-ID"/>
        </w:rPr>
        <w:t xml:space="preserve">dan </w:t>
      </w:r>
      <w:r>
        <w:rPr>
          <w:rFonts w:ascii="Times New Roman" w:hAnsi="Times New Roman" w:cs="Times New Roman"/>
          <w:i/>
          <w:iCs/>
          <w:sz w:val="24"/>
          <w:szCs w:val="24"/>
          <w:lang w:val="id-ID"/>
        </w:rPr>
        <w:t>hasan.</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Kedua, </w:t>
      </w:r>
      <w:r>
        <w:rPr>
          <w:rFonts w:ascii="Times New Roman" w:hAnsi="Times New Roman" w:cs="Times New Roman"/>
          <w:sz w:val="24"/>
          <w:szCs w:val="24"/>
          <w:lang w:val="id-ID"/>
        </w:rPr>
        <w:t>karena pemahaman yang keliru terhadap maksud yang dituju oleh hadits-hadits tersebut. Karena bisa saja        masing-masing hadits tersebut memilki maksud dan orientasi yang berbeda sehingga keduanya dapat diamalkan menurut maksud masing-masing.</w:t>
      </w:r>
    </w:p>
    <w:p w:rsidR="004B22A4" w:rsidRDefault="004B22A4" w:rsidP="004B22A4">
      <w:pPr>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Edi Safri metode penyelesain hadits-hadits  </w:t>
      </w:r>
      <w:r>
        <w:rPr>
          <w:rFonts w:ascii="Times New Roman" w:hAnsi="Times New Roman" w:cs="Times New Roman"/>
          <w:i/>
          <w:iCs/>
          <w:sz w:val="24"/>
          <w:szCs w:val="24"/>
          <w:lang w:val="id-ID"/>
        </w:rPr>
        <w:t xml:space="preserve">Mukhtalif </w:t>
      </w:r>
      <w:r>
        <w:rPr>
          <w:rFonts w:ascii="Times New Roman" w:hAnsi="Times New Roman" w:cs="Times New Roman"/>
          <w:sz w:val="24"/>
          <w:szCs w:val="24"/>
          <w:lang w:val="id-ID"/>
        </w:rPr>
        <w:t>menurut as Syafi’i</w:t>
      </w:r>
      <w:r>
        <w:rPr>
          <w:rStyle w:val="FootnoteReference"/>
          <w:rFonts w:ascii="Times New Roman" w:hAnsi="Times New Roman" w:cs="Times New Roman"/>
          <w:sz w:val="24"/>
          <w:szCs w:val="24"/>
          <w:lang w:val="id-ID"/>
        </w:rPr>
        <w:footnoteReference w:id="29"/>
      </w:r>
      <w:r>
        <w:rPr>
          <w:rFonts w:ascii="Times New Roman" w:hAnsi="Times New Roman" w:cs="Times New Roman"/>
          <w:sz w:val="24"/>
          <w:szCs w:val="24"/>
          <w:lang w:val="id-ID"/>
        </w:rPr>
        <w:t xml:space="preserve">, ada tiga cara yang mesti dilakukan yakni penyelesaian dengan cara kompromi, penyelesaian dengan cara </w:t>
      </w:r>
      <w:r>
        <w:rPr>
          <w:rFonts w:ascii="Times New Roman" w:hAnsi="Times New Roman" w:cs="Times New Roman"/>
          <w:i/>
          <w:iCs/>
          <w:sz w:val="24"/>
          <w:szCs w:val="24"/>
          <w:lang w:val="id-ID"/>
        </w:rPr>
        <w:t>nasakh</w:t>
      </w:r>
      <w:r>
        <w:rPr>
          <w:rFonts w:ascii="Times New Roman" w:hAnsi="Times New Roman" w:cs="Times New Roman"/>
          <w:sz w:val="24"/>
          <w:szCs w:val="24"/>
          <w:lang w:val="id-ID"/>
        </w:rPr>
        <w:t xml:space="preserve"> dan penyelesaian dengan </w:t>
      </w:r>
      <w:r>
        <w:rPr>
          <w:rFonts w:ascii="Times New Roman" w:hAnsi="Times New Roman" w:cs="Times New Roman"/>
          <w:i/>
          <w:iCs/>
          <w:sz w:val="24"/>
          <w:szCs w:val="24"/>
          <w:lang w:val="id-ID"/>
        </w:rPr>
        <w:t xml:space="preserve">tarjih. </w:t>
      </w:r>
      <w:r w:rsidR="001D0B19">
        <w:rPr>
          <w:rFonts w:ascii="Times New Roman" w:hAnsi="Times New Roman" w:cs="Times New Roman"/>
          <w:sz w:val="24"/>
          <w:szCs w:val="24"/>
          <w:lang w:val="id-ID"/>
        </w:rPr>
        <w:t>K</w:t>
      </w:r>
      <w:r>
        <w:rPr>
          <w:rFonts w:ascii="Times New Roman" w:hAnsi="Times New Roman" w:cs="Times New Roman"/>
          <w:sz w:val="24"/>
          <w:szCs w:val="24"/>
          <w:lang w:val="id-ID"/>
        </w:rPr>
        <w:t>etiga cara tersebut dilakukan dengan berurutan. Artinya jika cara pertama tidak menemukan jalan keluar, maka ditempuh cara kedua, jika cara kedua belum juga diperoleh solusinya, maka ditempuh cara ketiga. B</w:t>
      </w:r>
      <w:r w:rsidR="001753BF">
        <w:rPr>
          <w:rFonts w:ascii="Times New Roman" w:hAnsi="Times New Roman" w:cs="Times New Roman"/>
          <w:sz w:val="24"/>
          <w:szCs w:val="24"/>
          <w:lang w:val="id-ID"/>
        </w:rPr>
        <w:t xml:space="preserve">erikut penjelasan lebih lanjut </w:t>
      </w:r>
      <w:r w:rsidR="001D0B19">
        <w:rPr>
          <w:rFonts w:ascii="Times New Roman" w:hAnsi="Times New Roman" w:cs="Times New Roman"/>
          <w:sz w:val="24"/>
          <w:szCs w:val="24"/>
          <w:lang w:val="id-ID"/>
        </w:rPr>
        <w:t>:</w:t>
      </w:r>
    </w:p>
    <w:p w:rsidR="004B22A4" w:rsidRPr="00314055" w:rsidRDefault="004B22A4" w:rsidP="004B22A4">
      <w:pPr>
        <w:pStyle w:val="ListParagraph"/>
        <w:numPr>
          <w:ilvl w:val="0"/>
          <w:numId w:val="3"/>
        </w:numPr>
        <w:spacing w:line="480" w:lineRule="auto"/>
        <w:ind w:right="0"/>
        <w:rPr>
          <w:lang w:val="id-ID"/>
        </w:rPr>
      </w:pPr>
      <w:r>
        <w:rPr>
          <w:i/>
          <w:iCs/>
          <w:lang w:val="id-ID"/>
        </w:rPr>
        <w:t>Al Jam’u wa Al Taufiq / At Taufiq</w:t>
      </w:r>
    </w:p>
    <w:p w:rsidR="004B22A4" w:rsidRPr="00125105" w:rsidRDefault="004B22A4" w:rsidP="004B22A4">
      <w:pPr>
        <w:pStyle w:val="ListParagraph"/>
        <w:spacing w:line="480" w:lineRule="auto"/>
        <w:ind w:left="360" w:firstLine="720"/>
        <w:rPr>
          <w:lang w:val="id-ID"/>
        </w:rPr>
      </w:pPr>
      <w:r>
        <w:rPr>
          <w:lang w:val="id-ID"/>
        </w:rPr>
        <w:t xml:space="preserve">Yaitu dua hadits yang bertentangan dikompromikan, atau sama-sama diamalkan sesuai konteksnya. Yang dimaksud dengan penyelesaian dalam bentuk kompromi  </w:t>
      </w:r>
      <w:r>
        <w:rPr>
          <w:i/>
          <w:iCs/>
          <w:lang w:val="id-ID"/>
        </w:rPr>
        <w:t xml:space="preserve">Al Jam’u wa Taufiq </w:t>
      </w:r>
      <w:r>
        <w:rPr>
          <w:lang w:val="id-ID"/>
        </w:rPr>
        <w:t xml:space="preserve">ini adalah penyelesaian hadits-hadits </w:t>
      </w:r>
      <w:r>
        <w:rPr>
          <w:i/>
          <w:iCs/>
          <w:lang w:val="id-ID"/>
        </w:rPr>
        <w:t xml:space="preserve"> Mukhtalif </w:t>
      </w:r>
      <w:r>
        <w:rPr>
          <w:lang w:val="id-ID"/>
        </w:rPr>
        <w:t xml:space="preserve"> dari pertentangan yang tampak ( makna lahirnya dengan cara menelusuri titik temu kandungan makna masing-masingnya sehingga maksud sebenarnya yang dituju oleh yang satu dengan yang lainnya dapat dikompromikan). Dalam </w:t>
      </w:r>
      <w:r>
        <w:rPr>
          <w:lang w:val="id-ID"/>
        </w:rPr>
        <w:lastRenderedPageBreak/>
        <w:t>penyelesaian dalam bentuk ini As Syafi’i menggunakan beberapa pendekatan, yaitu :</w:t>
      </w:r>
    </w:p>
    <w:p w:rsidR="004B22A4" w:rsidRDefault="004B22A4" w:rsidP="004B22A4">
      <w:pPr>
        <w:pStyle w:val="ListParagraph"/>
        <w:numPr>
          <w:ilvl w:val="0"/>
          <w:numId w:val="4"/>
        </w:numPr>
        <w:spacing w:line="480" w:lineRule="auto"/>
        <w:ind w:right="0"/>
        <w:rPr>
          <w:lang w:val="id-ID"/>
        </w:rPr>
      </w:pPr>
      <w:r>
        <w:rPr>
          <w:lang w:val="id-ID"/>
        </w:rPr>
        <w:t xml:space="preserve">Pendekatan kaidah </w:t>
      </w:r>
      <w:r w:rsidRPr="00BB22D0">
        <w:rPr>
          <w:i/>
          <w:iCs/>
          <w:lang w:val="id-ID"/>
        </w:rPr>
        <w:t>Ushul</w:t>
      </w:r>
    </w:p>
    <w:p w:rsidR="001753BF" w:rsidRDefault="004B22A4" w:rsidP="006C5E95">
      <w:pPr>
        <w:pStyle w:val="ListParagraph"/>
        <w:spacing w:line="480" w:lineRule="auto"/>
        <w:ind w:firstLine="1080"/>
        <w:rPr>
          <w:lang w:val="id-ID"/>
        </w:rPr>
      </w:pPr>
      <w:r>
        <w:rPr>
          <w:lang w:val="id-ID"/>
        </w:rPr>
        <w:t xml:space="preserve">Pemahaman dengan pendekatan ini ialah memahami hadits-hadits Rasullullah saw dengan memperhatikan dan mempedomani ketentuan atau kaidah-kaidah </w:t>
      </w:r>
      <w:r w:rsidRPr="004923D2">
        <w:rPr>
          <w:i/>
          <w:iCs/>
          <w:lang w:val="id-ID"/>
        </w:rPr>
        <w:t>ushul</w:t>
      </w:r>
      <w:r>
        <w:rPr>
          <w:lang w:val="id-ID"/>
        </w:rPr>
        <w:t xml:space="preserve"> terkait yang telah dirumuskan oleh para ulama. Hal ini perlu mendapat perhatian karena masalah bagaimana harusnya memahami maksud suatu hadits atau untuk dapat meng</w:t>
      </w:r>
      <w:r w:rsidRPr="004923D2">
        <w:rPr>
          <w:i/>
          <w:iCs/>
          <w:lang w:val="id-ID"/>
        </w:rPr>
        <w:t>istinbat</w:t>
      </w:r>
      <w:r w:rsidRPr="00BB22D0">
        <w:rPr>
          <w:i/>
          <w:iCs/>
          <w:lang w:val="id-ID"/>
        </w:rPr>
        <w:t>h</w:t>
      </w:r>
      <w:r>
        <w:rPr>
          <w:lang w:val="id-ID"/>
        </w:rPr>
        <w:t xml:space="preserve">-kan hukum-hukum yang dikandung dengan baik, merupakan masalah yang menjadi objek kajian </w:t>
      </w:r>
      <w:r w:rsidRPr="004923D2">
        <w:rPr>
          <w:i/>
          <w:iCs/>
          <w:lang w:val="id-ID"/>
        </w:rPr>
        <w:t>ilmu ushul</w:t>
      </w:r>
      <w:r>
        <w:rPr>
          <w:lang w:val="id-ID"/>
        </w:rPr>
        <w:t>. Karena hadits-hadits Rasulullah saw menurut as-Syafi’i disampaikan dalam bahasa Arab (</w:t>
      </w:r>
      <w:r w:rsidRPr="004923D2">
        <w:rPr>
          <w:i/>
          <w:iCs/>
          <w:lang w:val="id-ID"/>
        </w:rPr>
        <w:t>kalam ‘Arabiy</w:t>
      </w:r>
      <w:r>
        <w:rPr>
          <w:lang w:val="id-ID"/>
        </w:rPr>
        <w:t xml:space="preserve">). Diantaranya ada yang diungkapkan dengan redaksi (kata-kata) yang bersifat umum, yang memang dimaksudkan untuk berlakukkan secara umum </w:t>
      </w:r>
      <w:r w:rsidRPr="004923D2">
        <w:rPr>
          <w:i/>
          <w:iCs/>
          <w:lang w:val="id-ID"/>
        </w:rPr>
        <w:t>(al-‘am yurad</w:t>
      </w:r>
      <w:r>
        <w:rPr>
          <w:lang w:val="id-ID"/>
        </w:rPr>
        <w:t xml:space="preserve"> </w:t>
      </w:r>
      <w:r w:rsidRPr="004923D2">
        <w:rPr>
          <w:i/>
          <w:iCs/>
          <w:lang w:val="id-ID"/>
        </w:rPr>
        <w:t>bihi al-‘am</w:t>
      </w:r>
      <w:r>
        <w:rPr>
          <w:lang w:val="id-ID"/>
        </w:rPr>
        <w:t>). Disamping itu ada pula yang diungkapkan dengan menggunakan redaksi yang umum, namun dimaksudkan untuk diberlakukan secara khusus (</w:t>
      </w:r>
      <w:r w:rsidRPr="004923D2">
        <w:rPr>
          <w:i/>
          <w:iCs/>
          <w:lang w:val="id-ID"/>
        </w:rPr>
        <w:t>al-‘am yurad</w:t>
      </w:r>
      <w:r>
        <w:rPr>
          <w:lang w:val="id-ID"/>
        </w:rPr>
        <w:t xml:space="preserve"> </w:t>
      </w:r>
      <w:r w:rsidRPr="004923D2">
        <w:rPr>
          <w:i/>
          <w:iCs/>
          <w:lang w:val="id-ID"/>
        </w:rPr>
        <w:t>bihi al-khash</w:t>
      </w:r>
      <w:r>
        <w:rPr>
          <w:lang w:val="id-ID"/>
        </w:rPr>
        <w:t>), bukan secara umum dan yang datang dengan redaksi yang umum namun ditangguhkan berlakunya pada makna yang khusus (</w:t>
      </w:r>
      <w:r w:rsidRPr="00EE6007">
        <w:rPr>
          <w:i/>
          <w:iCs/>
          <w:lang w:val="id-ID"/>
        </w:rPr>
        <w:t>al-‘am al-makhshus</w:t>
      </w:r>
      <w:r>
        <w:rPr>
          <w:lang w:val="id-ID"/>
        </w:rPr>
        <w:t>).</w:t>
      </w:r>
    </w:p>
    <w:p w:rsidR="006C5E95" w:rsidRDefault="006C5E95" w:rsidP="006C5E95">
      <w:pPr>
        <w:pStyle w:val="ListParagraph"/>
        <w:spacing w:line="480" w:lineRule="auto"/>
        <w:ind w:firstLine="1080"/>
        <w:rPr>
          <w:lang w:val="id-ID"/>
        </w:rPr>
      </w:pPr>
    </w:p>
    <w:p w:rsidR="006C5E95" w:rsidRDefault="006C5E95" w:rsidP="006C5E95">
      <w:pPr>
        <w:pStyle w:val="ListParagraph"/>
        <w:spacing w:line="480" w:lineRule="auto"/>
        <w:ind w:firstLine="1080"/>
        <w:rPr>
          <w:lang w:val="id-ID"/>
        </w:rPr>
      </w:pPr>
    </w:p>
    <w:p w:rsidR="006C5E95" w:rsidRPr="00483F59" w:rsidRDefault="006C5E95" w:rsidP="00483F59">
      <w:pPr>
        <w:rPr>
          <w:lang w:val="id-ID"/>
        </w:rPr>
      </w:pPr>
    </w:p>
    <w:p w:rsidR="006C5E95" w:rsidRPr="006C5E95" w:rsidRDefault="006C5E95" w:rsidP="006C5E95">
      <w:pPr>
        <w:pStyle w:val="ListParagraph"/>
        <w:spacing w:line="480" w:lineRule="auto"/>
        <w:ind w:firstLine="1080"/>
        <w:rPr>
          <w:lang w:val="id-ID"/>
        </w:rPr>
      </w:pPr>
    </w:p>
    <w:p w:rsidR="004B22A4" w:rsidRDefault="004B22A4" w:rsidP="004B22A4">
      <w:pPr>
        <w:pStyle w:val="ListParagraph"/>
        <w:numPr>
          <w:ilvl w:val="0"/>
          <w:numId w:val="4"/>
        </w:numPr>
        <w:spacing w:line="480" w:lineRule="auto"/>
        <w:ind w:right="0"/>
        <w:rPr>
          <w:lang w:val="id-ID"/>
        </w:rPr>
      </w:pPr>
      <w:r>
        <w:rPr>
          <w:lang w:val="id-ID"/>
        </w:rPr>
        <w:lastRenderedPageBreak/>
        <w:t>Berdasarkan pemahaman kontekstual</w:t>
      </w:r>
    </w:p>
    <w:p w:rsidR="004B22A4" w:rsidRPr="00656531" w:rsidRDefault="004B22A4" w:rsidP="004B22A4">
      <w:pPr>
        <w:pStyle w:val="ListParagraph"/>
        <w:spacing w:line="480" w:lineRule="auto"/>
        <w:ind w:firstLine="1080"/>
        <w:rPr>
          <w:lang w:val="id-ID"/>
        </w:rPr>
      </w:pPr>
      <w:r>
        <w:rPr>
          <w:lang w:val="id-ID"/>
        </w:rPr>
        <w:t xml:space="preserve">Pemahaman kontekstual yang dimaksud dalam tulisan ini adalah memahami hadits-hadits Rasulullah saw. Dengan memperhatikan dan mengkaji keterkaitannya dengan peristiwa atau situasi yang melatar belakangi munculnya hadits-hadits tersebut( </w:t>
      </w:r>
      <w:r w:rsidRPr="004C2AE9">
        <w:rPr>
          <w:i/>
          <w:iCs/>
          <w:lang w:val="id-ID"/>
        </w:rPr>
        <w:t>asbabu al-wurud al-hadits</w:t>
      </w:r>
      <w:r>
        <w:rPr>
          <w:lang w:val="id-ID"/>
        </w:rPr>
        <w:t>), atau dengan perkataan lain dengan memperhatikan dan mengkaji konteksnya.</w:t>
      </w:r>
      <w:r>
        <w:rPr>
          <w:rStyle w:val="FootnoteReference"/>
          <w:lang w:val="id-ID"/>
        </w:rPr>
        <w:footnoteReference w:id="30"/>
      </w:r>
    </w:p>
    <w:p w:rsidR="004B22A4" w:rsidRDefault="004B22A4" w:rsidP="004B22A4">
      <w:pPr>
        <w:pStyle w:val="ListParagraph"/>
        <w:numPr>
          <w:ilvl w:val="0"/>
          <w:numId w:val="4"/>
        </w:numPr>
        <w:spacing w:line="480" w:lineRule="auto"/>
        <w:ind w:right="0"/>
        <w:rPr>
          <w:lang w:val="id-ID"/>
        </w:rPr>
      </w:pPr>
      <w:r>
        <w:rPr>
          <w:lang w:val="id-ID"/>
        </w:rPr>
        <w:t>Berdasarkan pemahaman korelatif</w:t>
      </w:r>
      <w:r>
        <w:rPr>
          <w:rStyle w:val="FootnoteReference"/>
          <w:lang w:val="id-ID"/>
        </w:rPr>
        <w:footnoteReference w:id="31"/>
      </w:r>
    </w:p>
    <w:p w:rsidR="004B22A4" w:rsidRPr="001753BF" w:rsidRDefault="004B22A4" w:rsidP="001753BF">
      <w:pPr>
        <w:pStyle w:val="ListParagraph"/>
        <w:spacing w:line="480" w:lineRule="auto"/>
        <w:ind w:firstLine="1080"/>
        <w:rPr>
          <w:lang w:val="id-ID"/>
        </w:rPr>
      </w:pPr>
      <w:r>
        <w:rPr>
          <w:lang w:val="id-ID"/>
        </w:rPr>
        <w:t xml:space="preserve">Pemahaman korelatif ialah hadits-hadits </w:t>
      </w:r>
      <w:r w:rsidRPr="00235CED">
        <w:rPr>
          <w:i/>
          <w:iCs/>
          <w:lang w:val="id-ID"/>
        </w:rPr>
        <w:t>mukhtalif</w:t>
      </w:r>
      <w:r>
        <w:rPr>
          <w:lang w:val="id-ID"/>
        </w:rPr>
        <w:t xml:space="preserve"> yang tampak saling bertentangan (menyangkut suatu masalah), dikaji bersama dengan hadits lain yang terkait, dengan memperhatikan keterkaitan makna satu dengan lainnya. Dengan menggunakan pemahaman-pemahaman di atas maka akan dapat ditemukan titik temu dari hadits yang dianggap bertentangan tersebut.</w:t>
      </w:r>
    </w:p>
    <w:p w:rsidR="004B22A4" w:rsidRDefault="004B22A4" w:rsidP="004B22A4">
      <w:pPr>
        <w:pStyle w:val="ListParagraph"/>
        <w:numPr>
          <w:ilvl w:val="0"/>
          <w:numId w:val="4"/>
        </w:numPr>
        <w:spacing w:line="480" w:lineRule="auto"/>
        <w:ind w:right="0"/>
        <w:rPr>
          <w:lang w:val="id-ID"/>
        </w:rPr>
      </w:pPr>
      <w:r>
        <w:rPr>
          <w:lang w:val="id-ID"/>
        </w:rPr>
        <w:t xml:space="preserve">Penyelesaian denga  cara </w:t>
      </w:r>
      <w:r w:rsidRPr="00BB22D0">
        <w:rPr>
          <w:i/>
          <w:iCs/>
          <w:lang w:val="id-ID"/>
        </w:rPr>
        <w:t>ta’wil</w:t>
      </w:r>
      <w:r>
        <w:rPr>
          <w:lang w:val="id-ID"/>
        </w:rPr>
        <w:t xml:space="preserve"> </w:t>
      </w:r>
    </w:p>
    <w:p w:rsidR="004B22A4" w:rsidRPr="00125105" w:rsidRDefault="004B22A4" w:rsidP="004B22A4">
      <w:pPr>
        <w:pStyle w:val="ListParagraph"/>
        <w:spacing w:line="480" w:lineRule="auto"/>
        <w:ind w:firstLine="1080"/>
        <w:rPr>
          <w:lang w:val="id-ID"/>
        </w:rPr>
      </w:pPr>
      <w:r>
        <w:rPr>
          <w:lang w:val="id-ID"/>
        </w:rPr>
        <w:t xml:space="preserve">Yakni dengan cara mena’wilkannya dari makna lahiriah dari lafaz (kata-kata) yang tampak bertentangan kepada makna lain sehingga pertentangan yang tampak tersebut dapat ditemukan titik temu atau pengompromiannya, atau dengan perkataan lain karena ada dalil hadits yang </w:t>
      </w:r>
      <w:r>
        <w:rPr>
          <w:lang w:val="id-ID"/>
        </w:rPr>
        <w:lastRenderedPageBreak/>
        <w:t>menunjukkan ketidaktepatan makna lahiriahnya untuk dipegang dalam memahami maksud yang dituju oleh lafaz tersebut.</w:t>
      </w:r>
      <w:r>
        <w:rPr>
          <w:rStyle w:val="FootnoteReference"/>
          <w:lang w:val="id-ID"/>
        </w:rPr>
        <w:footnoteReference w:id="32"/>
      </w:r>
    </w:p>
    <w:p w:rsidR="004B22A4" w:rsidRDefault="004B22A4" w:rsidP="004B22A4">
      <w:pPr>
        <w:pStyle w:val="ListParagraph"/>
        <w:numPr>
          <w:ilvl w:val="0"/>
          <w:numId w:val="3"/>
        </w:numPr>
        <w:spacing w:line="480" w:lineRule="auto"/>
        <w:ind w:right="0"/>
        <w:rPr>
          <w:lang w:val="id-ID"/>
        </w:rPr>
      </w:pPr>
      <w:r>
        <w:rPr>
          <w:lang w:val="id-ID"/>
        </w:rPr>
        <w:t xml:space="preserve">Penyelesaian dalam bentuk </w:t>
      </w:r>
      <w:r w:rsidRPr="00BB22D0">
        <w:rPr>
          <w:i/>
          <w:iCs/>
          <w:lang w:val="id-ID"/>
        </w:rPr>
        <w:t xml:space="preserve">nasakh </w:t>
      </w:r>
    </w:p>
    <w:p w:rsidR="004B22A4" w:rsidRDefault="004B22A4" w:rsidP="004B22A4">
      <w:pPr>
        <w:pStyle w:val="ListParagraph"/>
        <w:spacing w:line="480" w:lineRule="auto"/>
        <w:ind w:left="360" w:firstLine="720"/>
        <w:rPr>
          <w:lang w:val="id-ID"/>
        </w:rPr>
      </w:pPr>
      <w:r>
        <w:rPr>
          <w:lang w:val="id-ID"/>
        </w:rPr>
        <w:t xml:space="preserve">Secara bahasa lughah, kata </w:t>
      </w:r>
      <w:r w:rsidRPr="00BB22D0">
        <w:rPr>
          <w:i/>
          <w:iCs/>
          <w:lang w:val="id-ID"/>
        </w:rPr>
        <w:t>“nasakh</w:t>
      </w:r>
      <w:r>
        <w:rPr>
          <w:lang w:val="id-ID"/>
        </w:rPr>
        <w:t xml:space="preserve">” mengandung arti menghilangkan          </w:t>
      </w:r>
      <w:r w:rsidRPr="006355C9">
        <w:rPr>
          <w:i/>
          <w:iCs/>
          <w:lang w:val="id-ID"/>
        </w:rPr>
        <w:t>(al Izalat):</w:t>
      </w:r>
      <w:r>
        <w:rPr>
          <w:lang w:val="id-ID"/>
        </w:rPr>
        <w:t xml:space="preserve"> seperti kata </w:t>
      </w:r>
      <w:r>
        <w:rPr>
          <w:i/>
          <w:iCs/>
          <w:lang w:val="id-ID"/>
        </w:rPr>
        <w:t xml:space="preserve">nasakhat as Syams ad Dzill. “matahari menghilangkan kegelapan” </w:t>
      </w:r>
      <w:r>
        <w:rPr>
          <w:lang w:val="id-ID"/>
        </w:rPr>
        <w:t xml:space="preserve">yakni hilangnya gelap dan </w:t>
      </w:r>
      <w:r>
        <w:rPr>
          <w:i/>
          <w:iCs/>
          <w:lang w:val="id-ID"/>
        </w:rPr>
        <w:t>an Naql ,</w:t>
      </w:r>
      <w:r>
        <w:rPr>
          <w:lang w:val="id-ID"/>
        </w:rPr>
        <w:t xml:space="preserve">seperti </w:t>
      </w:r>
      <w:r>
        <w:rPr>
          <w:i/>
          <w:iCs/>
          <w:lang w:val="id-ID"/>
        </w:rPr>
        <w:t>Nasakhatu al Kitab, “</w:t>
      </w:r>
      <w:r>
        <w:rPr>
          <w:lang w:val="id-ID"/>
        </w:rPr>
        <w:t>saya menukil kepada kitabnya”.</w:t>
      </w:r>
      <w:r>
        <w:rPr>
          <w:rStyle w:val="FootnoteReference"/>
          <w:lang w:val="id-ID"/>
        </w:rPr>
        <w:footnoteReference w:id="33"/>
      </w:r>
      <w:r>
        <w:rPr>
          <w:lang w:val="id-ID"/>
        </w:rPr>
        <w:t xml:space="preserve"> membatalkan (</w:t>
      </w:r>
      <w:r>
        <w:rPr>
          <w:i/>
          <w:iCs/>
          <w:lang w:val="id-ID"/>
        </w:rPr>
        <w:t>al Ibtal</w:t>
      </w:r>
      <w:r>
        <w:rPr>
          <w:lang w:val="id-ID"/>
        </w:rPr>
        <w:t>); menukarkan (</w:t>
      </w:r>
      <w:r>
        <w:rPr>
          <w:i/>
          <w:iCs/>
          <w:lang w:val="id-ID"/>
        </w:rPr>
        <w:t>al Tabdil</w:t>
      </w:r>
      <w:r>
        <w:rPr>
          <w:lang w:val="id-ID"/>
        </w:rPr>
        <w:t>); memalingkan (</w:t>
      </w:r>
      <w:r>
        <w:rPr>
          <w:i/>
          <w:iCs/>
          <w:lang w:val="id-ID"/>
        </w:rPr>
        <w:t>at Takwil</w:t>
      </w:r>
      <w:r>
        <w:rPr>
          <w:lang w:val="id-ID"/>
        </w:rPr>
        <w:t>) dan memindahkan (</w:t>
      </w:r>
      <w:r>
        <w:rPr>
          <w:i/>
          <w:iCs/>
          <w:lang w:val="id-ID"/>
        </w:rPr>
        <w:t>an Naql</w:t>
      </w:r>
      <w:r>
        <w:rPr>
          <w:lang w:val="id-ID"/>
        </w:rPr>
        <w:t>).</w:t>
      </w:r>
    </w:p>
    <w:p w:rsidR="004B22A4" w:rsidRDefault="004B22A4" w:rsidP="004B22A4">
      <w:pPr>
        <w:pStyle w:val="ListParagraph"/>
        <w:spacing w:line="480" w:lineRule="auto"/>
        <w:ind w:left="360" w:firstLine="720"/>
        <w:rPr>
          <w:lang w:val="id-ID"/>
        </w:rPr>
      </w:pPr>
      <w:r>
        <w:rPr>
          <w:lang w:val="id-ID"/>
        </w:rPr>
        <w:t xml:space="preserve">Sedangkan menurut istilah sebagaimana yang dirumuskan oleh ulama </w:t>
      </w:r>
      <w:r w:rsidRPr="006355C9">
        <w:rPr>
          <w:i/>
          <w:iCs/>
          <w:lang w:val="id-ID"/>
        </w:rPr>
        <w:t>ushuliyyun</w:t>
      </w:r>
      <w:r>
        <w:rPr>
          <w:lang w:val="id-ID"/>
        </w:rPr>
        <w:t xml:space="preserve"> adalah :</w:t>
      </w:r>
    </w:p>
    <w:p w:rsidR="004B22A4" w:rsidRPr="00447A76" w:rsidRDefault="004B22A4" w:rsidP="004B22A4">
      <w:pPr>
        <w:bidi/>
        <w:rPr>
          <w:rFonts w:ascii="Traditional Arabic" w:hAnsi="Traditional Arabic" w:cs="Traditional Arabic"/>
          <w:b/>
          <w:bCs/>
          <w:sz w:val="32"/>
          <w:szCs w:val="32"/>
          <w:lang w:val="id-ID"/>
        </w:rPr>
      </w:pPr>
      <w:r w:rsidRPr="00447A76">
        <w:rPr>
          <w:rFonts w:ascii="Traditional Arabic" w:hAnsi="Traditional Arabic" w:cs="Traditional Arabic"/>
          <w:b/>
          <w:bCs/>
          <w:sz w:val="32"/>
          <w:szCs w:val="32"/>
          <w:rtl/>
          <w:lang w:val="id-ID"/>
        </w:rPr>
        <w:t>رُفِعَ الشَّارْعُ حُكْمًا شَرْعًا بِدَ لِيْلِ شَرْعِى مُتْرَاخُ عَنْهُ</w:t>
      </w:r>
    </w:p>
    <w:p w:rsidR="004B22A4" w:rsidRDefault="004B22A4" w:rsidP="006C5E95">
      <w:pPr>
        <w:spacing w:line="240" w:lineRule="auto"/>
        <w:ind w:left="426" w:firstLine="720"/>
        <w:rPr>
          <w:rFonts w:ascii="Times New Roman" w:hAnsi="Times New Roman" w:cs="Times New Roman"/>
          <w:sz w:val="24"/>
          <w:szCs w:val="24"/>
          <w:lang w:val="id-ID"/>
        </w:rPr>
      </w:pPr>
      <w:r>
        <w:rPr>
          <w:rFonts w:ascii="Times New Roman" w:hAnsi="Times New Roman" w:cs="Times New Roman"/>
          <w:sz w:val="24"/>
          <w:szCs w:val="24"/>
          <w:lang w:val="id-ID"/>
        </w:rPr>
        <w:t>Diangkatkannya suatu hokum syar’i, oleh syar’i berdasarkan dalil syar’i yang datang kemudian.</w:t>
      </w:r>
      <w:r>
        <w:rPr>
          <w:rStyle w:val="FootnoteReference"/>
          <w:rFonts w:ascii="Times New Roman" w:hAnsi="Times New Roman" w:cs="Times New Roman"/>
          <w:sz w:val="24"/>
          <w:szCs w:val="24"/>
          <w:lang w:val="id-ID"/>
        </w:rPr>
        <w:footnoteReference w:id="34"/>
      </w:r>
    </w:p>
    <w:p w:rsidR="006C5E95" w:rsidRPr="0025169E" w:rsidRDefault="006C5E95" w:rsidP="006C5E95">
      <w:pPr>
        <w:spacing w:line="240" w:lineRule="auto"/>
        <w:ind w:left="426" w:firstLine="720"/>
        <w:rPr>
          <w:rFonts w:ascii="Times New Roman" w:hAnsi="Times New Roman" w:cs="Times New Roman"/>
          <w:sz w:val="24"/>
          <w:szCs w:val="24"/>
          <w:lang w:val="id-ID"/>
        </w:rPr>
      </w:pPr>
    </w:p>
    <w:p w:rsidR="004B22A4" w:rsidRDefault="004B22A4" w:rsidP="004B22A4">
      <w:pPr>
        <w:pStyle w:val="ListParagraph"/>
        <w:spacing w:line="480" w:lineRule="auto"/>
        <w:ind w:left="426" w:firstLine="720"/>
        <w:rPr>
          <w:lang w:val="id-ID"/>
        </w:rPr>
      </w:pPr>
      <w:r>
        <w:rPr>
          <w:lang w:val="id-ID"/>
        </w:rPr>
        <w:t xml:space="preserve">Dalam pengertian lain ialah ilmu yang membahas hadits-hadits yang bertentangan yang tidak mungkin bisa dikompromikan dalam hal hukum, sebagian </w:t>
      </w:r>
      <w:r>
        <w:rPr>
          <w:i/>
          <w:iCs/>
          <w:lang w:val="id-ID"/>
        </w:rPr>
        <w:t>nasakh</w:t>
      </w:r>
      <w:r>
        <w:rPr>
          <w:lang w:val="id-ID"/>
        </w:rPr>
        <w:t xml:space="preserve"> dengan sebagian lain </w:t>
      </w:r>
      <w:r>
        <w:rPr>
          <w:i/>
          <w:iCs/>
          <w:lang w:val="id-ID"/>
        </w:rPr>
        <w:t>mansukh</w:t>
      </w:r>
      <w:r>
        <w:rPr>
          <w:lang w:val="id-ID"/>
        </w:rPr>
        <w:t>.</w:t>
      </w:r>
      <w:r>
        <w:rPr>
          <w:rStyle w:val="FootnoteReference"/>
          <w:lang w:val="id-ID"/>
        </w:rPr>
        <w:footnoteReference w:id="35"/>
      </w:r>
    </w:p>
    <w:p w:rsidR="004B22A4" w:rsidRDefault="004B22A4" w:rsidP="004B22A4">
      <w:pPr>
        <w:pStyle w:val="ListParagraph"/>
        <w:spacing w:line="480" w:lineRule="auto"/>
        <w:ind w:left="0" w:firstLine="720"/>
        <w:rPr>
          <w:lang w:val="id-ID"/>
        </w:rPr>
      </w:pPr>
      <w:r>
        <w:rPr>
          <w:lang w:val="id-ID"/>
        </w:rPr>
        <w:lastRenderedPageBreak/>
        <w:t xml:space="preserve">Dari pengertian ini dapat diketahui bahwa </w:t>
      </w:r>
      <w:r>
        <w:rPr>
          <w:i/>
          <w:iCs/>
          <w:lang w:val="id-ID"/>
        </w:rPr>
        <w:t xml:space="preserve">nasakh mansukh </w:t>
      </w:r>
      <w:r>
        <w:rPr>
          <w:lang w:val="id-ID"/>
        </w:rPr>
        <w:t xml:space="preserve">merupakan penghapusan, pembatalan, menukarkan memalingkan atau memindahkan hukum </w:t>
      </w:r>
      <w:r w:rsidRPr="005F37DD">
        <w:rPr>
          <w:i/>
          <w:iCs/>
          <w:lang w:val="id-ID"/>
        </w:rPr>
        <w:t>syara</w:t>
      </w:r>
      <w:r>
        <w:rPr>
          <w:lang w:val="id-ID"/>
        </w:rPr>
        <w:t>’ yang awal oleh</w:t>
      </w:r>
      <w:r w:rsidRPr="005F37DD">
        <w:rPr>
          <w:i/>
          <w:iCs/>
          <w:lang w:val="id-ID"/>
        </w:rPr>
        <w:t xml:space="preserve"> syara’</w:t>
      </w:r>
      <w:r>
        <w:rPr>
          <w:lang w:val="id-ID"/>
        </w:rPr>
        <w:t xml:space="preserve"> yang datang kemudian. Sehingga yang sebelumnya hukum berlaku menjadi tidak berlaku dan tidak diberlakukan.</w:t>
      </w:r>
    </w:p>
    <w:p w:rsidR="004B22A4" w:rsidRDefault="004B22A4" w:rsidP="004B22A4">
      <w:pPr>
        <w:pStyle w:val="ListParagraph"/>
        <w:numPr>
          <w:ilvl w:val="0"/>
          <w:numId w:val="3"/>
        </w:numPr>
        <w:spacing w:line="480" w:lineRule="auto"/>
        <w:ind w:right="0"/>
        <w:rPr>
          <w:lang w:val="id-ID"/>
        </w:rPr>
      </w:pPr>
      <w:r>
        <w:rPr>
          <w:lang w:val="id-ID"/>
        </w:rPr>
        <w:t xml:space="preserve">Penyelesaiaan dalam bentuk </w:t>
      </w:r>
      <w:r w:rsidRPr="00BB22D0">
        <w:rPr>
          <w:i/>
          <w:iCs/>
          <w:lang w:val="id-ID"/>
        </w:rPr>
        <w:t>tarjih</w:t>
      </w:r>
    </w:p>
    <w:p w:rsidR="004B22A4" w:rsidRDefault="004B22A4" w:rsidP="004B22A4">
      <w:pPr>
        <w:pStyle w:val="ListParagraph"/>
        <w:spacing w:line="480" w:lineRule="auto"/>
        <w:ind w:left="360" w:firstLine="720"/>
        <w:rPr>
          <w:lang w:val="id-ID"/>
        </w:rPr>
      </w:pPr>
      <w:r w:rsidRPr="00BB22D0">
        <w:rPr>
          <w:i/>
          <w:iCs/>
          <w:lang w:val="id-ID"/>
        </w:rPr>
        <w:t>Tarjih</w:t>
      </w:r>
      <w:r>
        <w:rPr>
          <w:lang w:val="id-ID"/>
        </w:rPr>
        <w:t xml:space="preserve"> artinya memberatkan, menguatkan.</w:t>
      </w:r>
      <w:r>
        <w:rPr>
          <w:rStyle w:val="FootnoteReference"/>
          <w:lang w:val="id-ID"/>
        </w:rPr>
        <w:footnoteReference w:id="36"/>
      </w:r>
      <w:r>
        <w:rPr>
          <w:lang w:val="id-ID"/>
        </w:rPr>
        <w:t xml:space="preserve"> Sebagaimana dirumuskan oleh para ulama, dapat diartikan sebagai “pembanding dalil-dalil yang tanpak bertentangan untuk dapat mengetahui manakah di antara yang lebih kuat dibandingkan dengan yang lainnya. </w:t>
      </w:r>
    </w:p>
    <w:p w:rsidR="004B22A4" w:rsidRPr="005B3881" w:rsidRDefault="004B22A4" w:rsidP="004B22A4">
      <w:pPr>
        <w:pStyle w:val="ListParagraph"/>
        <w:spacing w:line="480" w:lineRule="auto"/>
        <w:ind w:left="360" w:firstLine="720"/>
        <w:rPr>
          <w:lang w:val="id-ID"/>
        </w:rPr>
      </w:pPr>
      <w:r>
        <w:rPr>
          <w:lang w:val="id-ID"/>
        </w:rPr>
        <w:t xml:space="preserve">Sebagaimana diketahui, hadits sebagai </w:t>
      </w:r>
      <w:r w:rsidRPr="00016A80">
        <w:rPr>
          <w:i/>
          <w:iCs/>
          <w:lang w:val="id-ID"/>
        </w:rPr>
        <w:t>hujjah</w:t>
      </w:r>
      <w:r>
        <w:rPr>
          <w:lang w:val="id-ID"/>
        </w:rPr>
        <w:t xml:space="preserve"> bukan hanya dinilai dari satu sisi saja, banyak hal yang mendukung suatu hadits dijadikan </w:t>
      </w:r>
      <w:r w:rsidRPr="00016A80">
        <w:rPr>
          <w:i/>
          <w:iCs/>
          <w:lang w:val="id-ID"/>
        </w:rPr>
        <w:t>hujjah</w:t>
      </w:r>
      <w:r>
        <w:rPr>
          <w:lang w:val="id-ID"/>
        </w:rPr>
        <w:t xml:space="preserve">, baik sanad maupun matan dan hal lain yang ada kaitannya dengan nilai </w:t>
      </w:r>
      <w:r w:rsidRPr="00016A80">
        <w:rPr>
          <w:i/>
          <w:iCs/>
          <w:lang w:val="id-ID"/>
        </w:rPr>
        <w:t>hujjah</w:t>
      </w:r>
      <w:r w:rsidRPr="006355C9">
        <w:rPr>
          <w:lang w:val="id-ID"/>
        </w:rPr>
        <w:t xml:space="preserve"> </w:t>
      </w:r>
      <w:r>
        <w:rPr>
          <w:lang w:val="id-ID"/>
        </w:rPr>
        <w:t xml:space="preserve">hadits tersebut, dikaji secara rinci dan mendalam dan diperbandingkan satu dengan lainnya, sehingga akhirnya dapat diketahui manakah sebenarnya di antara </w:t>
      </w:r>
      <w:r w:rsidR="006C5E95">
        <w:rPr>
          <w:lang w:val="id-ID"/>
        </w:rPr>
        <w:t xml:space="preserve">  </w:t>
      </w:r>
      <w:r>
        <w:rPr>
          <w:lang w:val="id-ID"/>
        </w:rPr>
        <w:t>hadits-hadits yang tampak bertentangan tersebut yang lebih tinggi nilai ke</w:t>
      </w:r>
      <w:r w:rsidRPr="00016A80">
        <w:rPr>
          <w:i/>
          <w:iCs/>
          <w:lang w:val="id-ID"/>
        </w:rPr>
        <w:t>hujjah</w:t>
      </w:r>
      <w:r>
        <w:rPr>
          <w:lang w:val="id-ID"/>
        </w:rPr>
        <w:t>annya dan mana yang rendah.</w:t>
      </w:r>
      <w:r>
        <w:rPr>
          <w:rStyle w:val="FootnoteReference"/>
          <w:lang w:val="id-ID"/>
        </w:rPr>
        <w:footnoteReference w:id="37"/>
      </w:r>
    </w:p>
    <w:p w:rsidR="004B22A4" w:rsidRDefault="004B22A4" w:rsidP="004B22A4">
      <w:pPr>
        <w:pStyle w:val="ListParagraph"/>
        <w:spacing w:line="480" w:lineRule="auto"/>
        <w:ind w:left="360" w:firstLine="720"/>
        <w:rPr>
          <w:lang w:val="id-ID"/>
        </w:rPr>
      </w:pPr>
      <w:r>
        <w:rPr>
          <w:lang w:val="id-ID"/>
        </w:rPr>
        <w:t xml:space="preserve">Demikian beberapa bentuk penyelesaian hadits yang seperti bertentangan as Syafi’i dalam menyelesaikan hadits-hadits </w:t>
      </w:r>
      <w:r>
        <w:rPr>
          <w:i/>
          <w:iCs/>
          <w:lang w:val="id-ID"/>
        </w:rPr>
        <w:t>mukhtalif</w:t>
      </w:r>
      <w:r>
        <w:rPr>
          <w:lang w:val="id-ID"/>
        </w:rPr>
        <w:t xml:space="preserve"> dengan menggunakan langkah-langkah di</w:t>
      </w:r>
      <w:r w:rsidR="006C5E95">
        <w:rPr>
          <w:lang w:val="id-ID"/>
        </w:rPr>
        <w:t xml:space="preserve"> </w:t>
      </w:r>
      <w:r>
        <w:rPr>
          <w:lang w:val="id-ID"/>
        </w:rPr>
        <w:t xml:space="preserve">atas, artinya jika beliau tidak bisa menggunakan langkah yang pertama beliau akan menggunakan langkah ke dua dan seterusnya. Jika </w:t>
      </w:r>
      <w:r>
        <w:rPr>
          <w:lang w:val="id-ID"/>
        </w:rPr>
        <w:lastRenderedPageBreak/>
        <w:t xml:space="preserve">dengan cara yang tiga ini pun belum bisa ditemukan penyelesaiannya maka langkah terakhir adalah dengan menggunakan sikap </w:t>
      </w:r>
      <w:r>
        <w:rPr>
          <w:i/>
          <w:iCs/>
          <w:lang w:val="id-ID"/>
        </w:rPr>
        <w:t xml:space="preserve">Tawaquf, </w:t>
      </w:r>
      <w:r>
        <w:rPr>
          <w:lang w:val="id-ID"/>
        </w:rPr>
        <w:t xml:space="preserve">yaitu mendiamkan kedua hadits yang </w:t>
      </w:r>
      <w:r>
        <w:rPr>
          <w:i/>
          <w:iCs/>
          <w:lang w:val="id-ID"/>
        </w:rPr>
        <w:t xml:space="preserve">Mukhtalif </w:t>
      </w:r>
      <w:r>
        <w:rPr>
          <w:lang w:val="id-ID"/>
        </w:rPr>
        <w:t>tersebut.</w:t>
      </w:r>
    </w:p>
    <w:p w:rsidR="004B22A4" w:rsidRDefault="004B22A4" w:rsidP="004B22A4">
      <w:pPr>
        <w:pStyle w:val="ListParagraph"/>
        <w:spacing w:line="480" w:lineRule="auto"/>
        <w:ind w:left="0" w:firstLine="916"/>
        <w:rPr>
          <w:lang w:val="id-ID"/>
        </w:rPr>
      </w:pPr>
      <w:r>
        <w:rPr>
          <w:lang w:val="id-ID"/>
        </w:rPr>
        <w:t>Dari tiga metode penyelesaian hadits</w:t>
      </w:r>
      <w:r w:rsidRPr="00921B2A">
        <w:rPr>
          <w:i/>
          <w:iCs/>
          <w:lang w:val="id-ID"/>
        </w:rPr>
        <w:t xml:space="preserve"> mukhtalif</w:t>
      </w:r>
      <w:r>
        <w:rPr>
          <w:lang w:val="id-ID"/>
        </w:rPr>
        <w:t xml:space="preserve"> di atas, yang paling diutamakan adalah dengan menggunakan metode kompromi serta kaidah-kaidahnya. Sebagaimana yang dikatakan oleh Nuruddin ‘itr dalam bukunya </w:t>
      </w:r>
      <w:r>
        <w:rPr>
          <w:i/>
          <w:iCs/>
          <w:lang w:val="id-ID"/>
        </w:rPr>
        <w:t>Ulumul Hadits,</w:t>
      </w:r>
      <w:r>
        <w:rPr>
          <w:lang w:val="id-ID"/>
        </w:rPr>
        <w:t xml:space="preserve"> sebagai berikut :</w:t>
      </w:r>
    </w:p>
    <w:p w:rsidR="004B22A4" w:rsidRDefault="004B22A4" w:rsidP="004B22A4">
      <w:pPr>
        <w:pStyle w:val="ListParagraph"/>
        <w:spacing w:line="480" w:lineRule="auto"/>
        <w:ind w:left="0" w:firstLine="916"/>
        <w:rPr>
          <w:lang w:val="id-ID"/>
        </w:rPr>
      </w:pPr>
      <w:r>
        <w:rPr>
          <w:lang w:val="id-ID"/>
        </w:rPr>
        <w:t xml:space="preserve">Hadits-hadits  </w:t>
      </w:r>
      <w:r>
        <w:rPr>
          <w:i/>
          <w:iCs/>
          <w:lang w:val="id-ID"/>
        </w:rPr>
        <w:t>mukhtalif</w:t>
      </w:r>
      <w:r>
        <w:rPr>
          <w:lang w:val="id-ID"/>
        </w:rPr>
        <w:t xml:space="preserve"> yang sama sekali tidak dapat dikompromikan dan tidak dapat diambil titik temunya. Hadits kelompok ini terbagi menjadi dua bagian, </w:t>
      </w:r>
      <w:r>
        <w:rPr>
          <w:i/>
          <w:iCs/>
          <w:lang w:val="id-ID"/>
        </w:rPr>
        <w:t xml:space="preserve">pertama </w:t>
      </w:r>
      <w:r>
        <w:rPr>
          <w:lang w:val="id-ID"/>
        </w:rPr>
        <w:t xml:space="preserve">adalah satu dari hadits yang bertentangan itu merupakan </w:t>
      </w:r>
      <w:r>
        <w:rPr>
          <w:i/>
          <w:iCs/>
          <w:lang w:val="id-ID"/>
        </w:rPr>
        <w:t>nasakh</w:t>
      </w:r>
      <w:r>
        <w:rPr>
          <w:lang w:val="id-ID"/>
        </w:rPr>
        <w:t xml:space="preserve">, sedangkan yang lain adalah </w:t>
      </w:r>
      <w:r>
        <w:rPr>
          <w:i/>
          <w:iCs/>
          <w:lang w:val="id-ID"/>
        </w:rPr>
        <w:t xml:space="preserve">mansukh, </w:t>
      </w:r>
      <w:r>
        <w:rPr>
          <w:lang w:val="id-ID"/>
        </w:rPr>
        <w:t xml:space="preserve">maka </w:t>
      </w:r>
      <w:r>
        <w:rPr>
          <w:i/>
          <w:iCs/>
          <w:lang w:val="id-ID"/>
        </w:rPr>
        <w:t xml:space="preserve">nasakh </w:t>
      </w:r>
      <w:r>
        <w:rPr>
          <w:lang w:val="id-ID"/>
        </w:rPr>
        <w:t xml:space="preserve">diamalkan dan </w:t>
      </w:r>
      <w:r>
        <w:rPr>
          <w:i/>
          <w:iCs/>
          <w:lang w:val="id-ID"/>
        </w:rPr>
        <w:t xml:space="preserve">mansukh </w:t>
      </w:r>
      <w:r>
        <w:rPr>
          <w:lang w:val="id-ID"/>
        </w:rPr>
        <w:t xml:space="preserve">ditinggalkan. </w:t>
      </w:r>
      <w:r>
        <w:rPr>
          <w:i/>
          <w:iCs/>
          <w:lang w:val="id-ID"/>
        </w:rPr>
        <w:t xml:space="preserve">Kedua, </w:t>
      </w:r>
      <w:r>
        <w:rPr>
          <w:lang w:val="id-ID"/>
        </w:rPr>
        <w:t xml:space="preserve">tidak ada tanda dan petunjuk bahwa salah satu riwayat itu merupakan </w:t>
      </w:r>
      <w:r>
        <w:rPr>
          <w:i/>
          <w:iCs/>
          <w:lang w:val="id-ID"/>
        </w:rPr>
        <w:t>nasakh</w:t>
      </w:r>
      <w:r>
        <w:rPr>
          <w:lang w:val="id-ID"/>
        </w:rPr>
        <w:t xml:space="preserve"> dan lainnya </w:t>
      </w:r>
      <w:r>
        <w:rPr>
          <w:i/>
          <w:iCs/>
          <w:lang w:val="id-ID"/>
        </w:rPr>
        <w:t xml:space="preserve">mansukh, </w:t>
      </w:r>
      <w:r>
        <w:rPr>
          <w:lang w:val="id-ID"/>
        </w:rPr>
        <w:t xml:space="preserve">maka jalan penyelesainnya adalah </w:t>
      </w:r>
      <w:r>
        <w:rPr>
          <w:i/>
          <w:iCs/>
          <w:lang w:val="id-ID"/>
        </w:rPr>
        <w:t>di Tarjih.</w:t>
      </w:r>
      <w:r>
        <w:rPr>
          <w:rStyle w:val="FootnoteReference"/>
          <w:i/>
          <w:iCs/>
          <w:lang w:val="id-ID"/>
        </w:rPr>
        <w:footnoteReference w:id="38"/>
      </w:r>
      <w:r>
        <w:rPr>
          <w:lang w:val="id-ID"/>
        </w:rPr>
        <w:t>Dengan demikian Nuruddin ‘Itr, mengutamakan kompromi dari pada yang lainnya. Begitu juga ulama lainnya.</w:t>
      </w:r>
    </w:p>
    <w:p w:rsidR="004B22A4" w:rsidRPr="00B951E5" w:rsidRDefault="004B22A4" w:rsidP="004B22A4">
      <w:pPr>
        <w:pStyle w:val="ListParagraph"/>
        <w:spacing w:line="480" w:lineRule="auto"/>
        <w:ind w:left="0" w:firstLine="851"/>
        <w:rPr>
          <w:lang w:val="id-ID"/>
        </w:rPr>
      </w:pPr>
      <w:r>
        <w:rPr>
          <w:lang w:val="id-ID"/>
        </w:rPr>
        <w:t xml:space="preserve">Tentu bagaimana cara men-tarjih suatu hadits, karena rumit dan banyak hal yang perlu diperhatikan dan dipertimbangkan, terdapat uraian yang relatif panjang dari para ahli hadits dan ahli </w:t>
      </w:r>
      <w:r w:rsidRPr="007D530E">
        <w:rPr>
          <w:i/>
          <w:iCs/>
          <w:lang w:val="id-ID"/>
        </w:rPr>
        <w:t>ushul</w:t>
      </w:r>
      <w:r>
        <w:rPr>
          <w:lang w:val="id-ID"/>
        </w:rPr>
        <w:t>. Seperti yang dikatakan oleh Al-Iraqi lebih dari seratus kemungkinan dan semua itu kalau disimpulkan dapat dibedakan dalam tujuh kategori.</w:t>
      </w:r>
    </w:p>
    <w:p w:rsidR="004B22A4" w:rsidRDefault="004B22A4" w:rsidP="004B22A4">
      <w:pPr>
        <w:pStyle w:val="ListParagraph"/>
        <w:numPr>
          <w:ilvl w:val="0"/>
          <w:numId w:val="5"/>
        </w:numPr>
        <w:spacing w:line="480" w:lineRule="auto"/>
        <w:ind w:right="0"/>
        <w:rPr>
          <w:lang w:val="id-ID"/>
        </w:rPr>
      </w:pPr>
      <w:r w:rsidRPr="004C2AE9">
        <w:rPr>
          <w:i/>
          <w:iCs/>
          <w:lang w:val="id-ID"/>
        </w:rPr>
        <w:lastRenderedPageBreak/>
        <w:t>Tarjih</w:t>
      </w:r>
      <w:r>
        <w:rPr>
          <w:lang w:val="id-ID"/>
        </w:rPr>
        <w:t xml:space="preserve"> dengan memperhatikan keadaan periwayat dalam segala aspeknya.</w:t>
      </w:r>
    </w:p>
    <w:p w:rsidR="004B22A4" w:rsidRDefault="004B22A4" w:rsidP="004B22A4">
      <w:pPr>
        <w:pStyle w:val="ListParagraph"/>
        <w:numPr>
          <w:ilvl w:val="0"/>
          <w:numId w:val="5"/>
        </w:numPr>
        <w:spacing w:line="480" w:lineRule="auto"/>
        <w:ind w:right="0"/>
        <w:rPr>
          <w:lang w:val="id-ID"/>
        </w:rPr>
      </w:pPr>
      <w:r w:rsidRPr="001212A8">
        <w:rPr>
          <w:i/>
          <w:iCs/>
          <w:lang w:val="id-ID"/>
        </w:rPr>
        <w:t>Tarjih</w:t>
      </w:r>
      <w:r>
        <w:rPr>
          <w:lang w:val="id-ID"/>
        </w:rPr>
        <w:t xml:space="preserve"> dengan memperhatikan aspek </w:t>
      </w:r>
      <w:r w:rsidRPr="001212A8">
        <w:rPr>
          <w:i/>
          <w:iCs/>
          <w:lang w:val="id-ID"/>
        </w:rPr>
        <w:t>Tahammul</w:t>
      </w:r>
      <w:r>
        <w:rPr>
          <w:lang w:val="id-ID"/>
        </w:rPr>
        <w:t xml:space="preserve"> (tujuan).</w:t>
      </w:r>
    </w:p>
    <w:p w:rsidR="004B22A4" w:rsidRDefault="004B22A4" w:rsidP="004B22A4">
      <w:pPr>
        <w:pStyle w:val="ListParagraph"/>
        <w:numPr>
          <w:ilvl w:val="0"/>
          <w:numId w:val="5"/>
        </w:numPr>
        <w:spacing w:line="480" w:lineRule="auto"/>
        <w:ind w:right="0"/>
        <w:rPr>
          <w:lang w:val="id-ID"/>
        </w:rPr>
      </w:pPr>
      <w:r w:rsidRPr="001212A8">
        <w:rPr>
          <w:i/>
          <w:iCs/>
          <w:lang w:val="id-ID"/>
        </w:rPr>
        <w:t>Tarjih</w:t>
      </w:r>
      <w:r>
        <w:rPr>
          <w:lang w:val="id-ID"/>
        </w:rPr>
        <w:t xml:space="preserve"> dengan memperhatikan cara periwayatan.</w:t>
      </w:r>
    </w:p>
    <w:p w:rsidR="004B22A4" w:rsidRDefault="004B22A4" w:rsidP="004B22A4">
      <w:pPr>
        <w:pStyle w:val="ListParagraph"/>
        <w:numPr>
          <w:ilvl w:val="0"/>
          <w:numId w:val="5"/>
        </w:numPr>
        <w:spacing w:line="480" w:lineRule="auto"/>
        <w:ind w:right="0"/>
        <w:rPr>
          <w:lang w:val="id-ID"/>
        </w:rPr>
      </w:pPr>
      <w:r w:rsidRPr="001212A8">
        <w:rPr>
          <w:i/>
          <w:iCs/>
          <w:lang w:val="id-ID"/>
        </w:rPr>
        <w:t>Tarjih</w:t>
      </w:r>
      <w:r>
        <w:rPr>
          <w:lang w:val="id-ID"/>
        </w:rPr>
        <w:t xml:space="preserve"> dengan waktu </w:t>
      </w:r>
      <w:r w:rsidRPr="001212A8">
        <w:rPr>
          <w:i/>
          <w:iCs/>
          <w:lang w:val="id-ID"/>
        </w:rPr>
        <w:t>wurud.</w:t>
      </w:r>
    </w:p>
    <w:p w:rsidR="004B22A4" w:rsidRDefault="004B22A4" w:rsidP="004B22A4">
      <w:pPr>
        <w:pStyle w:val="ListParagraph"/>
        <w:numPr>
          <w:ilvl w:val="0"/>
          <w:numId w:val="5"/>
        </w:numPr>
        <w:spacing w:line="480" w:lineRule="auto"/>
        <w:ind w:right="0"/>
        <w:rPr>
          <w:lang w:val="id-ID"/>
        </w:rPr>
      </w:pPr>
      <w:r w:rsidRPr="001212A8">
        <w:rPr>
          <w:i/>
          <w:iCs/>
          <w:lang w:val="id-ID"/>
        </w:rPr>
        <w:t>Tarjih</w:t>
      </w:r>
      <w:r>
        <w:rPr>
          <w:lang w:val="id-ID"/>
        </w:rPr>
        <w:t xml:space="preserve"> dengan memperhatikan lafal </w:t>
      </w:r>
      <w:r w:rsidRPr="001212A8">
        <w:rPr>
          <w:i/>
          <w:iCs/>
          <w:lang w:val="id-ID"/>
        </w:rPr>
        <w:t>khabar</w:t>
      </w:r>
      <w:r>
        <w:rPr>
          <w:lang w:val="id-ID"/>
        </w:rPr>
        <w:t>, seperti men</w:t>
      </w:r>
      <w:r w:rsidRPr="001212A8">
        <w:rPr>
          <w:i/>
          <w:iCs/>
          <w:lang w:val="id-ID"/>
        </w:rPr>
        <w:t>tarjih</w:t>
      </w:r>
      <w:r>
        <w:rPr>
          <w:lang w:val="id-ID"/>
        </w:rPr>
        <w:t xml:space="preserve"> khabar yang bersifat</w:t>
      </w:r>
      <w:r w:rsidRPr="001212A8">
        <w:rPr>
          <w:i/>
          <w:iCs/>
          <w:lang w:val="id-ID"/>
        </w:rPr>
        <w:t xml:space="preserve"> khash </w:t>
      </w:r>
      <w:r>
        <w:rPr>
          <w:lang w:val="id-ID"/>
        </w:rPr>
        <w:t>atas yang bersifat ‘</w:t>
      </w:r>
      <w:r w:rsidRPr="001212A8">
        <w:rPr>
          <w:i/>
          <w:iCs/>
          <w:lang w:val="id-ID"/>
        </w:rPr>
        <w:t>aam</w:t>
      </w:r>
      <w:r>
        <w:rPr>
          <w:lang w:val="id-ID"/>
        </w:rPr>
        <w:t xml:space="preserve"> dan mendahulukan hakikat atas </w:t>
      </w:r>
      <w:r w:rsidRPr="001212A8">
        <w:rPr>
          <w:i/>
          <w:iCs/>
          <w:lang w:val="id-ID"/>
        </w:rPr>
        <w:t>majaz</w:t>
      </w:r>
      <w:r>
        <w:rPr>
          <w:lang w:val="id-ID"/>
        </w:rPr>
        <w:t>.</w:t>
      </w:r>
    </w:p>
    <w:p w:rsidR="004B22A4" w:rsidRDefault="004B22A4" w:rsidP="004B22A4">
      <w:pPr>
        <w:pStyle w:val="ListParagraph"/>
        <w:numPr>
          <w:ilvl w:val="0"/>
          <w:numId w:val="5"/>
        </w:numPr>
        <w:spacing w:line="480" w:lineRule="auto"/>
        <w:ind w:right="0"/>
        <w:rPr>
          <w:lang w:val="id-ID"/>
        </w:rPr>
      </w:pPr>
      <w:r w:rsidRPr="001212A8">
        <w:rPr>
          <w:i/>
          <w:iCs/>
          <w:lang w:val="id-ID"/>
        </w:rPr>
        <w:t>Tarjih</w:t>
      </w:r>
      <w:r>
        <w:rPr>
          <w:lang w:val="id-ID"/>
        </w:rPr>
        <w:t xml:space="preserve"> memperhatikan aspek hukum, seperti men</w:t>
      </w:r>
      <w:r w:rsidRPr="001212A8">
        <w:rPr>
          <w:i/>
          <w:iCs/>
          <w:lang w:val="id-ID"/>
        </w:rPr>
        <w:t>tarjih</w:t>
      </w:r>
      <w:r>
        <w:rPr>
          <w:lang w:val="id-ID"/>
        </w:rPr>
        <w:t xml:space="preserve"> </w:t>
      </w:r>
      <w:r w:rsidRPr="009D160A">
        <w:rPr>
          <w:i/>
          <w:iCs/>
          <w:lang w:val="id-ID"/>
        </w:rPr>
        <w:t>nash</w:t>
      </w:r>
      <w:r>
        <w:rPr>
          <w:lang w:val="id-ID"/>
        </w:rPr>
        <w:t xml:space="preserve"> yang menunjukkan kepada haram atas yang menunjukkan kepada </w:t>
      </w:r>
      <w:r w:rsidRPr="009D160A">
        <w:rPr>
          <w:i/>
          <w:iCs/>
          <w:lang w:val="id-ID"/>
        </w:rPr>
        <w:t>mubah</w:t>
      </w:r>
      <w:r>
        <w:rPr>
          <w:lang w:val="id-ID"/>
        </w:rPr>
        <w:t>.</w:t>
      </w:r>
    </w:p>
    <w:p w:rsidR="004B22A4" w:rsidRDefault="004B22A4" w:rsidP="004B22A4">
      <w:pPr>
        <w:pStyle w:val="ListParagraph"/>
        <w:numPr>
          <w:ilvl w:val="0"/>
          <w:numId w:val="5"/>
        </w:numPr>
        <w:spacing w:line="480" w:lineRule="auto"/>
        <w:ind w:right="0"/>
        <w:rPr>
          <w:lang w:val="id-ID"/>
        </w:rPr>
      </w:pPr>
      <w:r>
        <w:rPr>
          <w:lang w:val="id-ID"/>
        </w:rPr>
        <w:t>Men</w:t>
      </w:r>
      <w:r w:rsidRPr="001212A8">
        <w:rPr>
          <w:i/>
          <w:iCs/>
          <w:lang w:val="id-ID"/>
        </w:rPr>
        <w:t>tarjih</w:t>
      </w:r>
      <w:r>
        <w:rPr>
          <w:lang w:val="id-ID"/>
        </w:rPr>
        <w:t xml:space="preserve"> dengan faktor luar seperti kesesuaian dengan lahir al-Qur’an atau sunnah lain, dengan</w:t>
      </w:r>
      <w:r w:rsidRPr="001212A8">
        <w:rPr>
          <w:i/>
          <w:iCs/>
          <w:lang w:val="id-ID"/>
        </w:rPr>
        <w:t xml:space="preserve"> qiyas</w:t>
      </w:r>
      <w:r>
        <w:rPr>
          <w:lang w:val="id-ID"/>
        </w:rPr>
        <w:t xml:space="preserve"> amal ulama terutama para khalifah dan sebagainya.</w:t>
      </w:r>
      <w:r>
        <w:rPr>
          <w:rStyle w:val="FootnoteReference"/>
          <w:lang w:val="id-ID"/>
        </w:rPr>
        <w:footnoteReference w:id="39"/>
      </w:r>
    </w:p>
    <w:p w:rsidR="004B22A4" w:rsidRDefault="004B22A4" w:rsidP="004B22A4">
      <w:pPr>
        <w:ind w:left="360" w:firstLine="851"/>
        <w:rPr>
          <w:rFonts w:ascii="Times New Roman" w:hAnsi="Times New Roman" w:cs="Times New Roman"/>
          <w:sz w:val="24"/>
          <w:szCs w:val="24"/>
          <w:lang w:val="id-ID"/>
        </w:rPr>
      </w:pPr>
      <w:r>
        <w:rPr>
          <w:rFonts w:ascii="Times New Roman" w:hAnsi="Times New Roman" w:cs="Times New Roman"/>
          <w:sz w:val="24"/>
          <w:szCs w:val="24"/>
          <w:lang w:val="id-ID"/>
        </w:rPr>
        <w:t>Dalam men-</w:t>
      </w:r>
      <w:r w:rsidRPr="001212A8">
        <w:rPr>
          <w:rFonts w:ascii="Times New Roman" w:hAnsi="Times New Roman" w:cs="Times New Roman"/>
          <w:i/>
          <w:iCs/>
          <w:sz w:val="24"/>
          <w:szCs w:val="24"/>
          <w:lang w:val="id-ID"/>
        </w:rPr>
        <w:t>tarjih</w:t>
      </w:r>
      <w:r>
        <w:rPr>
          <w:rFonts w:ascii="Times New Roman" w:hAnsi="Times New Roman" w:cs="Times New Roman"/>
          <w:sz w:val="24"/>
          <w:szCs w:val="24"/>
          <w:lang w:val="id-ID"/>
        </w:rPr>
        <w:t xml:space="preserve"> sebenarnya banyak hal yang bisa dikaji dan diperbandingkan antara hadits-hadits yang bertentangan tersebut baik menyangkut </w:t>
      </w:r>
      <w:r w:rsidRPr="009D160A">
        <w:rPr>
          <w:rFonts w:ascii="Times New Roman" w:hAnsi="Times New Roman" w:cs="Times New Roman"/>
          <w:i/>
          <w:iCs/>
          <w:sz w:val="24"/>
          <w:szCs w:val="24"/>
          <w:lang w:val="id-ID"/>
        </w:rPr>
        <w:t>sanad</w:t>
      </w:r>
      <w:r>
        <w:rPr>
          <w:rFonts w:ascii="Times New Roman" w:hAnsi="Times New Roman" w:cs="Times New Roman"/>
          <w:sz w:val="24"/>
          <w:szCs w:val="24"/>
          <w:lang w:val="id-ID"/>
        </w:rPr>
        <w:t xml:space="preserve"> maupun </w:t>
      </w:r>
      <w:r w:rsidRPr="009D160A">
        <w:rPr>
          <w:rFonts w:ascii="Times New Roman" w:hAnsi="Times New Roman" w:cs="Times New Roman"/>
          <w:i/>
          <w:iCs/>
          <w:sz w:val="24"/>
          <w:szCs w:val="24"/>
          <w:lang w:val="id-ID"/>
        </w:rPr>
        <w:t>matan</w:t>
      </w:r>
      <w:r>
        <w:rPr>
          <w:rFonts w:ascii="Times New Roman" w:hAnsi="Times New Roman" w:cs="Times New Roman"/>
          <w:sz w:val="24"/>
          <w:szCs w:val="24"/>
          <w:lang w:val="id-ID"/>
        </w:rPr>
        <w:t>. Meskipun demikian, secara garis besar</w:t>
      </w:r>
      <w:r w:rsidR="006C5E9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pen-</w:t>
      </w:r>
      <w:r w:rsidRPr="001212A8">
        <w:rPr>
          <w:rFonts w:ascii="Times New Roman" w:hAnsi="Times New Roman" w:cs="Times New Roman"/>
          <w:i/>
          <w:iCs/>
          <w:sz w:val="24"/>
          <w:szCs w:val="24"/>
          <w:lang w:val="id-ID"/>
        </w:rPr>
        <w:t>tarji</w:t>
      </w:r>
      <w:r>
        <w:rPr>
          <w:rFonts w:ascii="Times New Roman" w:hAnsi="Times New Roman" w:cs="Times New Roman"/>
          <w:i/>
          <w:iCs/>
          <w:sz w:val="24"/>
          <w:szCs w:val="24"/>
          <w:lang w:val="id-ID"/>
        </w:rPr>
        <w:t>-</w:t>
      </w:r>
      <w:r>
        <w:rPr>
          <w:rFonts w:ascii="Times New Roman" w:hAnsi="Times New Roman" w:cs="Times New Roman"/>
          <w:sz w:val="24"/>
          <w:szCs w:val="24"/>
          <w:lang w:val="id-ID"/>
        </w:rPr>
        <w:t xml:space="preserve">han tersebut tidak terlepas dari empat hal pokok yaitu:1) dari segi </w:t>
      </w:r>
      <w:r w:rsidRPr="009D160A">
        <w:rPr>
          <w:rFonts w:ascii="Times New Roman" w:hAnsi="Times New Roman" w:cs="Times New Roman"/>
          <w:i/>
          <w:iCs/>
          <w:sz w:val="24"/>
          <w:szCs w:val="24"/>
          <w:lang w:val="id-ID"/>
        </w:rPr>
        <w:t>sanad</w:t>
      </w:r>
      <w:r>
        <w:rPr>
          <w:rFonts w:ascii="Times New Roman" w:hAnsi="Times New Roman" w:cs="Times New Roman"/>
          <w:sz w:val="24"/>
          <w:szCs w:val="24"/>
          <w:lang w:val="id-ID"/>
        </w:rPr>
        <w:t xml:space="preserve">; 2) dari segi </w:t>
      </w:r>
      <w:r w:rsidRPr="009D160A">
        <w:rPr>
          <w:rFonts w:ascii="Times New Roman" w:hAnsi="Times New Roman" w:cs="Times New Roman"/>
          <w:i/>
          <w:iCs/>
          <w:sz w:val="24"/>
          <w:szCs w:val="24"/>
          <w:lang w:val="id-ID"/>
        </w:rPr>
        <w:t>matan</w:t>
      </w:r>
      <w:r>
        <w:rPr>
          <w:rFonts w:ascii="Times New Roman" w:hAnsi="Times New Roman" w:cs="Times New Roman"/>
          <w:sz w:val="24"/>
          <w:szCs w:val="24"/>
          <w:lang w:val="id-ID"/>
        </w:rPr>
        <w:t xml:space="preserve">; 3) dari segi </w:t>
      </w:r>
      <w:r w:rsidRPr="001212A8">
        <w:rPr>
          <w:rFonts w:ascii="Times New Roman" w:hAnsi="Times New Roman" w:cs="Times New Roman"/>
          <w:i/>
          <w:iCs/>
          <w:sz w:val="24"/>
          <w:szCs w:val="24"/>
          <w:lang w:val="id-ID"/>
        </w:rPr>
        <w:t>madlul</w:t>
      </w:r>
      <w:r>
        <w:rPr>
          <w:rFonts w:ascii="Times New Roman" w:hAnsi="Times New Roman" w:cs="Times New Roman"/>
          <w:sz w:val="24"/>
          <w:szCs w:val="24"/>
          <w:lang w:val="id-ID"/>
        </w:rPr>
        <w:t xml:space="preserve"> (yang ditunjukkan), dan 4) dari segi hal-hal lain yang turut mendukung nilai hadits tersebut.</w:t>
      </w:r>
    </w:p>
    <w:p w:rsidR="001753BF" w:rsidRPr="003615E2" w:rsidRDefault="001753BF" w:rsidP="004B22A4">
      <w:pPr>
        <w:ind w:left="360" w:firstLine="851"/>
        <w:rPr>
          <w:rFonts w:ascii="Times New Roman" w:hAnsi="Times New Roman" w:cs="Times New Roman"/>
          <w:sz w:val="24"/>
          <w:szCs w:val="24"/>
          <w:lang w:val="id-ID"/>
        </w:rPr>
      </w:pPr>
    </w:p>
    <w:p w:rsidR="004B22A4" w:rsidRPr="00E1570E" w:rsidRDefault="004B22A4" w:rsidP="004B22A4">
      <w:pPr>
        <w:pStyle w:val="ListParagraph"/>
        <w:numPr>
          <w:ilvl w:val="0"/>
          <w:numId w:val="3"/>
        </w:numPr>
        <w:spacing w:line="480" w:lineRule="auto"/>
        <w:ind w:right="0"/>
        <w:rPr>
          <w:lang w:val="id-ID"/>
        </w:rPr>
      </w:pPr>
      <w:r>
        <w:rPr>
          <w:lang w:val="id-ID"/>
        </w:rPr>
        <w:lastRenderedPageBreak/>
        <w:t xml:space="preserve">Penyelesaian dalam masalah </w:t>
      </w:r>
      <w:r>
        <w:rPr>
          <w:i/>
          <w:iCs/>
          <w:lang w:val="id-ID"/>
        </w:rPr>
        <w:t>tanawwu’ al ibadah.</w:t>
      </w:r>
      <w:r>
        <w:rPr>
          <w:rStyle w:val="FootnoteReference"/>
          <w:i/>
          <w:iCs/>
          <w:lang w:val="id-ID"/>
        </w:rPr>
        <w:footnoteReference w:id="40"/>
      </w:r>
    </w:p>
    <w:p w:rsidR="004B22A4" w:rsidRDefault="004B22A4" w:rsidP="004B22A4">
      <w:pPr>
        <w:ind w:left="36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Dalam penyelesaian </w:t>
      </w:r>
      <w:r>
        <w:rPr>
          <w:rFonts w:ascii="Times New Roman" w:hAnsi="Times New Roman" w:cs="Times New Roman"/>
          <w:i/>
          <w:iCs/>
          <w:sz w:val="24"/>
          <w:szCs w:val="24"/>
          <w:lang w:val="id-ID"/>
        </w:rPr>
        <w:t xml:space="preserve">tanawwu’ al Ibadah </w:t>
      </w:r>
      <w:r>
        <w:rPr>
          <w:rFonts w:ascii="Times New Roman" w:hAnsi="Times New Roman" w:cs="Times New Roman"/>
          <w:sz w:val="24"/>
          <w:szCs w:val="24"/>
          <w:lang w:val="id-ID"/>
        </w:rPr>
        <w:t xml:space="preserve"> As Syafi’i mempunyai metode tersendiri secara khusus dalam penyelesaiannya hadits-hadits </w:t>
      </w:r>
      <w:r w:rsidRPr="005901EA">
        <w:rPr>
          <w:rFonts w:ascii="Times New Roman" w:hAnsi="Times New Roman" w:cs="Times New Roman"/>
          <w:i/>
          <w:iCs/>
          <w:sz w:val="24"/>
          <w:szCs w:val="24"/>
          <w:lang w:val="id-ID"/>
        </w:rPr>
        <w:t>mukhtalif</w:t>
      </w:r>
      <w:r>
        <w:rPr>
          <w:rFonts w:ascii="Times New Roman" w:hAnsi="Times New Roman" w:cs="Times New Roman"/>
          <w:sz w:val="24"/>
          <w:szCs w:val="24"/>
          <w:lang w:val="id-ID"/>
        </w:rPr>
        <w:t xml:space="preserve">nya. Hadits-hadits </w:t>
      </w:r>
      <w:r>
        <w:rPr>
          <w:rFonts w:ascii="Times New Roman" w:hAnsi="Times New Roman" w:cs="Times New Roman"/>
          <w:i/>
          <w:iCs/>
          <w:sz w:val="24"/>
          <w:szCs w:val="24"/>
          <w:lang w:val="id-ID"/>
        </w:rPr>
        <w:t xml:space="preserve">tanawwu’ al Ibadah </w:t>
      </w:r>
      <w:r>
        <w:rPr>
          <w:rFonts w:ascii="Times New Roman" w:hAnsi="Times New Roman" w:cs="Times New Roman"/>
          <w:sz w:val="24"/>
          <w:szCs w:val="24"/>
          <w:lang w:val="id-ID"/>
        </w:rPr>
        <w:t>ialah hadits-hadits yang menerangkan tertentu yang dilakukan atau diajarkan Rasulullah saw, akan tetapi antara satu dan lainnya terdapat perbedaan sehingga menggambarkan adanya keberagaman dalam pelaksanaan ibadah tersebut.</w:t>
      </w:r>
      <w:r>
        <w:rPr>
          <w:rStyle w:val="FootnoteReference"/>
          <w:rFonts w:ascii="Times New Roman" w:hAnsi="Times New Roman" w:cs="Times New Roman"/>
          <w:sz w:val="24"/>
          <w:szCs w:val="24"/>
          <w:lang w:val="id-ID"/>
        </w:rPr>
        <w:footnoteReference w:id="41"/>
      </w:r>
      <w:r>
        <w:rPr>
          <w:rFonts w:ascii="Times New Roman" w:hAnsi="Times New Roman" w:cs="Times New Roman"/>
          <w:sz w:val="24"/>
          <w:szCs w:val="24"/>
          <w:lang w:val="id-ID"/>
        </w:rPr>
        <w:t xml:space="preserve"> Seperti ditemukan beberapa riwayat yang menerangkan tentang tata cara berwudhu. Menurut riwayat Ibnu Abbas, Rasulullah saw. Membasuh anggota wudhunya , masing-masing satu kali, satu kali. Menurut Abdullah Ibnu Zaid, masing-masingnya dibasuh dua kali, dua kali, sementara menurut riwayat Usman masing-masingnya tiga kali,tiga kali,</w:t>
      </w:r>
      <w:r w:rsidR="006C5E9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hadits-hadits tersebut sama-sama </w:t>
      </w:r>
      <w:r w:rsidRPr="00607AD3">
        <w:rPr>
          <w:rFonts w:ascii="Times New Roman" w:hAnsi="Times New Roman" w:cs="Times New Roman"/>
          <w:i/>
          <w:iCs/>
          <w:sz w:val="24"/>
          <w:szCs w:val="24"/>
          <w:lang w:val="id-ID"/>
        </w:rPr>
        <w:t>shahih</w:t>
      </w:r>
      <w:r>
        <w:rPr>
          <w:rFonts w:ascii="Times New Roman" w:hAnsi="Times New Roman" w:cs="Times New Roman"/>
          <w:sz w:val="24"/>
          <w:szCs w:val="24"/>
          <w:lang w:val="id-ID"/>
        </w:rPr>
        <w:t xml:space="preserve"> </w:t>
      </w:r>
      <w:r w:rsidRPr="00822928">
        <w:rPr>
          <w:rFonts w:ascii="Times New Roman" w:hAnsi="Times New Roman" w:cs="Times New Roman"/>
          <w:i/>
          <w:iCs/>
          <w:sz w:val="24"/>
          <w:szCs w:val="24"/>
          <w:lang w:val="id-ID"/>
        </w:rPr>
        <w:t>(maqbul )</w:t>
      </w:r>
      <w:r>
        <w:rPr>
          <w:rFonts w:ascii="Times New Roman" w:hAnsi="Times New Roman" w:cs="Times New Roman"/>
          <w:sz w:val="24"/>
          <w:szCs w:val="24"/>
          <w:lang w:val="id-ID"/>
        </w:rPr>
        <w:t xml:space="preserve">, Oleh sebab itu, kesemuanya bisa dijadikan </w:t>
      </w:r>
      <w:r w:rsidRPr="00607AD3">
        <w:rPr>
          <w:rFonts w:ascii="Times New Roman" w:hAnsi="Times New Roman" w:cs="Times New Roman"/>
          <w:i/>
          <w:iCs/>
          <w:sz w:val="24"/>
          <w:szCs w:val="24"/>
          <w:lang w:val="id-ID"/>
        </w:rPr>
        <w:t>hujjah</w:t>
      </w:r>
      <w:r>
        <w:rPr>
          <w:rFonts w:ascii="Times New Roman" w:hAnsi="Times New Roman" w:cs="Times New Roman"/>
          <w:sz w:val="24"/>
          <w:szCs w:val="24"/>
          <w:lang w:val="id-ID"/>
        </w:rPr>
        <w:t>. Boleh satu kali, satu kali, atau dua kali, dua kali atau tiga kali, tiga kali. Sesuaikan dengan berbagai kondisi pada saat itu.</w:t>
      </w:r>
    </w:p>
    <w:p w:rsidR="004B22A4" w:rsidRDefault="004B22A4" w:rsidP="004B22A4">
      <w:pPr>
        <w:pStyle w:val="ListParagraph"/>
        <w:numPr>
          <w:ilvl w:val="0"/>
          <w:numId w:val="3"/>
        </w:numPr>
        <w:spacing w:line="480" w:lineRule="auto"/>
        <w:ind w:right="0"/>
        <w:rPr>
          <w:lang w:val="id-ID"/>
        </w:rPr>
      </w:pPr>
      <w:r>
        <w:rPr>
          <w:lang w:val="id-ID"/>
        </w:rPr>
        <w:t xml:space="preserve">Penyelesaian Dengan Menggunakan Metode </w:t>
      </w:r>
      <w:r w:rsidRPr="001212A8">
        <w:rPr>
          <w:i/>
          <w:iCs/>
          <w:lang w:val="id-ID"/>
        </w:rPr>
        <w:t>Tawaqquf</w:t>
      </w:r>
    </w:p>
    <w:p w:rsidR="004B22A4" w:rsidRDefault="004B22A4" w:rsidP="004B22A4">
      <w:pPr>
        <w:pStyle w:val="ListParagraph"/>
        <w:spacing w:line="480" w:lineRule="auto"/>
        <w:ind w:left="360" w:firstLine="851"/>
        <w:rPr>
          <w:lang w:val="id-ID"/>
        </w:rPr>
      </w:pPr>
      <w:r w:rsidRPr="001212A8">
        <w:rPr>
          <w:i/>
          <w:iCs/>
          <w:lang w:val="id-ID"/>
        </w:rPr>
        <w:t>Tawaqquf</w:t>
      </w:r>
      <w:r>
        <w:rPr>
          <w:lang w:val="id-ID"/>
        </w:rPr>
        <w:t xml:space="preserve"> artinya, meninggalkan dalil-dalil yang bertentangan tersebut, untuk selanjutnya berpaling kepada dalil lain agar masalah yang dihadapi dapat diselesaikan dan diketahui ketentuan hukumnya. Akan tetapi prinsip ini hampir tidak menjadi pembicaraan di kalangan ulama sebagian alternatif terakhir, ini dikarenakan penerapan </w:t>
      </w:r>
      <w:r w:rsidRPr="001212A8">
        <w:rPr>
          <w:i/>
          <w:iCs/>
          <w:lang w:val="id-ID"/>
        </w:rPr>
        <w:t>tawaqquf</w:t>
      </w:r>
      <w:r>
        <w:rPr>
          <w:lang w:val="id-ID"/>
        </w:rPr>
        <w:t xml:space="preserve"> (menangguhkan) hanya mungkin secara teoritis, </w:t>
      </w:r>
      <w:r>
        <w:rPr>
          <w:lang w:val="id-ID"/>
        </w:rPr>
        <w:lastRenderedPageBreak/>
        <w:t xml:space="preserve">tidak secara praktis, seperti pernyataan Abdul Wahab Khalaf, seorang pakar hukum Islam modern yang mengatakan bahwa </w:t>
      </w:r>
      <w:r w:rsidRPr="00921B2A">
        <w:rPr>
          <w:i/>
          <w:iCs/>
          <w:lang w:val="id-ID"/>
        </w:rPr>
        <w:t>tawaqquf</w:t>
      </w:r>
      <w:r>
        <w:rPr>
          <w:lang w:val="id-ID"/>
        </w:rPr>
        <w:t xml:space="preserve"> hanya ada dalam teori namun dalam prakteknya tidak pernah ditemukan.</w:t>
      </w:r>
      <w:r>
        <w:rPr>
          <w:rStyle w:val="FootnoteReference"/>
          <w:lang w:val="id-ID"/>
        </w:rPr>
        <w:footnoteReference w:id="42"/>
      </w:r>
      <w:r>
        <w:rPr>
          <w:lang w:val="id-ID"/>
        </w:rPr>
        <w:t xml:space="preserve">Agaknya pernyataan Abdul Wahab Khalaf ini didasarkannya atas pendapat umum yang dipedomani ulama bahwa tidak ditemukan sebuah kasus </w:t>
      </w:r>
      <w:r w:rsidRPr="001212A8">
        <w:rPr>
          <w:i/>
          <w:iCs/>
          <w:lang w:val="id-ID"/>
        </w:rPr>
        <w:t>mukhtalif</w:t>
      </w:r>
      <w:r>
        <w:rPr>
          <w:lang w:val="id-ID"/>
        </w:rPr>
        <w:t>, kecuali selalu ada jalan keluar penyelesaiannya.</w:t>
      </w:r>
    </w:p>
    <w:p w:rsidR="004B22A4" w:rsidRPr="009B3F49" w:rsidRDefault="004B22A4" w:rsidP="004B22A4">
      <w:pPr>
        <w:pStyle w:val="ListParagraph"/>
        <w:spacing w:line="480" w:lineRule="auto"/>
        <w:ind w:left="0" w:firstLine="851"/>
        <w:rPr>
          <w:lang w:val="id-ID"/>
        </w:rPr>
      </w:pPr>
      <w:r>
        <w:rPr>
          <w:lang w:val="id-ID"/>
        </w:rPr>
        <w:t xml:space="preserve">Inilah kelima metode yang ditawarkan ulama untuk menyelesaikan pertentangan antara </w:t>
      </w:r>
      <w:r w:rsidRPr="001212A8">
        <w:rPr>
          <w:i/>
          <w:iCs/>
          <w:lang w:val="id-ID"/>
        </w:rPr>
        <w:t>hadits mukhtali</w:t>
      </w:r>
      <w:r>
        <w:rPr>
          <w:lang w:val="id-ID"/>
        </w:rPr>
        <w:t>f.</w:t>
      </w:r>
    </w:p>
    <w:p w:rsidR="006D6B6F" w:rsidRPr="004B22A4" w:rsidRDefault="006D6B6F">
      <w:pPr>
        <w:rPr>
          <w:lang w:val="id-ID"/>
        </w:rPr>
      </w:pPr>
    </w:p>
    <w:sectPr w:rsidR="006D6B6F" w:rsidRPr="004B22A4" w:rsidSect="00513A14">
      <w:headerReference w:type="default" r:id="rId7"/>
      <w:pgSz w:w="12240" w:h="15840" w:code="1"/>
      <w:pgMar w:top="2268" w:right="1701" w:bottom="1701" w:left="2268"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6FD" w:rsidRDefault="005526FD" w:rsidP="004B22A4">
      <w:pPr>
        <w:spacing w:line="240" w:lineRule="auto"/>
      </w:pPr>
      <w:r>
        <w:separator/>
      </w:r>
    </w:p>
  </w:endnote>
  <w:endnote w:type="continuationSeparator" w:id="1">
    <w:p w:rsidR="005526FD" w:rsidRDefault="005526FD" w:rsidP="004B22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6FD" w:rsidRDefault="005526FD" w:rsidP="004B22A4">
      <w:pPr>
        <w:spacing w:line="240" w:lineRule="auto"/>
      </w:pPr>
      <w:r>
        <w:separator/>
      </w:r>
    </w:p>
  </w:footnote>
  <w:footnote w:type="continuationSeparator" w:id="1">
    <w:p w:rsidR="005526FD" w:rsidRDefault="005526FD" w:rsidP="004B22A4">
      <w:pPr>
        <w:spacing w:line="240" w:lineRule="auto"/>
      </w:pPr>
      <w:r>
        <w:continuationSeparator/>
      </w:r>
    </w:p>
  </w:footnote>
  <w:footnote w:id="2">
    <w:p w:rsidR="004B22A4" w:rsidRPr="00195FA3" w:rsidRDefault="004B22A4" w:rsidP="004B22A4">
      <w:pPr>
        <w:pStyle w:val="FootnoteText"/>
        <w:ind w:firstLine="720"/>
        <w:rPr>
          <w:lang w:val="id-ID"/>
        </w:rPr>
      </w:pPr>
      <w:r w:rsidRPr="00195FA3">
        <w:rPr>
          <w:rStyle w:val="FootnoteReference"/>
        </w:rPr>
        <w:footnoteRef/>
      </w:r>
      <w:r w:rsidRPr="00195FA3">
        <w:t xml:space="preserve"> </w:t>
      </w:r>
      <w:r w:rsidRPr="00195FA3">
        <w:rPr>
          <w:lang w:val="id-ID"/>
        </w:rPr>
        <w:t xml:space="preserve">Atabik Ali, Ahmad Zuhdi Muhdlor, </w:t>
      </w:r>
      <w:r w:rsidRPr="00195FA3">
        <w:rPr>
          <w:i/>
          <w:iCs/>
          <w:lang w:val="id-ID"/>
        </w:rPr>
        <w:t>Kamus Kontemporer Arab-Indonesia al-‘Asri</w:t>
      </w:r>
      <w:r w:rsidRPr="00195FA3">
        <w:rPr>
          <w:lang w:val="id-ID"/>
        </w:rPr>
        <w:t>y, Multi Karya Grafika, Yogyakarta, 1998, hal 52, 18, 1658.</w:t>
      </w:r>
    </w:p>
  </w:footnote>
  <w:footnote w:id="3">
    <w:p w:rsidR="004B22A4" w:rsidRPr="00195FA3" w:rsidRDefault="004B22A4" w:rsidP="004B22A4">
      <w:pPr>
        <w:pStyle w:val="FootnoteText"/>
        <w:ind w:firstLine="720"/>
        <w:rPr>
          <w:lang w:val="id-ID"/>
        </w:rPr>
      </w:pPr>
      <w:r w:rsidRPr="00195FA3">
        <w:rPr>
          <w:rStyle w:val="FootnoteReference"/>
        </w:rPr>
        <w:footnoteRef/>
      </w:r>
      <w:r w:rsidRPr="00195FA3">
        <w:rPr>
          <w:lang w:val="id-ID"/>
        </w:rPr>
        <w:t xml:space="preserve"> Jalal al-Din al-Rahman ibn Abiy Bakr al-Suyuthi, </w:t>
      </w:r>
      <w:r w:rsidRPr="00195FA3">
        <w:rPr>
          <w:i/>
          <w:iCs/>
          <w:lang w:val="id-ID"/>
        </w:rPr>
        <w:t>Ilmu Ushul al-Hadits Tadrib al-Rawiy fiy</w:t>
      </w:r>
      <w:r w:rsidRPr="00195FA3">
        <w:rPr>
          <w:lang w:val="id-ID"/>
        </w:rPr>
        <w:t xml:space="preserve"> </w:t>
      </w:r>
      <w:r w:rsidRPr="00195FA3">
        <w:rPr>
          <w:i/>
          <w:iCs/>
          <w:lang w:val="id-ID"/>
        </w:rPr>
        <w:t>Syarh Taqrib al- Nawawiy,</w:t>
      </w:r>
      <w:r w:rsidRPr="00195FA3">
        <w:rPr>
          <w:lang w:val="id-ID"/>
        </w:rPr>
        <w:t xml:space="preserve"> Daru al-Fikr, Beirut, t.th, hal 196. Lihat oleh Daniel Juned, </w:t>
      </w:r>
      <w:r w:rsidRPr="00017130">
        <w:rPr>
          <w:i/>
          <w:iCs/>
          <w:lang w:val="id-ID"/>
        </w:rPr>
        <w:t>Ilmu Hadits</w:t>
      </w:r>
      <w:r w:rsidRPr="00195FA3">
        <w:rPr>
          <w:lang w:val="id-ID"/>
        </w:rPr>
        <w:t xml:space="preserve"> </w:t>
      </w:r>
      <w:r w:rsidRPr="00017130">
        <w:rPr>
          <w:i/>
          <w:iCs/>
          <w:lang w:val="id-ID"/>
        </w:rPr>
        <w:t>(Paradigma Baru dan Rekontruksi Ilmu Hadits)</w:t>
      </w:r>
      <w:r w:rsidRPr="00195FA3">
        <w:rPr>
          <w:lang w:val="id-ID"/>
        </w:rPr>
        <w:t>, Penerbit Erlangga, t.tp, 2010, hal 111</w:t>
      </w:r>
    </w:p>
  </w:footnote>
  <w:footnote w:id="4">
    <w:p w:rsidR="004B22A4" w:rsidRPr="00195FA3" w:rsidRDefault="004B22A4" w:rsidP="004B22A4">
      <w:pPr>
        <w:pStyle w:val="FootnoteText"/>
        <w:ind w:firstLine="720"/>
        <w:rPr>
          <w:lang w:val="id-ID"/>
        </w:rPr>
      </w:pPr>
      <w:r w:rsidRPr="00195FA3">
        <w:rPr>
          <w:rStyle w:val="FootnoteReference"/>
        </w:rPr>
        <w:footnoteRef/>
      </w:r>
      <w:r w:rsidRPr="00195FA3">
        <w:t xml:space="preserve"> </w:t>
      </w:r>
      <w:r w:rsidRPr="00195FA3">
        <w:rPr>
          <w:lang w:val="id-ID"/>
        </w:rPr>
        <w:t>Syarf al-Din ‘Aliy al-Rajihi, ,</w:t>
      </w:r>
      <w:r>
        <w:rPr>
          <w:lang w:val="id-ID"/>
        </w:rPr>
        <w:t xml:space="preserve"> </w:t>
      </w:r>
      <w:r w:rsidRPr="00195FA3">
        <w:rPr>
          <w:i/>
          <w:iCs/>
          <w:lang w:val="id-ID"/>
        </w:rPr>
        <w:t>Musthalahah al-Hadits wa Asaruh ‘Ala al-Dars al-Lughawiy</w:t>
      </w:r>
      <w:r w:rsidRPr="00195FA3">
        <w:rPr>
          <w:lang w:val="id-ID"/>
        </w:rPr>
        <w:t xml:space="preserve"> </w:t>
      </w:r>
      <w:r w:rsidRPr="00195FA3">
        <w:rPr>
          <w:i/>
          <w:iCs/>
          <w:lang w:val="id-ID"/>
        </w:rPr>
        <w:t>‘Inda al-‘Arabiy</w:t>
      </w:r>
      <w:r w:rsidRPr="00195FA3">
        <w:rPr>
          <w:lang w:val="id-ID"/>
        </w:rPr>
        <w:t>, Dar al-Nahdat al-‘Arabiyyah, Beirut, t.th, hal 217. Sebagaimana dikutip oleh Edi Safri, Al Imam al-Syafi’i</w:t>
      </w:r>
      <w:r w:rsidRPr="00195FA3">
        <w:rPr>
          <w:i/>
          <w:iCs/>
          <w:lang w:val="id-ID"/>
        </w:rPr>
        <w:t>, Metode Penyelesaian Hadits-Hadits Mukhtalif</w:t>
      </w:r>
      <w:r w:rsidRPr="00195FA3">
        <w:rPr>
          <w:lang w:val="id-ID"/>
        </w:rPr>
        <w:t>, D</w:t>
      </w:r>
      <w:r>
        <w:rPr>
          <w:lang w:val="id-ID"/>
        </w:rPr>
        <w:t>isertasi tidak diterbitkan, IAIN Syarif Hidayatullah, J</w:t>
      </w:r>
      <w:r w:rsidRPr="00195FA3">
        <w:rPr>
          <w:lang w:val="id-ID"/>
        </w:rPr>
        <w:t>akarta, 1990, hal 129.</w:t>
      </w:r>
    </w:p>
  </w:footnote>
  <w:footnote w:id="5">
    <w:p w:rsidR="004B22A4" w:rsidRPr="00BF3083" w:rsidRDefault="004B22A4" w:rsidP="004B22A4">
      <w:pPr>
        <w:pStyle w:val="FootnoteText"/>
        <w:ind w:firstLine="720"/>
        <w:rPr>
          <w:lang w:val="id-ID"/>
        </w:rPr>
      </w:pPr>
      <w:r w:rsidRPr="00BF3083">
        <w:rPr>
          <w:rStyle w:val="FootnoteReference"/>
        </w:rPr>
        <w:footnoteRef/>
      </w:r>
      <w:r w:rsidRPr="00BF3083">
        <w:t xml:space="preserve"> </w:t>
      </w:r>
      <w:r w:rsidRPr="00BF3083">
        <w:rPr>
          <w:lang w:val="id-ID"/>
        </w:rPr>
        <w:t xml:space="preserve">Ibnu Hajar, </w:t>
      </w:r>
      <w:r w:rsidRPr="00BF3083">
        <w:rPr>
          <w:i/>
          <w:iCs/>
          <w:lang w:val="id-ID"/>
        </w:rPr>
        <w:t xml:space="preserve">Nukhbah al-Fikr, </w:t>
      </w:r>
      <w:r w:rsidRPr="00BF3083">
        <w:rPr>
          <w:lang w:val="id-ID"/>
        </w:rPr>
        <w:t xml:space="preserve">Dar  Ihya’ at- Turats al-‘Arabiy, Beirut, hal 60 Sebagaimana yang dikutip oleh Daniel Juned, </w:t>
      </w:r>
      <w:r w:rsidRPr="00BF3083">
        <w:rPr>
          <w:i/>
          <w:iCs/>
          <w:lang w:val="id-ID"/>
        </w:rPr>
        <w:t>Ilmu Hadits (Paradigma Baru dan Rekontruksi Ilmu Hadits)</w:t>
      </w:r>
      <w:r w:rsidRPr="00BF3083">
        <w:rPr>
          <w:lang w:val="id-ID"/>
        </w:rPr>
        <w:t>, hal 113.</w:t>
      </w:r>
    </w:p>
  </w:footnote>
  <w:footnote w:id="6">
    <w:p w:rsidR="004B22A4" w:rsidRPr="00BF3083" w:rsidRDefault="004B22A4" w:rsidP="004B22A4">
      <w:pPr>
        <w:pStyle w:val="FootnoteText"/>
        <w:ind w:firstLine="720"/>
        <w:rPr>
          <w:lang w:val="id-ID"/>
        </w:rPr>
      </w:pPr>
      <w:r w:rsidRPr="00BF3083">
        <w:rPr>
          <w:rStyle w:val="FootnoteReference"/>
        </w:rPr>
        <w:footnoteRef/>
      </w:r>
      <w:r w:rsidRPr="00BF3083">
        <w:t xml:space="preserve"> </w:t>
      </w:r>
      <w:r w:rsidRPr="00BF3083">
        <w:rPr>
          <w:lang w:val="id-ID"/>
        </w:rPr>
        <w:t xml:space="preserve">A. W. Munawwir, </w:t>
      </w:r>
      <w:r w:rsidRPr="00BF3083">
        <w:rPr>
          <w:i/>
          <w:iCs/>
          <w:lang w:val="id-ID"/>
        </w:rPr>
        <w:t>Kamus al Munawwir Arab- Indonesia,</w:t>
      </w:r>
      <w:r w:rsidRPr="00BF3083">
        <w:rPr>
          <w:lang w:val="id-ID"/>
        </w:rPr>
        <w:t xml:space="preserve"> Pustaka Progresif, Surabaya, 1997, (Edisi Kedua ), hal 965 dan 361</w:t>
      </w:r>
    </w:p>
  </w:footnote>
  <w:footnote w:id="7">
    <w:p w:rsidR="004B22A4" w:rsidRPr="002653BE" w:rsidRDefault="004B22A4" w:rsidP="004B22A4">
      <w:pPr>
        <w:pStyle w:val="FootnoteText"/>
        <w:ind w:firstLine="720"/>
        <w:rPr>
          <w:lang w:val="id-ID"/>
        </w:rPr>
      </w:pPr>
      <w:r w:rsidRPr="002653BE">
        <w:rPr>
          <w:rStyle w:val="FootnoteReference"/>
        </w:rPr>
        <w:footnoteRef/>
      </w:r>
      <w:r w:rsidRPr="004B22A4">
        <w:t xml:space="preserve"> </w:t>
      </w:r>
      <w:hyperlink r:id="rId1" w:history="1">
        <w:r w:rsidRPr="004B22A4">
          <w:rPr>
            <w:rStyle w:val="Hyperlink"/>
            <w:color w:val="auto"/>
            <w:lang w:val="id-ID"/>
          </w:rPr>
          <w:t>http://makalahfull</w:t>
        </w:r>
      </w:hyperlink>
      <w:r w:rsidRPr="00125105">
        <w:rPr>
          <w:lang w:val="id-ID"/>
        </w:rPr>
        <w:t>,</w:t>
      </w:r>
      <w:r w:rsidRPr="002653BE">
        <w:rPr>
          <w:lang w:val="id-ID"/>
        </w:rPr>
        <w:t xml:space="preserve"> blogspot.com/2013/03/mukhtalif-al-hadits.html</w:t>
      </w:r>
    </w:p>
  </w:footnote>
  <w:footnote w:id="8">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Muhammad ‘Ajjaj Al-Khatib, </w:t>
      </w:r>
      <w:r w:rsidRPr="002653BE">
        <w:rPr>
          <w:i/>
          <w:iCs/>
          <w:lang w:val="id-ID"/>
        </w:rPr>
        <w:t>Ushul al-Hadiits</w:t>
      </w:r>
      <w:r>
        <w:rPr>
          <w:lang w:val="id-ID"/>
        </w:rPr>
        <w:t>, (P</w:t>
      </w:r>
      <w:r w:rsidRPr="002653BE">
        <w:rPr>
          <w:lang w:val="id-ID"/>
        </w:rPr>
        <w:t>okok-pokok ilmu hadits</w:t>
      </w:r>
      <w:r>
        <w:rPr>
          <w:lang w:val="id-ID"/>
        </w:rPr>
        <w:t>)</w:t>
      </w:r>
      <w:r w:rsidRPr="002653BE">
        <w:rPr>
          <w:lang w:val="id-ID"/>
        </w:rPr>
        <w:t>, Gaya Media Pratama, Jakarta, 2007, hal 254</w:t>
      </w:r>
    </w:p>
  </w:footnote>
  <w:footnote w:id="9">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Subhi as-Shalih, </w:t>
      </w:r>
      <w:r w:rsidRPr="002653BE">
        <w:rPr>
          <w:i/>
          <w:iCs/>
          <w:lang w:val="id-ID"/>
        </w:rPr>
        <w:t>Ulum Al-Hadits wa Musthalahuhu</w:t>
      </w:r>
      <w:r w:rsidRPr="002653BE">
        <w:rPr>
          <w:lang w:val="id-ID"/>
        </w:rPr>
        <w:t>, Dar Al-Ilmi lil Malayin, Beirut, 1959, hal 111</w:t>
      </w:r>
    </w:p>
  </w:footnote>
  <w:footnote w:id="10">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Abu Muhammad, </w:t>
      </w:r>
      <w:r w:rsidRPr="002653BE">
        <w:rPr>
          <w:i/>
          <w:iCs/>
          <w:lang w:val="id-ID"/>
        </w:rPr>
        <w:t>Ulum Al Hadits</w:t>
      </w:r>
      <w:r w:rsidRPr="002653BE">
        <w:rPr>
          <w:lang w:val="id-ID"/>
        </w:rPr>
        <w:t>, Al Maktabah Al Taufiqiyah, Beirut, t.th, hal 471</w:t>
      </w:r>
    </w:p>
  </w:footnote>
  <w:footnote w:id="11">
    <w:p w:rsidR="004B22A4" w:rsidRPr="002653BE" w:rsidRDefault="004B22A4" w:rsidP="004B22A4">
      <w:pPr>
        <w:pStyle w:val="FootnoteText"/>
        <w:ind w:firstLine="720"/>
        <w:rPr>
          <w:lang w:val="id-ID"/>
        </w:rPr>
      </w:pPr>
      <w:r w:rsidRPr="002653BE">
        <w:rPr>
          <w:rStyle w:val="FootnoteReference"/>
        </w:rPr>
        <w:footnoteRef/>
      </w:r>
      <w:r>
        <w:rPr>
          <w:lang w:val="id-ID"/>
        </w:rPr>
        <w:t xml:space="preserve"> </w:t>
      </w:r>
      <w:r w:rsidRPr="002653BE">
        <w:rPr>
          <w:lang w:val="id-ID"/>
        </w:rPr>
        <w:t xml:space="preserve">Ibnu Qutaybah, </w:t>
      </w:r>
      <w:r w:rsidRPr="00C722F9">
        <w:rPr>
          <w:i/>
          <w:iCs/>
          <w:lang w:val="id-ID"/>
        </w:rPr>
        <w:t>Rasionalitas Nahi</w:t>
      </w:r>
      <w:r w:rsidRPr="002653BE">
        <w:rPr>
          <w:lang w:val="id-ID"/>
        </w:rPr>
        <w:t>, (Tafsir Hadits-hadits yang dianggap bertentangan dengan logika, akal, al-Qur’an, dan Hadits, terj. Ahmad Muzayyin, al Guraba, t.tp,2008, cet I, hal 1</w:t>
      </w:r>
    </w:p>
  </w:footnote>
  <w:footnote w:id="12">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Muhammad bin Ismail al Shan’ani, </w:t>
      </w:r>
      <w:r w:rsidRPr="002653BE">
        <w:rPr>
          <w:i/>
          <w:iCs/>
          <w:lang w:val="id-ID"/>
        </w:rPr>
        <w:t>Taudhih al Afkar</w:t>
      </w:r>
      <w:r w:rsidRPr="002653BE">
        <w:rPr>
          <w:lang w:val="id-ID"/>
        </w:rPr>
        <w:t>, Dar al Fikri, Beirut, t.th, juz I,hal 423</w:t>
      </w:r>
    </w:p>
  </w:footnote>
  <w:footnote w:id="13">
    <w:p w:rsidR="004B22A4" w:rsidRPr="00287387" w:rsidRDefault="004B22A4" w:rsidP="004B22A4">
      <w:pPr>
        <w:pStyle w:val="FootnoteText"/>
        <w:ind w:firstLine="720"/>
        <w:rPr>
          <w:lang w:val="id-ID"/>
        </w:rPr>
      </w:pPr>
      <w:r w:rsidRPr="00287387">
        <w:rPr>
          <w:rStyle w:val="FootnoteReference"/>
        </w:rPr>
        <w:footnoteRef/>
      </w:r>
      <w:r w:rsidRPr="00287387">
        <w:t xml:space="preserve"> </w:t>
      </w:r>
      <w:r w:rsidRPr="00287387">
        <w:rPr>
          <w:lang w:val="id-ID"/>
        </w:rPr>
        <w:t>Muhammad Ajjaj al-Khatib</w:t>
      </w:r>
      <w:r w:rsidRPr="00287387">
        <w:rPr>
          <w:i/>
          <w:iCs/>
          <w:lang w:val="id-ID"/>
        </w:rPr>
        <w:t>, Ushul al-Hadits ‘Ulumuh Wa Mushthalahuh</w:t>
      </w:r>
      <w:r>
        <w:rPr>
          <w:lang w:val="id-ID"/>
        </w:rPr>
        <w:t>,...</w:t>
      </w:r>
      <w:r w:rsidRPr="00287387">
        <w:rPr>
          <w:lang w:val="id-ID"/>
        </w:rPr>
        <w:t xml:space="preserve">, hal 283. Lihat juag Munzier Suparta, </w:t>
      </w:r>
      <w:r w:rsidRPr="00287387">
        <w:rPr>
          <w:i/>
          <w:iCs/>
          <w:lang w:val="id-ID"/>
        </w:rPr>
        <w:t>Ilmu Hadits</w:t>
      </w:r>
      <w:r w:rsidRPr="00287387">
        <w:rPr>
          <w:lang w:val="id-ID"/>
        </w:rPr>
        <w:t>, Rajawali Press, Jakarta, 2010, hal 42.</w:t>
      </w:r>
    </w:p>
  </w:footnote>
  <w:footnote w:id="14">
    <w:p w:rsidR="004B22A4" w:rsidRPr="00287387" w:rsidRDefault="004B22A4" w:rsidP="004B22A4">
      <w:pPr>
        <w:pStyle w:val="FootnoteText"/>
        <w:ind w:firstLine="720"/>
        <w:rPr>
          <w:lang w:val="id-ID"/>
        </w:rPr>
      </w:pPr>
      <w:r w:rsidRPr="00287387">
        <w:rPr>
          <w:rStyle w:val="FootnoteReference"/>
        </w:rPr>
        <w:footnoteRef/>
      </w:r>
      <w:r w:rsidRPr="00287387">
        <w:rPr>
          <w:lang w:val="id-ID"/>
        </w:rPr>
        <w:t xml:space="preserve"> Daniel Juned, </w:t>
      </w:r>
      <w:r w:rsidRPr="00287387">
        <w:rPr>
          <w:i/>
          <w:iCs/>
          <w:lang w:val="id-ID"/>
        </w:rPr>
        <w:t>Ilmu Hadits (Pradigma Baru dan Rekontruksi Ilmu Hadits)</w:t>
      </w:r>
      <w:r w:rsidRPr="00287387">
        <w:rPr>
          <w:lang w:val="id-ID"/>
        </w:rPr>
        <w:t xml:space="preserve">,..., hal </w:t>
      </w:r>
      <w:r w:rsidR="006216CD">
        <w:rPr>
          <w:lang w:val="id-ID"/>
        </w:rPr>
        <w:t xml:space="preserve">          </w:t>
      </w:r>
      <w:r w:rsidRPr="00287387">
        <w:rPr>
          <w:lang w:val="id-ID"/>
        </w:rPr>
        <w:t xml:space="preserve">111-112.Lihat juga Mahmud Hamdi Zaqzuq, </w:t>
      </w:r>
      <w:r w:rsidRPr="006E203C">
        <w:rPr>
          <w:i/>
          <w:iCs/>
          <w:lang w:val="id-ID"/>
        </w:rPr>
        <w:t xml:space="preserve">Silsilah al-Mausu’ah (al-mausu’ah Ulumu al Hadits </w:t>
      </w:r>
      <w:r w:rsidR="006216CD">
        <w:rPr>
          <w:i/>
          <w:iCs/>
          <w:lang w:val="id-ID"/>
        </w:rPr>
        <w:t xml:space="preserve">         </w:t>
      </w:r>
      <w:r w:rsidRPr="006E203C">
        <w:rPr>
          <w:i/>
          <w:iCs/>
          <w:lang w:val="id-ID"/>
        </w:rPr>
        <w:t>as-Syarifah, Jumhuriyyah Misr al A’rabiyyahm</w:t>
      </w:r>
      <w:r w:rsidRPr="00287387">
        <w:rPr>
          <w:lang w:val="id-ID"/>
        </w:rPr>
        <w:t>, Mesir, 2009, hal 654.</w:t>
      </w:r>
    </w:p>
  </w:footnote>
  <w:footnote w:id="15">
    <w:p w:rsidR="004B22A4" w:rsidRPr="00287387" w:rsidRDefault="004B22A4" w:rsidP="00513A14">
      <w:pPr>
        <w:pStyle w:val="FootnoteText"/>
        <w:ind w:firstLine="720"/>
        <w:rPr>
          <w:lang w:val="id-ID"/>
        </w:rPr>
      </w:pPr>
      <w:r w:rsidRPr="00287387">
        <w:rPr>
          <w:rStyle w:val="FootnoteReference"/>
        </w:rPr>
        <w:footnoteRef/>
      </w:r>
      <w:r w:rsidRPr="00287387">
        <w:rPr>
          <w:lang w:val="id-ID"/>
        </w:rPr>
        <w:t xml:space="preserve">Jalal al-Din al-Rahman ibn Abi Bakar al-Suyuthi, </w:t>
      </w:r>
      <w:r w:rsidRPr="00826AD4">
        <w:rPr>
          <w:i/>
          <w:iCs/>
          <w:lang w:val="id-ID"/>
        </w:rPr>
        <w:t>Ilmu Ushulul Hadits Tadrib al-Rawiy</w:t>
      </w:r>
      <w:r w:rsidRPr="00287387">
        <w:rPr>
          <w:lang w:val="id-ID"/>
        </w:rPr>
        <w:t xml:space="preserve"> </w:t>
      </w:r>
      <w:r w:rsidRPr="00826AD4">
        <w:rPr>
          <w:i/>
          <w:iCs/>
          <w:lang w:val="id-ID"/>
        </w:rPr>
        <w:t>fi’ Syarh Taqrib al Nawawiy</w:t>
      </w:r>
      <w:r w:rsidRPr="00287387">
        <w:rPr>
          <w:lang w:val="id-ID"/>
        </w:rPr>
        <w:t>,...., hal 196.</w:t>
      </w:r>
    </w:p>
  </w:footnote>
  <w:footnote w:id="16">
    <w:p w:rsidR="004B22A4" w:rsidRPr="002B73A6" w:rsidRDefault="004B22A4" w:rsidP="004B22A4">
      <w:pPr>
        <w:pStyle w:val="FootnoteText"/>
        <w:ind w:firstLine="720"/>
        <w:rPr>
          <w:lang w:val="id-ID"/>
        </w:rPr>
      </w:pPr>
      <w:r w:rsidRPr="002B73A6">
        <w:rPr>
          <w:rStyle w:val="FootnoteReference"/>
        </w:rPr>
        <w:footnoteRef/>
      </w:r>
      <w:r w:rsidRPr="002B73A6">
        <w:t xml:space="preserve"> </w:t>
      </w:r>
      <w:r w:rsidRPr="002B73A6">
        <w:rPr>
          <w:lang w:val="id-ID"/>
        </w:rPr>
        <w:t xml:space="preserve">Muhammad ‘Ajjaj al-Khatib, </w:t>
      </w:r>
      <w:r w:rsidRPr="002B73A6">
        <w:rPr>
          <w:i/>
          <w:iCs/>
          <w:lang w:val="id-ID"/>
        </w:rPr>
        <w:t xml:space="preserve">Ushul al-Hadits </w:t>
      </w:r>
      <w:r w:rsidRPr="002B73A6">
        <w:rPr>
          <w:lang w:val="id-ID"/>
        </w:rPr>
        <w:t>‘Ulumuh Wa Mushtalahuh..., hal 284</w:t>
      </w:r>
    </w:p>
  </w:footnote>
  <w:footnote w:id="17">
    <w:p w:rsidR="004B22A4" w:rsidRPr="002B73A6" w:rsidRDefault="004B22A4" w:rsidP="004B22A4">
      <w:pPr>
        <w:pStyle w:val="FootnoteText"/>
        <w:ind w:firstLine="720"/>
        <w:rPr>
          <w:lang w:val="id-ID"/>
        </w:rPr>
      </w:pPr>
      <w:r w:rsidRPr="002B73A6">
        <w:rPr>
          <w:rStyle w:val="FootnoteReference"/>
        </w:rPr>
        <w:footnoteRef/>
      </w:r>
      <w:r w:rsidRPr="002B73A6">
        <w:t xml:space="preserve"> </w:t>
      </w:r>
      <w:r w:rsidRPr="002B73A6">
        <w:rPr>
          <w:lang w:val="id-ID"/>
        </w:rPr>
        <w:t xml:space="preserve">Muhamad ibn Idris as-Syafi’i, </w:t>
      </w:r>
      <w:r w:rsidRPr="002B73A6">
        <w:rPr>
          <w:i/>
          <w:iCs/>
          <w:lang w:val="id-ID"/>
        </w:rPr>
        <w:t>Al-Umm</w:t>
      </w:r>
      <w:r w:rsidRPr="002B73A6">
        <w:rPr>
          <w:lang w:val="id-ID"/>
        </w:rPr>
        <w:t>, Dar al-Fikr, Beirut, tt.h, hal 586-679</w:t>
      </w:r>
    </w:p>
  </w:footnote>
  <w:footnote w:id="18">
    <w:p w:rsidR="004B22A4" w:rsidRPr="009542A8" w:rsidRDefault="004B22A4" w:rsidP="004B22A4">
      <w:pPr>
        <w:pStyle w:val="FootnoteText"/>
        <w:ind w:firstLine="720"/>
        <w:rPr>
          <w:lang w:val="id-ID"/>
        </w:rPr>
      </w:pPr>
      <w:r w:rsidRPr="002B73A6">
        <w:rPr>
          <w:rStyle w:val="FootnoteReference"/>
        </w:rPr>
        <w:footnoteRef/>
      </w:r>
      <w:r w:rsidRPr="002B73A6">
        <w:t xml:space="preserve"> </w:t>
      </w:r>
      <w:r w:rsidRPr="002B73A6">
        <w:rPr>
          <w:lang w:val="id-ID"/>
        </w:rPr>
        <w:t xml:space="preserve">Muhamad ibn Idris as-Syafi’i, </w:t>
      </w:r>
      <w:r w:rsidRPr="002B73A6">
        <w:rPr>
          <w:i/>
          <w:iCs/>
          <w:lang w:val="id-ID"/>
        </w:rPr>
        <w:t>Al-Umm</w:t>
      </w:r>
      <w:r w:rsidRPr="002B73A6">
        <w:rPr>
          <w:lang w:val="id-ID"/>
        </w:rPr>
        <w:t>,</w:t>
      </w:r>
      <w:r>
        <w:rPr>
          <w:lang w:val="id-ID"/>
        </w:rPr>
        <w:t xml:space="preserve">..., </w:t>
      </w:r>
      <w:r w:rsidRPr="002B73A6">
        <w:rPr>
          <w:lang w:val="id-ID"/>
        </w:rPr>
        <w:t>hal 210-342</w:t>
      </w:r>
      <w:r w:rsidRPr="002B73A6">
        <w:tab/>
      </w:r>
    </w:p>
  </w:footnote>
  <w:footnote w:id="19">
    <w:p w:rsidR="004B22A4" w:rsidRPr="002200EC" w:rsidRDefault="004B22A4" w:rsidP="004B22A4">
      <w:pPr>
        <w:pStyle w:val="FootnoteText"/>
        <w:ind w:firstLine="720"/>
        <w:rPr>
          <w:lang w:val="id-ID"/>
        </w:rPr>
      </w:pPr>
      <w:r w:rsidRPr="002200EC">
        <w:rPr>
          <w:rStyle w:val="FootnoteReference"/>
        </w:rPr>
        <w:footnoteRef/>
      </w:r>
      <w:r w:rsidRPr="002200EC">
        <w:rPr>
          <w:lang w:val="id-ID"/>
        </w:rPr>
        <w:t xml:space="preserve"> Nama lengkapnya adalah Abu Muhammad ‘Abdullah ibn Muslim ibn Qutaibah al-Dainury (213-276 H) Kitabnya </w:t>
      </w:r>
      <w:r w:rsidRPr="00125105">
        <w:rPr>
          <w:i/>
          <w:iCs/>
          <w:lang w:val="id-ID"/>
        </w:rPr>
        <w:t>“Ta’wil Mukhtalif al-Hadits</w:t>
      </w:r>
      <w:r w:rsidRPr="002200EC">
        <w:rPr>
          <w:lang w:val="id-ID"/>
        </w:rPr>
        <w:t>”, sengaja di tulisnya untuk membantah tuduhan bahwa para ulama hadits banyak meriwayatka hadit-hadits yang saling bertentangan atau tidak sejalan(</w:t>
      </w:r>
      <w:r w:rsidRPr="008E5C74">
        <w:rPr>
          <w:i/>
          <w:iCs/>
          <w:lang w:val="id-ID"/>
        </w:rPr>
        <w:t>al-tanaqudh wa al-ikhtilaf),</w:t>
      </w:r>
      <w:r w:rsidRPr="002200EC">
        <w:rPr>
          <w:lang w:val="id-ID"/>
        </w:rPr>
        <w:t xml:space="preserve"> dengan tidak menunjukkan ketidakbenaran tududhan tersebut. Naskah asli kitab ini diteliti ulang dan diberi notasi oleh Muhammad Zuhriy a</w:t>
      </w:r>
      <w:r>
        <w:rPr>
          <w:lang w:val="id-ID"/>
        </w:rPr>
        <w:t>l-Najjar dan diterbitkan oleh M</w:t>
      </w:r>
      <w:r w:rsidRPr="002200EC">
        <w:rPr>
          <w:lang w:val="id-ID"/>
        </w:rPr>
        <w:t>a</w:t>
      </w:r>
      <w:r>
        <w:rPr>
          <w:lang w:val="id-ID"/>
        </w:rPr>
        <w:t>k</w:t>
      </w:r>
      <w:r w:rsidRPr="002200EC">
        <w:rPr>
          <w:lang w:val="id-ID"/>
        </w:rPr>
        <w:t>tabah al-Kuliyyah al-Azharriyyah, Kairo,1386 H/1966 M.</w:t>
      </w:r>
    </w:p>
  </w:footnote>
  <w:footnote w:id="20">
    <w:p w:rsidR="004B22A4" w:rsidRPr="002200EC" w:rsidRDefault="004B22A4" w:rsidP="004B22A4">
      <w:pPr>
        <w:pStyle w:val="FootnoteText"/>
        <w:ind w:firstLine="720"/>
        <w:rPr>
          <w:lang w:val="id-ID"/>
        </w:rPr>
      </w:pPr>
      <w:r w:rsidRPr="002200EC">
        <w:rPr>
          <w:rStyle w:val="FootnoteReference"/>
        </w:rPr>
        <w:footnoteRef/>
      </w:r>
      <w:r w:rsidRPr="002200EC">
        <w:t xml:space="preserve"> </w:t>
      </w:r>
      <w:r w:rsidRPr="002200EC">
        <w:rPr>
          <w:lang w:val="id-ID"/>
        </w:rPr>
        <w:t>Nama lengkapnya adalah Abu Bakar ibn al-Hasan ibn Muhammad al-Thahawiy (w.321 H). Sebagaiman hanya Ibn Qutaibah, al-Thahawiy menulis kitabnya “</w:t>
      </w:r>
      <w:r w:rsidRPr="002200EC">
        <w:rPr>
          <w:i/>
          <w:iCs/>
          <w:lang w:val="id-ID"/>
        </w:rPr>
        <w:t>Musykil al-A</w:t>
      </w:r>
      <w:r w:rsidR="00513A14">
        <w:rPr>
          <w:i/>
          <w:iCs/>
          <w:lang w:val="id-ID"/>
        </w:rPr>
        <w:t>t</w:t>
      </w:r>
      <w:r w:rsidRPr="002200EC">
        <w:rPr>
          <w:i/>
          <w:iCs/>
          <w:lang w:val="id-ID"/>
        </w:rPr>
        <w:t>sar”</w:t>
      </w:r>
      <w:r w:rsidRPr="002200EC">
        <w:rPr>
          <w:lang w:val="id-ID"/>
        </w:rPr>
        <w:t xml:space="preserve"> juga dimaksudkannya sebagai bantahan terhadap tududhan bahwa hadits-hadits Rasulullah banyak yang saling bertentangan satu sama lainnya. Kitab ini dicetak di India pada 1333 H. Lihat Muhammad ‘Ajjaj al-Khatib, </w:t>
      </w:r>
      <w:r w:rsidRPr="00290106">
        <w:rPr>
          <w:i/>
          <w:iCs/>
          <w:lang w:val="id-ID"/>
        </w:rPr>
        <w:t>Ushul al-Hadits ‘Ulumuh Wa Mushthalahuh</w:t>
      </w:r>
      <w:r w:rsidRPr="002200EC">
        <w:rPr>
          <w:lang w:val="id-ID"/>
        </w:rPr>
        <w:t>,..., hal 286.</w:t>
      </w:r>
    </w:p>
  </w:footnote>
  <w:footnote w:id="21">
    <w:p w:rsidR="004B22A4" w:rsidRPr="002200EC" w:rsidRDefault="004B22A4" w:rsidP="004B22A4">
      <w:pPr>
        <w:pStyle w:val="FootnoteText"/>
        <w:ind w:firstLine="720"/>
        <w:rPr>
          <w:lang w:val="id-ID"/>
        </w:rPr>
      </w:pPr>
      <w:r w:rsidRPr="002200EC">
        <w:rPr>
          <w:rStyle w:val="FootnoteReference"/>
        </w:rPr>
        <w:footnoteRef/>
      </w:r>
      <w:r w:rsidRPr="002200EC">
        <w:rPr>
          <w:lang w:val="id-ID"/>
        </w:rPr>
        <w:t xml:space="preserve"> Nama lengkapnya adalah Abu Bakar ibn al-Hasan ibn Furak al-Anshariy al-Asbahaniy (w.406 H), kitabnya </w:t>
      </w:r>
      <w:r w:rsidRPr="002200EC">
        <w:rPr>
          <w:i/>
          <w:iCs/>
          <w:lang w:val="id-ID"/>
        </w:rPr>
        <w:t xml:space="preserve">“Musykil al-Hadits wa Bayanuh” </w:t>
      </w:r>
      <w:r w:rsidRPr="002200EC">
        <w:rPr>
          <w:lang w:val="id-ID"/>
        </w:rPr>
        <w:t>juga dicetak di india.</w:t>
      </w:r>
    </w:p>
  </w:footnote>
  <w:footnote w:id="22">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Muhammad Mahfudz bin Abdillah at Tarmizi, </w:t>
      </w:r>
      <w:r w:rsidRPr="002653BE">
        <w:rPr>
          <w:i/>
          <w:iCs/>
          <w:lang w:val="id-ID"/>
        </w:rPr>
        <w:t>Manhaj Dzawin an Nadhar</w:t>
      </w:r>
      <w:r w:rsidRPr="002653BE">
        <w:rPr>
          <w:lang w:val="id-ID"/>
        </w:rPr>
        <w:t>, Dar al Fikr, t.tp, 1981, hal 208</w:t>
      </w:r>
    </w:p>
  </w:footnote>
  <w:footnote w:id="23">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Fatchur Rahman, </w:t>
      </w:r>
      <w:r w:rsidRPr="002653BE">
        <w:rPr>
          <w:i/>
          <w:iCs/>
          <w:lang w:val="id-ID"/>
        </w:rPr>
        <w:t>Ikhtisar Musthalahul Hadits</w:t>
      </w:r>
      <w:r w:rsidR="001753BF">
        <w:rPr>
          <w:lang w:val="id-ID"/>
        </w:rPr>
        <w:t>,...</w:t>
      </w:r>
      <w:r w:rsidRPr="002653BE">
        <w:rPr>
          <w:lang w:val="id-ID"/>
        </w:rPr>
        <w:t>, hal 335</w:t>
      </w:r>
    </w:p>
  </w:footnote>
  <w:footnote w:id="24">
    <w:p w:rsidR="004B22A4" w:rsidRPr="002653BE" w:rsidRDefault="004B22A4" w:rsidP="001753BF">
      <w:pPr>
        <w:pStyle w:val="FootnoteText"/>
        <w:ind w:firstLine="720"/>
        <w:rPr>
          <w:lang w:val="id-ID"/>
        </w:rPr>
      </w:pPr>
      <w:r w:rsidRPr="002653BE">
        <w:rPr>
          <w:rStyle w:val="FootnoteReference"/>
        </w:rPr>
        <w:footnoteRef/>
      </w:r>
      <w:r w:rsidRPr="002653BE">
        <w:t xml:space="preserve"> </w:t>
      </w:r>
      <w:r w:rsidR="001753BF">
        <w:rPr>
          <w:lang w:val="id-ID"/>
        </w:rPr>
        <w:t>Muhammad Thalhan,</w:t>
      </w:r>
      <w:r w:rsidRPr="002653BE">
        <w:rPr>
          <w:lang w:val="id-ID"/>
        </w:rPr>
        <w:t xml:space="preserve"> </w:t>
      </w:r>
      <w:r w:rsidRPr="001753BF">
        <w:rPr>
          <w:i/>
          <w:iCs/>
          <w:lang w:val="id-ID"/>
        </w:rPr>
        <w:t xml:space="preserve">Tahsiru Musthalahal </w:t>
      </w:r>
      <w:r w:rsidR="001753BF" w:rsidRPr="001753BF">
        <w:rPr>
          <w:i/>
          <w:iCs/>
          <w:lang w:val="id-ID"/>
        </w:rPr>
        <w:t>Hadits</w:t>
      </w:r>
      <w:r>
        <w:rPr>
          <w:lang w:val="id-ID"/>
        </w:rPr>
        <w:t>,..,</w:t>
      </w:r>
      <w:r w:rsidRPr="002653BE">
        <w:rPr>
          <w:lang w:val="id-ID"/>
        </w:rPr>
        <w:t xml:space="preserve"> hal 56</w:t>
      </w:r>
    </w:p>
  </w:footnote>
  <w:footnote w:id="25">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Muhammad bin Ismail al Shan’ani, </w:t>
      </w:r>
      <w:r w:rsidRPr="00B06AC5">
        <w:rPr>
          <w:i/>
          <w:iCs/>
          <w:lang w:val="id-ID"/>
        </w:rPr>
        <w:t>Taudhih al Afkar</w:t>
      </w:r>
      <w:r w:rsidRPr="002653BE">
        <w:rPr>
          <w:lang w:val="id-ID"/>
        </w:rPr>
        <w:t>,...,hal 421</w:t>
      </w:r>
    </w:p>
  </w:footnote>
  <w:footnote w:id="26">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Lihat Penjelasan Subhi as Shalih, </w:t>
      </w:r>
      <w:r w:rsidRPr="003E3425">
        <w:rPr>
          <w:i/>
          <w:iCs/>
          <w:lang w:val="id-ID"/>
        </w:rPr>
        <w:t>Ulum Al Hadits wa Musthalahuhu</w:t>
      </w:r>
      <w:r w:rsidRPr="002653BE">
        <w:rPr>
          <w:lang w:val="id-ID"/>
        </w:rPr>
        <w:t>,..., hal 111</w:t>
      </w:r>
    </w:p>
  </w:footnote>
  <w:footnote w:id="27">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Abdul Mustaqim, </w:t>
      </w:r>
      <w:r w:rsidRPr="002653BE">
        <w:rPr>
          <w:i/>
          <w:iCs/>
          <w:lang w:val="id-ID"/>
        </w:rPr>
        <w:t>Ilmu Ma’anil Hadits</w:t>
      </w:r>
      <w:r w:rsidRPr="002653BE">
        <w:rPr>
          <w:lang w:val="id-ID"/>
        </w:rPr>
        <w:t>, 2008, Yogyakarta: Idea Press, hal 87</w:t>
      </w:r>
    </w:p>
  </w:footnote>
  <w:footnote w:id="28">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Muhammad Ibn Idris al Syafi’i, </w:t>
      </w:r>
      <w:r w:rsidRPr="00C86FFB">
        <w:rPr>
          <w:i/>
          <w:iCs/>
          <w:lang w:val="id-ID"/>
        </w:rPr>
        <w:t>al Umm</w:t>
      </w:r>
      <w:r>
        <w:rPr>
          <w:lang w:val="id-ID"/>
        </w:rPr>
        <w:t>,...</w:t>
      </w:r>
      <w:r w:rsidRPr="002653BE">
        <w:rPr>
          <w:lang w:val="id-ID"/>
        </w:rPr>
        <w:t>, jilid VII</w:t>
      </w:r>
    </w:p>
  </w:footnote>
  <w:footnote w:id="29">
    <w:p w:rsidR="004B22A4" w:rsidRPr="002653BE" w:rsidRDefault="004B22A4" w:rsidP="004B22A4">
      <w:pPr>
        <w:pStyle w:val="FootnoteText"/>
        <w:ind w:firstLine="720"/>
        <w:rPr>
          <w:lang w:val="id-ID"/>
        </w:rPr>
      </w:pPr>
      <w:r w:rsidRPr="002653BE">
        <w:rPr>
          <w:rStyle w:val="FootnoteReference"/>
        </w:rPr>
        <w:footnoteRef/>
      </w:r>
      <w:r w:rsidRPr="002653BE">
        <w:rPr>
          <w:lang w:val="id-ID"/>
        </w:rPr>
        <w:t xml:space="preserve"> </w:t>
      </w:r>
      <w:r w:rsidRPr="00CB6E7B">
        <w:rPr>
          <w:lang w:val="id-ID"/>
        </w:rPr>
        <w:t xml:space="preserve">Edi Safri, Al-Imam al-Syafi’i </w:t>
      </w:r>
      <w:r w:rsidRPr="00A54A08">
        <w:rPr>
          <w:i/>
          <w:iCs/>
          <w:lang w:val="id-ID"/>
        </w:rPr>
        <w:t>(Metode Penyelesaian Hadits-hadits Mukhtalif),</w:t>
      </w:r>
      <w:r>
        <w:rPr>
          <w:lang w:val="id-ID"/>
        </w:rPr>
        <w:t xml:space="preserve"> ..., hal 153.</w:t>
      </w:r>
    </w:p>
  </w:footnote>
  <w:footnote w:id="30">
    <w:p w:rsidR="004B22A4" w:rsidRPr="00CB6E7B" w:rsidRDefault="004B22A4" w:rsidP="004B22A4">
      <w:pPr>
        <w:pStyle w:val="FootnoteText"/>
        <w:ind w:firstLine="720"/>
        <w:rPr>
          <w:lang w:val="id-ID"/>
        </w:rPr>
      </w:pPr>
      <w:r w:rsidRPr="0054495A">
        <w:rPr>
          <w:rStyle w:val="FootnoteReference"/>
        </w:rPr>
        <w:footnoteRef/>
      </w:r>
      <w:r w:rsidRPr="0054495A">
        <w:rPr>
          <w:lang w:val="id-ID"/>
        </w:rPr>
        <w:t xml:space="preserve"> Istilah konteks mengandung arti ;1) Bagia</w:t>
      </w:r>
      <w:r>
        <w:rPr>
          <w:lang w:val="id-ID"/>
        </w:rPr>
        <w:t>n suatu u</w:t>
      </w:r>
      <w:r w:rsidRPr="0054495A">
        <w:rPr>
          <w:lang w:val="id-ID"/>
        </w:rPr>
        <w:t>raian kalimat yang dapat mendukung atau menambah kejelasan makna 2)Situasi yang ada hubungannya dengan suatu kejadian.Lihat :Tim</w:t>
      </w:r>
      <w:r>
        <w:rPr>
          <w:lang w:val="id-ID"/>
        </w:rPr>
        <w:t xml:space="preserve"> </w:t>
      </w:r>
      <w:r w:rsidRPr="00CB6E7B">
        <w:rPr>
          <w:lang w:val="id-ID"/>
        </w:rPr>
        <w:t xml:space="preserve">penyusun Pusat Departemen Pendidikan Nasional, </w:t>
      </w:r>
      <w:r w:rsidRPr="00A54A08">
        <w:rPr>
          <w:i/>
          <w:iCs/>
          <w:lang w:val="id-ID"/>
        </w:rPr>
        <w:t>Kamus Besar Bahasa Indonesia</w:t>
      </w:r>
      <w:r w:rsidRPr="00CB6E7B">
        <w:rPr>
          <w:lang w:val="id-ID"/>
        </w:rPr>
        <w:t>, Balai Pustaka, Jakarta, 2005 hal 458</w:t>
      </w:r>
    </w:p>
  </w:footnote>
  <w:footnote w:id="31">
    <w:p w:rsidR="004B22A4" w:rsidRPr="00CB6E7B" w:rsidRDefault="004B22A4" w:rsidP="004B22A4">
      <w:pPr>
        <w:pStyle w:val="FootnoteText"/>
        <w:ind w:firstLine="720"/>
        <w:rPr>
          <w:lang w:val="id-ID"/>
        </w:rPr>
      </w:pPr>
      <w:r w:rsidRPr="00CB6E7B">
        <w:rPr>
          <w:rStyle w:val="FootnoteReference"/>
        </w:rPr>
        <w:footnoteRef/>
      </w:r>
      <w:r w:rsidRPr="00CB6E7B">
        <w:t xml:space="preserve"> </w:t>
      </w:r>
      <w:r w:rsidRPr="00CB6E7B">
        <w:rPr>
          <w:lang w:val="id-ID"/>
        </w:rPr>
        <w:t xml:space="preserve">Tim Penyusun Pusat Departemen Pendidikan Nasional, </w:t>
      </w:r>
      <w:r w:rsidRPr="00A54A08">
        <w:rPr>
          <w:i/>
          <w:iCs/>
          <w:lang w:val="id-ID"/>
        </w:rPr>
        <w:t>Kamus Besar Bahasa Indonesia</w:t>
      </w:r>
      <w:r w:rsidRPr="00CB6E7B">
        <w:rPr>
          <w:lang w:val="id-ID"/>
        </w:rPr>
        <w:t>,..., hal 595</w:t>
      </w:r>
    </w:p>
  </w:footnote>
  <w:footnote w:id="32">
    <w:p w:rsidR="004B22A4" w:rsidRPr="00CB6E7B" w:rsidRDefault="004B22A4" w:rsidP="004B22A4">
      <w:pPr>
        <w:pStyle w:val="FootnoteText"/>
        <w:ind w:firstLine="720"/>
        <w:rPr>
          <w:lang w:val="id-ID"/>
        </w:rPr>
      </w:pPr>
      <w:r w:rsidRPr="00CB6E7B">
        <w:rPr>
          <w:rStyle w:val="FootnoteReference"/>
        </w:rPr>
        <w:footnoteRef/>
      </w:r>
      <w:r w:rsidRPr="00CB6E7B">
        <w:t xml:space="preserve"> </w:t>
      </w:r>
      <w:r w:rsidRPr="00CB6E7B">
        <w:rPr>
          <w:lang w:val="id-ID"/>
        </w:rPr>
        <w:t xml:space="preserve">Edi Safri, Al-Imam al-Syafi’i </w:t>
      </w:r>
      <w:r w:rsidRPr="00A54A08">
        <w:rPr>
          <w:i/>
          <w:iCs/>
          <w:lang w:val="id-ID"/>
        </w:rPr>
        <w:t>(Metode Penyelesaian Hadits-hadits Mukhtalif),</w:t>
      </w:r>
      <w:r>
        <w:rPr>
          <w:lang w:val="id-ID"/>
        </w:rPr>
        <w:t xml:space="preserve"> ..., hal </w:t>
      </w:r>
      <w:r w:rsidR="006C5E95">
        <w:rPr>
          <w:lang w:val="id-ID"/>
        </w:rPr>
        <w:t xml:space="preserve">  </w:t>
      </w:r>
      <w:r>
        <w:rPr>
          <w:lang w:val="id-ID"/>
        </w:rPr>
        <w:t>153-188</w:t>
      </w:r>
      <w:r w:rsidRPr="00CB6E7B">
        <w:rPr>
          <w:lang w:val="id-ID"/>
        </w:rPr>
        <w:t xml:space="preserve">. Dalam Hasan Muarif Ambary, Taufik Abdullah, Abdul Aziz Dahlan, </w:t>
      </w:r>
      <w:r w:rsidRPr="00A54A08">
        <w:rPr>
          <w:i/>
          <w:iCs/>
          <w:lang w:val="id-ID"/>
        </w:rPr>
        <w:t>Ensiklopedia Islam</w:t>
      </w:r>
      <w:r w:rsidRPr="00CB6E7B">
        <w:rPr>
          <w:lang w:val="id-ID"/>
        </w:rPr>
        <w:t>, PT Ictiar Baru Van Hoeve, Jakarta, 1994, Jilid 5(Sya-syun), hal 50.</w:t>
      </w:r>
    </w:p>
  </w:footnote>
  <w:footnote w:id="33">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Mahmud At Thahan, </w:t>
      </w:r>
      <w:r>
        <w:rPr>
          <w:i/>
          <w:iCs/>
          <w:lang w:val="id-ID"/>
        </w:rPr>
        <w:t xml:space="preserve">Tafsir Musthalah al </w:t>
      </w:r>
      <w:r w:rsidRPr="004C2AE9">
        <w:rPr>
          <w:i/>
          <w:iCs/>
          <w:lang w:val="id-ID"/>
        </w:rPr>
        <w:t>Hadits</w:t>
      </w:r>
      <w:r w:rsidRPr="002653BE">
        <w:rPr>
          <w:lang w:val="id-ID"/>
        </w:rPr>
        <w:t>,...,hal 59</w:t>
      </w:r>
    </w:p>
  </w:footnote>
  <w:footnote w:id="34">
    <w:p w:rsidR="004B22A4" w:rsidRPr="002653BE" w:rsidRDefault="004B22A4" w:rsidP="004B22A4">
      <w:pPr>
        <w:pStyle w:val="FootnoteText"/>
        <w:ind w:firstLine="720"/>
        <w:rPr>
          <w:lang w:val="id-ID"/>
        </w:rPr>
      </w:pPr>
      <w:r w:rsidRPr="002653BE">
        <w:rPr>
          <w:rStyle w:val="FootnoteReference"/>
        </w:rPr>
        <w:footnoteRef/>
      </w:r>
      <w:r w:rsidRPr="002653BE">
        <w:rPr>
          <w:lang w:val="id-ID"/>
        </w:rPr>
        <w:t xml:space="preserve"> Safri, “al Imam Asy Syafi’i: </w:t>
      </w:r>
      <w:r w:rsidRPr="002653BE">
        <w:rPr>
          <w:i/>
          <w:iCs/>
          <w:lang w:val="id-ID"/>
        </w:rPr>
        <w:t>Metode Penyelesaian Hadits-Hadits Mukhtalif</w:t>
      </w:r>
      <w:r w:rsidR="001753BF">
        <w:rPr>
          <w:lang w:val="id-ID"/>
        </w:rPr>
        <w:t>” ,..</w:t>
      </w:r>
      <w:r w:rsidRPr="002653BE">
        <w:rPr>
          <w:lang w:val="id-ID"/>
        </w:rPr>
        <w:t>, hal 189</w:t>
      </w:r>
      <w:r w:rsidR="001753BF">
        <w:rPr>
          <w:lang w:val="id-ID"/>
        </w:rPr>
        <w:t>.</w:t>
      </w:r>
      <w:r w:rsidRPr="002653BE">
        <w:rPr>
          <w:lang w:val="id-ID"/>
        </w:rPr>
        <w:t xml:space="preserve"> dan lihat juga buku karangan Mahmud At Thahan, </w:t>
      </w:r>
      <w:r w:rsidRPr="00A54A08">
        <w:rPr>
          <w:i/>
          <w:iCs/>
          <w:lang w:val="id-ID"/>
        </w:rPr>
        <w:t>Tafsir Musthalah al Hadits</w:t>
      </w:r>
      <w:r w:rsidRPr="002653BE">
        <w:rPr>
          <w:lang w:val="id-ID"/>
        </w:rPr>
        <w:t>, Syirkah Bankul Indah, Surabaya: t.th, hal 59</w:t>
      </w:r>
    </w:p>
  </w:footnote>
  <w:footnote w:id="35">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Subhi as Shalih, </w:t>
      </w:r>
      <w:r w:rsidRPr="002653BE">
        <w:rPr>
          <w:i/>
          <w:iCs/>
          <w:lang w:val="id-ID"/>
        </w:rPr>
        <w:t>Ulum al Hadits wa Musthalahuhu</w:t>
      </w:r>
      <w:r w:rsidRPr="002653BE">
        <w:rPr>
          <w:lang w:val="id-ID"/>
        </w:rPr>
        <w:t>,..., hal 113</w:t>
      </w:r>
    </w:p>
  </w:footnote>
  <w:footnote w:id="36">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Ahmad Qadir Hasan, </w:t>
      </w:r>
      <w:r w:rsidRPr="002653BE">
        <w:rPr>
          <w:i/>
          <w:iCs/>
          <w:lang w:val="id-ID"/>
        </w:rPr>
        <w:t>Ilmu Musthalah al Hadits</w:t>
      </w:r>
      <w:r w:rsidRPr="002653BE">
        <w:rPr>
          <w:lang w:val="id-ID"/>
        </w:rPr>
        <w:t>, Diponegoro, Bandung, 2007, hal 257</w:t>
      </w:r>
    </w:p>
  </w:footnote>
  <w:footnote w:id="37">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001753BF">
        <w:rPr>
          <w:lang w:val="id-ID"/>
        </w:rPr>
        <w:t>Edi Safri, “A</w:t>
      </w:r>
      <w:r w:rsidRPr="002653BE">
        <w:rPr>
          <w:lang w:val="id-ID"/>
        </w:rPr>
        <w:t>l Imam Asy Syafi’i,..., hal 199</w:t>
      </w:r>
    </w:p>
  </w:footnote>
  <w:footnote w:id="38">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 xml:space="preserve">Nuruddin ‘itr, </w:t>
      </w:r>
      <w:r w:rsidRPr="002653BE">
        <w:rPr>
          <w:i/>
          <w:iCs/>
          <w:lang w:val="id-ID"/>
        </w:rPr>
        <w:t>Ulumul Hadits</w:t>
      </w:r>
      <w:r w:rsidRPr="002653BE">
        <w:rPr>
          <w:lang w:val="id-ID"/>
        </w:rPr>
        <w:t>, Rosda, Bandung : 2012, hal 354</w:t>
      </w:r>
    </w:p>
  </w:footnote>
  <w:footnote w:id="39">
    <w:p w:rsidR="004B22A4" w:rsidRPr="00A54A08" w:rsidRDefault="004B22A4" w:rsidP="004B22A4">
      <w:pPr>
        <w:pStyle w:val="FootnoteText"/>
        <w:ind w:firstLine="720"/>
        <w:rPr>
          <w:i/>
          <w:iCs/>
          <w:lang w:val="id-ID"/>
        </w:rPr>
      </w:pPr>
      <w:r w:rsidRPr="00A54A08">
        <w:rPr>
          <w:rStyle w:val="FootnoteReference"/>
        </w:rPr>
        <w:footnoteRef/>
      </w:r>
      <w:r w:rsidRPr="00A54A08">
        <w:rPr>
          <w:lang w:val="id-ID"/>
        </w:rPr>
        <w:t xml:space="preserve"> Jalal al-Din al- Rahman ibn Abi Bakar al-Suyuthi, </w:t>
      </w:r>
      <w:r w:rsidRPr="00A54A08">
        <w:rPr>
          <w:i/>
          <w:iCs/>
          <w:lang w:val="id-ID"/>
        </w:rPr>
        <w:t>Ilmu Ushulul al-Hadits Tadrib al-Rawiy</w:t>
      </w:r>
      <w:r w:rsidRPr="00A54A08">
        <w:rPr>
          <w:lang w:val="id-ID"/>
        </w:rPr>
        <w:t xml:space="preserve"> </w:t>
      </w:r>
      <w:r w:rsidRPr="00A54A08">
        <w:rPr>
          <w:i/>
          <w:iCs/>
          <w:lang w:val="id-ID"/>
        </w:rPr>
        <w:t>fii Syarh Taqrib al-Nawawiy</w:t>
      </w:r>
      <w:r w:rsidRPr="00A54A08">
        <w:rPr>
          <w:lang w:val="id-ID"/>
        </w:rPr>
        <w:t xml:space="preserve">..., hal 198-202. Lihat juga Daniel Juned, </w:t>
      </w:r>
      <w:r w:rsidRPr="00A54A08">
        <w:rPr>
          <w:i/>
          <w:iCs/>
          <w:lang w:val="id-ID"/>
        </w:rPr>
        <w:t>Ilmu Hadits (Paradigma Baru dan Rekontruksi al-Nawawiy,</w:t>
      </w:r>
      <w:r w:rsidRPr="00A54A08">
        <w:rPr>
          <w:lang w:val="id-ID"/>
        </w:rPr>
        <w:t>...,hal 153</w:t>
      </w:r>
      <w:r w:rsidRPr="00A54A08">
        <w:rPr>
          <w:i/>
          <w:iCs/>
          <w:lang w:val="id-ID"/>
        </w:rPr>
        <w:t>.</w:t>
      </w:r>
    </w:p>
  </w:footnote>
  <w:footnote w:id="40">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Safri, “al Imam Asy Syafi’i,...., hal 151-206</w:t>
      </w:r>
    </w:p>
  </w:footnote>
  <w:footnote w:id="41">
    <w:p w:rsidR="004B22A4" w:rsidRPr="002653BE" w:rsidRDefault="004B22A4" w:rsidP="004B22A4">
      <w:pPr>
        <w:pStyle w:val="FootnoteText"/>
        <w:ind w:firstLine="720"/>
        <w:rPr>
          <w:lang w:val="id-ID"/>
        </w:rPr>
      </w:pPr>
      <w:r w:rsidRPr="002653BE">
        <w:rPr>
          <w:rStyle w:val="FootnoteReference"/>
        </w:rPr>
        <w:footnoteRef/>
      </w:r>
      <w:r w:rsidRPr="002653BE">
        <w:t xml:space="preserve"> </w:t>
      </w:r>
      <w:r w:rsidRPr="002653BE">
        <w:rPr>
          <w:lang w:val="id-ID"/>
        </w:rPr>
        <w:t>Safri, “al Imam Asy Syafi’i,...., hal 131</w:t>
      </w:r>
    </w:p>
    <w:p w:rsidR="004B22A4" w:rsidRPr="002653BE" w:rsidRDefault="004B22A4" w:rsidP="004B22A4">
      <w:pPr>
        <w:pStyle w:val="FootnoteText"/>
        <w:rPr>
          <w:lang w:val="id-ID"/>
        </w:rPr>
      </w:pPr>
    </w:p>
  </w:footnote>
  <w:footnote w:id="42">
    <w:p w:rsidR="004B22A4" w:rsidRPr="00484F0F" w:rsidRDefault="004B22A4" w:rsidP="004B22A4">
      <w:pPr>
        <w:pStyle w:val="FootnoteText"/>
        <w:ind w:firstLine="720"/>
        <w:rPr>
          <w:i/>
          <w:iCs/>
          <w:lang w:val="id-ID"/>
        </w:rPr>
      </w:pPr>
      <w:r w:rsidRPr="003862EC">
        <w:rPr>
          <w:rStyle w:val="FootnoteReference"/>
        </w:rPr>
        <w:footnoteRef/>
      </w:r>
      <w:r w:rsidRPr="003862EC">
        <w:t xml:space="preserve"> </w:t>
      </w:r>
      <w:r w:rsidRPr="003862EC">
        <w:rPr>
          <w:lang w:val="id-ID"/>
        </w:rPr>
        <w:t>Abdul Wahab al-Khalaf, ‘</w:t>
      </w:r>
      <w:r w:rsidRPr="00484F0F">
        <w:rPr>
          <w:i/>
          <w:iCs/>
          <w:lang w:val="id-ID"/>
        </w:rPr>
        <w:t>Ilm ushul Fiqh</w:t>
      </w:r>
      <w:r w:rsidRPr="003862EC">
        <w:rPr>
          <w:lang w:val="id-ID"/>
        </w:rPr>
        <w:t xml:space="preserve">, Dar al-Kuwaitiyah, Kairo,1968, hal 181. Sebagaimana dikutip oleh Edi Safri, </w:t>
      </w:r>
      <w:r w:rsidR="00513A14">
        <w:rPr>
          <w:i/>
          <w:iCs/>
          <w:lang w:val="id-ID"/>
        </w:rPr>
        <w:t>Al-Imam as</w:t>
      </w:r>
      <w:r w:rsidRPr="00484F0F">
        <w:rPr>
          <w:i/>
          <w:iCs/>
          <w:lang w:val="id-ID"/>
        </w:rPr>
        <w:t>-Syafi’i (Metode Penyelesaian Hadits-Hadits Mukhtalif</w:t>
      </w:r>
      <w:r w:rsidRPr="00484F0F">
        <w:rPr>
          <w:lang w:val="id-ID"/>
        </w:rPr>
        <w:t>),..., hal 225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144481"/>
      <w:docPartObj>
        <w:docPartGallery w:val="Page Numbers (Top of Page)"/>
        <w:docPartUnique/>
      </w:docPartObj>
    </w:sdtPr>
    <w:sdtContent>
      <w:p w:rsidR="00513A14" w:rsidRDefault="006B2EB8">
        <w:pPr>
          <w:pStyle w:val="Header"/>
          <w:jc w:val="right"/>
        </w:pPr>
        <w:fldSimple w:instr=" PAGE   \* MERGEFORMAT ">
          <w:r w:rsidR="00483F59">
            <w:rPr>
              <w:noProof/>
            </w:rPr>
            <w:t>39</w:t>
          </w:r>
        </w:fldSimple>
      </w:p>
    </w:sdtContent>
  </w:sdt>
  <w:p w:rsidR="00513A14" w:rsidRDefault="00513A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8BC"/>
    <w:multiLevelType w:val="hybridMultilevel"/>
    <w:tmpl w:val="F196C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F58A1"/>
    <w:multiLevelType w:val="hybridMultilevel"/>
    <w:tmpl w:val="64489BB4"/>
    <w:lvl w:ilvl="0" w:tplc="93E2E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757B8E"/>
    <w:multiLevelType w:val="hybridMultilevel"/>
    <w:tmpl w:val="C276D7D8"/>
    <w:lvl w:ilvl="0" w:tplc="DE40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FB680B"/>
    <w:multiLevelType w:val="hybridMultilevel"/>
    <w:tmpl w:val="A91C0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D3D90"/>
    <w:multiLevelType w:val="hybridMultilevel"/>
    <w:tmpl w:val="DAA8FC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B22A4"/>
    <w:rsid w:val="00000E18"/>
    <w:rsid w:val="00002B9B"/>
    <w:rsid w:val="00004806"/>
    <w:rsid w:val="00005DA3"/>
    <w:rsid w:val="000067F5"/>
    <w:rsid w:val="00006BBF"/>
    <w:rsid w:val="000136F8"/>
    <w:rsid w:val="0001757F"/>
    <w:rsid w:val="000179AF"/>
    <w:rsid w:val="00022015"/>
    <w:rsid w:val="000233A0"/>
    <w:rsid w:val="00023B9B"/>
    <w:rsid w:val="00024E75"/>
    <w:rsid w:val="00031929"/>
    <w:rsid w:val="00035B68"/>
    <w:rsid w:val="00036D01"/>
    <w:rsid w:val="00042CA0"/>
    <w:rsid w:val="00043654"/>
    <w:rsid w:val="00043A44"/>
    <w:rsid w:val="00044442"/>
    <w:rsid w:val="00046A70"/>
    <w:rsid w:val="000470B7"/>
    <w:rsid w:val="00047E22"/>
    <w:rsid w:val="00053C45"/>
    <w:rsid w:val="00056EB1"/>
    <w:rsid w:val="000570CB"/>
    <w:rsid w:val="0006029B"/>
    <w:rsid w:val="000630F5"/>
    <w:rsid w:val="00063378"/>
    <w:rsid w:val="0006414E"/>
    <w:rsid w:val="000710D1"/>
    <w:rsid w:val="0007204B"/>
    <w:rsid w:val="000726E5"/>
    <w:rsid w:val="000755E3"/>
    <w:rsid w:val="000777BC"/>
    <w:rsid w:val="00086AA6"/>
    <w:rsid w:val="00091B22"/>
    <w:rsid w:val="00091F3D"/>
    <w:rsid w:val="00092CDB"/>
    <w:rsid w:val="00095A87"/>
    <w:rsid w:val="000962CD"/>
    <w:rsid w:val="000A09EB"/>
    <w:rsid w:val="000A17D8"/>
    <w:rsid w:val="000A21C7"/>
    <w:rsid w:val="000A23D6"/>
    <w:rsid w:val="000A6BCB"/>
    <w:rsid w:val="000A73FA"/>
    <w:rsid w:val="000B0CC5"/>
    <w:rsid w:val="000B5927"/>
    <w:rsid w:val="000C3227"/>
    <w:rsid w:val="000C43A9"/>
    <w:rsid w:val="000C5CB7"/>
    <w:rsid w:val="000C75FE"/>
    <w:rsid w:val="000C7CC3"/>
    <w:rsid w:val="000D1D2A"/>
    <w:rsid w:val="000D2EF9"/>
    <w:rsid w:val="000D44A1"/>
    <w:rsid w:val="000D4575"/>
    <w:rsid w:val="000D7CC3"/>
    <w:rsid w:val="000E080E"/>
    <w:rsid w:val="000E1905"/>
    <w:rsid w:val="000E27CC"/>
    <w:rsid w:val="000E30CE"/>
    <w:rsid w:val="000F3267"/>
    <w:rsid w:val="000F347B"/>
    <w:rsid w:val="000F374D"/>
    <w:rsid w:val="000F5BFE"/>
    <w:rsid w:val="000F7325"/>
    <w:rsid w:val="001012DE"/>
    <w:rsid w:val="00102E80"/>
    <w:rsid w:val="001044D8"/>
    <w:rsid w:val="00105A54"/>
    <w:rsid w:val="0011481D"/>
    <w:rsid w:val="001167D5"/>
    <w:rsid w:val="0011707C"/>
    <w:rsid w:val="0012150E"/>
    <w:rsid w:val="001220D9"/>
    <w:rsid w:val="0012353C"/>
    <w:rsid w:val="001236AD"/>
    <w:rsid w:val="0012479D"/>
    <w:rsid w:val="0012674D"/>
    <w:rsid w:val="0013026A"/>
    <w:rsid w:val="001306C5"/>
    <w:rsid w:val="00130CA6"/>
    <w:rsid w:val="0013218D"/>
    <w:rsid w:val="0013320B"/>
    <w:rsid w:val="00135B4B"/>
    <w:rsid w:val="00135CB0"/>
    <w:rsid w:val="0014201A"/>
    <w:rsid w:val="00142883"/>
    <w:rsid w:val="001457FA"/>
    <w:rsid w:val="00145D22"/>
    <w:rsid w:val="0014766C"/>
    <w:rsid w:val="001504D8"/>
    <w:rsid w:val="00151CE4"/>
    <w:rsid w:val="001522D4"/>
    <w:rsid w:val="00152FDF"/>
    <w:rsid w:val="00154F23"/>
    <w:rsid w:val="00156DC6"/>
    <w:rsid w:val="0015763B"/>
    <w:rsid w:val="00161E46"/>
    <w:rsid w:val="00166885"/>
    <w:rsid w:val="00166F88"/>
    <w:rsid w:val="0017136E"/>
    <w:rsid w:val="0017154F"/>
    <w:rsid w:val="00171B76"/>
    <w:rsid w:val="001732D3"/>
    <w:rsid w:val="0017396F"/>
    <w:rsid w:val="00174C79"/>
    <w:rsid w:val="001753BF"/>
    <w:rsid w:val="0017559C"/>
    <w:rsid w:val="00176277"/>
    <w:rsid w:val="00176698"/>
    <w:rsid w:val="00183ABD"/>
    <w:rsid w:val="00186776"/>
    <w:rsid w:val="00186843"/>
    <w:rsid w:val="00190E60"/>
    <w:rsid w:val="001919B9"/>
    <w:rsid w:val="001919FC"/>
    <w:rsid w:val="001A1A52"/>
    <w:rsid w:val="001A21FF"/>
    <w:rsid w:val="001A528D"/>
    <w:rsid w:val="001B1D39"/>
    <w:rsid w:val="001B2F15"/>
    <w:rsid w:val="001B3252"/>
    <w:rsid w:val="001B37CE"/>
    <w:rsid w:val="001B599D"/>
    <w:rsid w:val="001B5F4E"/>
    <w:rsid w:val="001B70D7"/>
    <w:rsid w:val="001C0E48"/>
    <w:rsid w:val="001C1155"/>
    <w:rsid w:val="001C1EB8"/>
    <w:rsid w:val="001C4F91"/>
    <w:rsid w:val="001D0B19"/>
    <w:rsid w:val="001D12BF"/>
    <w:rsid w:val="001D1809"/>
    <w:rsid w:val="001D42D2"/>
    <w:rsid w:val="001D45F9"/>
    <w:rsid w:val="001E019C"/>
    <w:rsid w:val="001E0754"/>
    <w:rsid w:val="001E3B4F"/>
    <w:rsid w:val="001E3F69"/>
    <w:rsid w:val="001E44A2"/>
    <w:rsid w:val="001E5DD5"/>
    <w:rsid w:val="001E677B"/>
    <w:rsid w:val="001E6ED1"/>
    <w:rsid w:val="001E77B9"/>
    <w:rsid w:val="001F1098"/>
    <w:rsid w:val="001F65CC"/>
    <w:rsid w:val="0020504B"/>
    <w:rsid w:val="002118FE"/>
    <w:rsid w:val="00212086"/>
    <w:rsid w:val="00215657"/>
    <w:rsid w:val="00217786"/>
    <w:rsid w:val="0022137B"/>
    <w:rsid w:val="002216A2"/>
    <w:rsid w:val="00221E05"/>
    <w:rsid w:val="00222140"/>
    <w:rsid w:val="00222740"/>
    <w:rsid w:val="00224669"/>
    <w:rsid w:val="00224A0C"/>
    <w:rsid w:val="0022503D"/>
    <w:rsid w:val="002265E8"/>
    <w:rsid w:val="00226B23"/>
    <w:rsid w:val="002310D2"/>
    <w:rsid w:val="00231BAE"/>
    <w:rsid w:val="002321E6"/>
    <w:rsid w:val="00233968"/>
    <w:rsid w:val="00234339"/>
    <w:rsid w:val="00235470"/>
    <w:rsid w:val="00237259"/>
    <w:rsid w:val="0023779D"/>
    <w:rsid w:val="00240F8F"/>
    <w:rsid w:val="00243E71"/>
    <w:rsid w:val="00244D9F"/>
    <w:rsid w:val="002463F4"/>
    <w:rsid w:val="00252022"/>
    <w:rsid w:val="002550EE"/>
    <w:rsid w:val="00256708"/>
    <w:rsid w:val="002576BB"/>
    <w:rsid w:val="0026036B"/>
    <w:rsid w:val="0026061D"/>
    <w:rsid w:val="00262301"/>
    <w:rsid w:val="00262360"/>
    <w:rsid w:val="00263AE5"/>
    <w:rsid w:val="002714D9"/>
    <w:rsid w:val="00273218"/>
    <w:rsid w:val="002736AE"/>
    <w:rsid w:val="002743D5"/>
    <w:rsid w:val="0028013A"/>
    <w:rsid w:val="00280FD7"/>
    <w:rsid w:val="00281C93"/>
    <w:rsid w:val="0028238E"/>
    <w:rsid w:val="00283476"/>
    <w:rsid w:val="00284165"/>
    <w:rsid w:val="002843C8"/>
    <w:rsid w:val="0029247C"/>
    <w:rsid w:val="00293116"/>
    <w:rsid w:val="00297355"/>
    <w:rsid w:val="00297E3E"/>
    <w:rsid w:val="002A172B"/>
    <w:rsid w:val="002A43EE"/>
    <w:rsid w:val="002B06B1"/>
    <w:rsid w:val="002B1F23"/>
    <w:rsid w:val="002B2E03"/>
    <w:rsid w:val="002B48C0"/>
    <w:rsid w:val="002B6725"/>
    <w:rsid w:val="002B743B"/>
    <w:rsid w:val="002B7FF8"/>
    <w:rsid w:val="002C1253"/>
    <w:rsid w:val="002C4D54"/>
    <w:rsid w:val="002D1B4F"/>
    <w:rsid w:val="002D28A5"/>
    <w:rsid w:val="002D54C2"/>
    <w:rsid w:val="002D5540"/>
    <w:rsid w:val="002E10B4"/>
    <w:rsid w:val="002E18E3"/>
    <w:rsid w:val="002E2719"/>
    <w:rsid w:val="002E4865"/>
    <w:rsid w:val="002E5AE1"/>
    <w:rsid w:val="002E7C95"/>
    <w:rsid w:val="002F2350"/>
    <w:rsid w:val="002F6A63"/>
    <w:rsid w:val="002F6DC9"/>
    <w:rsid w:val="002F7B95"/>
    <w:rsid w:val="00300383"/>
    <w:rsid w:val="003004A4"/>
    <w:rsid w:val="00300982"/>
    <w:rsid w:val="0030261E"/>
    <w:rsid w:val="0030786E"/>
    <w:rsid w:val="00311041"/>
    <w:rsid w:val="00311D41"/>
    <w:rsid w:val="003120B1"/>
    <w:rsid w:val="003149EA"/>
    <w:rsid w:val="00315B43"/>
    <w:rsid w:val="00315D47"/>
    <w:rsid w:val="0031624A"/>
    <w:rsid w:val="00321898"/>
    <w:rsid w:val="00324315"/>
    <w:rsid w:val="003256A2"/>
    <w:rsid w:val="0033599F"/>
    <w:rsid w:val="00336644"/>
    <w:rsid w:val="0033732E"/>
    <w:rsid w:val="003407FB"/>
    <w:rsid w:val="003420AE"/>
    <w:rsid w:val="00344335"/>
    <w:rsid w:val="0034648C"/>
    <w:rsid w:val="00352245"/>
    <w:rsid w:val="00352394"/>
    <w:rsid w:val="00355800"/>
    <w:rsid w:val="003629B8"/>
    <w:rsid w:val="00365BFC"/>
    <w:rsid w:val="00365EEB"/>
    <w:rsid w:val="00375040"/>
    <w:rsid w:val="00376605"/>
    <w:rsid w:val="00380007"/>
    <w:rsid w:val="0038085A"/>
    <w:rsid w:val="003810A6"/>
    <w:rsid w:val="003837F9"/>
    <w:rsid w:val="003878AB"/>
    <w:rsid w:val="00390652"/>
    <w:rsid w:val="00391BE7"/>
    <w:rsid w:val="003929D6"/>
    <w:rsid w:val="003942A2"/>
    <w:rsid w:val="003A0951"/>
    <w:rsid w:val="003A3EEF"/>
    <w:rsid w:val="003A5688"/>
    <w:rsid w:val="003B1E8E"/>
    <w:rsid w:val="003B393F"/>
    <w:rsid w:val="003B5C26"/>
    <w:rsid w:val="003B7A6E"/>
    <w:rsid w:val="003C3D79"/>
    <w:rsid w:val="003C654A"/>
    <w:rsid w:val="003D0B14"/>
    <w:rsid w:val="003D1494"/>
    <w:rsid w:val="003D4DF5"/>
    <w:rsid w:val="003D713F"/>
    <w:rsid w:val="003F0007"/>
    <w:rsid w:val="003F1972"/>
    <w:rsid w:val="003F568B"/>
    <w:rsid w:val="003F6115"/>
    <w:rsid w:val="003F693A"/>
    <w:rsid w:val="00400E5C"/>
    <w:rsid w:val="00401B61"/>
    <w:rsid w:val="00403244"/>
    <w:rsid w:val="00403596"/>
    <w:rsid w:val="00403B33"/>
    <w:rsid w:val="00403B79"/>
    <w:rsid w:val="00404066"/>
    <w:rsid w:val="00404DF2"/>
    <w:rsid w:val="004075B1"/>
    <w:rsid w:val="0040790B"/>
    <w:rsid w:val="00414CAA"/>
    <w:rsid w:val="0041591E"/>
    <w:rsid w:val="00420BFD"/>
    <w:rsid w:val="0042154F"/>
    <w:rsid w:val="00422DD2"/>
    <w:rsid w:val="00423607"/>
    <w:rsid w:val="00424258"/>
    <w:rsid w:val="0042563D"/>
    <w:rsid w:val="004320E9"/>
    <w:rsid w:val="00433289"/>
    <w:rsid w:val="00435F35"/>
    <w:rsid w:val="00440536"/>
    <w:rsid w:val="00441C48"/>
    <w:rsid w:val="00445BE5"/>
    <w:rsid w:val="00450598"/>
    <w:rsid w:val="00450D52"/>
    <w:rsid w:val="004519FB"/>
    <w:rsid w:val="00454CB5"/>
    <w:rsid w:val="004563DD"/>
    <w:rsid w:val="00457040"/>
    <w:rsid w:val="0046041A"/>
    <w:rsid w:val="004606D2"/>
    <w:rsid w:val="00460A84"/>
    <w:rsid w:val="0046163F"/>
    <w:rsid w:val="00461825"/>
    <w:rsid w:val="00462A34"/>
    <w:rsid w:val="00463D88"/>
    <w:rsid w:val="004649AF"/>
    <w:rsid w:val="00465166"/>
    <w:rsid w:val="004658CE"/>
    <w:rsid w:val="004710D0"/>
    <w:rsid w:val="00480DF7"/>
    <w:rsid w:val="00483F59"/>
    <w:rsid w:val="004912A9"/>
    <w:rsid w:val="004919C1"/>
    <w:rsid w:val="0049363A"/>
    <w:rsid w:val="004A0332"/>
    <w:rsid w:val="004A258B"/>
    <w:rsid w:val="004A4437"/>
    <w:rsid w:val="004A4B56"/>
    <w:rsid w:val="004A4CA2"/>
    <w:rsid w:val="004A6270"/>
    <w:rsid w:val="004A7C2F"/>
    <w:rsid w:val="004B1CD3"/>
    <w:rsid w:val="004B1CDB"/>
    <w:rsid w:val="004B22A4"/>
    <w:rsid w:val="004B66CF"/>
    <w:rsid w:val="004B76B3"/>
    <w:rsid w:val="004C4DC1"/>
    <w:rsid w:val="004C559A"/>
    <w:rsid w:val="004C5839"/>
    <w:rsid w:val="004C6EE0"/>
    <w:rsid w:val="004D1B80"/>
    <w:rsid w:val="004D3EFC"/>
    <w:rsid w:val="004D5EDA"/>
    <w:rsid w:val="004E1DF2"/>
    <w:rsid w:val="004E3FAF"/>
    <w:rsid w:val="004E7DFA"/>
    <w:rsid w:val="004F325F"/>
    <w:rsid w:val="004F5115"/>
    <w:rsid w:val="004F5468"/>
    <w:rsid w:val="004F626E"/>
    <w:rsid w:val="004F7BB9"/>
    <w:rsid w:val="004F7EF2"/>
    <w:rsid w:val="00500E29"/>
    <w:rsid w:val="00501395"/>
    <w:rsid w:val="00504775"/>
    <w:rsid w:val="0050768A"/>
    <w:rsid w:val="00511FAC"/>
    <w:rsid w:val="0051360B"/>
    <w:rsid w:val="00513A14"/>
    <w:rsid w:val="00513C1C"/>
    <w:rsid w:val="005169F3"/>
    <w:rsid w:val="005177CF"/>
    <w:rsid w:val="0052188C"/>
    <w:rsid w:val="0052355A"/>
    <w:rsid w:val="0052428B"/>
    <w:rsid w:val="00527837"/>
    <w:rsid w:val="00534A37"/>
    <w:rsid w:val="00536AA4"/>
    <w:rsid w:val="00536DA9"/>
    <w:rsid w:val="005371FF"/>
    <w:rsid w:val="0054117C"/>
    <w:rsid w:val="00546407"/>
    <w:rsid w:val="00546AD0"/>
    <w:rsid w:val="0055147D"/>
    <w:rsid w:val="005526FD"/>
    <w:rsid w:val="00563293"/>
    <w:rsid w:val="00563457"/>
    <w:rsid w:val="00564053"/>
    <w:rsid w:val="00567FCE"/>
    <w:rsid w:val="005700CA"/>
    <w:rsid w:val="00570BE1"/>
    <w:rsid w:val="00572243"/>
    <w:rsid w:val="0057366D"/>
    <w:rsid w:val="00573831"/>
    <w:rsid w:val="0057404D"/>
    <w:rsid w:val="0057583E"/>
    <w:rsid w:val="00575D5D"/>
    <w:rsid w:val="00592F5A"/>
    <w:rsid w:val="00593010"/>
    <w:rsid w:val="0059496A"/>
    <w:rsid w:val="00594B02"/>
    <w:rsid w:val="00596B0F"/>
    <w:rsid w:val="00597E3E"/>
    <w:rsid w:val="005B17BE"/>
    <w:rsid w:val="005B3116"/>
    <w:rsid w:val="005B3540"/>
    <w:rsid w:val="005B5190"/>
    <w:rsid w:val="005B7205"/>
    <w:rsid w:val="005C2834"/>
    <w:rsid w:val="005C30F5"/>
    <w:rsid w:val="005C4492"/>
    <w:rsid w:val="005C4BDB"/>
    <w:rsid w:val="005C5FA4"/>
    <w:rsid w:val="005D3145"/>
    <w:rsid w:val="005D40CB"/>
    <w:rsid w:val="005D47D5"/>
    <w:rsid w:val="005E193C"/>
    <w:rsid w:val="005E1ED3"/>
    <w:rsid w:val="005E2C90"/>
    <w:rsid w:val="005E49C8"/>
    <w:rsid w:val="005E505C"/>
    <w:rsid w:val="005F0F27"/>
    <w:rsid w:val="005F2318"/>
    <w:rsid w:val="005F6A01"/>
    <w:rsid w:val="00605841"/>
    <w:rsid w:val="006118FD"/>
    <w:rsid w:val="00613515"/>
    <w:rsid w:val="006140E1"/>
    <w:rsid w:val="006216CD"/>
    <w:rsid w:val="00623EA6"/>
    <w:rsid w:val="00624670"/>
    <w:rsid w:val="00626609"/>
    <w:rsid w:val="0063397C"/>
    <w:rsid w:val="00635141"/>
    <w:rsid w:val="00636784"/>
    <w:rsid w:val="00637CB6"/>
    <w:rsid w:val="006410CA"/>
    <w:rsid w:val="00642E29"/>
    <w:rsid w:val="0064608A"/>
    <w:rsid w:val="00651DE0"/>
    <w:rsid w:val="0065777C"/>
    <w:rsid w:val="00666FEB"/>
    <w:rsid w:val="00677497"/>
    <w:rsid w:val="00685880"/>
    <w:rsid w:val="00687819"/>
    <w:rsid w:val="00692B0D"/>
    <w:rsid w:val="00692C0E"/>
    <w:rsid w:val="006940EC"/>
    <w:rsid w:val="0069681D"/>
    <w:rsid w:val="006A365F"/>
    <w:rsid w:val="006A6DFE"/>
    <w:rsid w:val="006A735E"/>
    <w:rsid w:val="006A7E00"/>
    <w:rsid w:val="006A7F61"/>
    <w:rsid w:val="006B2EB8"/>
    <w:rsid w:val="006C50DE"/>
    <w:rsid w:val="006C5E95"/>
    <w:rsid w:val="006D4F48"/>
    <w:rsid w:val="006D54F2"/>
    <w:rsid w:val="006D665E"/>
    <w:rsid w:val="006D6B6F"/>
    <w:rsid w:val="006D7049"/>
    <w:rsid w:val="006D788C"/>
    <w:rsid w:val="006D7A32"/>
    <w:rsid w:val="006E047B"/>
    <w:rsid w:val="006E1527"/>
    <w:rsid w:val="006E19BE"/>
    <w:rsid w:val="006E23BB"/>
    <w:rsid w:val="006E39EC"/>
    <w:rsid w:val="006E3A9A"/>
    <w:rsid w:val="006E3BDE"/>
    <w:rsid w:val="006E3EB3"/>
    <w:rsid w:val="006E5DC6"/>
    <w:rsid w:val="006E7F8F"/>
    <w:rsid w:val="006F1074"/>
    <w:rsid w:val="006F2ECC"/>
    <w:rsid w:val="006F44A3"/>
    <w:rsid w:val="006F62D9"/>
    <w:rsid w:val="006F65B5"/>
    <w:rsid w:val="00704588"/>
    <w:rsid w:val="00704664"/>
    <w:rsid w:val="00707528"/>
    <w:rsid w:val="00710283"/>
    <w:rsid w:val="007145C2"/>
    <w:rsid w:val="007147AD"/>
    <w:rsid w:val="00717C21"/>
    <w:rsid w:val="007234DF"/>
    <w:rsid w:val="0072499C"/>
    <w:rsid w:val="00725585"/>
    <w:rsid w:val="00730F51"/>
    <w:rsid w:val="00741592"/>
    <w:rsid w:val="007447F6"/>
    <w:rsid w:val="00745143"/>
    <w:rsid w:val="00746ED0"/>
    <w:rsid w:val="007541B2"/>
    <w:rsid w:val="00756C97"/>
    <w:rsid w:val="00760761"/>
    <w:rsid w:val="00762033"/>
    <w:rsid w:val="00767AF7"/>
    <w:rsid w:val="007720C1"/>
    <w:rsid w:val="00773F31"/>
    <w:rsid w:val="00775E9A"/>
    <w:rsid w:val="00777471"/>
    <w:rsid w:val="00782200"/>
    <w:rsid w:val="00782C46"/>
    <w:rsid w:val="00783170"/>
    <w:rsid w:val="00786999"/>
    <w:rsid w:val="007877CD"/>
    <w:rsid w:val="0079087C"/>
    <w:rsid w:val="00790DCD"/>
    <w:rsid w:val="00793955"/>
    <w:rsid w:val="007A267B"/>
    <w:rsid w:val="007A32DC"/>
    <w:rsid w:val="007A4DCE"/>
    <w:rsid w:val="007A4F2A"/>
    <w:rsid w:val="007A6AE3"/>
    <w:rsid w:val="007B0726"/>
    <w:rsid w:val="007B24C9"/>
    <w:rsid w:val="007B55E7"/>
    <w:rsid w:val="007B560F"/>
    <w:rsid w:val="007B70B2"/>
    <w:rsid w:val="007C3188"/>
    <w:rsid w:val="007C43DF"/>
    <w:rsid w:val="007D008E"/>
    <w:rsid w:val="007D0A14"/>
    <w:rsid w:val="007D114E"/>
    <w:rsid w:val="007D2185"/>
    <w:rsid w:val="007D2AE0"/>
    <w:rsid w:val="007D319F"/>
    <w:rsid w:val="007D5837"/>
    <w:rsid w:val="007D6F7F"/>
    <w:rsid w:val="007D7F01"/>
    <w:rsid w:val="007E1EE4"/>
    <w:rsid w:val="007E4D2F"/>
    <w:rsid w:val="007E6593"/>
    <w:rsid w:val="007E7081"/>
    <w:rsid w:val="007F209D"/>
    <w:rsid w:val="007F3071"/>
    <w:rsid w:val="007F3CD3"/>
    <w:rsid w:val="007F4938"/>
    <w:rsid w:val="007F6BE2"/>
    <w:rsid w:val="007F7754"/>
    <w:rsid w:val="007F7ABE"/>
    <w:rsid w:val="00801443"/>
    <w:rsid w:val="00806103"/>
    <w:rsid w:val="00807D66"/>
    <w:rsid w:val="008107F2"/>
    <w:rsid w:val="0082091D"/>
    <w:rsid w:val="00822D99"/>
    <w:rsid w:val="008235E0"/>
    <w:rsid w:val="00824388"/>
    <w:rsid w:val="00826FD9"/>
    <w:rsid w:val="00827775"/>
    <w:rsid w:val="008300F7"/>
    <w:rsid w:val="008339F1"/>
    <w:rsid w:val="00833E67"/>
    <w:rsid w:val="00833FFE"/>
    <w:rsid w:val="00835D22"/>
    <w:rsid w:val="00835E6D"/>
    <w:rsid w:val="00846092"/>
    <w:rsid w:val="00846806"/>
    <w:rsid w:val="008502E6"/>
    <w:rsid w:val="008506B3"/>
    <w:rsid w:val="00850B53"/>
    <w:rsid w:val="00852FF3"/>
    <w:rsid w:val="0086105F"/>
    <w:rsid w:val="00864B6D"/>
    <w:rsid w:val="00870FB8"/>
    <w:rsid w:val="008758C8"/>
    <w:rsid w:val="00875EC5"/>
    <w:rsid w:val="008762D4"/>
    <w:rsid w:val="008821D5"/>
    <w:rsid w:val="0088267D"/>
    <w:rsid w:val="00886312"/>
    <w:rsid w:val="00886579"/>
    <w:rsid w:val="00887D49"/>
    <w:rsid w:val="00895E84"/>
    <w:rsid w:val="00897809"/>
    <w:rsid w:val="008A2FEC"/>
    <w:rsid w:val="008A307F"/>
    <w:rsid w:val="008A50A2"/>
    <w:rsid w:val="008A53B5"/>
    <w:rsid w:val="008A568E"/>
    <w:rsid w:val="008A6CDD"/>
    <w:rsid w:val="008A7681"/>
    <w:rsid w:val="008A76ED"/>
    <w:rsid w:val="008A7890"/>
    <w:rsid w:val="008B2447"/>
    <w:rsid w:val="008B3515"/>
    <w:rsid w:val="008B623E"/>
    <w:rsid w:val="008B6C53"/>
    <w:rsid w:val="008C0DD1"/>
    <w:rsid w:val="008C49EF"/>
    <w:rsid w:val="008C5FD7"/>
    <w:rsid w:val="008D2269"/>
    <w:rsid w:val="008D4A69"/>
    <w:rsid w:val="008D588F"/>
    <w:rsid w:val="008D78D5"/>
    <w:rsid w:val="008E06FC"/>
    <w:rsid w:val="008E106A"/>
    <w:rsid w:val="008E4F3F"/>
    <w:rsid w:val="008E60D3"/>
    <w:rsid w:val="008E6375"/>
    <w:rsid w:val="008F084D"/>
    <w:rsid w:val="008F42D8"/>
    <w:rsid w:val="008F5EE2"/>
    <w:rsid w:val="008F6EC9"/>
    <w:rsid w:val="009025FF"/>
    <w:rsid w:val="0090499C"/>
    <w:rsid w:val="00911AC8"/>
    <w:rsid w:val="00913E50"/>
    <w:rsid w:val="009167EE"/>
    <w:rsid w:val="009204DB"/>
    <w:rsid w:val="00921DFA"/>
    <w:rsid w:val="00926F04"/>
    <w:rsid w:val="00927B16"/>
    <w:rsid w:val="009322C6"/>
    <w:rsid w:val="00935327"/>
    <w:rsid w:val="00942399"/>
    <w:rsid w:val="00942498"/>
    <w:rsid w:val="00942F05"/>
    <w:rsid w:val="00945573"/>
    <w:rsid w:val="00946099"/>
    <w:rsid w:val="00946D06"/>
    <w:rsid w:val="009470F8"/>
    <w:rsid w:val="0095202D"/>
    <w:rsid w:val="00954D49"/>
    <w:rsid w:val="00955C6B"/>
    <w:rsid w:val="009579F9"/>
    <w:rsid w:val="00962E99"/>
    <w:rsid w:val="0096309F"/>
    <w:rsid w:val="00964D88"/>
    <w:rsid w:val="00965BD0"/>
    <w:rsid w:val="00967180"/>
    <w:rsid w:val="00967741"/>
    <w:rsid w:val="00971873"/>
    <w:rsid w:val="0097219A"/>
    <w:rsid w:val="00972368"/>
    <w:rsid w:val="009748D4"/>
    <w:rsid w:val="009756E0"/>
    <w:rsid w:val="00975F02"/>
    <w:rsid w:val="009767BD"/>
    <w:rsid w:val="00977458"/>
    <w:rsid w:val="009779A6"/>
    <w:rsid w:val="00977BDC"/>
    <w:rsid w:val="00980573"/>
    <w:rsid w:val="00983343"/>
    <w:rsid w:val="00984351"/>
    <w:rsid w:val="00987A19"/>
    <w:rsid w:val="00990051"/>
    <w:rsid w:val="00996BFD"/>
    <w:rsid w:val="009972B6"/>
    <w:rsid w:val="009A2B1C"/>
    <w:rsid w:val="009A2DAA"/>
    <w:rsid w:val="009A6443"/>
    <w:rsid w:val="009B3419"/>
    <w:rsid w:val="009B3CAE"/>
    <w:rsid w:val="009B419E"/>
    <w:rsid w:val="009B6B01"/>
    <w:rsid w:val="009B74BF"/>
    <w:rsid w:val="009C0910"/>
    <w:rsid w:val="009C0937"/>
    <w:rsid w:val="009C4172"/>
    <w:rsid w:val="009C5DA4"/>
    <w:rsid w:val="009C6FA1"/>
    <w:rsid w:val="009C7F3C"/>
    <w:rsid w:val="009D1499"/>
    <w:rsid w:val="009D495B"/>
    <w:rsid w:val="009D5BEC"/>
    <w:rsid w:val="009D7CD2"/>
    <w:rsid w:val="009E0289"/>
    <w:rsid w:val="009E21E4"/>
    <w:rsid w:val="009E3F9E"/>
    <w:rsid w:val="009E46CA"/>
    <w:rsid w:val="009F04C8"/>
    <w:rsid w:val="009F0CF4"/>
    <w:rsid w:val="009F2529"/>
    <w:rsid w:val="009F3635"/>
    <w:rsid w:val="009F5218"/>
    <w:rsid w:val="009F5C0B"/>
    <w:rsid w:val="009F6B06"/>
    <w:rsid w:val="00A002AD"/>
    <w:rsid w:val="00A00FB4"/>
    <w:rsid w:val="00A0440F"/>
    <w:rsid w:val="00A058BA"/>
    <w:rsid w:val="00A13BF1"/>
    <w:rsid w:val="00A14877"/>
    <w:rsid w:val="00A23287"/>
    <w:rsid w:val="00A36E26"/>
    <w:rsid w:val="00A40F99"/>
    <w:rsid w:val="00A41300"/>
    <w:rsid w:val="00A4167E"/>
    <w:rsid w:val="00A42C64"/>
    <w:rsid w:val="00A437E3"/>
    <w:rsid w:val="00A462B7"/>
    <w:rsid w:val="00A46E67"/>
    <w:rsid w:val="00A47EC3"/>
    <w:rsid w:val="00A555EF"/>
    <w:rsid w:val="00A567F7"/>
    <w:rsid w:val="00A568F9"/>
    <w:rsid w:val="00A5721D"/>
    <w:rsid w:val="00A60E05"/>
    <w:rsid w:val="00A6392E"/>
    <w:rsid w:val="00A64844"/>
    <w:rsid w:val="00A708CB"/>
    <w:rsid w:val="00A716B5"/>
    <w:rsid w:val="00A72FAD"/>
    <w:rsid w:val="00A746BA"/>
    <w:rsid w:val="00A8319F"/>
    <w:rsid w:val="00A853F0"/>
    <w:rsid w:val="00A868FE"/>
    <w:rsid w:val="00A87BDC"/>
    <w:rsid w:val="00A91874"/>
    <w:rsid w:val="00A94884"/>
    <w:rsid w:val="00A95E98"/>
    <w:rsid w:val="00AA1EA3"/>
    <w:rsid w:val="00AA28E9"/>
    <w:rsid w:val="00AA3262"/>
    <w:rsid w:val="00AA32C4"/>
    <w:rsid w:val="00AA68AF"/>
    <w:rsid w:val="00AB33D8"/>
    <w:rsid w:val="00AB76E7"/>
    <w:rsid w:val="00AC1F70"/>
    <w:rsid w:val="00AC2A7F"/>
    <w:rsid w:val="00AC34CB"/>
    <w:rsid w:val="00AC5DC9"/>
    <w:rsid w:val="00AC74B6"/>
    <w:rsid w:val="00AC7700"/>
    <w:rsid w:val="00AC7737"/>
    <w:rsid w:val="00AC7AD7"/>
    <w:rsid w:val="00AD0218"/>
    <w:rsid w:val="00AD0E0B"/>
    <w:rsid w:val="00AD4AC2"/>
    <w:rsid w:val="00AD53C7"/>
    <w:rsid w:val="00AD6BA6"/>
    <w:rsid w:val="00AD6D7C"/>
    <w:rsid w:val="00AD7C0E"/>
    <w:rsid w:val="00AE0351"/>
    <w:rsid w:val="00AE5469"/>
    <w:rsid w:val="00AE60D7"/>
    <w:rsid w:val="00AE7127"/>
    <w:rsid w:val="00AE7148"/>
    <w:rsid w:val="00AE779E"/>
    <w:rsid w:val="00AF22E6"/>
    <w:rsid w:val="00AF33B5"/>
    <w:rsid w:val="00AF42FD"/>
    <w:rsid w:val="00AF4B38"/>
    <w:rsid w:val="00B001D6"/>
    <w:rsid w:val="00B01BCE"/>
    <w:rsid w:val="00B11383"/>
    <w:rsid w:val="00B15359"/>
    <w:rsid w:val="00B16D20"/>
    <w:rsid w:val="00B1711D"/>
    <w:rsid w:val="00B17A69"/>
    <w:rsid w:val="00B228A5"/>
    <w:rsid w:val="00B22DD9"/>
    <w:rsid w:val="00B26B56"/>
    <w:rsid w:val="00B26DF2"/>
    <w:rsid w:val="00B31A11"/>
    <w:rsid w:val="00B3256C"/>
    <w:rsid w:val="00B326B6"/>
    <w:rsid w:val="00B328DF"/>
    <w:rsid w:val="00B32E7B"/>
    <w:rsid w:val="00B404E8"/>
    <w:rsid w:val="00B4168B"/>
    <w:rsid w:val="00B45BCF"/>
    <w:rsid w:val="00B462A9"/>
    <w:rsid w:val="00B5016E"/>
    <w:rsid w:val="00B54ED1"/>
    <w:rsid w:val="00B55B28"/>
    <w:rsid w:val="00B56775"/>
    <w:rsid w:val="00B6106E"/>
    <w:rsid w:val="00B64FB2"/>
    <w:rsid w:val="00B65531"/>
    <w:rsid w:val="00B8165E"/>
    <w:rsid w:val="00B92C82"/>
    <w:rsid w:val="00B9433C"/>
    <w:rsid w:val="00BA20D5"/>
    <w:rsid w:val="00BA235B"/>
    <w:rsid w:val="00BA630F"/>
    <w:rsid w:val="00BA6954"/>
    <w:rsid w:val="00BA7AA0"/>
    <w:rsid w:val="00BB1A03"/>
    <w:rsid w:val="00BB4A1D"/>
    <w:rsid w:val="00BB6308"/>
    <w:rsid w:val="00BC2395"/>
    <w:rsid w:val="00BC3C02"/>
    <w:rsid w:val="00BC43FF"/>
    <w:rsid w:val="00BC4538"/>
    <w:rsid w:val="00BC7288"/>
    <w:rsid w:val="00BD3355"/>
    <w:rsid w:val="00BD7DDD"/>
    <w:rsid w:val="00BE00E2"/>
    <w:rsid w:val="00BE4827"/>
    <w:rsid w:val="00BE65CD"/>
    <w:rsid w:val="00BE6793"/>
    <w:rsid w:val="00BF2084"/>
    <w:rsid w:val="00BF4929"/>
    <w:rsid w:val="00C0287A"/>
    <w:rsid w:val="00C0525A"/>
    <w:rsid w:val="00C066D6"/>
    <w:rsid w:val="00C10170"/>
    <w:rsid w:val="00C12CD6"/>
    <w:rsid w:val="00C12FE6"/>
    <w:rsid w:val="00C14D8F"/>
    <w:rsid w:val="00C14EC0"/>
    <w:rsid w:val="00C1505B"/>
    <w:rsid w:val="00C26120"/>
    <w:rsid w:val="00C265D5"/>
    <w:rsid w:val="00C30CC6"/>
    <w:rsid w:val="00C30E63"/>
    <w:rsid w:val="00C37237"/>
    <w:rsid w:val="00C41E51"/>
    <w:rsid w:val="00C43238"/>
    <w:rsid w:val="00C437C2"/>
    <w:rsid w:val="00C46716"/>
    <w:rsid w:val="00C508C7"/>
    <w:rsid w:val="00C51A93"/>
    <w:rsid w:val="00C53863"/>
    <w:rsid w:val="00C57007"/>
    <w:rsid w:val="00C616B2"/>
    <w:rsid w:val="00C62787"/>
    <w:rsid w:val="00C65B6E"/>
    <w:rsid w:val="00C664FC"/>
    <w:rsid w:val="00C665F3"/>
    <w:rsid w:val="00C66A99"/>
    <w:rsid w:val="00C66C78"/>
    <w:rsid w:val="00C678A4"/>
    <w:rsid w:val="00C71B19"/>
    <w:rsid w:val="00C76137"/>
    <w:rsid w:val="00C76334"/>
    <w:rsid w:val="00C808CF"/>
    <w:rsid w:val="00C82C0F"/>
    <w:rsid w:val="00C95C6B"/>
    <w:rsid w:val="00C96716"/>
    <w:rsid w:val="00C96C08"/>
    <w:rsid w:val="00CA12D4"/>
    <w:rsid w:val="00CA2BCD"/>
    <w:rsid w:val="00CA46BE"/>
    <w:rsid w:val="00CA47B0"/>
    <w:rsid w:val="00CB15F5"/>
    <w:rsid w:val="00CB4D3B"/>
    <w:rsid w:val="00CC07E9"/>
    <w:rsid w:val="00CC4246"/>
    <w:rsid w:val="00CC6A92"/>
    <w:rsid w:val="00CC7751"/>
    <w:rsid w:val="00CC7B51"/>
    <w:rsid w:val="00CD3FCA"/>
    <w:rsid w:val="00CD536B"/>
    <w:rsid w:val="00CD6B4A"/>
    <w:rsid w:val="00CD744A"/>
    <w:rsid w:val="00CD78BE"/>
    <w:rsid w:val="00CE0E2B"/>
    <w:rsid w:val="00CE10A8"/>
    <w:rsid w:val="00CE7C89"/>
    <w:rsid w:val="00CF01A3"/>
    <w:rsid w:val="00CF0B5D"/>
    <w:rsid w:val="00CF2A4A"/>
    <w:rsid w:val="00CF4AB7"/>
    <w:rsid w:val="00CF738E"/>
    <w:rsid w:val="00D000FB"/>
    <w:rsid w:val="00D01E67"/>
    <w:rsid w:val="00D02587"/>
    <w:rsid w:val="00D037CE"/>
    <w:rsid w:val="00D03861"/>
    <w:rsid w:val="00D048D5"/>
    <w:rsid w:val="00D11949"/>
    <w:rsid w:val="00D13407"/>
    <w:rsid w:val="00D15820"/>
    <w:rsid w:val="00D16034"/>
    <w:rsid w:val="00D17465"/>
    <w:rsid w:val="00D179CE"/>
    <w:rsid w:val="00D236D3"/>
    <w:rsid w:val="00D253B8"/>
    <w:rsid w:val="00D318E6"/>
    <w:rsid w:val="00D34783"/>
    <w:rsid w:val="00D36E8D"/>
    <w:rsid w:val="00D372E2"/>
    <w:rsid w:val="00D4148C"/>
    <w:rsid w:val="00D429E9"/>
    <w:rsid w:val="00D4451A"/>
    <w:rsid w:val="00D44F2B"/>
    <w:rsid w:val="00D4526E"/>
    <w:rsid w:val="00D4554B"/>
    <w:rsid w:val="00D471C9"/>
    <w:rsid w:val="00D5082D"/>
    <w:rsid w:val="00D50A64"/>
    <w:rsid w:val="00D51704"/>
    <w:rsid w:val="00D53A94"/>
    <w:rsid w:val="00D54FA2"/>
    <w:rsid w:val="00D56C56"/>
    <w:rsid w:val="00D57BC1"/>
    <w:rsid w:val="00D6160B"/>
    <w:rsid w:val="00D649EA"/>
    <w:rsid w:val="00D64A17"/>
    <w:rsid w:val="00D67190"/>
    <w:rsid w:val="00D76EEA"/>
    <w:rsid w:val="00D76F1E"/>
    <w:rsid w:val="00D82E3F"/>
    <w:rsid w:val="00D83401"/>
    <w:rsid w:val="00D90465"/>
    <w:rsid w:val="00D94CA3"/>
    <w:rsid w:val="00D95549"/>
    <w:rsid w:val="00D968A5"/>
    <w:rsid w:val="00DA141C"/>
    <w:rsid w:val="00DA25D3"/>
    <w:rsid w:val="00DA3DAC"/>
    <w:rsid w:val="00DA4543"/>
    <w:rsid w:val="00DB0F3F"/>
    <w:rsid w:val="00DB240E"/>
    <w:rsid w:val="00DB5FD5"/>
    <w:rsid w:val="00DB6756"/>
    <w:rsid w:val="00DB739F"/>
    <w:rsid w:val="00DC0C87"/>
    <w:rsid w:val="00DC2E63"/>
    <w:rsid w:val="00DC7584"/>
    <w:rsid w:val="00DD03A9"/>
    <w:rsid w:val="00DD4729"/>
    <w:rsid w:val="00DE10D8"/>
    <w:rsid w:val="00DE36E0"/>
    <w:rsid w:val="00DE3FD9"/>
    <w:rsid w:val="00DE6D47"/>
    <w:rsid w:val="00DE733C"/>
    <w:rsid w:val="00DF09E6"/>
    <w:rsid w:val="00DF110D"/>
    <w:rsid w:val="00DF26BE"/>
    <w:rsid w:val="00E0674F"/>
    <w:rsid w:val="00E106B7"/>
    <w:rsid w:val="00E10BA9"/>
    <w:rsid w:val="00E11DD9"/>
    <w:rsid w:val="00E142C4"/>
    <w:rsid w:val="00E14A8B"/>
    <w:rsid w:val="00E21FF1"/>
    <w:rsid w:val="00E25A7E"/>
    <w:rsid w:val="00E25D2A"/>
    <w:rsid w:val="00E33D41"/>
    <w:rsid w:val="00E43908"/>
    <w:rsid w:val="00E46018"/>
    <w:rsid w:val="00E46611"/>
    <w:rsid w:val="00E514F8"/>
    <w:rsid w:val="00E56564"/>
    <w:rsid w:val="00E5729E"/>
    <w:rsid w:val="00E572C7"/>
    <w:rsid w:val="00E5748F"/>
    <w:rsid w:val="00E57AE2"/>
    <w:rsid w:val="00E601EB"/>
    <w:rsid w:val="00E6300D"/>
    <w:rsid w:val="00E63AB8"/>
    <w:rsid w:val="00E6517B"/>
    <w:rsid w:val="00E66A7E"/>
    <w:rsid w:val="00E7099B"/>
    <w:rsid w:val="00E7216B"/>
    <w:rsid w:val="00E750BB"/>
    <w:rsid w:val="00E77479"/>
    <w:rsid w:val="00E802FC"/>
    <w:rsid w:val="00E819AC"/>
    <w:rsid w:val="00E84720"/>
    <w:rsid w:val="00E90069"/>
    <w:rsid w:val="00E9301E"/>
    <w:rsid w:val="00E9343D"/>
    <w:rsid w:val="00E948CD"/>
    <w:rsid w:val="00E957A4"/>
    <w:rsid w:val="00E9614A"/>
    <w:rsid w:val="00E96209"/>
    <w:rsid w:val="00E96CC5"/>
    <w:rsid w:val="00E96F13"/>
    <w:rsid w:val="00EA3FFD"/>
    <w:rsid w:val="00EB2D65"/>
    <w:rsid w:val="00EB7B67"/>
    <w:rsid w:val="00EC2C90"/>
    <w:rsid w:val="00EC456E"/>
    <w:rsid w:val="00EC5070"/>
    <w:rsid w:val="00EC5410"/>
    <w:rsid w:val="00EC68B0"/>
    <w:rsid w:val="00ED2D22"/>
    <w:rsid w:val="00EE22CC"/>
    <w:rsid w:val="00EE73F8"/>
    <w:rsid w:val="00EF06F7"/>
    <w:rsid w:val="00EF1A1D"/>
    <w:rsid w:val="00EF1C10"/>
    <w:rsid w:val="00EF2194"/>
    <w:rsid w:val="00EF627C"/>
    <w:rsid w:val="00F01710"/>
    <w:rsid w:val="00F058B2"/>
    <w:rsid w:val="00F05D5F"/>
    <w:rsid w:val="00F10C6F"/>
    <w:rsid w:val="00F12544"/>
    <w:rsid w:val="00F15D71"/>
    <w:rsid w:val="00F253F5"/>
    <w:rsid w:val="00F3337A"/>
    <w:rsid w:val="00F372E6"/>
    <w:rsid w:val="00F37A06"/>
    <w:rsid w:val="00F37C25"/>
    <w:rsid w:val="00F4488B"/>
    <w:rsid w:val="00F44EB0"/>
    <w:rsid w:val="00F5111D"/>
    <w:rsid w:val="00F53443"/>
    <w:rsid w:val="00F54847"/>
    <w:rsid w:val="00F61E20"/>
    <w:rsid w:val="00F6254B"/>
    <w:rsid w:val="00F625A5"/>
    <w:rsid w:val="00F64888"/>
    <w:rsid w:val="00F65DA2"/>
    <w:rsid w:val="00F67E6D"/>
    <w:rsid w:val="00F71470"/>
    <w:rsid w:val="00F73269"/>
    <w:rsid w:val="00F74007"/>
    <w:rsid w:val="00F8025B"/>
    <w:rsid w:val="00F802D9"/>
    <w:rsid w:val="00F81142"/>
    <w:rsid w:val="00F81FE0"/>
    <w:rsid w:val="00F84C3E"/>
    <w:rsid w:val="00F90E01"/>
    <w:rsid w:val="00F91CF1"/>
    <w:rsid w:val="00F9232C"/>
    <w:rsid w:val="00F924AC"/>
    <w:rsid w:val="00F94C8B"/>
    <w:rsid w:val="00F958A9"/>
    <w:rsid w:val="00FA3C0C"/>
    <w:rsid w:val="00FA3F66"/>
    <w:rsid w:val="00FA60DA"/>
    <w:rsid w:val="00FA7155"/>
    <w:rsid w:val="00FA7C73"/>
    <w:rsid w:val="00FB1936"/>
    <w:rsid w:val="00FB25CB"/>
    <w:rsid w:val="00FB25DD"/>
    <w:rsid w:val="00FB6CA8"/>
    <w:rsid w:val="00FC1F80"/>
    <w:rsid w:val="00FC4EEF"/>
    <w:rsid w:val="00FC760B"/>
    <w:rsid w:val="00FD3417"/>
    <w:rsid w:val="00FD79DA"/>
    <w:rsid w:val="00FE1F17"/>
    <w:rsid w:val="00FE340B"/>
    <w:rsid w:val="00FE34C3"/>
    <w:rsid w:val="00FF028B"/>
    <w:rsid w:val="00FF20BF"/>
    <w:rsid w:val="00FF2D7B"/>
    <w:rsid w:val="00FF3829"/>
    <w:rsid w:val="00FF7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right="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2A4"/>
    <w:pPr>
      <w:spacing w:line="240" w:lineRule="auto"/>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unhideWhenUsed/>
    <w:rsid w:val="004B22A4"/>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4B22A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2A4"/>
    <w:rPr>
      <w:vertAlign w:val="superscript"/>
    </w:rPr>
  </w:style>
  <w:style w:type="character" w:styleId="Hyperlink">
    <w:name w:val="Hyperlink"/>
    <w:basedOn w:val="DefaultParagraphFont"/>
    <w:uiPriority w:val="99"/>
    <w:unhideWhenUsed/>
    <w:rsid w:val="004B22A4"/>
    <w:rPr>
      <w:color w:val="0000FF" w:themeColor="hyperlink"/>
      <w:u w:val="single"/>
    </w:rPr>
  </w:style>
  <w:style w:type="paragraph" w:styleId="Header">
    <w:name w:val="header"/>
    <w:basedOn w:val="Normal"/>
    <w:link w:val="HeaderChar"/>
    <w:uiPriority w:val="99"/>
    <w:unhideWhenUsed/>
    <w:rsid w:val="00513A14"/>
    <w:pPr>
      <w:tabs>
        <w:tab w:val="center" w:pos="4320"/>
        <w:tab w:val="right" w:pos="8640"/>
      </w:tabs>
      <w:spacing w:line="240" w:lineRule="auto"/>
    </w:pPr>
  </w:style>
  <w:style w:type="character" w:customStyle="1" w:styleId="HeaderChar">
    <w:name w:val="Header Char"/>
    <w:basedOn w:val="DefaultParagraphFont"/>
    <w:link w:val="Header"/>
    <w:uiPriority w:val="99"/>
    <w:rsid w:val="00513A14"/>
  </w:style>
  <w:style w:type="paragraph" w:styleId="Footer">
    <w:name w:val="footer"/>
    <w:basedOn w:val="Normal"/>
    <w:link w:val="FooterChar"/>
    <w:uiPriority w:val="99"/>
    <w:semiHidden/>
    <w:unhideWhenUsed/>
    <w:rsid w:val="00513A14"/>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513A1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akalah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IMC</cp:lastModifiedBy>
  <cp:revision>13</cp:revision>
  <dcterms:created xsi:type="dcterms:W3CDTF">2015-08-05T14:06:00Z</dcterms:created>
  <dcterms:modified xsi:type="dcterms:W3CDTF">2015-08-24T14:22:00Z</dcterms:modified>
</cp:coreProperties>
</file>