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072" w:rsidRPr="001F3314" w:rsidRDefault="001F3314" w:rsidP="001F3314">
      <w:pPr>
        <w:spacing w:line="360" w:lineRule="auto"/>
        <w:jc w:val="center"/>
        <w:rPr>
          <w:rFonts w:ascii="Times New Roman" w:hAnsi="Times New Roman" w:cs="Times New Roman"/>
          <w:b/>
          <w:sz w:val="28"/>
          <w:szCs w:val="28"/>
        </w:rPr>
      </w:pPr>
      <w:r w:rsidRPr="001F3314">
        <w:rPr>
          <w:rFonts w:ascii="Times New Roman" w:hAnsi="Times New Roman" w:cs="Times New Roman"/>
          <w:b/>
          <w:sz w:val="28"/>
          <w:szCs w:val="28"/>
        </w:rPr>
        <w:t>BAB I</w:t>
      </w:r>
    </w:p>
    <w:p w:rsidR="001F3314" w:rsidRDefault="001F3314" w:rsidP="001F3314">
      <w:pPr>
        <w:spacing w:line="360" w:lineRule="auto"/>
        <w:jc w:val="center"/>
        <w:rPr>
          <w:rFonts w:ascii="Times New Roman" w:hAnsi="Times New Roman" w:cs="Times New Roman"/>
          <w:b/>
          <w:sz w:val="28"/>
          <w:szCs w:val="28"/>
        </w:rPr>
      </w:pPr>
      <w:r w:rsidRPr="001F3314">
        <w:rPr>
          <w:rFonts w:ascii="Times New Roman" w:hAnsi="Times New Roman" w:cs="Times New Roman"/>
          <w:b/>
          <w:sz w:val="28"/>
          <w:szCs w:val="28"/>
        </w:rPr>
        <w:t>PENDAHULUAN</w:t>
      </w:r>
    </w:p>
    <w:p w:rsidR="001F3314" w:rsidRPr="003A4200" w:rsidRDefault="001F3314" w:rsidP="001F3314">
      <w:pPr>
        <w:pStyle w:val="ListParagraph"/>
        <w:numPr>
          <w:ilvl w:val="0"/>
          <w:numId w:val="2"/>
        </w:numPr>
        <w:spacing w:after="0" w:line="480" w:lineRule="auto"/>
        <w:rPr>
          <w:rFonts w:ascii="Times New Roman" w:hAnsi="Times New Roman" w:cs="Times New Roman"/>
          <w:b/>
          <w:sz w:val="24"/>
          <w:szCs w:val="24"/>
        </w:rPr>
      </w:pPr>
      <w:r w:rsidRPr="00FD4675">
        <w:rPr>
          <w:rFonts w:ascii="Times New Roman" w:hAnsi="Times New Roman" w:cs="Times New Roman"/>
          <w:b/>
          <w:sz w:val="24"/>
          <w:szCs w:val="24"/>
        </w:rPr>
        <w:t>Latar Belakang Masalah</w:t>
      </w:r>
      <w:r w:rsidRPr="003A4200">
        <w:rPr>
          <w:rFonts w:ascii="Times New Roman" w:hAnsi="Times New Roman" w:cs="Times New Roman"/>
          <w:b/>
          <w:sz w:val="24"/>
          <w:szCs w:val="24"/>
        </w:rPr>
        <w:tab/>
      </w:r>
    </w:p>
    <w:p w:rsidR="001F3314" w:rsidRPr="00FD4675" w:rsidRDefault="001F3314" w:rsidP="001F3314">
      <w:pPr>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t>Perkembangan dunia keuangan khususnya perbankan pada tahun 2000-an telah memasuki masa kebangkitan dari keterpurukan setelah krisis moneter tahun 1998. Kemajuan ini ditunjukkan dunia perbankan melalui jumlah dana yang mampu diserap dari masyarakat dan disalurkan kembali ke masyarakat terus meningkat dengan diiringi kualitas yang makin baik pula. Di samping mengalami peningkatan pada keuangan, dunia perbankan juga terus bertumbuh dalam jumlah nasabah. Hal ini tentunya tidak lepas dari layanan yang diberikan sangat memanjakan nasabahnya serta semakin beragamnya produk yang ditawarkan.</w:t>
      </w:r>
      <w:r w:rsidRPr="00FD4675">
        <w:rPr>
          <w:rStyle w:val="FootnoteReference"/>
          <w:rFonts w:ascii="Times New Roman" w:hAnsi="Times New Roman" w:cs="Times New Roman"/>
          <w:sz w:val="24"/>
          <w:szCs w:val="24"/>
        </w:rPr>
        <w:footnoteReference w:id="2"/>
      </w:r>
    </w:p>
    <w:p w:rsidR="001F3314" w:rsidRPr="00FD4675" w:rsidRDefault="001F3314" w:rsidP="001F3314">
      <w:pPr>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t xml:space="preserve">Aktivitas perbankan yang pertama adalah menghimpun dana dari masyarakat luas yang dikenal dengan istilah didunia perbankan yaitu kegiatan </w:t>
      </w:r>
      <w:r w:rsidRPr="00FD4675">
        <w:rPr>
          <w:rFonts w:ascii="Times New Roman" w:hAnsi="Times New Roman" w:cs="Times New Roman"/>
          <w:i/>
          <w:sz w:val="24"/>
          <w:szCs w:val="24"/>
        </w:rPr>
        <w:t>funding</w:t>
      </w:r>
      <w:r w:rsidRPr="00FD4675">
        <w:rPr>
          <w:rFonts w:ascii="Times New Roman" w:hAnsi="Times New Roman" w:cs="Times New Roman"/>
          <w:sz w:val="24"/>
          <w:szCs w:val="24"/>
        </w:rPr>
        <w:t>. Penghimpunan dana ini dilakukan dengan berbagai strategi agar masyarakat mau menanamkan dananya dalam bentuk simpanan. Setelah memperoleh dalam bentuk simpanan dari masyarakat, maka perbankan melakukan permutaran kembali dana kemasyarakat dalam bentuk pinjaman atau lebih dikenal dengan istilah kredit (</w:t>
      </w:r>
      <w:r w:rsidRPr="00FD4675">
        <w:rPr>
          <w:rFonts w:ascii="Times New Roman" w:hAnsi="Times New Roman" w:cs="Times New Roman"/>
          <w:i/>
          <w:sz w:val="24"/>
          <w:szCs w:val="24"/>
        </w:rPr>
        <w:t>lending</w:t>
      </w:r>
      <w:r w:rsidRPr="00FD4675">
        <w:rPr>
          <w:rFonts w:ascii="Times New Roman" w:hAnsi="Times New Roman" w:cs="Times New Roman"/>
          <w:sz w:val="24"/>
          <w:szCs w:val="24"/>
        </w:rPr>
        <w:t>).</w:t>
      </w:r>
      <w:r w:rsidRPr="00FD4675">
        <w:rPr>
          <w:rStyle w:val="FootnoteReference"/>
          <w:rFonts w:ascii="Times New Roman" w:hAnsi="Times New Roman" w:cs="Times New Roman"/>
          <w:sz w:val="24"/>
          <w:szCs w:val="24"/>
        </w:rPr>
        <w:footnoteReference w:id="3"/>
      </w:r>
    </w:p>
    <w:p w:rsidR="001F3314" w:rsidRPr="00FD4675" w:rsidRDefault="001F3314" w:rsidP="001F3314">
      <w:pPr>
        <w:spacing w:after="0" w:line="480" w:lineRule="auto"/>
        <w:ind w:left="360" w:firstLine="720"/>
        <w:jc w:val="both"/>
        <w:rPr>
          <w:rFonts w:ascii="Times New Roman" w:hAnsi="Times New Roman" w:cs="Times New Roman"/>
          <w:sz w:val="24"/>
          <w:szCs w:val="24"/>
        </w:rPr>
      </w:pPr>
    </w:p>
    <w:p w:rsidR="001F3314" w:rsidRPr="00FD4675" w:rsidRDefault="001F3314" w:rsidP="001F3314">
      <w:pPr>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lastRenderedPageBreak/>
        <w:t xml:space="preserve">Harapan dalam menjalankan suatu usaha atau setiap kegiatan tentu yang pertama kali diinginkan adalah memperoleh keuntungan. Untuk memperoleh keuntungan berbagai cara dilakukan. Bank sebagai bisnis keuangan dalam mencari keuntungan juga memiliki cara tersendiri. Dalam praktik perbankan di Indonesia dewasa ini terdapat dua model dalam mencai keuntungan yaitu bank yang berdasarkan prinsip konvensional dan berdasarkan prinsip syariah. </w:t>
      </w:r>
      <w:r w:rsidRPr="00FD4675">
        <w:rPr>
          <w:rStyle w:val="FootnoteReference"/>
          <w:rFonts w:ascii="Times New Roman" w:hAnsi="Times New Roman" w:cs="Times New Roman"/>
          <w:sz w:val="24"/>
          <w:szCs w:val="24"/>
        </w:rPr>
        <w:footnoteReference w:id="4"/>
      </w:r>
    </w:p>
    <w:p w:rsidR="001F3314" w:rsidRPr="00FD4675" w:rsidRDefault="001F3314" w:rsidP="001F3314">
      <w:pPr>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t xml:space="preserve">Bank konvensional dan bank syariah memiliki persamaan dalam beberapa hal, terutama dalam sisi teknis penerimaan uang, mekanisme transfer, teknologi komputer yang digunakan, syarat-syarat umum memperoleh pembiayaan dan sebagainya. Akan tetapi, terdapat banyak perbedaan mendasar diantara keduanya. Perbedaan ini menyangkut aspek legal, struktur organisasi, usaha yang dibiayai dan lingkungan kerja. </w:t>
      </w:r>
      <w:r w:rsidRPr="00FD4675">
        <w:rPr>
          <w:rStyle w:val="FootnoteReference"/>
          <w:rFonts w:ascii="Times New Roman" w:hAnsi="Times New Roman" w:cs="Times New Roman"/>
          <w:sz w:val="24"/>
          <w:szCs w:val="24"/>
        </w:rPr>
        <w:footnoteReference w:id="5"/>
      </w:r>
    </w:p>
    <w:p w:rsidR="001F3314" w:rsidRPr="00FD4675" w:rsidRDefault="001F3314" w:rsidP="001F3314">
      <w:pPr>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t xml:space="preserve">Bank Syariah adalah bank yang beroperasi dengan tidak mengandalkan pada bunga. Bank Islam atau disebut dengan Bank Tanpa Bunga adalah lembaga keuangan/perbankan yang operasional dan produknya dikembangkan berdasarkan pada Al Qur’an dan Hadist Nabi SAW. Dengan kata lain, Bank Syariah adalah lembaga keuangan yang usaha pokoknya memberikan pembiayaan dan jasa-jasa lainnya dalam lalu lintas pembiayaan serta </w:t>
      </w:r>
      <w:r w:rsidRPr="00FD4675">
        <w:rPr>
          <w:rFonts w:ascii="Times New Roman" w:hAnsi="Times New Roman" w:cs="Times New Roman"/>
          <w:sz w:val="24"/>
          <w:szCs w:val="24"/>
        </w:rPr>
        <w:lastRenderedPageBreak/>
        <w:t>peredaran uang yang pengoperasiannya disesuaikan dengan prinsip syariat Islam.</w:t>
      </w:r>
      <w:r w:rsidRPr="00FD4675">
        <w:rPr>
          <w:rStyle w:val="FootnoteReference"/>
          <w:rFonts w:ascii="Times New Roman" w:hAnsi="Times New Roman" w:cs="Times New Roman"/>
          <w:sz w:val="24"/>
          <w:szCs w:val="24"/>
        </w:rPr>
        <w:footnoteReference w:id="6"/>
      </w:r>
    </w:p>
    <w:p w:rsidR="001F3314" w:rsidRPr="00FD4675" w:rsidRDefault="001F3314" w:rsidP="001F3314">
      <w:pPr>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t>Salah satu bank syariah terbesar di Indonesia yang tampil dengan harmonisasi antara idealisme usaha dengan nilai-nilai sprititual adalah Bank Syariah Mandiri (BSM). Bank Syariah Mandiri yang berdiri pada tanggal 25 Oktober 1999 dan memulai operasi pada tanggal 1 November 1999 ini tumbuh sebagai bank yang mampu memadukan keduanya dalam melandasi kegiatan operasional bisnisnya. Sejalan dengan perkembangan industri perbankan syariah yang semakin cerah dalam perbankan nasional BSM senantiasa berupaya untuk menyediakan dan mengembangkan produk-produk perbankan syariah yang berdaya saing untuk memenuhi harapan masyarakat.</w:t>
      </w:r>
    </w:p>
    <w:p w:rsidR="001F3314" w:rsidRPr="00FD4675" w:rsidRDefault="001F3314" w:rsidP="001F3314">
      <w:pPr>
        <w:pStyle w:val="ListParagraph"/>
        <w:spacing w:after="0" w:line="480" w:lineRule="auto"/>
        <w:ind w:left="360" w:firstLine="720"/>
        <w:jc w:val="both"/>
        <w:rPr>
          <w:rFonts w:ascii="Times New Roman" w:eastAsia="Times New Roman" w:hAnsi="Times New Roman" w:cs="Times New Roman"/>
          <w:sz w:val="24"/>
          <w:szCs w:val="24"/>
          <w:lang w:eastAsia="id-ID"/>
        </w:rPr>
      </w:pPr>
      <w:r w:rsidRPr="00FD4675">
        <w:rPr>
          <w:rFonts w:ascii="Times New Roman" w:eastAsia="Times New Roman" w:hAnsi="Times New Roman" w:cs="Times New Roman"/>
          <w:sz w:val="24"/>
          <w:szCs w:val="24"/>
          <w:lang w:eastAsia="id-ID"/>
        </w:rPr>
        <w:t xml:space="preserve">Dilihat dari perkembangan aset bank syariah di Indonesia yang mengalami peningkatan terus menerus setiap tahunnya, salah satu bank syariah yang mempunyai aset terbesar dan terbanyak yang merupakan </w:t>
      </w:r>
      <w:r w:rsidRPr="00FD4675">
        <w:rPr>
          <w:rFonts w:ascii="Times New Roman" w:hAnsi="Times New Roman" w:cs="Times New Roman"/>
          <w:sz w:val="24"/>
          <w:szCs w:val="24"/>
        </w:rPr>
        <w:t>bank syariah kedua yang berada di Indonesia setelah Bank Muamalat Indonesia</w:t>
      </w:r>
      <w:r w:rsidRPr="00FD4675">
        <w:rPr>
          <w:rFonts w:ascii="Times New Roman" w:eastAsia="Times New Roman" w:hAnsi="Times New Roman" w:cs="Times New Roman"/>
          <w:sz w:val="24"/>
          <w:szCs w:val="24"/>
          <w:lang w:eastAsia="id-ID"/>
        </w:rPr>
        <w:t>, yaitu Bank Syariah Mandiri (BSM). Bank Syariah Mandiri merupakan bank milik pemeritah pertama yang melandaskan operasionalnya pada prinsip syariah.</w:t>
      </w:r>
    </w:p>
    <w:p w:rsidR="001F3314" w:rsidRPr="00FD4675" w:rsidRDefault="001F3314" w:rsidP="001F3314">
      <w:pPr>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t xml:space="preserve">Pada sisi yang lain, Bank Syariah Mandiri juga berperan dalam pengumpulan dan penyaluran dana masyarakat. Pengumpulan dana masyarakat untuk kebutuhan proses bisnis perbankan syariah dicatat sebagai kewajiban dan selanjutnya Bank Syariah Mandiri melakukan penyaluran dana </w:t>
      </w:r>
      <w:r w:rsidRPr="00FD4675">
        <w:rPr>
          <w:rFonts w:ascii="Times New Roman" w:hAnsi="Times New Roman" w:cs="Times New Roman"/>
          <w:sz w:val="24"/>
          <w:szCs w:val="24"/>
        </w:rPr>
        <w:lastRenderedPageBreak/>
        <w:t>kepada masyarakat dalam berbagai produk pembiayaan yang merupakan aset Bank Syariah Mandiri.</w:t>
      </w:r>
    </w:p>
    <w:p w:rsidR="001F3314" w:rsidRPr="00FD4675" w:rsidRDefault="001F3314" w:rsidP="001F3314">
      <w:pPr>
        <w:autoSpaceDE w:val="0"/>
        <w:autoSpaceDN w:val="0"/>
        <w:adjustRightInd w:val="0"/>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t xml:space="preserve">Sesuai dengan strategi dan kebijakan bank dalam mengurangi perbedaan selisih antara aktiva dan sumber pendanaan, BSM menerapkan kebijakan bahwa sebagian besar aset dibiayai dalam bentuk dana </w:t>
      </w:r>
      <w:r w:rsidRPr="00FD4675">
        <w:rPr>
          <w:rFonts w:ascii="Times New Roman" w:hAnsi="Times New Roman" w:cs="Times New Roman"/>
          <w:i/>
          <w:iCs/>
          <w:sz w:val="24"/>
          <w:szCs w:val="24"/>
        </w:rPr>
        <w:t>syirkah</w:t>
      </w:r>
      <w:r w:rsidRPr="00FD4675">
        <w:rPr>
          <w:rFonts w:ascii="Times New Roman" w:hAnsi="Times New Roman" w:cs="Times New Roman"/>
          <w:sz w:val="24"/>
          <w:szCs w:val="24"/>
        </w:rPr>
        <w:t xml:space="preserve"> temporer yang dicatat oleh bank. Kebijakan pengelolaan modal bank yang di lakukan BSM bertujuan untu</w:t>
      </w:r>
      <w:r>
        <w:rPr>
          <w:rFonts w:ascii="Times New Roman" w:hAnsi="Times New Roman" w:cs="Times New Roman"/>
          <w:sz w:val="24"/>
          <w:szCs w:val="24"/>
        </w:rPr>
        <w:t xml:space="preserve">k memastikan bahwa BSM memiliki </w:t>
      </w:r>
      <w:r w:rsidRPr="00FD4675">
        <w:rPr>
          <w:rFonts w:ascii="Times New Roman" w:hAnsi="Times New Roman" w:cs="Times New Roman"/>
          <w:sz w:val="24"/>
          <w:szCs w:val="24"/>
        </w:rPr>
        <w:t xml:space="preserve">struktur permodalan yang </w:t>
      </w:r>
      <w:r>
        <w:rPr>
          <w:rFonts w:ascii="Times New Roman" w:hAnsi="Times New Roman" w:cs="Times New Roman"/>
          <w:sz w:val="24"/>
          <w:szCs w:val="24"/>
        </w:rPr>
        <w:t xml:space="preserve">efisien, karena dengan memiliki modal </w:t>
      </w:r>
      <w:r w:rsidRPr="00FD4675">
        <w:rPr>
          <w:rFonts w:ascii="Times New Roman" w:hAnsi="Times New Roman" w:cs="Times New Roman"/>
          <w:sz w:val="24"/>
          <w:szCs w:val="24"/>
        </w:rPr>
        <w:t xml:space="preserve">yang kuat mampu </w:t>
      </w:r>
      <w:r>
        <w:rPr>
          <w:rFonts w:ascii="Times New Roman" w:hAnsi="Times New Roman" w:cs="Times New Roman"/>
          <w:sz w:val="24"/>
          <w:szCs w:val="24"/>
        </w:rPr>
        <w:t xml:space="preserve">mendukung strategi pengembangan </w:t>
      </w:r>
      <w:r w:rsidRPr="00FD4675">
        <w:rPr>
          <w:rFonts w:ascii="Times New Roman" w:hAnsi="Times New Roman" w:cs="Times New Roman"/>
          <w:sz w:val="24"/>
          <w:szCs w:val="24"/>
        </w:rPr>
        <w:t>usaha b</w:t>
      </w:r>
      <w:r>
        <w:rPr>
          <w:rFonts w:ascii="Times New Roman" w:hAnsi="Times New Roman" w:cs="Times New Roman"/>
          <w:sz w:val="24"/>
          <w:szCs w:val="24"/>
        </w:rPr>
        <w:t xml:space="preserve">ank saat ini dan </w:t>
      </w:r>
      <w:r w:rsidRPr="00FD4675">
        <w:rPr>
          <w:rFonts w:ascii="Times New Roman" w:hAnsi="Times New Roman" w:cs="Times New Roman"/>
          <w:sz w:val="24"/>
          <w:szCs w:val="24"/>
        </w:rPr>
        <w:t>untuk mempertahankan kelangsungan usaha bank di masa yang akan datang, serta untuk memenuhi kecukupan permodalan yang ditetapkan oleh regulator.</w:t>
      </w:r>
    </w:p>
    <w:p w:rsidR="001F3314" w:rsidRPr="00FD4675" w:rsidRDefault="001F3314" w:rsidP="001F3314">
      <w:pPr>
        <w:pStyle w:val="NoSpacing"/>
        <w:jc w:val="center"/>
        <w:rPr>
          <w:rFonts w:ascii="Times New Roman" w:hAnsi="Times New Roman" w:cs="Times New Roman"/>
          <w:sz w:val="24"/>
          <w:szCs w:val="24"/>
        </w:rPr>
      </w:pPr>
      <w:r w:rsidRPr="00FD4675">
        <w:rPr>
          <w:rFonts w:ascii="Times New Roman" w:hAnsi="Times New Roman" w:cs="Times New Roman"/>
          <w:sz w:val="24"/>
          <w:szCs w:val="24"/>
        </w:rPr>
        <w:t>Tabel 1.1</w:t>
      </w:r>
    </w:p>
    <w:p w:rsidR="001F3314" w:rsidRPr="00FD4675" w:rsidRDefault="001F3314" w:rsidP="001F3314">
      <w:pPr>
        <w:pStyle w:val="NoSpacing"/>
        <w:jc w:val="center"/>
        <w:rPr>
          <w:rFonts w:ascii="Times New Roman" w:hAnsi="Times New Roman" w:cs="Times New Roman"/>
          <w:sz w:val="24"/>
          <w:szCs w:val="24"/>
        </w:rPr>
      </w:pPr>
      <w:r w:rsidRPr="00FD4675">
        <w:rPr>
          <w:rFonts w:ascii="Times New Roman" w:hAnsi="Times New Roman" w:cs="Times New Roman"/>
          <w:sz w:val="24"/>
          <w:szCs w:val="24"/>
        </w:rPr>
        <w:t>Jumlah Modal PT. Bank Syariah Mandiri Periode 2012-2014</w:t>
      </w:r>
    </w:p>
    <w:p w:rsidR="001F3314" w:rsidRPr="00FD4675" w:rsidRDefault="001F3314" w:rsidP="001F3314">
      <w:pPr>
        <w:pStyle w:val="NoSpacing"/>
        <w:jc w:val="center"/>
        <w:rPr>
          <w:rFonts w:ascii="Times New Roman" w:hAnsi="Times New Roman" w:cs="Times New Roman"/>
          <w:sz w:val="24"/>
          <w:szCs w:val="24"/>
        </w:rPr>
      </w:pPr>
      <w:r w:rsidRPr="00FD4675">
        <w:rPr>
          <w:rFonts w:ascii="Times New Roman" w:hAnsi="Times New Roman" w:cs="Times New Roman"/>
          <w:sz w:val="24"/>
          <w:szCs w:val="24"/>
        </w:rPr>
        <w:t xml:space="preserve">(dalam </w:t>
      </w:r>
      <w:r w:rsidR="00B679A0">
        <w:rPr>
          <w:rFonts w:ascii="Times New Roman" w:hAnsi="Times New Roman" w:cs="Times New Roman"/>
          <w:sz w:val="24"/>
          <w:szCs w:val="24"/>
        </w:rPr>
        <w:t xml:space="preserve">triliun </w:t>
      </w:r>
      <w:r w:rsidRPr="00FD4675">
        <w:rPr>
          <w:rFonts w:ascii="Times New Roman" w:hAnsi="Times New Roman" w:cs="Times New Roman"/>
          <w:sz w:val="24"/>
          <w:szCs w:val="24"/>
        </w:rPr>
        <w:t>rupiah)</w:t>
      </w:r>
    </w:p>
    <w:tbl>
      <w:tblPr>
        <w:tblStyle w:val="TableGrid"/>
        <w:tblpPr w:leftFromText="180" w:rightFromText="180" w:vertAnchor="text" w:horzAnchor="margin" w:tblpXSpec="center" w:tblpY="61"/>
        <w:tblW w:w="0" w:type="auto"/>
        <w:tblLook w:val="04A0"/>
      </w:tblPr>
      <w:tblGrid>
        <w:gridCol w:w="1948"/>
        <w:gridCol w:w="2195"/>
        <w:gridCol w:w="992"/>
        <w:gridCol w:w="994"/>
      </w:tblGrid>
      <w:tr w:rsidR="001F3314" w:rsidRPr="00FD4675" w:rsidTr="00E84EF4">
        <w:trPr>
          <w:trHeight w:val="420"/>
        </w:trPr>
        <w:tc>
          <w:tcPr>
            <w:tcW w:w="1948" w:type="dxa"/>
            <w:vMerge w:val="restart"/>
          </w:tcPr>
          <w:p w:rsidR="001F3314" w:rsidRPr="00FD4675" w:rsidRDefault="001F3314" w:rsidP="00E84EF4">
            <w:pPr>
              <w:jc w:val="center"/>
              <w:rPr>
                <w:rFonts w:ascii="Times New Roman" w:hAnsi="Times New Roman" w:cs="Times New Roman"/>
                <w:sz w:val="24"/>
                <w:szCs w:val="24"/>
              </w:rPr>
            </w:pPr>
          </w:p>
          <w:p w:rsidR="001F3314" w:rsidRPr="00FD4675" w:rsidRDefault="001F3314" w:rsidP="00E84EF4">
            <w:pPr>
              <w:jc w:val="center"/>
              <w:rPr>
                <w:rFonts w:ascii="Times New Roman" w:hAnsi="Times New Roman" w:cs="Times New Roman"/>
                <w:sz w:val="24"/>
                <w:szCs w:val="24"/>
              </w:rPr>
            </w:pPr>
            <w:r w:rsidRPr="00FD4675">
              <w:rPr>
                <w:rFonts w:ascii="Times New Roman" w:hAnsi="Times New Roman" w:cs="Times New Roman"/>
                <w:sz w:val="24"/>
                <w:szCs w:val="24"/>
              </w:rPr>
              <w:t>Tahun</w:t>
            </w:r>
          </w:p>
        </w:tc>
        <w:tc>
          <w:tcPr>
            <w:tcW w:w="2195" w:type="dxa"/>
            <w:vMerge w:val="restart"/>
          </w:tcPr>
          <w:p w:rsidR="001F3314" w:rsidRPr="00FD4675" w:rsidRDefault="001F3314" w:rsidP="00E84EF4">
            <w:pPr>
              <w:rPr>
                <w:rFonts w:ascii="Times New Roman" w:hAnsi="Times New Roman" w:cs="Times New Roman"/>
                <w:sz w:val="24"/>
                <w:szCs w:val="24"/>
              </w:rPr>
            </w:pPr>
          </w:p>
          <w:p w:rsidR="001F3314" w:rsidRPr="00FD4675" w:rsidRDefault="001F3314" w:rsidP="00E84EF4">
            <w:pPr>
              <w:jc w:val="center"/>
              <w:rPr>
                <w:rFonts w:ascii="Times New Roman" w:hAnsi="Times New Roman" w:cs="Times New Roman"/>
                <w:sz w:val="24"/>
                <w:szCs w:val="24"/>
              </w:rPr>
            </w:pPr>
            <w:r w:rsidRPr="00FD4675">
              <w:rPr>
                <w:rFonts w:ascii="Times New Roman" w:hAnsi="Times New Roman" w:cs="Times New Roman"/>
                <w:sz w:val="24"/>
                <w:szCs w:val="24"/>
              </w:rPr>
              <w:t>Jumlah Modal</w:t>
            </w:r>
          </w:p>
        </w:tc>
        <w:tc>
          <w:tcPr>
            <w:tcW w:w="1986" w:type="dxa"/>
            <w:gridSpan w:val="2"/>
            <w:tcBorders>
              <w:bottom w:val="single" w:sz="4" w:space="0" w:color="auto"/>
            </w:tcBorders>
          </w:tcPr>
          <w:p w:rsidR="001F3314" w:rsidRPr="00FD4675" w:rsidRDefault="001F3314" w:rsidP="00E84EF4">
            <w:pPr>
              <w:jc w:val="center"/>
              <w:rPr>
                <w:rFonts w:ascii="Times New Roman" w:hAnsi="Times New Roman" w:cs="Times New Roman"/>
                <w:sz w:val="24"/>
                <w:szCs w:val="24"/>
              </w:rPr>
            </w:pPr>
            <w:r w:rsidRPr="00FD4675">
              <w:rPr>
                <w:rFonts w:ascii="Times New Roman" w:hAnsi="Times New Roman" w:cs="Times New Roman"/>
                <w:sz w:val="24"/>
                <w:szCs w:val="24"/>
              </w:rPr>
              <w:t>Perubahan</w:t>
            </w:r>
          </w:p>
        </w:tc>
      </w:tr>
      <w:tr w:rsidR="001F3314" w:rsidRPr="00FD4675" w:rsidTr="00E84EF4">
        <w:trPr>
          <w:trHeight w:val="401"/>
        </w:trPr>
        <w:tc>
          <w:tcPr>
            <w:tcW w:w="1948" w:type="dxa"/>
            <w:vMerge/>
          </w:tcPr>
          <w:p w:rsidR="001F3314" w:rsidRPr="00FD4675" w:rsidRDefault="001F3314" w:rsidP="00E84EF4">
            <w:pPr>
              <w:spacing w:line="360" w:lineRule="auto"/>
              <w:jc w:val="center"/>
              <w:rPr>
                <w:rFonts w:ascii="Times New Roman" w:hAnsi="Times New Roman" w:cs="Times New Roman"/>
                <w:sz w:val="24"/>
                <w:szCs w:val="24"/>
              </w:rPr>
            </w:pPr>
          </w:p>
        </w:tc>
        <w:tc>
          <w:tcPr>
            <w:tcW w:w="2195" w:type="dxa"/>
            <w:vMerge/>
          </w:tcPr>
          <w:p w:rsidR="001F3314" w:rsidRPr="00FD4675" w:rsidRDefault="001F3314" w:rsidP="00E84EF4">
            <w:pPr>
              <w:spacing w:line="360" w:lineRule="auto"/>
              <w:jc w:val="center"/>
              <w:rPr>
                <w:rFonts w:ascii="Times New Roman" w:hAnsi="Times New Roman" w:cs="Times New Roman"/>
                <w:sz w:val="24"/>
                <w:szCs w:val="24"/>
              </w:rPr>
            </w:pPr>
          </w:p>
        </w:tc>
        <w:tc>
          <w:tcPr>
            <w:tcW w:w="992" w:type="dxa"/>
            <w:tcBorders>
              <w:top w:val="single" w:sz="4" w:space="0" w:color="auto"/>
              <w:right w:val="single" w:sz="4" w:space="0" w:color="auto"/>
            </w:tcBorders>
          </w:tcPr>
          <w:p w:rsidR="001F3314" w:rsidRPr="00FD4675" w:rsidRDefault="001F3314" w:rsidP="00E84EF4">
            <w:pPr>
              <w:spacing w:line="360" w:lineRule="auto"/>
              <w:jc w:val="center"/>
              <w:rPr>
                <w:rFonts w:ascii="Times New Roman" w:hAnsi="Times New Roman" w:cs="Times New Roman"/>
                <w:sz w:val="24"/>
                <w:szCs w:val="24"/>
              </w:rPr>
            </w:pPr>
            <w:r w:rsidRPr="00FD4675">
              <w:rPr>
                <w:rFonts w:ascii="Times New Roman" w:hAnsi="Times New Roman" w:cs="Times New Roman"/>
                <w:sz w:val="24"/>
                <w:szCs w:val="24"/>
              </w:rPr>
              <w:t>Naik</w:t>
            </w:r>
          </w:p>
        </w:tc>
        <w:tc>
          <w:tcPr>
            <w:tcW w:w="994" w:type="dxa"/>
            <w:tcBorders>
              <w:top w:val="single" w:sz="4" w:space="0" w:color="auto"/>
              <w:left w:val="single" w:sz="4" w:space="0" w:color="auto"/>
            </w:tcBorders>
          </w:tcPr>
          <w:p w:rsidR="001F3314" w:rsidRPr="00FD4675" w:rsidRDefault="001F3314" w:rsidP="00E84EF4">
            <w:pPr>
              <w:spacing w:line="360" w:lineRule="auto"/>
              <w:jc w:val="center"/>
              <w:rPr>
                <w:rFonts w:ascii="Times New Roman" w:hAnsi="Times New Roman" w:cs="Times New Roman"/>
                <w:sz w:val="24"/>
                <w:szCs w:val="24"/>
              </w:rPr>
            </w:pPr>
            <w:r w:rsidRPr="00FD4675">
              <w:rPr>
                <w:rFonts w:ascii="Times New Roman" w:hAnsi="Times New Roman" w:cs="Times New Roman"/>
                <w:sz w:val="24"/>
                <w:szCs w:val="24"/>
              </w:rPr>
              <w:t>Turun</w:t>
            </w:r>
          </w:p>
        </w:tc>
      </w:tr>
      <w:tr w:rsidR="001F3314" w:rsidRPr="00FD4675" w:rsidTr="00E84EF4">
        <w:tc>
          <w:tcPr>
            <w:tcW w:w="1948" w:type="dxa"/>
          </w:tcPr>
          <w:p w:rsidR="001F3314" w:rsidRPr="00FD4675" w:rsidRDefault="001F3314" w:rsidP="00E84EF4">
            <w:pPr>
              <w:spacing w:line="360" w:lineRule="auto"/>
              <w:jc w:val="center"/>
              <w:rPr>
                <w:rFonts w:ascii="Times New Roman" w:hAnsi="Times New Roman" w:cs="Times New Roman"/>
                <w:sz w:val="24"/>
                <w:szCs w:val="24"/>
              </w:rPr>
            </w:pPr>
            <w:r w:rsidRPr="00FD4675">
              <w:rPr>
                <w:rFonts w:ascii="Times New Roman" w:hAnsi="Times New Roman" w:cs="Times New Roman"/>
                <w:sz w:val="24"/>
                <w:szCs w:val="24"/>
              </w:rPr>
              <w:t>2012</w:t>
            </w:r>
          </w:p>
        </w:tc>
        <w:tc>
          <w:tcPr>
            <w:tcW w:w="2195" w:type="dxa"/>
          </w:tcPr>
          <w:p w:rsidR="001F3314" w:rsidRPr="00FD4675" w:rsidRDefault="001F3314" w:rsidP="00E84EF4">
            <w:pPr>
              <w:spacing w:line="360" w:lineRule="auto"/>
              <w:jc w:val="center"/>
              <w:rPr>
                <w:rFonts w:ascii="Times New Roman" w:hAnsi="Times New Roman" w:cs="Times New Roman"/>
                <w:sz w:val="24"/>
                <w:szCs w:val="24"/>
              </w:rPr>
            </w:pPr>
            <w:r w:rsidRPr="00FD4675">
              <w:rPr>
                <w:rFonts w:ascii="Times New Roman" w:hAnsi="Times New Roman" w:cs="Times New Roman"/>
                <w:sz w:val="24"/>
                <w:szCs w:val="24"/>
              </w:rPr>
              <w:t>4.180.690</w:t>
            </w:r>
          </w:p>
        </w:tc>
        <w:tc>
          <w:tcPr>
            <w:tcW w:w="992" w:type="dxa"/>
            <w:tcBorders>
              <w:right w:val="single" w:sz="4" w:space="0" w:color="auto"/>
            </w:tcBorders>
          </w:tcPr>
          <w:p w:rsidR="001F3314" w:rsidRPr="00FD4675" w:rsidRDefault="001F3314" w:rsidP="00E84EF4">
            <w:pPr>
              <w:spacing w:line="360" w:lineRule="auto"/>
              <w:jc w:val="center"/>
              <w:rPr>
                <w:rFonts w:ascii="Times New Roman" w:hAnsi="Times New Roman" w:cs="Times New Roman"/>
                <w:sz w:val="24"/>
                <w:szCs w:val="24"/>
              </w:rPr>
            </w:pPr>
          </w:p>
        </w:tc>
        <w:tc>
          <w:tcPr>
            <w:tcW w:w="994" w:type="dxa"/>
            <w:tcBorders>
              <w:left w:val="single" w:sz="4" w:space="0" w:color="auto"/>
            </w:tcBorders>
          </w:tcPr>
          <w:p w:rsidR="001F3314" w:rsidRPr="00FD4675" w:rsidRDefault="001F3314" w:rsidP="00E84EF4">
            <w:pPr>
              <w:spacing w:line="360" w:lineRule="auto"/>
              <w:jc w:val="center"/>
              <w:rPr>
                <w:rFonts w:ascii="Times New Roman" w:hAnsi="Times New Roman" w:cs="Times New Roman"/>
                <w:sz w:val="24"/>
                <w:szCs w:val="24"/>
              </w:rPr>
            </w:pPr>
            <w:r w:rsidRPr="00FD4675">
              <w:rPr>
                <w:rFonts w:ascii="Times New Roman" w:hAnsi="Times New Roman" w:cs="Times New Roman"/>
                <w:sz w:val="24"/>
                <w:szCs w:val="24"/>
              </w:rPr>
              <w:t>-</w:t>
            </w:r>
          </w:p>
        </w:tc>
      </w:tr>
      <w:tr w:rsidR="001F3314" w:rsidRPr="00FD4675" w:rsidTr="00E84EF4">
        <w:tc>
          <w:tcPr>
            <w:tcW w:w="1948" w:type="dxa"/>
          </w:tcPr>
          <w:p w:rsidR="001F3314" w:rsidRPr="00FD4675" w:rsidRDefault="001F3314" w:rsidP="00E84EF4">
            <w:pPr>
              <w:spacing w:line="360" w:lineRule="auto"/>
              <w:jc w:val="center"/>
              <w:rPr>
                <w:rFonts w:ascii="Times New Roman" w:hAnsi="Times New Roman" w:cs="Times New Roman"/>
                <w:sz w:val="24"/>
                <w:szCs w:val="24"/>
              </w:rPr>
            </w:pPr>
            <w:r w:rsidRPr="00FD4675">
              <w:rPr>
                <w:rFonts w:ascii="Times New Roman" w:hAnsi="Times New Roman" w:cs="Times New Roman"/>
                <w:sz w:val="24"/>
                <w:szCs w:val="24"/>
              </w:rPr>
              <w:t>2013</w:t>
            </w:r>
          </w:p>
        </w:tc>
        <w:tc>
          <w:tcPr>
            <w:tcW w:w="2195" w:type="dxa"/>
          </w:tcPr>
          <w:p w:rsidR="001F3314" w:rsidRPr="00FD4675" w:rsidRDefault="001F3314" w:rsidP="00E84EF4">
            <w:pPr>
              <w:spacing w:line="360" w:lineRule="auto"/>
              <w:jc w:val="center"/>
              <w:rPr>
                <w:rFonts w:ascii="Times New Roman" w:hAnsi="Times New Roman" w:cs="Times New Roman"/>
                <w:sz w:val="24"/>
                <w:szCs w:val="24"/>
              </w:rPr>
            </w:pPr>
            <w:r w:rsidRPr="00FD4675">
              <w:rPr>
                <w:rFonts w:ascii="Times New Roman" w:hAnsi="Times New Roman" w:cs="Times New Roman"/>
                <w:sz w:val="24"/>
                <w:szCs w:val="24"/>
              </w:rPr>
              <w:t>4.861.998</w:t>
            </w:r>
          </w:p>
        </w:tc>
        <w:tc>
          <w:tcPr>
            <w:tcW w:w="992" w:type="dxa"/>
            <w:tcBorders>
              <w:right w:val="single" w:sz="4" w:space="0" w:color="auto"/>
            </w:tcBorders>
          </w:tcPr>
          <w:p w:rsidR="001F3314" w:rsidRPr="00FD4675" w:rsidRDefault="001F3314" w:rsidP="00E84EF4">
            <w:pPr>
              <w:spacing w:line="360" w:lineRule="auto"/>
              <w:jc w:val="center"/>
              <w:rPr>
                <w:rFonts w:ascii="Times New Roman" w:hAnsi="Times New Roman" w:cs="Times New Roman"/>
                <w:sz w:val="24"/>
                <w:szCs w:val="24"/>
              </w:rPr>
            </w:pPr>
            <w:r w:rsidRPr="00FD4675">
              <w:rPr>
                <w:rFonts w:ascii="Times New Roman" w:hAnsi="Times New Roman" w:cs="Times New Roman"/>
                <w:sz w:val="24"/>
                <w:szCs w:val="24"/>
              </w:rPr>
              <w:t>14%</w:t>
            </w:r>
          </w:p>
        </w:tc>
        <w:tc>
          <w:tcPr>
            <w:tcW w:w="994" w:type="dxa"/>
            <w:tcBorders>
              <w:left w:val="single" w:sz="4" w:space="0" w:color="auto"/>
            </w:tcBorders>
          </w:tcPr>
          <w:p w:rsidR="001F3314" w:rsidRPr="00FD4675" w:rsidRDefault="001F3314" w:rsidP="00E84EF4">
            <w:pPr>
              <w:spacing w:line="360" w:lineRule="auto"/>
              <w:jc w:val="center"/>
              <w:rPr>
                <w:rFonts w:ascii="Times New Roman" w:hAnsi="Times New Roman" w:cs="Times New Roman"/>
                <w:sz w:val="24"/>
                <w:szCs w:val="24"/>
              </w:rPr>
            </w:pPr>
            <w:r w:rsidRPr="00FD4675">
              <w:rPr>
                <w:rFonts w:ascii="Times New Roman" w:hAnsi="Times New Roman" w:cs="Times New Roman"/>
                <w:sz w:val="24"/>
                <w:szCs w:val="24"/>
              </w:rPr>
              <w:t>-</w:t>
            </w:r>
          </w:p>
        </w:tc>
      </w:tr>
      <w:tr w:rsidR="001F3314" w:rsidRPr="00FD4675" w:rsidTr="00E84EF4">
        <w:tc>
          <w:tcPr>
            <w:tcW w:w="1948" w:type="dxa"/>
          </w:tcPr>
          <w:p w:rsidR="001F3314" w:rsidRPr="00FD4675" w:rsidRDefault="001F3314" w:rsidP="00E84EF4">
            <w:pPr>
              <w:spacing w:line="360" w:lineRule="auto"/>
              <w:jc w:val="center"/>
              <w:rPr>
                <w:rFonts w:ascii="Times New Roman" w:hAnsi="Times New Roman" w:cs="Times New Roman"/>
                <w:sz w:val="24"/>
                <w:szCs w:val="24"/>
              </w:rPr>
            </w:pPr>
            <w:r w:rsidRPr="00FD4675">
              <w:rPr>
                <w:rFonts w:ascii="Times New Roman" w:hAnsi="Times New Roman" w:cs="Times New Roman"/>
                <w:sz w:val="24"/>
                <w:szCs w:val="24"/>
              </w:rPr>
              <w:t>2014</w:t>
            </w:r>
          </w:p>
        </w:tc>
        <w:tc>
          <w:tcPr>
            <w:tcW w:w="2195" w:type="dxa"/>
          </w:tcPr>
          <w:p w:rsidR="001F3314" w:rsidRPr="00FD4675" w:rsidRDefault="001F3314" w:rsidP="00E84EF4">
            <w:pPr>
              <w:spacing w:line="360" w:lineRule="auto"/>
              <w:jc w:val="center"/>
              <w:rPr>
                <w:rFonts w:ascii="Times New Roman" w:hAnsi="Times New Roman" w:cs="Times New Roman"/>
                <w:sz w:val="24"/>
                <w:szCs w:val="24"/>
              </w:rPr>
            </w:pPr>
            <w:r w:rsidRPr="00FD4675">
              <w:rPr>
                <w:rFonts w:ascii="Times New Roman" w:hAnsi="Times New Roman" w:cs="Times New Roman"/>
                <w:sz w:val="24"/>
                <w:szCs w:val="24"/>
              </w:rPr>
              <w:t>4.936.978</w:t>
            </w:r>
          </w:p>
        </w:tc>
        <w:tc>
          <w:tcPr>
            <w:tcW w:w="992" w:type="dxa"/>
            <w:tcBorders>
              <w:right w:val="single" w:sz="4" w:space="0" w:color="auto"/>
            </w:tcBorders>
          </w:tcPr>
          <w:p w:rsidR="001F3314" w:rsidRPr="00FD4675" w:rsidRDefault="001F3314" w:rsidP="00E84EF4">
            <w:pPr>
              <w:spacing w:line="360" w:lineRule="auto"/>
              <w:jc w:val="center"/>
              <w:rPr>
                <w:rFonts w:ascii="Times New Roman" w:hAnsi="Times New Roman" w:cs="Times New Roman"/>
                <w:sz w:val="24"/>
                <w:szCs w:val="24"/>
              </w:rPr>
            </w:pPr>
            <w:r w:rsidRPr="00FD4675">
              <w:rPr>
                <w:rFonts w:ascii="Times New Roman" w:hAnsi="Times New Roman" w:cs="Times New Roman"/>
                <w:sz w:val="24"/>
                <w:szCs w:val="24"/>
              </w:rPr>
              <w:t>1,5%</w:t>
            </w:r>
          </w:p>
        </w:tc>
        <w:tc>
          <w:tcPr>
            <w:tcW w:w="994" w:type="dxa"/>
            <w:tcBorders>
              <w:left w:val="single" w:sz="4" w:space="0" w:color="auto"/>
            </w:tcBorders>
          </w:tcPr>
          <w:p w:rsidR="001F3314" w:rsidRPr="00FD4675" w:rsidRDefault="001F3314" w:rsidP="00E84EF4">
            <w:pPr>
              <w:spacing w:line="360" w:lineRule="auto"/>
              <w:jc w:val="center"/>
              <w:rPr>
                <w:rFonts w:ascii="Times New Roman" w:hAnsi="Times New Roman" w:cs="Times New Roman"/>
                <w:sz w:val="24"/>
                <w:szCs w:val="24"/>
              </w:rPr>
            </w:pPr>
            <w:r w:rsidRPr="00FD4675">
              <w:rPr>
                <w:rFonts w:ascii="Times New Roman" w:hAnsi="Times New Roman" w:cs="Times New Roman"/>
                <w:sz w:val="24"/>
                <w:szCs w:val="24"/>
              </w:rPr>
              <w:t>-</w:t>
            </w:r>
          </w:p>
        </w:tc>
      </w:tr>
    </w:tbl>
    <w:p w:rsidR="001F3314" w:rsidRPr="00FD4675" w:rsidRDefault="001F3314" w:rsidP="001F3314">
      <w:pPr>
        <w:pStyle w:val="NoSpacing"/>
        <w:jc w:val="center"/>
        <w:rPr>
          <w:rFonts w:ascii="Times New Roman" w:hAnsi="Times New Roman" w:cs="Times New Roman"/>
          <w:sz w:val="24"/>
          <w:szCs w:val="24"/>
        </w:rPr>
      </w:pPr>
    </w:p>
    <w:p w:rsidR="001F3314" w:rsidRPr="00FD4675" w:rsidRDefault="001F3314" w:rsidP="001F3314">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 xml:space="preserve">         </w:t>
      </w:r>
      <w:r w:rsidRPr="00FD4675">
        <w:rPr>
          <w:rFonts w:ascii="Times New Roman" w:hAnsi="Times New Roman" w:cs="Times New Roman"/>
          <w:i/>
          <w:sz w:val="24"/>
          <w:szCs w:val="24"/>
        </w:rPr>
        <w:t xml:space="preserve">Sumber: </w:t>
      </w:r>
      <w:r w:rsidR="005341BF">
        <w:rPr>
          <w:rFonts w:ascii="Times New Roman" w:hAnsi="Times New Roman" w:cs="Times New Roman"/>
          <w:i/>
          <w:sz w:val="24"/>
          <w:szCs w:val="24"/>
        </w:rPr>
        <w:t>d</w:t>
      </w:r>
      <w:r w:rsidRPr="00FD4675">
        <w:rPr>
          <w:rFonts w:ascii="Times New Roman" w:hAnsi="Times New Roman" w:cs="Times New Roman"/>
          <w:i/>
          <w:sz w:val="24"/>
          <w:szCs w:val="24"/>
        </w:rPr>
        <w:t>ata diolah, 2015</w:t>
      </w:r>
    </w:p>
    <w:p w:rsidR="001F3314" w:rsidRPr="00FD4675" w:rsidRDefault="001F3314" w:rsidP="001F3314">
      <w:pPr>
        <w:spacing w:after="0" w:line="240" w:lineRule="auto"/>
        <w:jc w:val="center"/>
        <w:rPr>
          <w:rFonts w:ascii="Times New Roman" w:hAnsi="Times New Roman" w:cs="Times New Roman"/>
          <w:sz w:val="24"/>
          <w:szCs w:val="24"/>
        </w:rPr>
      </w:pPr>
    </w:p>
    <w:p w:rsidR="001F3314" w:rsidRPr="00FD4675" w:rsidRDefault="001F3314" w:rsidP="001F3314">
      <w:pPr>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t>Dari data laporan tersebut dapat dilihat bahwa PT. Bank Syariah Mandiri memiliki peningkatan modal dari tahun ke tahun. PT. Bank Syariah Mandiri menyadari bahwa kedudukan modal merupakan hal penting yang harus dipenuhi demi memberikan rasa aman kepada calon atau para penitip uang.</w:t>
      </w:r>
    </w:p>
    <w:p w:rsidR="001F3314" w:rsidRPr="00FD4675" w:rsidRDefault="001F3314" w:rsidP="001F3314">
      <w:pPr>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lastRenderedPageBreak/>
        <w:t xml:space="preserve">Menurut Johnson, modal bank mempunyai tiga fungsi : </w:t>
      </w:r>
      <w:r w:rsidRPr="00FD4675">
        <w:rPr>
          <w:rFonts w:ascii="Times New Roman" w:hAnsi="Times New Roman" w:cs="Times New Roman"/>
          <w:i/>
          <w:sz w:val="24"/>
          <w:szCs w:val="24"/>
        </w:rPr>
        <w:t xml:space="preserve">Pertama, </w:t>
      </w:r>
      <w:r w:rsidRPr="00FD4675">
        <w:rPr>
          <w:rFonts w:ascii="Times New Roman" w:hAnsi="Times New Roman" w:cs="Times New Roman"/>
          <w:sz w:val="24"/>
          <w:szCs w:val="24"/>
        </w:rPr>
        <w:t xml:space="preserve">sebagai penyangga untuk menyerap kerugian operasional dan kerugian lainnya. Dalam fungsi ini modal memberikan perlindungan terhadap kegagalan atau kerugian bank dan perlindungan terhadap kepentingan para deposan. </w:t>
      </w:r>
      <w:r w:rsidRPr="00FD4675">
        <w:rPr>
          <w:rFonts w:ascii="Times New Roman" w:hAnsi="Times New Roman" w:cs="Times New Roman"/>
          <w:i/>
          <w:sz w:val="24"/>
          <w:szCs w:val="24"/>
        </w:rPr>
        <w:t>Kedua</w:t>
      </w:r>
      <w:r w:rsidRPr="00FD4675">
        <w:rPr>
          <w:rFonts w:ascii="Times New Roman" w:hAnsi="Times New Roman" w:cs="Times New Roman"/>
          <w:sz w:val="24"/>
          <w:szCs w:val="24"/>
        </w:rPr>
        <w:t xml:space="preserve">, sebagai dasa bagi menetapkan batas maksimum pemberian kredit. Hal ini merupakan pertimbangan operasional bagi bank sentral sebagai regulator untuk membatasi jumlah pemberian kredit kepada setiap individu nasabah bank. Melalui membatasan ini bank sentral memaksa bank untuk diversifikasikan kredit mereka agar dapat melindungi diri terhadap kegagalan kredit dari satu individu debitur. </w:t>
      </w:r>
      <w:r w:rsidRPr="00FD4675">
        <w:rPr>
          <w:rFonts w:ascii="Times New Roman" w:hAnsi="Times New Roman" w:cs="Times New Roman"/>
          <w:i/>
          <w:sz w:val="24"/>
          <w:szCs w:val="24"/>
        </w:rPr>
        <w:t>Ketiga</w:t>
      </w:r>
      <w:r w:rsidRPr="00FD4675">
        <w:rPr>
          <w:rFonts w:ascii="Times New Roman" w:hAnsi="Times New Roman" w:cs="Times New Roman"/>
          <w:sz w:val="24"/>
          <w:szCs w:val="24"/>
        </w:rPr>
        <w:t>, modal juga menjadi dasar perhitungan bagi para partisipan pasar untuk mengevaluassi tingkat kemampuan bank secara relative untuk menghasilkan keuntungan.</w:t>
      </w:r>
      <w:r w:rsidRPr="00FD4675">
        <w:rPr>
          <w:rStyle w:val="FootnoteReference"/>
          <w:rFonts w:ascii="Times New Roman" w:hAnsi="Times New Roman" w:cs="Times New Roman"/>
          <w:sz w:val="24"/>
          <w:szCs w:val="24"/>
        </w:rPr>
        <w:footnoteReference w:id="7"/>
      </w:r>
    </w:p>
    <w:p w:rsidR="001F3314" w:rsidRPr="00FD4675" w:rsidRDefault="001F3314" w:rsidP="001F3314">
      <w:pPr>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t xml:space="preserve">Setiap perusahaan dalam menjalankan kegiatannya, tentu saja membutuhkan ketersediaan modal dalam jumlah yang memadai. Modal ini tidak hanya dibutuhkan untuk membiayai jalannya kegiatan operasional perusahaan saja, melainkan juga untuk mengganti atau membeli tambahan peralatan dan mesin-mesin produksi yang baru, membuka kantor cabang, melakukan ekspansi bisnis dan sebagainya. Seorang manajer keuangan yang handal dituntut untuk memiliki kepiawaian dalam mengelola keuangan perusahaan. Termasuk kepiawaian dalam mempertimbangkan alternatif sumber pembiayaan perusahaan. </w:t>
      </w:r>
      <w:r w:rsidRPr="00FD4675">
        <w:rPr>
          <w:rStyle w:val="FootnoteReference"/>
          <w:rFonts w:ascii="Times New Roman" w:hAnsi="Times New Roman" w:cs="Times New Roman"/>
          <w:sz w:val="24"/>
          <w:szCs w:val="24"/>
        </w:rPr>
        <w:footnoteReference w:id="8"/>
      </w:r>
    </w:p>
    <w:p w:rsidR="001F3314" w:rsidRPr="00FD4675" w:rsidRDefault="001F3314" w:rsidP="001F3314">
      <w:pPr>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lastRenderedPageBreak/>
        <w:t xml:space="preserve">Setiap periode Bank Syariah Mandiri selalu mendapatkan penghargaan dari beberapa lembaga. Seperti, pada tanggal 3 Juli 2013 Bank Syariah Mandiri mendapatkan penghargaan dari </w:t>
      </w:r>
      <w:r w:rsidRPr="00FD4675">
        <w:rPr>
          <w:rFonts w:ascii="Times New Roman" w:hAnsi="Times New Roman" w:cs="Times New Roman"/>
          <w:i/>
          <w:sz w:val="24"/>
          <w:szCs w:val="24"/>
        </w:rPr>
        <w:t>The Asset Asian Hongkong</w:t>
      </w:r>
      <w:r w:rsidRPr="00FD4675">
        <w:rPr>
          <w:rFonts w:ascii="Times New Roman" w:hAnsi="Times New Roman" w:cs="Times New Roman"/>
          <w:sz w:val="24"/>
          <w:szCs w:val="24"/>
        </w:rPr>
        <w:t xml:space="preserve"> Sebagai Bank Syariah di Indonesia yang berpredikat sangat bagus atas kinerja keuangan tahun 2012. Dan pada periode berikutnya Bank Syariah Mandiri mendapatkan penghargaan yang sama dari lembaga tersebut. Tidak hanya dari </w:t>
      </w:r>
      <w:r w:rsidRPr="00FD4675">
        <w:rPr>
          <w:rFonts w:ascii="Times New Roman" w:hAnsi="Times New Roman" w:cs="Times New Roman"/>
          <w:i/>
          <w:sz w:val="24"/>
          <w:szCs w:val="24"/>
        </w:rPr>
        <w:t>The Asset Asian Hongkong.</w:t>
      </w:r>
      <w:r w:rsidRPr="00FD4675">
        <w:rPr>
          <w:rFonts w:ascii="Times New Roman" w:hAnsi="Times New Roman" w:cs="Times New Roman"/>
          <w:sz w:val="24"/>
          <w:szCs w:val="24"/>
        </w:rPr>
        <w:t xml:space="preserve"> Pada tanggal 24 Februari 2014 Bank Syariah Mandiri mendapatkan penghagaan dari </w:t>
      </w:r>
      <w:r w:rsidRPr="00FD4675">
        <w:rPr>
          <w:rFonts w:ascii="Times New Roman" w:hAnsi="Times New Roman" w:cs="Times New Roman"/>
          <w:i/>
          <w:sz w:val="24"/>
          <w:szCs w:val="24"/>
        </w:rPr>
        <w:t>Karim Business Consulting</w:t>
      </w:r>
      <w:r w:rsidRPr="00FD4675">
        <w:rPr>
          <w:rFonts w:ascii="Times New Roman" w:hAnsi="Times New Roman" w:cs="Times New Roman"/>
          <w:sz w:val="24"/>
          <w:szCs w:val="24"/>
        </w:rPr>
        <w:t xml:space="preserve">  sebagai Bank Syariah dengan kinerja terbaik dari sisi kinerja keuangan.</w:t>
      </w:r>
      <w:r w:rsidRPr="00FD4675">
        <w:rPr>
          <w:rStyle w:val="FootnoteReference"/>
          <w:rFonts w:ascii="Times New Roman" w:hAnsi="Times New Roman" w:cs="Times New Roman"/>
          <w:sz w:val="24"/>
          <w:szCs w:val="24"/>
        </w:rPr>
        <w:footnoteReference w:id="9"/>
      </w:r>
      <w:r w:rsidRPr="00FD4675">
        <w:rPr>
          <w:rFonts w:ascii="Times New Roman" w:hAnsi="Times New Roman" w:cs="Times New Roman"/>
          <w:sz w:val="24"/>
          <w:szCs w:val="24"/>
        </w:rPr>
        <w:t xml:space="preserve"> Atas dasar tersebut dapat diketahui bahwa Bank Syariah Mandiri memiliki laporan keuangan yang baik</w:t>
      </w:r>
      <w:r w:rsidR="008720C2">
        <w:rPr>
          <w:rFonts w:ascii="Times New Roman" w:hAnsi="Times New Roman" w:cs="Times New Roman"/>
          <w:sz w:val="24"/>
          <w:szCs w:val="24"/>
        </w:rPr>
        <w:t>.</w:t>
      </w:r>
    </w:p>
    <w:p w:rsidR="001F3314" w:rsidRPr="00FD4675" w:rsidRDefault="001F3314" w:rsidP="001F3314">
      <w:pPr>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t xml:space="preserve">Laporan keuangan pada perbankan dapat menunjukkan kinerja yang telah dicapai perbankan pada suatu waktu. Kinerja keuangan tersebut dapat diketahui dengan menghitung rasio-rasio keuangan sehingga dapat diukur prestasi suatu perbankan. Alat yang biasa digunakan untuk mengetahui kinerja suatu bank adalah dengan menggunakan analisis rasio </w:t>
      </w:r>
      <w:r w:rsidR="008720C2">
        <w:rPr>
          <w:rFonts w:ascii="Times New Roman" w:hAnsi="Times New Roman" w:cs="Times New Roman"/>
          <w:sz w:val="24"/>
          <w:szCs w:val="24"/>
        </w:rPr>
        <w:t>keuangan, yaitu di antaranya rasio likuiditas, rasio profitabilitas dan rasio solvabilitas.</w:t>
      </w:r>
      <w:r w:rsidRPr="00FD4675">
        <w:rPr>
          <w:rStyle w:val="FootnoteReference"/>
          <w:rFonts w:ascii="Times New Roman" w:hAnsi="Times New Roman" w:cs="Times New Roman"/>
          <w:sz w:val="24"/>
          <w:szCs w:val="24"/>
        </w:rPr>
        <w:footnoteReference w:id="10"/>
      </w:r>
    </w:p>
    <w:p w:rsidR="001F3314" w:rsidRDefault="001F3314" w:rsidP="001F3314">
      <w:pPr>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t xml:space="preserve">Perusahaan dengan rasio solvabilitas yang tinggi (memiliki utang yang besar) dapat bedampak pada timbulnya risiko keuangan yang besar, tetapi juga memiliki peluang yang besar pula untuk menghasilkan laba yang tinggi. Risiko keuangan yang besar ini timbul karena perusahaan harus menanggung atau terbebani dengan pembayaran bunga dalam jumlah yang besar. Namun, </w:t>
      </w:r>
      <w:r w:rsidRPr="00FD4675">
        <w:rPr>
          <w:rFonts w:ascii="Times New Roman" w:hAnsi="Times New Roman" w:cs="Times New Roman"/>
          <w:sz w:val="24"/>
          <w:szCs w:val="24"/>
        </w:rPr>
        <w:lastRenderedPageBreak/>
        <w:t xml:space="preserve">apabila dana hasil pinjaman tersebut dipergunakan secara efisien dan efektif dengan aset produktif tertentu (seperti mesin dan peralatan) atau untuk membiayai ekspansi bisnis perusahaan maka hal ini akan memberikan peluang yang besar bagi perusahaan untuk meningkatkan hasil usahanya. Sebaliknya, perusahaan dengan rasio solvabilitas yang rendah memiliki risiko keuangan yang kecil, tetapi juga mungkin memiliki peluang yang kecil pula untuk menghasilkan laba yang besar. </w:t>
      </w:r>
      <w:r w:rsidRPr="00FD4675">
        <w:rPr>
          <w:rStyle w:val="FootnoteReference"/>
          <w:rFonts w:ascii="Times New Roman" w:hAnsi="Times New Roman" w:cs="Times New Roman"/>
          <w:sz w:val="24"/>
          <w:szCs w:val="24"/>
        </w:rPr>
        <w:footnoteReference w:id="11"/>
      </w:r>
    </w:p>
    <w:p w:rsidR="001F3314" w:rsidRPr="00060076" w:rsidRDefault="001F3314" w:rsidP="001F3314">
      <w:pPr>
        <w:spacing w:after="0" w:line="480" w:lineRule="auto"/>
        <w:ind w:left="360" w:firstLine="720"/>
        <w:jc w:val="both"/>
        <w:rPr>
          <w:rFonts w:ascii="Times New Roman" w:hAnsi="Times New Roman" w:cs="Times New Roman"/>
          <w:sz w:val="24"/>
          <w:szCs w:val="24"/>
        </w:rPr>
      </w:pPr>
      <w:r w:rsidRPr="00060076">
        <w:rPr>
          <w:rFonts w:ascii="Times New Roman" w:hAnsi="Times New Roman" w:cs="Times New Roman"/>
          <w:sz w:val="24"/>
          <w:szCs w:val="24"/>
        </w:rPr>
        <w:t xml:space="preserve">Beberapa hasil penelitian terdahulu, Tisal Sentosa Lenggana (2013) analisis rasio yang dilakukan untuk menilai kinerja keuangan bank melalui pendekatan rasio likuiditas, solvabilitas, rentabilitas atau profitabilitas dan efisiensi pada Bank Syariah Mandiri dan Bank Muamalat Indonesia periode 2009-2011. Dari hasil penelitian tersebut diketahui bahwa, perbedaan kinerja keuangan antara Bank Syariah Mandiri dan Bank Muamalat Indonesia dari fenomena yang terjadi, aset dari Bank Syariah Mandiri lebih besar dari aset Bank Muamalat Indonesia, sedangkan apabila diperhatikan dari lamanya bank tersebut beroperasi, Bank Muamalat Indonesia harusnya memiliki aset yang lebih besar dari Bank Syariah Mandiri.  </w:t>
      </w:r>
    </w:p>
    <w:p w:rsidR="001F3314" w:rsidRDefault="001F3314" w:rsidP="001F3314">
      <w:pPr>
        <w:spacing w:after="0" w:line="480" w:lineRule="auto"/>
        <w:ind w:left="360" w:firstLine="720"/>
        <w:jc w:val="both"/>
        <w:rPr>
          <w:rFonts w:ascii="Times New Roman" w:hAnsi="Times New Roman" w:cs="Times New Roman"/>
          <w:b/>
          <w:sz w:val="24"/>
          <w:szCs w:val="24"/>
        </w:rPr>
      </w:pPr>
      <w:r w:rsidRPr="00FD4675">
        <w:rPr>
          <w:rFonts w:ascii="Times New Roman" w:hAnsi="Times New Roman" w:cs="Times New Roman"/>
          <w:sz w:val="24"/>
          <w:szCs w:val="24"/>
        </w:rPr>
        <w:t xml:space="preserve">Berdasarkan uraian diatas serta menyadari pentingnya peranan rasio </w:t>
      </w:r>
      <w:r w:rsidR="00BA3AE3">
        <w:rPr>
          <w:rFonts w:ascii="Times New Roman" w:hAnsi="Times New Roman" w:cs="Times New Roman"/>
          <w:sz w:val="24"/>
          <w:szCs w:val="24"/>
        </w:rPr>
        <w:t>keuangan</w:t>
      </w:r>
      <w:r w:rsidRPr="00FD4675">
        <w:rPr>
          <w:rFonts w:ascii="Times New Roman" w:hAnsi="Times New Roman" w:cs="Times New Roman"/>
          <w:sz w:val="24"/>
          <w:szCs w:val="24"/>
        </w:rPr>
        <w:t xml:space="preserve"> dalam kegiatan operasional bank, maka penulis tertarik untuk meneliti melalui Tugas Akhir dengan judul “</w:t>
      </w:r>
      <w:r w:rsidRPr="00FD4675">
        <w:rPr>
          <w:rFonts w:ascii="Times New Roman" w:hAnsi="Times New Roman" w:cs="Times New Roman"/>
          <w:b/>
          <w:sz w:val="24"/>
          <w:szCs w:val="24"/>
        </w:rPr>
        <w:t xml:space="preserve">Analisis </w:t>
      </w:r>
      <w:r>
        <w:rPr>
          <w:rFonts w:ascii="Times New Roman" w:hAnsi="Times New Roman" w:cs="Times New Roman"/>
          <w:b/>
          <w:sz w:val="24"/>
          <w:szCs w:val="24"/>
        </w:rPr>
        <w:t>Rasio</w:t>
      </w:r>
      <w:r w:rsidRPr="00FD4675">
        <w:rPr>
          <w:rFonts w:ascii="Times New Roman" w:hAnsi="Times New Roman" w:cs="Times New Roman"/>
          <w:b/>
          <w:sz w:val="24"/>
          <w:szCs w:val="24"/>
        </w:rPr>
        <w:t xml:space="preserve"> Keuangan Pada PT. Bank Syariah Mandiri Periode 2012-2014”</w:t>
      </w:r>
    </w:p>
    <w:p w:rsidR="001F3314" w:rsidRPr="00FD4675" w:rsidRDefault="001F3314" w:rsidP="001F3314">
      <w:pPr>
        <w:spacing w:after="0" w:line="480" w:lineRule="auto"/>
        <w:ind w:left="360" w:firstLine="720"/>
        <w:jc w:val="both"/>
        <w:rPr>
          <w:rFonts w:ascii="Times New Roman" w:hAnsi="Times New Roman" w:cs="Times New Roman"/>
          <w:b/>
          <w:sz w:val="24"/>
          <w:szCs w:val="24"/>
        </w:rPr>
      </w:pPr>
    </w:p>
    <w:p w:rsidR="001F3314" w:rsidRPr="00FD4675" w:rsidRDefault="001F3314" w:rsidP="001F3314">
      <w:pPr>
        <w:pStyle w:val="ListParagraph"/>
        <w:numPr>
          <w:ilvl w:val="0"/>
          <w:numId w:val="2"/>
        </w:numPr>
        <w:spacing w:after="0" w:line="480" w:lineRule="auto"/>
        <w:jc w:val="both"/>
        <w:rPr>
          <w:rFonts w:ascii="Times New Roman" w:hAnsi="Times New Roman" w:cs="Times New Roman"/>
          <w:b/>
          <w:sz w:val="24"/>
          <w:szCs w:val="24"/>
        </w:rPr>
      </w:pPr>
      <w:r w:rsidRPr="00FD4675">
        <w:rPr>
          <w:rFonts w:ascii="Times New Roman" w:hAnsi="Times New Roman" w:cs="Times New Roman"/>
          <w:b/>
          <w:sz w:val="24"/>
          <w:szCs w:val="24"/>
        </w:rPr>
        <w:lastRenderedPageBreak/>
        <w:t>Rumusan Masalah</w:t>
      </w:r>
    </w:p>
    <w:p w:rsidR="001F3314" w:rsidRPr="00FD4675" w:rsidRDefault="001F3314" w:rsidP="001F3314">
      <w:pPr>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t>Berdasarkan latar belakang yang telah diuraikan di atas maka dalam penulisan tugas akhir ini permasalahan yang akan dibahas lebih lanjut adalah :</w:t>
      </w:r>
    </w:p>
    <w:p w:rsidR="001F3314" w:rsidRDefault="001F3314" w:rsidP="001F3314">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w:t>
      </w:r>
      <w:r w:rsidRPr="00BB2166">
        <w:rPr>
          <w:rFonts w:ascii="Times New Roman" w:hAnsi="Times New Roman" w:cs="Times New Roman"/>
          <w:sz w:val="24"/>
          <w:szCs w:val="24"/>
        </w:rPr>
        <w:t>Bagaimana perubahan tingkat rasio keuangan pada PT. Bank Syariah Mandiri, Tbk periode 2012-2014 ?</w:t>
      </w:r>
      <w:r>
        <w:rPr>
          <w:rFonts w:ascii="Times New Roman" w:hAnsi="Times New Roman" w:cs="Times New Roman"/>
          <w:sz w:val="24"/>
          <w:szCs w:val="24"/>
        </w:rPr>
        <w:t>”</w:t>
      </w:r>
    </w:p>
    <w:p w:rsidR="001F3314" w:rsidRPr="00BB2166" w:rsidRDefault="001F3314" w:rsidP="001F3314">
      <w:pPr>
        <w:spacing w:after="0" w:line="360" w:lineRule="auto"/>
        <w:ind w:left="360" w:firstLine="720"/>
        <w:jc w:val="both"/>
        <w:rPr>
          <w:rFonts w:ascii="Times New Roman" w:hAnsi="Times New Roman" w:cs="Times New Roman"/>
          <w:b/>
          <w:sz w:val="24"/>
          <w:szCs w:val="24"/>
        </w:rPr>
      </w:pPr>
    </w:p>
    <w:p w:rsidR="001F3314" w:rsidRPr="00FD4675" w:rsidRDefault="001F3314" w:rsidP="001F3314">
      <w:pPr>
        <w:pStyle w:val="ListParagraph"/>
        <w:numPr>
          <w:ilvl w:val="0"/>
          <w:numId w:val="2"/>
        </w:numPr>
        <w:spacing w:after="0" w:line="480" w:lineRule="auto"/>
        <w:jc w:val="both"/>
        <w:rPr>
          <w:rFonts w:ascii="Times New Roman" w:hAnsi="Times New Roman" w:cs="Times New Roman"/>
          <w:b/>
          <w:sz w:val="24"/>
          <w:szCs w:val="24"/>
        </w:rPr>
      </w:pPr>
      <w:r w:rsidRPr="00FD4675">
        <w:rPr>
          <w:rFonts w:ascii="Times New Roman" w:hAnsi="Times New Roman" w:cs="Times New Roman"/>
          <w:b/>
          <w:sz w:val="24"/>
          <w:szCs w:val="24"/>
        </w:rPr>
        <w:t>Batasan Masalah</w:t>
      </w:r>
    </w:p>
    <w:p w:rsidR="001F3314" w:rsidRDefault="001F3314" w:rsidP="001F3314">
      <w:pPr>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t>Batasan masalah dilakukan agar peneliti lebih terarah, fokus dan tidak menyimpang dari sasaran pokok penelitian. Oleh karena itu, penulis membatasi pembah</w:t>
      </w:r>
      <w:r w:rsidR="00BA3AE3">
        <w:rPr>
          <w:rFonts w:ascii="Times New Roman" w:hAnsi="Times New Roman" w:cs="Times New Roman"/>
          <w:sz w:val="24"/>
          <w:szCs w:val="24"/>
        </w:rPr>
        <w:t>asan Tugas Akhir ini pada analisis r</w:t>
      </w:r>
      <w:r w:rsidRPr="00FD4675">
        <w:rPr>
          <w:rFonts w:ascii="Times New Roman" w:hAnsi="Times New Roman" w:cs="Times New Roman"/>
          <w:sz w:val="24"/>
          <w:szCs w:val="24"/>
        </w:rPr>
        <w:t xml:space="preserve">asio </w:t>
      </w:r>
      <w:r>
        <w:rPr>
          <w:rFonts w:ascii="Times New Roman" w:hAnsi="Times New Roman" w:cs="Times New Roman"/>
          <w:sz w:val="24"/>
          <w:szCs w:val="24"/>
        </w:rPr>
        <w:t xml:space="preserve">likuiditas, </w:t>
      </w:r>
      <w:r w:rsidR="00BA3AE3">
        <w:rPr>
          <w:rFonts w:ascii="Times New Roman" w:hAnsi="Times New Roman" w:cs="Times New Roman"/>
          <w:sz w:val="24"/>
          <w:szCs w:val="24"/>
        </w:rPr>
        <w:t>profitabilitas dan solvabilitas</w:t>
      </w:r>
      <w:r>
        <w:rPr>
          <w:rFonts w:ascii="Times New Roman" w:hAnsi="Times New Roman" w:cs="Times New Roman"/>
          <w:sz w:val="24"/>
          <w:szCs w:val="24"/>
        </w:rPr>
        <w:t xml:space="preserve"> </w:t>
      </w:r>
      <w:r w:rsidRPr="00FD4675">
        <w:rPr>
          <w:rFonts w:ascii="Times New Roman" w:hAnsi="Times New Roman" w:cs="Times New Roman"/>
          <w:sz w:val="24"/>
          <w:szCs w:val="24"/>
        </w:rPr>
        <w:t>pada PT. Bank Syariah Mandiri periode 2012-2014.</w:t>
      </w:r>
    </w:p>
    <w:p w:rsidR="001F3314" w:rsidRPr="0041035F" w:rsidRDefault="001F3314" w:rsidP="001F3314">
      <w:pPr>
        <w:spacing w:after="0" w:line="480" w:lineRule="auto"/>
        <w:ind w:left="360" w:firstLine="720"/>
        <w:jc w:val="both"/>
        <w:rPr>
          <w:rFonts w:ascii="Times New Roman" w:hAnsi="Times New Roman" w:cs="Times New Roman"/>
          <w:sz w:val="24"/>
          <w:szCs w:val="24"/>
        </w:rPr>
      </w:pPr>
    </w:p>
    <w:p w:rsidR="001F3314" w:rsidRPr="00FD4675" w:rsidRDefault="001F3314" w:rsidP="001F3314">
      <w:pPr>
        <w:pStyle w:val="ListParagraph"/>
        <w:numPr>
          <w:ilvl w:val="0"/>
          <w:numId w:val="2"/>
        </w:numPr>
        <w:spacing w:after="0" w:line="480" w:lineRule="auto"/>
        <w:jc w:val="both"/>
        <w:rPr>
          <w:rFonts w:ascii="Times New Roman" w:hAnsi="Times New Roman" w:cs="Times New Roman"/>
          <w:b/>
          <w:sz w:val="24"/>
          <w:szCs w:val="24"/>
        </w:rPr>
      </w:pPr>
      <w:r w:rsidRPr="00FD4675">
        <w:rPr>
          <w:rFonts w:ascii="Times New Roman" w:hAnsi="Times New Roman" w:cs="Times New Roman"/>
          <w:b/>
          <w:sz w:val="24"/>
          <w:szCs w:val="24"/>
        </w:rPr>
        <w:t>Tujuan Penelitian</w:t>
      </w:r>
    </w:p>
    <w:p w:rsidR="001F3314" w:rsidRPr="00FD4675" w:rsidRDefault="001F3314" w:rsidP="001F3314">
      <w:pPr>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t>Berdasarkan rumusan masalah tersebut, maka yang menjadi tujuan dari penelitian ini adalah :</w:t>
      </w:r>
    </w:p>
    <w:p w:rsidR="001F3314" w:rsidRDefault="001F3314" w:rsidP="001F3314">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w:t>
      </w:r>
      <w:r w:rsidRPr="003E3488">
        <w:rPr>
          <w:rFonts w:ascii="Times New Roman" w:hAnsi="Times New Roman" w:cs="Times New Roman"/>
          <w:sz w:val="24"/>
          <w:szCs w:val="24"/>
        </w:rPr>
        <w:t>Untuk mengetahui perubahan tingkat rasio pada PT. Bank Syariah Mandiri periode 2012-2014.</w:t>
      </w:r>
      <w:r>
        <w:rPr>
          <w:rFonts w:ascii="Times New Roman" w:hAnsi="Times New Roman" w:cs="Times New Roman"/>
          <w:sz w:val="24"/>
          <w:szCs w:val="24"/>
        </w:rPr>
        <w:t>”</w:t>
      </w:r>
    </w:p>
    <w:p w:rsidR="001F3314" w:rsidRPr="003E3488" w:rsidRDefault="001F3314" w:rsidP="001F3314">
      <w:pPr>
        <w:spacing w:after="0" w:line="480" w:lineRule="auto"/>
        <w:ind w:left="360" w:firstLine="720"/>
        <w:jc w:val="both"/>
        <w:rPr>
          <w:rFonts w:ascii="Times New Roman" w:hAnsi="Times New Roman" w:cs="Times New Roman"/>
          <w:sz w:val="24"/>
          <w:szCs w:val="24"/>
        </w:rPr>
      </w:pPr>
    </w:p>
    <w:p w:rsidR="001F3314" w:rsidRPr="00FD4675" w:rsidRDefault="001F3314" w:rsidP="001F3314">
      <w:pPr>
        <w:pStyle w:val="ListParagraph"/>
        <w:numPr>
          <w:ilvl w:val="0"/>
          <w:numId w:val="2"/>
        </w:numPr>
        <w:spacing w:after="0" w:line="480" w:lineRule="auto"/>
        <w:jc w:val="both"/>
        <w:rPr>
          <w:rFonts w:ascii="Times New Roman" w:hAnsi="Times New Roman" w:cs="Times New Roman"/>
          <w:b/>
          <w:sz w:val="24"/>
          <w:szCs w:val="24"/>
        </w:rPr>
      </w:pPr>
      <w:r w:rsidRPr="00FD4675">
        <w:rPr>
          <w:rFonts w:ascii="Times New Roman" w:hAnsi="Times New Roman" w:cs="Times New Roman"/>
          <w:b/>
          <w:sz w:val="24"/>
          <w:szCs w:val="24"/>
        </w:rPr>
        <w:t>Manfaat Penelitian</w:t>
      </w:r>
    </w:p>
    <w:p w:rsidR="001F3314" w:rsidRPr="00FD4675" w:rsidRDefault="001F3314" w:rsidP="001F3314">
      <w:pPr>
        <w:pStyle w:val="ListParagraph"/>
        <w:numPr>
          <w:ilvl w:val="0"/>
          <w:numId w:val="1"/>
        </w:numPr>
        <w:spacing w:before="100" w:beforeAutospacing="1" w:after="0" w:line="480" w:lineRule="auto"/>
        <w:jc w:val="both"/>
        <w:rPr>
          <w:rFonts w:ascii="Times New Roman" w:hAnsi="Times New Roman" w:cs="Times New Roman"/>
          <w:sz w:val="24"/>
          <w:szCs w:val="24"/>
        </w:rPr>
      </w:pPr>
      <w:r w:rsidRPr="00FD4675">
        <w:rPr>
          <w:rFonts w:ascii="Times New Roman" w:hAnsi="Times New Roman" w:cs="Times New Roman"/>
          <w:sz w:val="24"/>
          <w:szCs w:val="24"/>
        </w:rPr>
        <w:t>Bagi penulis, hasil laporan akhir ini diharapkan akan memberikan dan memperluas wawasan pengetahuan yang berkaitan dengan materi rasio solvabilitas serta untuk mendapatkan gelar A. Md.</w:t>
      </w:r>
    </w:p>
    <w:p w:rsidR="001F3314" w:rsidRPr="00FD4675" w:rsidRDefault="001F3314" w:rsidP="001F3314">
      <w:pPr>
        <w:pStyle w:val="ListParagraph"/>
        <w:numPr>
          <w:ilvl w:val="0"/>
          <w:numId w:val="1"/>
        </w:numPr>
        <w:spacing w:before="100" w:beforeAutospacing="1" w:after="0" w:line="480" w:lineRule="auto"/>
        <w:jc w:val="both"/>
        <w:rPr>
          <w:rFonts w:ascii="Times New Roman" w:hAnsi="Times New Roman" w:cs="Times New Roman"/>
          <w:sz w:val="24"/>
          <w:szCs w:val="24"/>
        </w:rPr>
      </w:pPr>
      <w:r w:rsidRPr="00FD4675">
        <w:rPr>
          <w:rFonts w:ascii="Times New Roman" w:hAnsi="Times New Roman" w:cs="Times New Roman"/>
          <w:sz w:val="24"/>
          <w:szCs w:val="24"/>
        </w:rPr>
        <w:lastRenderedPageBreak/>
        <w:t xml:space="preserve">Bagi masyarakat umum, laporan akhir ini diharapkan mampu menjadi salah satu pengetahuan mengenai </w:t>
      </w:r>
      <w:r w:rsidR="00144EC3">
        <w:rPr>
          <w:rFonts w:ascii="Times New Roman" w:hAnsi="Times New Roman" w:cs="Times New Roman"/>
          <w:sz w:val="24"/>
          <w:szCs w:val="24"/>
        </w:rPr>
        <w:t>perubahan tingkat rasio keuangan</w:t>
      </w:r>
      <w:r w:rsidRPr="00FD4675">
        <w:rPr>
          <w:rFonts w:ascii="Times New Roman" w:hAnsi="Times New Roman" w:cs="Times New Roman"/>
          <w:sz w:val="24"/>
          <w:szCs w:val="24"/>
        </w:rPr>
        <w:t>.</w:t>
      </w:r>
    </w:p>
    <w:p w:rsidR="001F3314" w:rsidRPr="00FD4675" w:rsidRDefault="001F3314" w:rsidP="001F3314">
      <w:pPr>
        <w:pStyle w:val="ListParagraph"/>
        <w:numPr>
          <w:ilvl w:val="0"/>
          <w:numId w:val="1"/>
        </w:numPr>
        <w:spacing w:before="100" w:beforeAutospacing="1" w:after="0" w:line="480" w:lineRule="auto"/>
        <w:jc w:val="both"/>
        <w:rPr>
          <w:rFonts w:ascii="Times New Roman" w:hAnsi="Times New Roman" w:cs="Times New Roman"/>
          <w:sz w:val="24"/>
          <w:szCs w:val="24"/>
        </w:rPr>
      </w:pPr>
      <w:r w:rsidRPr="00FD4675">
        <w:rPr>
          <w:rFonts w:ascii="Times New Roman" w:hAnsi="Times New Roman" w:cs="Times New Roman"/>
          <w:sz w:val="24"/>
          <w:szCs w:val="24"/>
        </w:rPr>
        <w:t>Bagi calon peneliti berikutnya, hasil laporan ini diharapkan dapat menjadi salah satu sumber informasi untuk melakukan penelitian dengan masalah yang sama.</w:t>
      </w:r>
    </w:p>
    <w:p w:rsidR="001F3314" w:rsidRPr="00FD4675" w:rsidRDefault="001F3314" w:rsidP="001F3314">
      <w:pPr>
        <w:spacing w:before="100" w:beforeAutospacing="1" w:after="0" w:line="480" w:lineRule="auto"/>
        <w:jc w:val="both"/>
        <w:rPr>
          <w:rFonts w:ascii="Times New Roman" w:hAnsi="Times New Roman" w:cs="Times New Roman"/>
          <w:sz w:val="24"/>
          <w:szCs w:val="24"/>
        </w:rPr>
      </w:pPr>
    </w:p>
    <w:p w:rsidR="001F3314" w:rsidRPr="00FD4675" w:rsidRDefault="001F3314" w:rsidP="001F3314">
      <w:pPr>
        <w:spacing w:before="100" w:beforeAutospacing="1" w:after="0" w:line="480" w:lineRule="auto"/>
        <w:jc w:val="both"/>
        <w:rPr>
          <w:rFonts w:ascii="Times New Roman" w:hAnsi="Times New Roman" w:cs="Times New Roman"/>
          <w:sz w:val="24"/>
          <w:szCs w:val="24"/>
        </w:rPr>
      </w:pPr>
    </w:p>
    <w:p w:rsidR="001F3314" w:rsidRPr="00FD4675" w:rsidRDefault="001F3314" w:rsidP="001F3314">
      <w:pPr>
        <w:spacing w:before="100" w:beforeAutospacing="1" w:after="0" w:line="480" w:lineRule="auto"/>
        <w:jc w:val="both"/>
        <w:rPr>
          <w:rFonts w:ascii="Times New Roman" w:hAnsi="Times New Roman" w:cs="Times New Roman"/>
          <w:sz w:val="24"/>
          <w:szCs w:val="24"/>
        </w:rPr>
      </w:pPr>
    </w:p>
    <w:p w:rsidR="001F3314" w:rsidRPr="00FD4675" w:rsidRDefault="001F3314" w:rsidP="001F3314">
      <w:pPr>
        <w:spacing w:before="100" w:beforeAutospacing="1" w:after="0" w:line="480" w:lineRule="auto"/>
        <w:jc w:val="both"/>
        <w:rPr>
          <w:rFonts w:ascii="Times New Roman" w:hAnsi="Times New Roman" w:cs="Times New Roman"/>
          <w:sz w:val="24"/>
          <w:szCs w:val="24"/>
        </w:rPr>
      </w:pPr>
    </w:p>
    <w:p w:rsidR="001F3314" w:rsidRPr="00FD4675" w:rsidRDefault="001F3314" w:rsidP="001F3314">
      <w:pPr>
        <w:spacing w:before="100" w:beforeAutospacing="1" w:after="0" w:line="480" w:lineRule="auto"/>
        <w:jc w:val="both"/>
        <w:rPr>
          <w:rFonts w:ascii="Times New Roman" w:hAnsi="Times New Roman" w:cs="Times New Roman"/>
          <w:sz w:val="24"/>
          <w:szCs w:val="24"/>
        </w:rPr>
      </w:pPr>
    </w:p>
    <w:p w:rsidR="001F3314" w:rsidRDefault="001F3314" w:rsidP="001F3314">
      <w:pPr>
        <w:spacing w:before="100" w:beforeAutospacing="1" w:after="0" w:line="480" w:lineRule="auto"/>
        <w:jc w:val="both"/>
        <w:rPr>
          <w:rFonts w:ascii="Times New Roman" w:hAnsi="Times New Roman" w:cs="Times New Roman"/>
          <w:sz w:val="24"/>
          <w:szCs w:val="24"/>
        </w:rPr>
      </w:pPr>
    </w:p>
    <w:p w:rsidR="001F3314" w:rsidRPr="00FD4675" w:rsidRDefault="001F3314" w:rsidP="001F3314">
      <w:pPr>
        <w:spacing w:before="100" w:beforeAutospacing="1" w:after="0" w:line="480" w:lineRule="auto"/>
        <w:jc w:val="both"/>
        <w:rPr>
          <w:rFonts w:ascii="Times New Roman" w:hAnsi="Times New Roman" w:cs="Times New Roman"/>
          <w:sz w:val="24"/>
          <w:szCs w:val="24"/>
        </w:rPr>
      </w:pPr>
    </w:p>
    <w:p w:rsidR="001F3314" w:rsidRDefault="001F3314" w:rsidP="001F3314">
      <w:pPr>
        <w:spacing w:before="100" w:beforeAutospacing="1" w:after="0" w:line="480" w:lineRule="auto"/>
        <w:jc w:val="both"/>
        <w:rPr>
          <w:rFonts w:ascii="Times New Roman" w:hAnsi="Times New Roman" w:cs="Times New Roman"/>
          <w:sz w:val="24"/>
          <w:szCs w:val="24"/>
        </w:rPr>
      </w:pPr>
    </w:p>
    <w:p w:rsidR="001F3314" w:rsidRDefault="001F3314" w:rsidP="001F3314">
      <w:pPr>
        <w:spacing w:before="100" w:beforeAutospacing="1" w:after="0" w:line="480" w:lineRule="auto"/>
        <w:jc w:val="both"/>
        <w:rPr>
          <w:rFonts w:ascii="Times New Roman" w:hAnsi="Times New Roman" w:cs="Times New Roman"/>
          <w:sz w:val="24"/>
          <w:szCs w:val="24"/>
        </w:rPr>
      </w:pPr>
    </w:p>
    <w:p w:rsidR="001F3314" w:rsidRDefault="001F3314" w:rsidP="001F3314">
      <w:pPr>
        <w:spacing w:before="100" w:beforeAutospacing="1" w:after="0" w:line="480" w:lineRule="auto"/>
        <w:jc w:val="both"/>
        <w:rPr>
          <w:rFonts w:ascii="Times New Roman" w:hAnsi="Times New Roman" w:cs="Times New Roman"/>
          <w:sz w:val="24"/>
          <w:szCs w:val="24"/>
        </w:rPr>
      </w:pPr>
    </w:p>
    <w:p w:rsidR="001F3314" w:rsidRDefault="001F3314" w:rsidP="001F3314">
      <w:pPr>
        <w:spacing w:before="100" w:beforeAutospacing="1" w:after="0" w:line="480" w:lineRule="auto"/>
        <w:jc w:val="both"/>
        <w:rPr>
          <w:rFonts w:ascii="Times New Roman" w:hAnsi="Times New Roman" w:cs="Times New Roman"/>
          <w:sz w:val="24"/>
          <w:szCs w:val="24"/>
        </w:rPr>
      </w:pPr>
    </w:p>
    <w:p w:rsidR="001F3314" w:rsidRDefault="001F3314" w:rsidP="001F3314">
      <w:pPr>
        <w:spacing w:after="0" w:line="480" w:lineRule="auto"/>
        <w:jc w:val="both"/>
        <w:rPr>
          <w:rFonts w:ascii="Times New Roman" w:hAnsi="Times New Roman" w:cs="Times New Roman"/>
          <w:sz w:val="24"/>
          <w:szCs w:val="24"/>
        </w:rPr>
      </w:pPr>
    </w:p>
    <w:p w:rsidR="00EE249E" w:rsidRDefault="00EE249E" w:rsidP="001F3314">
      <w:pPr>
        <w:spacing w:after="0" w:line="480" w:lineRule="auto"/>
        <w:jc w:val="both"/>
        <w:rPr>
          <w:rFonts w:ascii="Times New Roman" w:hAnsi="Times New Roman" w:cs="Times New Roman"/>
          <w:sz w:val="24"/>
          <w:szCs w:val="24"/>
        </w:rPr>
      </w:pPr>
    </w:p>
    <w:p w:rsidR="001F3314" w:rsidRPr="0095690C" w:rsidRDefault="0095690C" w:rsidP="007D7A4A">
      <w:pPr>
        <w:spacing w:line="360" w:lineRule="auto"/>
        <w:jc w:val="center"/>
        <w:rPr>
          <w:rFonts w:ascii="Times New Roman" w:hAnsi="Times New Roman" w:cs="Times New Roman"/>
          <w:b/>
          <w:sz w:val="28"/>
          <w:szCs w:val="28"/>
        </w:rPr>
      </w:pPr>
      <w:r w:rsidRPr="0095690C">
        <w:rPr>
          <w:rFonts w:ascii="Times New Roman" w:hAnsi="Times New Roman" w:cs="Times New Roman"/>
          <w:b/>
          <w:sz w:val="28"/>
          <w:szCs w:val="28"/>
        </w:rPr>
        <w:lastRenderedPageBreak/>
        <w:t>BAB II</w:t>
      </w:r>
    </w:p>
    <w:p w:rsidR="0095690C" w:rsidRDefault="0095690C" w:rsidP="007D7A4A">
      <w:pPr>
        <w:spacing w:line="360" w:lineRule="auto"/>
        <w:jc w:val="center"/>
        <w:rPr>
          <w:rFonts w:ascii="Times New Roman" w:hAnsi="Times New Roman" w:cs="Times New Roman"/>
          <w:b/>
          <w:sz w:val="28"/>
          <w:szCs w:val="28"/>
        </w:rPr>
      </w:pPr>
      <w:r w:rsidRPr="0095690C">
        <w:rPr>
          <w:rFonts w:ascii="Times New Roman" w:hAnsi="Times New Roman" w:cs="Times New Roman"/>
          <w:b/>
          <w:sz w:val="28"/>
          <w:szCs w:val="28"/>
        </w:rPr>
        <w:t>LANDASAN TEORI</w:t>
      </w:r>
    </w:p>
    <w:p w:rsidR="0095690C" w:rsidRDefault="0095690C" w:rsidP="007D7A4A">
      <w:pPr>
        <w:pStyle w:val="ListParagraph"/>
        <w:numPr>
          <w:ilvl w:val="0"/>
          <w:numId w:val="3"/>
        </w:numPr>
        <w:spacing w:line="480" w:lineRule="auto"/>
        <w:rPr>
          <w:rFonts w:ascii="Times New Roman" w:hAnsi="Times New Roman" w:cs="Times New Roman"/>
          <w:b/>
          <w:sz w:val="24"/>
          <w:szCs w:val="24"/>
        </w:rPr>
      </w:pPr>
      <w:r>
        <w:rPr>
          <w:rFonts w:ascii="Times New Roman" w:hAnsi="Times New Roman" w:cs="Times New Roman"/>
          <w:b/>
          <w:sz w:val="24"/>
          <w:szCs w:val="24"/>
        </w:rPr>
        <w:t>Pengertian Bank Syariah</w:t>
      </w:r>
    </w:p>
    <w:p w:rsidR="0095690C" w:rsidRPr="00FD4675" w:rsidRDefault="0095690C" w:rsidP="0095690C">
      <w:pPr>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t>Bank Islam atau selanjutnya disebut dengan Bank Syariah adalah bank yang beroperasi dengan tidak mengandalkan pada bunga. Bank Islam atau biasa disebut dengan Bank Tanpa Bunga adalah lembaga keuangan/perbankan yang opeasional dan produknya dikembangkan berdasarkan pada Al Qur’an dan Hadist Nabi SAW. atau dengan kata lain, Bank Islam adalah lembaga keuangan yang usaha pokoknya memberikan pembiayaan dan jasa-jasa lainnya dalam lalu lintas pembayaran serta peredaran uang yang pengoperasiannya disesuaikan dengan prinsip syariat islam.</w:t>
      </w:r>
      <w:r w:rsidRPr="00FD4675">
        <w:rPr>
          <w:rStyle w:val="FootnoteReference"/>
          <w:rFonts w:ascii="Times New Roman" w:hAnsi="Times New Roman" w:cs="Times New Roman"/>
          <w:sz w:val="24"/>
          <w:szCs w:val="24"/>
        </w:rPr>
        <w:footnoteReference w:id="12"/>
      </w:r>
    </w:p>
    <w:p w:rsidR="0095690C" w:rsidRPr="00FD4675" w:rsidRDefault="0095690C" w:rsidP="0095690C">
      <w:pPr>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t>Bank berdasarkan Prinsip Syariah (BPS) adalah Bank Umum Syariah (BUS) atau Bank Perkreditan Rakyat Syariah (BPRS) yang beroperasi sesuai dengan prinsip-prinsip syaiah Islam atau dengan kata lain yaitu bank yang tata cara beroperasinya mengacu kepada ketentuan-ketentuan Islam (Al Qur’an dan Hadist). Dalam tata cara tersebut dijauhi praktek-praktek yang dikhawatirkan mengandung unsur-unsur riba untuk diisi dengan kegiatan-kegiatan investasi atas dasar bagi hasil dari pembiayaan perdagangan.</w:t>
      </w:r>
      <w:r w:rsidRPr="00FD4675">
        <w:rPr>
          <w:rStyle w:val="FootnoteReference"/>
          <w:rFonts w:ascii="Times New Roman" w:hAnsi="Times New Roman" w:cs="Times New Roman"/>
          <w:sz w:val="24"/>
          <w:szCs w:val="24"/>
        </w:rPr>
        <w:footnoteReference w:id="13"/>
      </w:r>
    </w:p>
    <w:p w:rsidR="0095690C" w:rsidRPr="00FD4675" w:rsidRDefault="0095690C" w:rsidP="0095690C">
      <w:pPr>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t xml:space="preserve">Bank syariah ialah bank yang berasaskan antara lain pada asas kemitraan, keadilan, transparansi dan universal serta melakukan kegiatan usaha perbankan berdasarkan prinsip syariah. Kegiatan bank syariah </w:t>
      </w:r>
      <w:r w:rsidRPr="00FD4675">
        <w:rPr>
          <w:rFonts w:ascii="Times New Roman" w:hAnsi="Times New Roman" w:cs="Times New Roman"/>
          <w:sz w:val="24"/>
          <w:szCs w:val="24"/>
        </w:rPr>
        <w:lastRenderedPageBreak/>
        <w:t>merupakan implementasi dari prinsip ekonomi islam dengan karakteristik antara lain, sebagai berikut :</w:t>
      </w:r>
    </w:p>
    <w:p w:rsidR="0095690C" w:rsidRPr="00FD4675" w:rsidRDefault="0095690C" w:rsidP="0095690C">
      <w:pPr>
        <w:pStyle w:val="ListParagraph"/>
        <w:numPr>
          <w:ilvl w:val="0"/>
          <w:numId w:val="4"/>
        </w:numPr>
        <w:spacing w:after="0" w:line="480" w:lineRule="auto"/>
        <w:jc w:val="both"/>
        <w:rPr>
          <w:rFonts w:ascii="Times New Roman" w:hAnsi="Times New Roman" w:cs="Times New Roman"/>
          <w:sz w:val="24"/>
          <w:szCs w:val="24"/>
        </w:rPr>
      </w:pPr>
      <w:r w:rsidRPr="00FD4675">
        <w:rPr>
          <w:rFonts w:ascii="Times New Roman" w:hAnsi="Times New Roman" w:cs="Times New Roman"/>
          <w:sz w:val="24"/>
          <w:szCs w:val="24"/>
        </w:rPr>
        <w:t>Pelarangan riba dalam berbagai bentuknya ;</w:t>
      </w:r>
    </w:p>
    <w:p w:rsidR="0095690C" w:rsidRPr="00FD4675" w:rsidRDefault="0095690C" w:rsidP="0095690C">
      <w:pPr>
        <w:pStyle w:val="ListParagraph"/>
        <w:numPr>
          <w:ilvl w:val="0"/>
          <w:numId w:val="4"/>
        </w:numPr>
        <w:spacing w:after="0" w:line="480" w:lineRule="auto"/>
        <w:jc w:val="both"/>
        <w:rPr>
          <w:rFonts w:ascii="Times New Roman" w:hAnsi="Times New Roman" w:cs="Times New Roman"/>
          <w:sz w:val="24"/>
          <w:szCs w:val="24"/>
        </w:rPr>
      </w:pPr>
      <w:r w:rsidRPr="00FD4675">
        <w:rPr>
          <w:rFonts w:ascii="Times New Roman" w:hAnsi="Times New Roman" w:cs="Times New Roman"/>
          <w:sz w:val="24"/>
          <w:szCs w:val="24"/>
        </w:rPr>
        <w:t>Tidak mengenal konsep nilai waktu dari uang (</w:t>
      </w:r>
      <w:r w:rsidRPr="00FD4675">
        <w:rPr>
          <w:rFonts w:ascii="Times New Roman" w:hAnsi="Times New Roman" w:cs="Times New Roman"/>
          <w:i/>
          <w:sz w:val="24"/>
          <w:szCs w:val="24"/>
        </w:rPr>
        <w:t>time-value of money)</w:t>
      </w:r>
      <w:r w:rsidRPr="00FD4675">
        <w:rPr>
          <w:rFonts w:ascii="Times New Roman" w:hAnsi="Times New Roman" w:cs="Times New Roman"/>
          <w:sz w:val="24"/>
          <w:szCs w:val="24"/>
        </w:rPr>
        <w:t>;</w:t>
      </w:r>
    </w:p>
    <w:p w:rsidR="0095690C" w:rsidRPr="00FD4675" w:rsidRDefault="0095690C" w:rsidP="0095690C">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sidRPr="00FD4675">
        <w:rPr>
          <w:rFonts w:ascii="Times New Roman" w:hAnsi="Times New Roman" w:cs="Times New Roman"/>
          <w:sz w:val="24"/>
          <w:szCs w:val="24"/>
        </w:rPr>
        <w:t>onsep uang sebagai alat tukar bukan sebagai komoditas;</w:t>
      </w:r>
    </w:p>
    <w:p w:rsidR="0095690C" w:rsidRPr="00FD4675" w:rsidRDefault="0095690C" w:rsidP="0095690C">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Pr="00FD4675">
        <w:rPr>
          <w:rFonts w:ascii="Times New Roman" w:hAnsi="Times New Roman" w:cs="Times New Roman"/>
          <w:sz w:val="24"/>
          <w:szCs w:val="24"/>
        </w:rPr>
        <w:t>idak diperkenankan melakukakn kegiatan yang bersifat spekulasi;</w:t>
      </w:r>
    </w:p>
    <w:p w:rsidR="0095690C" w:rsidRPr="00FD4675" w:rsidRDefault="0095690C" w:rsidP="0095690C">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Pr="00FD4675">
        <w:rPr>
          <w:rFonts w:ascii="Times New Roman" w:hAnsi="Times New Roman" w:cs="Times New Roman"/>
          <w:sz w:val="24"/>
          <w:szCs w:val="24"/>
        </w:rPr>
        <w:t>idak diperkenankan menggunakan dua harga untuk satu barang; dan</w:t>
      </w:r>
    </w:p>
    <w:p w:rsidR="0095690C" w:rsidRPr="00FD4675" w:rsidRDefault="0095690C" w:rsidP="0095690C">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Pr="00FD4675">
        <w:rPr>
          <w:rFonts w:ascii="Times New Roman" w:hAnsi="Times New Roman" w:cs="Times New Roman"/>
          <w:sz w:val="24"/>
          <w:szCs w:val="24"/>
        </w:rPr>
        <w:t>idak diperkenankan dua transaksi dalam satu akad.</w:t>
      </w:r>
    </w:p>
    <w:p w:rsidR="0095690C" w:rsidRPr="00FD4675" w:rsidRDefault="0095690C" w:rsidP="0095690C">
      <w:pPr>
        <w:spacing w:after="0" w:line="480" w:lineRule="auto"/>
        <w:ind w:left="720" w:firstLine="720"/>
        <w:jc w:val="both"/>
        <w:rPr>
          <w:rFonts w:ascii="Times New Roman" w:hAnsi="Times New Roman" w:cs="Times New Roman"/>
          <w:sz w:val="24"/>
          <w:szCs w:val="24"/>
        </w:rPr>
      </w:pPr>
      <w:r w:rsidRPr="00FD4675">
        <w:rPr>
          <w:rFonts w:ascii="Times New Roman" w:hAnsi="Times New Roman" w:cs="Times New Roman"/>
          <w:sz w:val="24"/>
          <w:szCs w:val="24"/>
        </w:rPr>
        <w:t xml:space="preserve">Bank syariah beroperasi atas dasar konsep bagi hasil. Bank syariah tidak menggunakan bunga sebagai alat untuk memperoleh pendapatan maupun membebankan bunga atas penggunaan dana dan pinjaman karena bunga merupakan riba yang diharamkan. Berbeda dengan bank non syariah, bank syariah tidak membedakan secara tegas antara sector moneter dan sektor riil sehingga dalam kegiatan usahanya dapat melakukan transaksi-transaksi sektor riil, seperti jual beli dan sewa. </w:t>
      </w:r>
      <w:r w:rsidRPr="00FD4675">
        <w:rPr>
          <w:rStyle w:val="FootnoteReference"/>
          <w:rFonts w:ascii="Times New Roman" w:hAnsi="Times New Roman" w:cs="Times New Roman"/>
          <w:sz w:val="24"/>
          <w:szCs w:val="24"/>
        </w:rPr>
        <w:footnoteReference w:id="14"/>
      </w:r>
    </w:p>
    <w:p w:rsidR="0095690C" w:rsidRDefault="0095690C" w:rsidP="0095690C">
      <w:pPr>
        <w:spacing w:after="0" w:line="480" w:lineRule="auto"/>
        <w:ind w:left="720" w:firstLine="720"/>
        <w:jc w:val="both"/>
        <w:rPr>
          <w:rFonts w:ascii="Times New Roman" w:hAnsi="Times New Roman" w:cs="Times New Roman"/>
          <w:sz w:val="24"/>
          <w:szCs w:val="24"/>
        </w:rPr>
      </w:pPr>
      <w:r w:rsidRPr="00FD4675">
        <w:rPr>
          <w:rFonts w:ascii="Times New Roman" w:hAnsi="Times New Roman" w:cs="Times New Roman"/>
          <w:sz w:val="24"/>
          <w:szCs w:val="24"/>
        </w:rPr>
        <w:t>Sama seperti halnya dengan bank konvensional, bank syariah juga menawarkan nasabah dengan beragam produk perbankan. Hanya saja bedanya dengan bank konvensional adalah dalam hal penentuan harga, baik terhadap harga jual maupun harga belinya. Produk-produk yang ditawarkan sudah tentu sangat islami, termasuk dalam memberikan pelayanan kepada nasabahnya.</w:t>
      </w:r>
      <w:r w:rsidRPr="00FD4675">
        <w:rPr>
          <w:rStyle w:val="FootnoteReference"/>
          <w:rFonts w:ascii="Times New Roman" w:hAnsi="Times New Roman" w:cs="Times New Roman"/>
          <w:sz w:val="24"/>
          <w:szCs w:val="24"/>
        </w:rPr>
        <w:footnoteReference w:id="15"/>
      </w:r>
    </w:p>
    <w:p w:rsidR="0095690C" w:rsidRPr="00FD4675" w:rsidRDefault="0095690C" w:rsidP="0095690C">
      <w:pPr>
        <w:spacing w:after="0" w:line="480" w:lineRule="auto"/>
        <w:ind w:left="720" w:firstLine="720"/>
        <w:jc w:val="both"/>
        <w:rPr>
          <w:rFonts w:ascii="Times New Roman" w:hAnsi="Times New Roman" w:cs="Times New Roman"/>
          <w:sz w:val="24"/>
          <w:szCs w:val="24"/>
        </w:rPr>
      </w:pPr>
      <w:r w:rsidRPr="00FD4675">
        <w:rPr>
          <w:rFonts w:ascii="Times New Roman" w:hAnsi="Times New Roman" w:cs="Times New Roman"/>
          <w:sz w:val="24"/>
          <w:szCs w:val="24"/>
        </w:rPr>
        <w:lastRenderedPageBreak/>
        <w:t>Pada sistem operasi bank syariah, pemilik dana menanamkan uangnya di bank tidak dengan motif mendapatkan bunga, tapi dalam rangka mendapatkan keuntungan bagi hasil. Dana nasabah tersebut kemudian disalurkan kepada mereka yang membutuhkan (misalnya modal usaha), dengan perjanjian pembagian keuntungan sesuai kesepakatan. Secara garis besar, pengembangan produk bank syariah dikelompokkan menjadi tiga kelompok</w:t>
      </w:r>
      <w:r w:rsidRPr="00FD4675">
        <w:rPr>
          <w:rStyle w:val="FootnoteReference"/>
          <w:rFonts w:ascii="Times New Roman" w:hAnsi="Times New Roman" w:cs="Times New Roman"/>
          <w:sz w:val="24"/>
          <w:szCs w:val="24"/>
        </w:rPr>
        <w:footnoteReference w:id="16"/>
      </w:r>
      <w:r w:rsidRPr="00FD4675">
        <w:rPr>
          <w:rFonts w:ascii="Times New Roman" w:hAnsi="Times New Roman" w:cs="Times New Roman"/>
          <w:sz w:val="24"/>
          <w:szCs w:val="24"/>
        </w:rPr>
        <w:t>, yaitu :</w:t>
      </w:r>
    </w:p>
    <w:p w:rsidR="0095690C" w:rsidRPr="00FD4675" w:rsidRDefault="0095690C" w:rsidP="0095690C">
      <w:pPr>
        <w:pStyle w:val="ListParagraph"/>
        <w:numPr>
          <w:ilvl w:val="0"/>
          <w:numId w:val="5"/>
        </w:numPr>
        <w:spacing w:after="0" w:line="480" w:lineRule="auto"/>
        <w:jc w:val="both"/>
        <w:rPr>
          <w:rFonts w:ascii="Times New Roman" w:hAnsi="Times New Roman" w:cs="Times New Roman"/>
          <w:sz w:val="24"/>
          <w:szCs w:val="24"/>
        </w:rPr>
      </w:pPr>
      <w:r w:rsidRPr="00FD4675">
        <w:rPr>
          <w:rFonts w:ascii="Times New Roman" w:hAnsi="Times New Roman" w:cs="Times New Roman"/>
          <w:sz w:val="24"/>
          <w:szCs w:val="24"/>
        </w:rPr>
        <w:t xml:space="preserve">Produk Penyaluran Dana </w:t>
      </w:r>
    </w:p>
    <w:p w:rsidR="0095690C" w:rsidRPr="00FD4675" w:rsidRDefault="0095690C" w:rsidP="0095690C">
      <w:pPr>
        <w:pStyle w:val="ListParagraph"/>
        <w:numPr>
          <w:ilvl w:val="0"/>
          <w:numId w:val="5"/>
        </w:numPr>
        <w:spacing w:after="0" w:line="480" w:lineRule="auto"/>
        <w:jc w:val="both"/>
        <w:rPr>
          <w:rFonts w:ascii="Times New Roman" w:hAnsi="Times New Roman" w:cs="Times New Roman"/>
          <w:sz w:val="24"/>
          <w:szCs w:val="24"/>
        </w:rPr>
      </w:pPr>
      <w:r w:rsidRPr="00FD4675">
        <w:rPr>
          <w:rFonts w:ascii="Times New Roman" w:hAnsi="Times New Roman" w:cs="Times New Roman"/>
          <w:sz w:val="24"/>
          <w:szCs w:val="24"/>
        </w:rPr>
        <w:t>Produk Penghimpun Dana</w:t>
      </w:r>
    </w:p>
    <w:p w:rsidR="00715D7C" w:rsidRPr="004F436C" w:rsidRDefault="0095690C" w:rsidP="004F436C">
      <w:pPr>
        <w:pStyle w:val="ListParagraph"/>
        <w:numPr>
          <w:ilvl w:val="0"/>
          <w:numId w:val="5"/>
        </w:numPr>
        <w:spacing w:after="0" w:line="480" w:lineRule="auto"/>
        <w:jc w:val="both"/>
        <w:rPr>
          <w:rFonts w:ascii="Times New Roman" w:eastAsia="Times New Roman" w:hAnsi="Times New Roman"/>
          <w:sz w:val="24"/>
          <w:szCs w:val="24"/>
          <w:lang w:eastAsia="id-ID"/>
        </w:rPr>
      </w:pPr>
      <w:r w:rsidRPr="00FD4675">
        <w:rPr>
          <w:rFonts w:ascii="Times New Roman" w:hAnsi="Times New Roman" w:cs="Times New Roman"/>
          <w:sz w:val="24"/>
          <w:szCs w:val="24"/>
        </w:rPr>
        <w:t>Produk Jasa</w:t>
      </w:r>
    </w:p>
    <w:p w:rsidR="001220D4" w:rsidRDefault="00F00CAC" w:rsidP="001220D4">
      <w:pPr>
        <w:pStyle w:val="ListParagraph"/>
        <w:numPr>
          <w:ilvl w:val="0"/>
          <w:numId w:val="3"/>
        </w:numPr>
        <w:spacing w:after="0" w:line="480" w:lineRule="auto"/>
        <w:jc w:val="both"/>
        <w:rPr>
          <w:rFonts w:ascii="Times New Roman" w:eastAsia="Times New Roman" w:hAnsi="Times New Roman"/>
          <w:b/>
          <w:sz w:val="24"/>
          <w:szCs w:val="24"/>
          <w:lang w:eastAsia="id-ID"/>
        </w:rPr>
      </w:pPr>
      <w:r>
        <w:rPr>
          <w:rFonts w:ascii="Times New Roman" w:eastAsia="Times New Roman" w:hAnsi="Times New Roman"/>
          <w:b/>
          <w:sz w:val="24"/>
          <w:szCs w:val="24"/>
          <w:lang w:eastAsia="id-ID"/>
        </w:rPr>
        <w:t>Pengertian Laporan Keuangan</w:t>
      </w:r>
    </w:p>
    <w:p w:rsidR="00F00CAC" w:rsidRPr="00FD4675" w:rsidRDefault="00F00CAC" w:rsidP="00F00CAC">
      <w:pPr>
        <w:pStyle w:val="ListParagraph"/>
        <w:spacing w:after="0" w:line="480" w:lineRule="auto"/>
        <w:ind w:left="360" w:firstLine="720"/>
        <w:jc w:val="both"/>
        <w:rPr>
          <w:rFonts w:ascii="Times New Roman" w:hAnsi="Times New Roman" w:cs="Times New Roman"/>
          <w:b/>
          <w:sz w:val="24"/>
          <w:szCs w:val="24"/>
        </w:rPr>
      </w:pPr>
      <w:r w:rsidRPr="00FD4675">
        <w:rPr>
          <w:rFonts w:ascii="Times New Roman" w:hAnsi="Times New Roman" w:cs="Times New Roman"/>
          <w:sz w:val="24"/>
          <w:szCs w:val="24"/>
        </w:rPr>
        <w:t xml:space="preserve">Laporan keuangan bank adalah kondisi keuangan bank secara keseluruhan. Dari laporan ini akan terbaca bagaimana kondisi bank yang sesungguhnya, termasuk kelemahan dan kekuatan yang dimiliki. Laporan ini juga menunjukkan kinerja manajemen bank selama satu periode. Dalan laporan keuangan termuat informasi mengenai jumlah kekayaan (assets) dan jenis-jenis kekayaan yang dimiliki (disisi aktiva). Kemudian juga akan tergamba kewajiban jangka pendek maupun jangka panjang serta ekuitas (modal sendiri) yang dimilikinya. </w:t>
      </w:r>
      <w:r w:rsidRPr="00FD4675">
        <w:rPr>
          <w:rStyle w:val="FootnoteReference"/>
          <w:rFonts w:ascii="Times New Roman" w:hAnsi="Times New Roman" w:cs="Times New Roman"/>
          <w:sz w:val="24"/>
          <w:szCs w:val="24"/>
        </w:rPr>
        <w:footnoteReference w:id="17"/>
      </w:r>
      <w:r w:rsidRPr="00FD4675">
        <w:rPr>
          <w:rFonts w:ascii="Times New Roman" w:hAnsi="Times New Roman" w:cs="Times New Roman"/>
          <w:sz w:val="24"/>
          <w:szCs w:val="24"/>
        </w:rPr>
        <w:tab/>
      </w:r>
    </w:p>
    <w:p w:rsidR="00F00CAC" w:rsidRDefault="00F00CAC" w:rsidP="00F00CAC">
      <w:pPr>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t>Laporan keuangan bank adalah untuk menyediakan informasi yang bermanfaat bagi pihak-pihak yang berkepentingan (pengguna laporan keuangan) dalam pengambilan keputusan ekonomi yang rasional.</w:t>
      </w:r>
      <w:r>
        <w:rPr>
          <w:rFonts w:ascii="Times New Roman" w:hAnsi="Times New Roman" w:cs="Times New Roman"/>
          <w:sz w:val="24"/>
          <w:szCs w:val="24"/>
        </w:rPr>
        <w:t xml:space="preserve"> Jadi dapat </w:t>
      </w:r>
      <w:r w:rsidRPr="00FD4675">
        <w:rPr>
          <w:rFonts w:ascii="Times New Roman" w:hAnsi="Times New Roman" w:cs="Times New Roman"/>
          <w:sz w:val="24"/>
          <w:szCs w:val="24"/>
        </w:rPr>
        <w:t xml:space="preserve"> </w:t>
      </w:r>
      <w:r w:rsidRPr="00FD4675">
        <w:rPr>
          <w:rFonts w:ascii="Times New Roman" w:hAnsi="Times New Roman" w:cs="Times New Roman"/>
          <w:sz w:val="24"/>
          <w:szCs w:val="24"/>
        </w:rPr>
        <w:lastRenderedPageBreak/>
        <w:t>disimpulkan bahwa laporan keuangan merupakan suatu laporan yang meringkas seluruh transaksi-transaksi keuangan perusahaan yang pada umumnya terdiri dari neraca, laporan laba rugi dan laporan perubahan modal serta hasil usaha pada periode tertentu.</w:t>
      </w:r>
      <w:r>
        <w:rPr>
          <w:rStyle w:val="FootnoteReference"/>
          <w:rFonts w:ascii="Times New Roman" w:hAnsi="Times New Roman" w:cs="Times New Roman"/>
          <w:sz w:val="24"/>
          <w:szCs w:val="24"/>
        </w:rPr>
        <w:footnoteReference w:id="18"/>
      </w:r>
      <w:r w:rsidR="00A23A58">
        <w:rPr>
          <w:rFonts w:ascii="Times New Roman" w:hAnsi="Times New Roman" w:cs="Times New Roman"/>
          <w:sz w:val="24"/>
          <w:szCs w:val="24"/>
        </w:rPr>
        <w:t xml:space="preserve"> </w:t>
      </w:r>
    </w:p>
    <w:p w:rsidR="00A23A58" w:rsidRPr="008046BE" w:rsidRDefault="00A23A58" w:rsidP="00F00CAC">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Pihak yang berkepentingan atas perkembangan suatu perusahaan sangat perlu untuk mengetahui kondisi keuangan perusahaan tersebut. Kondisi keuangan suatu perusahaan dapat diketahui dari laporan keuangan yang terdiri dari neraca, laporan laba rugi serta laporan-laporan keuangan lainnya. Dengan mengadakan analisis terhadap pos-pos neraca akan dapat diketahui atau akan diperoleh gambaran tentang posisis keuangannya, sedangkan analisis terhaddap laporan laba rugi akan memberikan gambaran tentang hassil atau perkembangan usaha perusahaan yang bersangkutan.</w:t>
      </w:r>
      <w:r>
        <w:rPr>
          <w:rStyle w:val="FootnoteReference"/>
          <w:rFonts w:ascii="Times New Roman" w:hAnsi="Times New Roman" w:cs="Times New Roman"/>
          <w:sz w:val="24"/>
          <w:szCs w:val="24"/>
        </w:rPr>
        <w:footnoteReference w:id="19"/>
      </w:r>
    </w:p>
    <w:p w:rsidR="00F00CAC" w:rsidRPr="00FD4675" w:rsidRDefault="00F00CAC" w:rsidP="00F00CAC">
      <w:pPr>
        <w:pStyle w:val="ListParagraph"/>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t>Berdasarkan PSAK No.101, laporan keuangan bank syariah yang lengkap terdiri dari komponen-komponen sebagai berikut.</w:t>
      </w:r>
      <w:r w:rsidRPr="00FD4675">
        <w:rPr>
          <w:rStyle w:val="FootnoteReference"/>
          <w:rFonts w:ascii="Times New Roman" w:hAnsi="Times New Roman" w:cs="Times New Roman"/>
          <w:sz w:val="24"/>
          <w:szCs w:val="24"/>
        </w:rPr>
        <w:footnoteReference w:id="20"/>
      </w:r>
    </w:p>
    <w:p w:rsidR="00F00CAC" w:rsidRPr="00FD4675" w:rsidRDefault="00F00CAC" w:rsidP="00F00CAC">
      <w:pPr>
        <w:pStyle w:val="ListParagraph"/>
        <w:numPr>
          <w:ilvl w:val="0"/>
          <w:numId w:val="18"/>
        </w:numPr>
        <w:spacing w:after="0" w:line="480" w:lineRule="auto"/>
        <w:jc w:val="both"/>
        <w:rPr>
          <w:rFonts w:ascii="Times New Roman" w:hAnsi="Times New Roman" w:cs="Times New Roman"/>
          <w:sz w:val="24"/>
          <w:szCs w:val="24"/>
        </w:rPr>
      </w:pPr>
      <w:r w:rsidRPr="00FD4675">
        <w:rPr>
          <w:rFonts w:ascii="Times New Roman" w:hAnsi="Times New Roman" w:cs="Times New Roman"/>
          <w:sz w:val="24"/>
          <w:szCs w:val="24"/>
        </w:rPr>
        <w:t>Neraca</w:t>
      </w:r>
    </w:p>
    <w:p w:rsidR="00F00CAC" w:rsidRPr="00FD4675" w:rsidRDefault="00F00CAC" w:rsidP="00F00CAC">
      <w:pPr>
        <w:pStyle w:val="ListParagraph"/>
        <w:numPr>
          <w:ilvl w:val="0"/>
          <w:numId w:val="18"/>
        </w:numPr>
        <w:spacing w:after="0" w:line="480" w:lineRule="auto"/>
        <w:jc w:val="both"/>
        <w:rPr>
          <w:rFonts w:ascii="Times New Roman" w:hAnsi="Times New Roman" w:cs="Times New Roman"/>
          <w:sz w:val="24"/>
          <w:szCs w:val="24"/>
        </w:rPr>
      </w:pPr>
      <w:r w:rsidRPr="00FD4675">
        <w:rPr>
          <w:rFonts w:ascii="Times New Roman" w:hAnsi="Times New Roman" w:cs="Times New Roman"/>
          <w:sz w:val="24"/>
          <w:szCs w:val="24"/>
        </w:rPr>
        <w:t>Laporan Laba Rugi</w:t>
      </w:r>
    </w:p>
    <w:p w:rsidR="00F00CAC" w:rsidRPr="00FD4675" w:rsidRDefault="00F00CAC" w:rsidP="00F00CAC">
      <w:pPr>
        <w:pStyle w:val="ListParagraph"/>
        <w:numPr>
          <w:ilvl w:val="0"/>
          <w:numId w:val="18"/>
        </w:numPr>
        <w:spacing w:after="0" w:line="480" w:lineRule="auto"/>
        <w:jc w:val="both"/>
        <w:rPr>
          <w:rFonts w:ascii="Times New Roman" w:hAnsi="Times New Roman" w:cs="Times New Roman"/>
          <w:sz w:val="24"/>
          <w:szCs w:val="24"/>
        </w:rPr>
      </w:pPr>
      <w:r w:rsidRPr="00FD4675">
        <w:rPr>
          <w:rFonts w:ascii="Times New Roman" w:hAnsi="Times New Roman" w:cs="Times New Roman"/>
          <w:sz w:val="24"/>
          <w:szCs w:val="24"/>
        </w:rPr>
        <w:t>Laporan Arus Kas</w:t>
      </w:r>
    </w:p>
    <w:p w:rsidR="00F00CAC" w:rsidRPr="00FD4675" w:rsidRDefault="00F00CAC" w:rsidP="00F00CAC">
      <w:pPr>
        <w:pStyle w:val="ListParagraph"/>
        <w:numPr>
          <w:ilvl w:val="0"/>
          <w:numId w:val="18"/>
        </w:numPr>
        <w:spacing w:after="0" w:line="480" w:lineRule="auto"/>
        <w:jc w:val="both"/>
        <w:rPr>
          <w:rFonts w:ascii="Times New Roman" w:hAnsi="Times New Roman" w:cs="Times New Roman"/>
          <w:sz w:val="24"/>
          <w:szCs w:val="24"/>
        </w:rPr>
      </w:pPr>
      <w:r w:rsidRPr="00FD4675">
        <w:rPr>
          <w:rFonts w:ascii="Times New Roman" w:hAnsi="Times New Roman" w:cs="Times New Roman"/>
          <w:sz w:val="24"/>
          <w:szCs w:val="24"/>
        </w:rPr>
        <w:t>Laporan Perubahan Ekuitas</w:t>
      </w:r>
    </w:p>
    <w:p w:rsidR="00F00CAC" w:rsidRPr="00FD4675" w:rsidRDefault="00F00CAC" w:rsidP="00F00CAC">
      <w:pPr>
        <w:pStyle w:val="ListParagraph"/>
        <w:numPr>
          <w:ilvl w:val="0"/>
          <w:numId w:val="18"/>
        </w:numPr>
        <w:spacing w:after="0" w:line="480" w:lineRule="auto"/>
        <w:jc w:val="both"/>
        <w:rPr>
          <w:rFonts w:ascii="Times New Roman" w:hAnsi="Times New Roman" w:cs="Times New Roman"/>
          <w:sz w:val="24"/>
          <w:szCs w:val="24"/>
        </w:rPr>
      </w:pPr>
      <w:r w:rsidRPr="00FD4675">
        <w:rPr>
          <w:rFonts w:ascii="Times New Roman" w:hAnsi="Times New Roman" w:cs="Times New Roman"/>
          <w:sz w:val="24"/>
          <w:szCs w:val="24"/>
        </w:rPr>
        <w:t>Laporan Perubahan Dana Investasi Terkait</w:t>
      </w:r>
    </w:p>
    <w:p w:rsidR="00F00CAC" w:rsidRPr="00FD4675" w:rsidRDefault="00F00CAC" w:rsidP="00F00CAC">
      <w:pPr>
        <w:pStyle w:val="ListParagraph"/>
        <w:numPr>
          <w:ilvl w:val="0"/>
          <w:numId w:val="18"/>
        </w:numPr>
        <w:spacing w:after="0" w:line="480" w:lineRule="auto"/>
        <w:jc w:val="both"/>
        <w:rPr>
          <w:rFonts w:ascii="Times New Roman" w:hAnsi="Times New Roman" w:cs="Times New Roman"/>
          <w:sz w:val="24"/>
          <w:szCs w:val="24"/>
        </w:rPr>
      </w:pPr>
      <w:r w:rsidRPr="00FD4675">
        <w:rPr>
          <w:rFonts w:ascii="Times New Roman" w:hAnsi="Times New Roman" w:cs="Times New Roman"/>
          <w:sz w:val="24"/>
          <w:szCs w:val="24"/>
        </w:rPr>
        <w:t>Laporan Rekonsiliasi Pendapatan dan Bagi Hasil</w:t>
      </w:r>
    </w:p>
    <w:p w:rsidR="00F00CAC" w:rsidRPr="00FD4675" w:rsidRDefault="00F00CAC" w:rsidP="00F00CAC">
      <w:pPr>
        <w:pStyle w:val="ListParagraph"/>
        <w:numPr>
          <w:ilvl w:val="0"/>
          <w:numId w:val="18"/>
        </w:numPr>
        <w:spacing w:after="0" w:line="480" w:lineRule="auto"/>
        <w:jc w:val="both"/>
        <w:rPr>
          <w:rFonts w:ascii="Times New Roman" w:hAnsi="Times New Roman" w:cs="Times New Roman"/>
          <w:sz w:val="24"/>
          <w:szCs w:val="24"/>
        </w:rPr>
      </w:pPr>
      <w:r w:rsidRPr="00FD4675">
        <w:rPr>
          <w:rFonts w:ascii="Times New Roman" w:hAnsi="Times New Roman" w:cs="Times New Roman"/>
          <w:sz w:val="24"/>
          <w:szCs w:val="24"/>
        </w:rPr>
        <w:t>Laporan Sumber dan Pengguna Dana Zakat</w:t>
      </w:r>
    </w:p>
    <w:p w:rsidR="00F00CAC" w:rsidRPr="00FD4675" w:rsidRDefault="00F00CAC" w:rsidP="00F00CAC">
      <w:pPr>
        <w:pStyle w:val="ListParagraph"/>
        <w:numPr>
          <w:ilvl w:val="0"/>
          <w:numId w:val="18"/>
        </w:numPr>
        <w:spacing w:after="0" w:line="480" w:lineRule="auto"/>
        <w:jc w:val="both"/>
        <w:rPr>
          <w:rFonts w:ascii="Times New Roman" w:hAnsi="Times New Roman" w:cs="Times New Roman"/>
          <w:sz w:val="24"/>
          <w:szCs w:val="24"/>
        </w:rPr>
      </w:pPr>
      <w:r w:rsidRPr="00FD4675">
        <w:rPr>
          <w:rFonts w:ascii="Times New Roman" w:hAnsi="Times New Roman" w:cs="Times New Roman"/>
          <w:sz w:val="24"/>
          <w:szCs w:val="24"/>
        </w:rPr>
        <w:lastRenderedPageBreak/>
        <w:t>Laporan Sumber dan Pengguna Dana Kebajikan</w:t>
      </w:r>
    </w:p>
    <w:p w:rsidR="00F00CAC" w:rsidRPr="00FD4675" w:rsidRDefault="00F00CAC" w:rsidP="00F00CAC">
      <w:pPr>
        <w:pStyle w:val="ListParagraph"/>
        <w:numPr>
          <w:ilvl w:val="0"/>
          <w:numId w:val="18"/>
        </w:numPr>
        <w:spacing w:after="0" w:line="480" w:lineRule="auto"/>
        <w:jc w:val="both"/>
        <w:rPr>
          <w:rFonts w:ascii="Times New Roman" w:hAnsi="Times New Roman" w:cs="Times New Roman"/>
          <w:sz w:val="24"/>
          <w:szCs w:val="24"/>
        </w:rPr>
      </w:pPr>
      <w:r w:rsidRPr="00FD4675">
        <w:rPr>
          <w:rFonts w:ascii="Times New Roman" w:hAnsi="Times New Roman" w:cs="Times New Roman"/>
          <w:sz w:val="24"/>
          <w:szCs w:val="24"/>
        </w:rPr>
        <w:t>Catatan Atas Laporan Keuangan</w:t>
      </w:r>
    </w:p>
    <w:p w:rsidR="000135CD" w:rsidRDefault="00F00CAC" w:rsidP="00D661B1">
      <w:pPr>
        <w:tabs>
          <w:tab w:val="left" w:pos="851"/>
          <w:tab w:val="left" w:pos="1276"/>
        </w:tabs>
        <w:spacing w:after="0" w:line="480" w:lineRule="auto"/>
        <w:ind w:left="426" w:firstLine="414"/>
        <w:jc w:val="both"/>
        <w:rPr>
          <w:rFonts w:ascii="Times New Roman" w:hAnsi="Times New Roman" w:cs="Times New Roman"/>
          <w:sz w:val="24"/>
          <w:szCs w:val="24"/>
        </w:rPr>
      </w:pPr>
      <w:r w:rsidRPr="00907969">
        <w:rPr>
          <w:rFonts w:ascii="Times New Roman" w:hAnsi="Times New Roman" w:cs="Times New Roman"/>
          <w:sz w:val="24"/>
          <w:szCs w:val="24"/>
        </w:rPr>
        <w:t>Neraca, laporan laba rugi, laporan arus kas dan laporan perubahan ekuitas merupakan laporan keuangan yang mencerminkan kegiatan komersial bank sesuai prinsip syariah.</w:t>
      </w:r>
      <w:r w:rsidR="000135CD">
        <w:rPr>
          <w:rFonts w:ascii="Times New Roman" w:hAnsi="Times New Roman" w:cs="Times New Roman"/>
          <w:sz w:val="24"/>
          <w:szCs w:val="24"/>
        </w:rPr>
        <w:t xml:space="preserve"> </w:t>
      </w:r>
      <w:r w:rsidRPr="00FD4675">
        <w:rPr>
          <w:rFonts w:ascii="Times New Roman" w:hAnsi="Times New Roman" w:cs="Times New Roman"/>
          <w:sz w:val="24"/>
          <w:szCs w:val="24"/>
        </w:rPr>
        <w:t xml:space="preserve">Laporan perubahan dana investasi terikat merupakan laporan yang mencerminkan perubahan dalam investasi terikat yang dikelola oleh bank untuk pemanfaatan pihak-pihak lain berdasarkan akad </w:t>
      </w:r>
      <w:r w:rsidRPr="00FD4675">
        <w:rPr>
          <w:rFonts w:ascii="Times New Roman" w:hAnsi="Times New Roman" w:cs="Times New Roman"/>
          <w:i/>
          <w:sz w:val="24"/>
          <w:szCs w:val="24"/>
        </w:rPr>
        <w:t>mudharabah</w:t>
      </w:r>
      <w:r w:rsidRPr="00FD4675">
        <w:rPr>
          <w:rFonts w:ascii="Times New Roman" w:hAnsi="Times New Roman" w:cs="Times New Roman"/>
          <w:sz w:val="24"/>
          <w:szCs w:val="24"/>
        </w:rPr>
        <w:t xml:space="preserve"> </w:t>
      </w:r>
      <w:r w:rsidRPr="00FD4675">
        <w:rPr>
          <w:rFonts w:ascii="Times New Roman" w:hAnsi="Times New Roman" w:cs="Times New Roman"/>
          <w:i/>
          <w:sz w:val="24"/>
          <w:szCs w:val="24"/>
        </w:rPr>
        <w:t>hmuqayyadah</w:t>
      </w:r>
      <w:r w:rsidRPr="00FD4675">
        <w:rPr>
          <w:rFonts w:ascii="Times New Roman" w:hAnsi="Times New Roman" w:cs="Times New Roman"/>
          <w:sz w:val="24"/>
          <w:szCs w:val="24"/>
        </w:rPr>
        <w:t xml:space="preserve"> atau agen investasi.Laporan rekonsiliasi pendapatan dan ba</w:t>
      </w:r>
      <w:r>
        <w:rPr>
          <w:rFonts w:ascii="Times New Roman" w:hAnsi="Times New Roman" w:cs="Times New Roman"/>
          <w:sz w:val="24"/>
          <w:szCs w:val="24"/>
        </w:rPr>
        <w:t xml:space="preserve">gi hasil merupakan rekonsiliasi </w:t>
      </w:r>
      <w:r w:rsidRPr="00FD4675">
        <w:rPr>
          <w:rFonts w:ascii="Times New Roman" w:hAnsi="Times New Roman" w:cs="Times New Roman"/>
          <w:sz w:val="24"/>
          <w:szCs w:val="24"/>
        </w:rPr>
        <w:t>antara pendapatan bank yang menggunakan dasar akrual (</w:t>
      </w:r>
      <w:r w:rsidRPr="00FD4675">
        <w:rPr>
          <w:rFonts w:ascii="Times New Roman" w:hAnsi="Times New Roman" w:cs="Times New Roman"/>
          <w:i/>
          <w:sz w:val="24"/>
          <w:szCs w:val="24"/>
        </w:rPr>
        <w:t>accrual basis</w:t>
      </w:r>
      <w:r w:rsidRPr="00FD4675">
        <w:rPr>
          <w:rFonts w:ascii="Times New Roman" w:hAnsi="Times New Roman" w:cs="Times New Roman"/>
          <w:sz w:val="24"/>
          <w:szCs w:val="24"/>
        </w:rPr>
        <w:t>) dengan pendapatan yang dibagi hasilkan kepada pemilik dana yang menggunakan dasar kas (</w:t>
      </w:r>
      <w:r w:rsidRPr="00FD4675">
        <w:rPr>
          <w:rFonts w:ascii="Times New Roman" w:hAnsi="Times New Roman" w:cs="Times New Roman"/>
          <w:i/>
          <w:sz w:val="24"/>
          <w:szCs w:val="24"/>
        </w:rPr>
        <w:t>cash basis</w:t>
      </w:r>
      <w:r w:rsidRPr="00FD4675">
        <w:rPr>
          <w:rFonts w:ascii="Times New Roman" w:hAnsi="Times New Roman" w:cs="Times New Roman"/>
          <w:sz w:val="24"/>
          <w:szCs w:val="24"/>
        </w:rPr>
        <w:t>).</w:t>
      </w:r>
      <w:r w:rsidR="000135CD">
        <w:rPr>
          <w:rFonts w:ascii="Times New Roman" w:hAnsi="Times New Roman" w:cs="Times New Roman"/>
          <w:sz w:val="24"/>
          <w:szCs w:val="24"/>
        </w:rPr>
        <w:t xml:space="preserve"> </w:t>
      </w:r>
    </w:p>
    <w:p w:rsidR="00F00CAC" w:rsidRPr="00FD4675" w:rsidRDefault="00F00CAC" w:rsidP="00D661B1">
      <w:pPr>
        <w:tabs>
          <w:tab w:val="left" w:pos="1134"/>
          <w:tab w:val="left" w:pos="1276"/>
        </w:tabs>
        <w:spacing w:after="0" w:line="480" w:lineRule="auto"/>
        <w:ind w:left="426" w:firstLine="414"/>
        <w:jc w:val="both"/>
        <w:rPr>
          <w:rFonts w:ascii="Times New Roman" w:hAnsi="Times New Roman" w:cs="Times New Roman"/>
          <w:sz w:val="24"/>
          <w:szCs w:val="24"/>
        </w:rPr>
      </w:pPr>
      <w:r w:rsidRPr="00FD4675">
        <w:rPr>
          <w:rFonts w:ascii="Times New Roman" w:hAnsi="Times New Roman" w:cs="Times New Roman"/>
          <w:sz w:val="24"/>
          <w:szCs w:val="24"/>
        </w:rPr>
        <w:t>Laporan sumber dan penggunaan dana zakat dan dana kebijakan merupakan laporan yang mencerminkan peran bank sebagai pemegang amanah dana kegiatan sosial yang dikelola secara terpisah.</w:t>
      </w:r>
      <w:r>
        <w:rPr>
          <w:rFonts w:ascii="Times New Roman" w:hAnsi="Times New Roman" w:cs="Times New Roman"/>
          <w:sz w:val="24"/>
          <w:szCs w:val="24"/>
        </w:rPr>
        <w:t xml:space="preserve"> </w:t>
      </w:r>
      <w:r w:rsidRPr="00FD4675">
        <w:rPr>
          <w:rFonts w:ascii="Times New Roman" w:hAnsi="Times New Roman" w:cs="Times New Roman"/>
          <w:sz w:val="24"/>
          <w:szCs w:val="24"/>
        </w:rPr>
        <w:t>Laporan sumber dan penggunaan zakar merupakan laporan yang menunjukkan sumber dana, pengguna dalam jangka waktu tertentu serta dana zakat yang belum disalurkan pada tanggal tertentu.</w:t>
      </w:r>
      <w:r>
        <w:rPr>
          <w:rFonts w:ascii="Times New Roman" w:hAnsi="Times New Roman" w:cs="Times New Roman"/>
          <w:sz w:val="24"/>
          <w:szCs w:val="24"/>
        </w:rPr>
        <w:t xml:space="preserve"> </w:t>
      </w:r>
      <w:r w:rsidRPr="00FD4675">
        <w:rPr>
          <w:rFonts w:ascii="Times New Roman" w:hAnsi="Times New Roman" w:cs="Times New Roman"/>
          <w:sz w:val="24"/>
          <w:szCs w:val="24"/>
        </w:rPr>
        <w:t>Laporan sumber dan penggunaan dana kebijakan merupakan laporan yang menunjukkan sumber dan penggunaan dana kebajikan selama jangka waktu tertentu serta saldo dana kebajikan pada tanggal tertentu.</w:t>
      </w:r>
    </w:p>
    <w:p w:rsidR="004F436C" w:rsidRDefault="00F00CAC" w:rsidP="003D0088">
      <w:pPr>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t xml:space="preserve">Investasi terikat adalah investasi yang bersumber dari pemilik dana investasi terikat dan sejenisnya yang dikelola oleh bank sebagai agen investasi berdasarkan akad </w:t>
      </w:r>
      <w:r w:rsidRPr="00FD4675">
        <w:rPr>
          <w:rFonts w:ascii="Times New Roman" w:hAnsi="Times New Roman" w:cs="Times New Roman"/>
          <w:i/>
          <w:sz w:val="24"/>
          <w:szCs w:val="24"/>
        </w:rPr>
        <w:t>mudharabah muqayyadah.</w:t>
      </w:r>
      <w:r w:rsidRPr="00FD4675">
        <w:rPr>
          <w:rFonts w:ascii="Times New Roman" w:hAnsi="Times New Roman" w:cs="Times New Roman"/>
          <w:sz w:val="24"/>
          <w:szCs w:val="24"/>
        </w:rPr>
        <w:t xml:space="preserve"> Investasi terikat bukan </w:t>
      </w:r>
      <w:r w:rsidRPr="00FD4675">
        <w:rPr>
          <w:rFonts w:ascii="Times New Roman" w:hAnsi="Times New Roman" w:cs="Times New Roman"/>
          <w:sz w:val="24"/>
          <w:szCs w:val="24"/>
        </w:rPr>
        <w:lastRenderedPageBreak/>
        <w:t>merupakan asset maupun kewajiban bank karena bank tidak mempunyai hak untuk menggunakan atau mengeluarkan investasi tersebut serta bank tidak memiliki kewajiban mengembalikan atau menanggung risiko investasi. Bank mendapatkan imbalan jasa (</w:t>
      </w:r>
      <w:r w:rsidRPr="00FD4675">
        <w:rPr>
          <w:rFonts w:ascii="Times New Roman" w:hAnsi="Times New Roman" w:cs="Times New Roman"/>
          <w:i/>
          <w:sz w:val="24"/>
          <w:szCs w:val="24"/>
        </w:rPr>
        <w:t>fee)</w:t>
      </w:r>
      <w:r w:rsidRPr="00FD4675">
        <w:rPr>
          <w:rFonts w:ascii="Times New Roman" w:hAnsi="Times New Roman" w:cs="Times New Roman"/>
          <w:sz w:val="24"/>
          <w:szCs w:val="24"/>
        </w:rPr>
        <w:t xml:space="preserve"> atas penyaluran dana tersebut. Sisa dana yang belum tersalukan dicatat dalam perkiraan kewajiban segera.</w:t>
      </w:r>
      <w:r>
        <w:rPr>
          <w:rStyle w:val="FootnoteReference"/>
          <w:rFonts w:ascii="Times New Roman" w:hAnsi="Times New Roman" w:cs="Times New Roman"/>
          <w:sz w:val="24"/>
          <w:szCs w:val="24"/>
        </w:rPr>
        <w:footnoteReference w:id="21"/>
      </w:r>
    </w:p>
    <w:p w:rsidR="00355710" w:rsidRDefault="00355710" w:rsidP="00355710">
      <w:pPr>
        <w:pStyle w:val="ListParagraph"/>
        <w:numPr>
          <w:ilvl w:val="0"/>
          <w:numId w:val="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Rasio Keuangan</w:t>
      </w:r>
    </w:p>
    <w:p w:rsidR="00355710" w:rsidRDefault="00355710" w:rsidP="00C76B8A">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Rasio keuangan merupakan suatu perhitungan rasio dengan menggunakan laporan keuangan yang berfungsi sebagai alat ukur dalam menilai kondisi keuangan dan kinerja perbankan. Rasio keuangan adalah angka yang di peroleh dari hasil perbandingan antara satu pos laporan keuangan dengan pos </w:t>
      </w:r>
      <w:r w:rsidR="00DB739F">
        <w:rPr>
          <w:rFonts w:ascii="Times New Roman" w:hAnsi="Times New Roman" w:cs="Times New Roman"/>
          <w:sz w:val="24"/>
          <w:szCs w:val="24"/>
        </w:rPr>
        <w:t xml:space="preserve">lainnya yang mempunyai hubungan </w:t>
      </w:r>
      <w:r>
        <w:rPr>
          <w:rFonts w:ascii="Times New Roman" w:hAnsi="Times New Roman" w:cs="Times New Roman"/>
          <w:sz w:val="24"/>
          <w:szCs w:val="24"/>
        </w:rPr>
        <w:t>relevan dan signifikan. Perbandingan dapat dilakukan antara satu pos dengan pos lainnya dalam satu laporan</w:t>
      </w:r>
      <w:r w:rsidR="00DB739F">
        <w:rPr>
          <w:rFonts w:ascii="Times New Roman" w:hAnsi="Times New Roman" w:cs="Times New Roman"/>
          <w:sz w:val="24"/>
          <w:szCs w:val="24"/>
        </w:rPr>
        <w:t xml:space="preserve"> keuangan antar pos yang ada di</w:t>
      </w:r>
      <w:r>
        <w:rPr>
          <w:rFonts w:ascii="Times New Roman" w:hAnsi="Times New Roman" w:cs="Times New Roman"/>
          <w:sz w:val="24"/>
          <w:szCs w:val="24"/>
        </w:rPr>
        <w:t>antara laporan keuangan.</w:t>
      </w:r>
      <w:r>
        <w:rPr>
          <w:rStyle w:val="FootnoteReference"/>
          <w:rFonts w:ascii="Times New Roman" w:hAnsi="Times New Roman" w:cs="Times New Roman"/>
          <w:sz w:val="24"/>
          <w:szCs w:val="24"/>
        </w:rPr>
        <w:footnoteReference w:id="22"/>
      </w:r>
    </w:p>
    <w:p w:rsidR="00F8517F" w:rsidRDefault="00F8517F" w:rsidP="00DB739F">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Rasio keuangan merupakan alat utama untuk melakukan analisis keuangan dan memiliki beberapa kegunaan</w:t>
      </w:r>
      <w:r w:rsidR="00715D7C">
        <w:rPr>
          <w:rFonts w:ascii="Times New Roman" w:hAnsi="Times New Roman" w:cs="Times New Roman"/>
          <w:sz w:val="24"/>
          <w:szCs w:val="24"/>
        </w:rPr>
        <w:t>. Rasio keuangan dapat digunaka untuk menjawab setidaknya lima pertanyaan berikut: (1) bagaimana tingkat likuiditas perusahaan; (2) apakah pihak manajemen telah efektif dalam menghasilkan laba operasi atas aset yang dimiliki perusahaan; (3) bagaimana kebutuhan dana perusahaan dibiayai; (4) apakah pemegang saham mendapatkan tingkat pengembalian yang memadai dari hasil investasinya; dan (5) apakah manajemen sudah mencapai target yang telah ditetapkan.</w:t>
      </w:r>
      <w:r w:rsidR="00715D7C">
        <w:rPr>
          <w:rStyle w:val="FootnoteReference"/>
          <w:rFonts w:ascii="Times New Roman" w:hAnsi="Times New Roman" w:cs="Times New Roman"/>
          <w:sz w:val="24"/>
          <w:szCs w:val="24"/>
        </w:rPr>
        <w:footnoteReference w:id="23"/>
      </w:r>
    </w:p>
    <w:p w:rsidR="00715D7C" w:rsidRDefault="00715D7C" w:rsidP="00947B57">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Pengertian rasio keuangan menurut James C Van Horne merupakan indeks yang menghubungkan dua angka akuntansi dan diperoleh dengan membagi satu angka dengan angka lainnya. Rasio keuangan digunakan untuk mengevaluasi kondisi keuangan dan kinerja perbankan. Dari hasil rasio keuangan ini akan terlihat kondisi kesehatan bank yang bersangkutan. Jadi rasio keuangan merupakan kegiatan membandingkan angka-angka yang ada dalam laporan keuangan dengan cara membagi satu angka dengan angka lainnya. </w:t>
      </w:r>
      <w:r>
        <w:rPr>
          <w:rStyle w:val="FootnoteReference"/>
          <w:rFonts w:ascii="Times New Roman" w:hAnsi="Times New Roman" w:cs="Times New Roman"/>
          <w:sz w:val="24"/>
          <w:szCs w:val="24"/>
        </w:rPr>
        <w:footnoteReference w:id="24"/>
      </w:r>
    </w:p>
    <w:p w:rsidR="00DE2D68" w:rsidRDefault="00683178" w:rsidP="00DE2D68">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Contohnya, perbandingan angka-angka yang ada dalam satu laporan adalah komponen angka-angka dalam neraca. Misalnya antara total aktiva lancar dengan kewajiban lancar atau antara total aktiva dengan total utang. Kemudian, dalam satu periode yang sama berarti dalam satu tahun. Namun, jika membandingkan untuk beberapa periode, lebih dari satu tahun, misalnya tiga tahu</w:t>
      </w:r>
      <w:r w:rsidR="00104850">
        <w:rPr>
          <w:rFonts w:ascii="Times New Roman" w:hAnsi="Times New Roman" w:cs="Times New Roman"/>
          <w:sz w:val="24"/>
          <w:szCs w:val="24"/>
        </w:rPr>
        <w:t>n</w:t>
      </w:r>
      <w:r>
        <w:rPr>
          <w:rFonts w:ascii="Times New Roman" w:hAnsi="Times New Roman" w:cs="Times New Roman"/>
          <w:sz w:val="24"/>
          <w:szCs w:val="24"/>
        </w:rPr>
        <w:t xml:space="preserve"> dengan anggapan periode satu tahun. </w:t>
      </w:r>
      <w:r>
        <w:rPr>
          <w:rStyle w:val="FootnoteReference"/>
          <w:rFonts w:ascii="Times New Roman" w:hAnsi="Times New Roman" w:cs="Times New Roman"/>
          <w:sz w:val="24"/>
          <w:szCs w:val="24"/>
        </w:rPr>
        <w:footnoteReference w:id="25"/>
      </w:r>
    </w:p>
    <w:p w:rsidR="00DE2D68" w:rsidRPr="00DE2D68" w:rsidRDefault="00DE2D68" w:rsidP="00DE2D68">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Rasio keuangan ini hanya menyederhanakan informasi yang menggambarkan hubungan antara pos tertentu dengan pos lainnya. Dengan penyederhanaan</w:t>
      </w:r>
      <w:r w:rsidR="00460A56">
        <w:rPr>
          <w:rFonts w:ascii="Times New Roman" w:hAnsi="Times New Roman" w:cs="Times New Roman"/>
          <w:sz w:val="24"/>
          <w:szCs w:val="24"/>
        </w:rPr>
        <w:t xml:space="preserve"> ini kita dapat menilai secara cepat hubungan antara pos tadi dan dapat membandingkannya dengan rasio lain sehingga kita dapat memperoleh informasi dan mmberikan penilaian. Perbedaan jenis perusahaan dapat menimbulkan perbedaan rasio-rasio yang penting. Misalnya rasio ideal </w:t>
      </w:r>
      <w:r w:rsidR="00460A56">
        <w:rPr>
          <w:rFonts w:ascii="Times New Roman" w:hAnsi="Times New Roman" w:cs="Times New Roman"/>
          <w:sz w:val="24"/>
          <w:szCs w:val="24"/>
        </w:rPr>
        <w:lastRenderedPageBreak/>
        <w:t xml:space="preserve">mengenai likuiditas untuk bank tidak sama dengan rasio pada perusahaan industri, perdagangan atau jasa. </w:t>
      </w:r>
      <w:r w:rsidR="00460A56">
        <w:rPr>
          <w:rStyle w:val="FootnoteReference"/>
          <w:rFonts w:ascii="Times New Roman" w:hAnsi="Times New Roman" w:cs="Times New Roman"/>
          <w:sz w:val="24"/>
          <w:szCs w:val="24"/>
        </w:rPr>
        <w:footnoteReference w:id="26"/>
      </w:r>
    </w:p>
    <w:p w:rsidR="00F00CAC" w:rsidRDefault="00CA3EB9" w:rsidP="00CA3EB9">
      <w:pPr>
        <w:pStyle w:val="ListParagraph"/>
        <w:numPr>
          <w:ilvl w:val="0"/>
          <w:numId w:val="3"/>
        </w:numPr>
        <w:spacing w:after="0" w:line="480" w:lineRule="auto"/>
        <w:jc w:val="both"/>
        <w:rPr>
          <w:rFonts w:ascii="Times New Roman" w:eastAsia="Times New Roman" w:hAnsi="Times New Roman"/>
          <w:b/>
          <w:sz w:val="24"/>
          <w:szCs w:val="24"/>
          <w:lang w:eastAsia="id-ID"/>
        </w:rPr>
      </w:pPr>
      <w:r>
        <w:rPr>
          <w:rFonts w:ascii="Times New Roman" w:eastAsia="Times New Roman" w:hAnsi="Times New Roman"/>
          <w:b/>
          <w:sz w:val="24"/>
          <w:szCs w:val="24"/>
          <w:lang w:eastAsia="id-ID"/>
        </w:rPr>
        <w:t>Analisis Rasio</w:t>
      </w:r>
    </w:p>
    <w:p w:rsidR="00CA3EB9" w:rsidRPr="00FD4675" w:rsidRDefault="00CA3EB9" w:rsidP="00CA3EB9">
      <w:pPr>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t>Analisis rasio adalah analisis yang dilakukan dengan menghubungkan berbagai perkiraan yang ada pada laporan keuangan dalam bentuk rasio keuangan. Analisis rasio keuangan dapat mengungkapkan hubungan yang penting antar perkiraan laporan keuangan dan dapat digunakan untuk mengevaluasi kondisi keuangan dan kinerja perusahaan. Rasio-rasio keuangan pada dasarnya disusun dengan menggabungkan angka-angka didalam atau antara laporan laba-rugi dan neraca. Dengan cara rasio semacam ini diharapkan pengaruh perbedaan ukuran akan hilang. Rasio-rasio keuangan menghilangkan pengaruh ukuran dan membuat ukuran bukan dalam angka abosolut, tetapi dalam angka relatif.</w:t>
      </w:r>
      <w:r w:rsidRPr="00FD4675">
        <w:rPr>
          <w:rStyle w:val="FootnoteReference"/>
          <w:rFonts w:ascii="Times New Roman" w:hAnsi="Times New Roman" w:cs="Times New Roman"/>
          <w:sz w:val="24"/>
          <w:szCs w:val="24"/>
        </w:rPr>
        <w:footnoteReference w:id="27"/>
      </w:r>
    </w:p>
    <w:p w:rsidR="00CA3EB9" w:rsidRPr="00572CA8" w:rsidRDefault="00CA3EB9" w:rsidP="00CA3EB9">
      <w:pPr>
        <w:spacing w:after="0" w:line="480" w:lineRule="auto"/>
        <w:ind w:left="360" w:firstLine="720"/>
        <w:jc w:val="both"/>
        <w:rPr>
          <w:rFonts w:ascii="Times New Roman" w:hAnsi="Times New Roman" w:cs="Times New Roman"/>
          <w:sz w:val="24"/>
          <w:szCs w:val="24"/>
        </w:rPr>
      </w:pPr>
      <w:r w:rsidRPr="00572CA8">
        <w:rPr>
          <w:rFonts w:ascii="Times New Roman" w:hAnsi="Times New Roman" w:cs="Times New Roman"/>
          <w:sz w:val="24"/>
          <w:szCs w:val="24"/>
        </w:rPr>
        <w:t>Analisis rasio keuangan merupakan analisis yang paling sering dilakukan untuk menilai kondisi keuangan dan kinerja perusahaan dibandingkan dengan alat analisis keuangan lainnya. Analisis rasio keuangan memiliki keunggulan sebagai alat analisis, yaitu :</w:t>
      </w:r>
    </w:p>
    <w:p w:rsidR="00CA3EB9" w:rsidRPr="00FD4675" w:rsidRDefault="00CA3EB9" w:rsidP="00CA3EB9">
      <w:pPr>
        <w:pStyle w:val="ListParagraph"/>
        <w:numPr>
          <w:ilvl w:val="0"/>
          <w:numId w:val="19"/>
        </w:numPr>
        <w:spacing w:after="0" w:line="480" w:lineRule="auto"/>
        <w:jc w:val="both"/>
        <w:rPr>
          <w:rFonts w:ascii="Times New Roman" w:hAnsi="Times New Roman" w:cs="Times New Roman"/>
          <w:sz w:val="24"/>
          <w:szCs w:val="24"/>
        </w:rPr>
      </w:pPr>
      <w:r w:rsidRPr="00FD4675">
        <w:rPr>
          <w:rFonts w:ascii="Times New Roman" w:hAnsi="Times New Roman" w:cs="Times New Roman"/>
          <w:sz w:val="24"/>
          <w:szCs w:val="24"/>
        </w:rPr>
        <w:t>Rasio merupakan angka-angka atau ikhtisar statistik yang lebih mudah dibaca dan ditafsikan.</w:t>
      </w:r>
    </w:p>
    <w:p w:rsidR="00CA3EB9" w:rsidRPr="00FD4675" w:rsidRDefault="00CA3EB9" w:rsidP="00CA3EB9">
      <w:pPr>
        <w:pStyle w:val="ListParagraph"/>
        <w:numPr>
          <w:ilvl w:val="0"/>
          <w:numId w:val="19"/>
        </w:numPr>
        <w:spacing w:after="0" w:line="480" w:lineRule="auto"/>
        <w:jc w:val="both"/>
        <w:rPr>
          <w:rFonts w:ascii="Times New Roman" w:hAnsi="Times New Roman" w:cs="Times New Roman"/>
          <w:sz w:val="24"/>
          <w:szCs w:val="24"/>
        </w:rPr>
      </w:pPr>
      <w:r w:rsidRPr="00FD4675">
        <w:rPr>
          <w:rFonts w:ascii="Times New Roman" w:hAnsi="Times New Roman" w:cs="Times New Roman"/>
          <w:sz w:val="24"/>
          <w:szCs w:val="24"/>
        </w:rPr>
        <w:t>Rasio merupakan pengganti yang cukup sederhana dari informasi yang disajikan dalam laporan keuangan yang pada dasarnya sangat rinci dan rumit.</w:t>
      </w:r>
    </w:p>
    <w:p w:rsidR="00CA3EB9" w:rsidRPr="00FD4675" w:rsidRDefault="00CA3EB9" w:rsidP="00CA3EB9">
      <w:pPr>
        <w:pStyle w:val="ListParagraph"/>
        <w:numPr>
          <w:ilvl w:val="0"/>
          <w:numId w:val="19"/>
        </w:numPr>
        <w:spacing w:after="0" w:line="480" w:lineRule="auto"/>
        <w:jc w:val="both"/>
        <w:rPr>
          <w:rFonts w:ascii="Times New Roman" w:hAnsi="Times New Roman" w:cs="Times New Roman"/>
          <w:sz w:val="24"/>
          <w:szCs w:val="24"/>
        </w:rPr>
      </w:pPr>
      <w:r w:rsidRPr="00FD4675">
        <w:rPr>
          <w:rFonts w:ascii="Times New Roman" w:hAnsi="Times New Roman" w:cs="Times New Roman"/>
          <w:sz w:val="24"/>
          <w:szCs w:val="24"/>
        </w:rPr>
        <w:lastRenderedPageBreak/>
        <w:t xml:space="preserve">Rasio dapat mengidentifikasi posisi peusahaan dalam </w:t>
      </w:r>
      <w:r>
        <w:rPr>
          <w:rFonts w:ascii="Times New Roman" w:hAnsi="Times New Roman" w:cs="Times New Roman"/>
          <w:sz w:val="24"/>
          <w:szCs w:val="24"/>
        </w:rPr>
        <w:t>industri.</w:t>
      </w:r>
    </w:p>
    <w:p w:rsidR="00CA3EB9" w:rsidRPr="00FD4675" w:rsidRDefault="00CA3EB9" w:rsidP="00CA3EB9">
      <w:pPr>
        <w:pStyle w:val="ListParagraph"/>
        <w:numPr>
          <w:ilvl w:val="0"/>
          <w:numId w:val="19"/>
        </w:numPr>
        <w:spacing w:after="0" w:line="480" w:lineRule="auto"/>
        <w:jc w:val="both"/>
        <w:rPr>
          <w:rFonts w:ascii="Times New Roman" w:hAnsi="Times New Roman" w:cs="Times New Roman"/>
          <w:sz w:val="24"/>
          <w:szCs w:val="24"/>
        </w:rPr>
      </w:pPr>
      <w:r w:rsidRPr="00FD4675">
        <w:rPr>
          <w:rFonts w:ascii="Times New Roman" w:hAnsi="Times New Roman" w:cs="Times New Roman"/>
          <w:sz w:val="24"/>
          <w:szCs w:val="24"/>
        </w:rPr>
        <w:t>Rasio sangat bermanfaat dalam pengambilan keputusan</w:t>
      </w:r>
      <w:r>
        <w:rPr>
          <w:rFonts w:ascii="Times New Roman" w:hAnsi="Times New Roman" w:cs="Times New Roman"/>
          <w:sz w:val="24"/>
          <w:szCs w:val="24"/>
        </w:rPr>
        <w:t>.</w:t>
      </w:r>
    </w:p>
    <w:p w:rsidR="00CA3EB9" w:rsidRPr="00FD4675" w:rsidRDefault="00CA3EB9" w:rsidP="00CA3EB9">
      <w:pPr>
        <w:pStyle w:val="ListParagraph"/>
        <w:numPr>
          <w:ilvl w:val="0"/>
          <w:numId w:val="19"/>
        </w:numPr>
        <w:spacing w:after="0" w:line="480" w:lineRule="auto"/>
        <w:jc w:val="both"/>
        <w:rPr>
          <w:rFonts w:ascii="Times New Roman" w:hAnsi="Times New Roman" w:cs="Times New Roman"/>
          <w:sz w:val="24"/>
          <w:szCs w:val="24"/>
        </w:rPr>
      </w:pPr>
      <w:r w:rsidRPr="00FD4675">
        <w:rPr>
          <w:rFonts w:ascii="Times New Roman" w:hAnsi="Times New Roman" w:cs="Times New Roman"/>
          <w:sz w:val="24"/>
          <w:szCs w:val="24"/>
        </w:rPr>
        <w:t>Dengan rasio lebih mudah utuk membandingkan suatu perusahaan terhadap perusahaan lain atau melihat pekembangan perusahaan secara periodik (</w:t>
      </w:r>
      <w:r w:rsidRPr="00FD4675">
        <w:rPr>
          <w:rFonts w:ascii="Times New Roman" w:hAnsi="Times New Roman" w:cs="Times New Roman"/>
          <w:i/>
          <w:sz w:val="24"/>
          <w:szCs w:val="24"/>
        </w:rPr>
        <w:t>time series</w:t>
      </w:r>
      <w:r w:rsidRPr="00FD4675">
        <w:rPr>
          <w:rFonts w:ascii="Times New Roman" w:hAnsi="Times New Roman" w:cs="Times New Roman"/>
          <w:sz w:val="24"/>
          <w:szCs w:val="24"/>
        </w:rPr>
        <w:t>)</w:t>
      </w:r>
      <w:r>
        <w:rPr>
          <w:rFonts w:ascii="Times New Roman" w:hAnsi="Times New Roman" w:cs="Times New Roman"/>
          <w:sz w:val="24"/>
          <w:szCs w:val="24"/>
        </w:rPr>
        <w:t>.</w:t>
      </w:r>
    </w:p>
    <w:p w:rsidR="00CA3EB9" w:rsidRDefault="00CA3EB9" w:rsidP="00CA3EB9">
      <w:pPr>
        <w:pStyle w:val="ListParagraph"/>
        <w:numPr>
          <w:ilvl w:val="0"/>
          <w:numId w:val="19"/>
        </w:numPr>
        <w:spacing w:after="0" w:line="480" w:lineRule="auto"/>
        <w:jc w:val="both"/>
        <w:rPr>
          <w:rFonts w:ascii="Times New Roman" w:hAnsi="Times New Roman" w:cs="Times New Roman"/>
          <w:sz w:val="24"/>
          <w:szCs w:val="24"/>
        </w:rPr>
      </w:pPr>
      <w:r w:rsidRPr="00FD4675">
        <w:rPr>
          <w:rFonts w:ascii="Times New Roman" w:hAnsi="Times New Roman" w:cs="Times New Roman"/>
          <w:sz w:val="24"/>
          <w:szCs w:val="24"/>
        </w:rPr>
        <w:t>Dengan rasio lebih mudah untuk melihat tren</w:t>
      </w:r>
      <w:r>
        <w:rPr>
          <w:rFonts w:ascii="Times New Roman" w:hAnsi="Times New Roman" w:cs="Times New Roman"/>
          <w:sz w:val="24"/>
          <w:szCs w:val="24"/>
        </w:rPr>
        <w:t>d</w:t>
      </w:r>
      <w:r w:rsidRPr="00FD4675">
        <w:rPr>
          <w:rFonts w:ascii="Times New Roman" w:hAnsi="Times New Roman" w:cs="Times New Roman"/>
          <w:sz w:val="24"/>
          <w:szCs w:val="24"/>
        </w:rPr>
        <w:t xml:space="preserve"> perusahaan serta melakukan prediksi di masa yang akan datang.</w:t>
      </w:r>
      <w:r w:rsidRPr="00FD4675">
        <w:rPr>
          <w:rStyle w:val="FootnoteReference"/>
          <w:rFonts w:ascii="Times New Roman" w:hAnsi="Times New Roman" w:cs="Times New Roman"/>
          <w:sz w:val="24"/>
          <w:szCs w:val="24"/>
        </w:rPr>
        <w:footnoteReference w:id="28"/>
      </w:r>
    </w:p>
    <w:p w:rsidR="00C504D0" w:rsidRDefault="00C504D0" w:rsidP="00F84FF9">
      <w:pPr>
        <w:spacing w:after="0"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Berikut adalah rasio-rasio yang digunakan dalam menganalisis perubahan tingkat rasio keuangan :</w:t>
      </w:r>
    </w:p>
    <w:p w:rsidR="00C504D0" w:rsidRDefault="00C504D0" w:rsidP="00C504D0">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Rasio Likuiditas</w:t>
      </w:r>
    </w:p>
    <w:p w:rsidR="00C504D0" w:rsidRDefault="00C504D0" w:rsidP="00C504D0">
      <w:pPr>
        <w:spacing w:after="0" w:line="480" w:lineRule="auto"/>
        <w:ind w:left="360" w:firstLine="720"/>
        <w:jc w:val="both"/>
        <w:rPr>
          <w:rFonts w:ascii="Times New Roman" w:hAnsi="Times New Roman" w:cs="Times New Roman"/>
          <w:sz w:val="24"/>
          <w:szCs w:val="24"/>
        </w:rPr>
      </w:pPr>
      <w:r w:rsidRPr="00F05295">
        <w:rPr>
          <w:rFonts w:ascii="Times New Roman" w:hAnsi="Times New Roman" w:cs="Times New Roman"/>
          <w:sz w:val="24"/>
          <w:szCs w:val="24"/>
        </w:rPr>
        <w:t>Rasio likuiditas adalah rasio yang menunjukkan kemampuan perusahaan dalam memenuhi kewajiban atau membayar utang jangka pendeknya. Dengan kata lain, rasio likuiditas adalah rasio yang dapat digunakan untuk mengukur sampai seberapa jauh tingkat kemampuan perusahaan dalam melunasi kewajiban jangka pendeknya pada saat saat jatuh tempo, maka perusahaan tersebut di katakan sebagai perusahaan yang tidak likuid.</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Berikut adalah jenis-jenis rasio likuiditas yang lazim digunakan :</w:t>
      </w:r>
    </w:p>
    <w:p w:rsidR="00C504D0" w:rsidRPr="00F05295" w:rsidRDefault="00C504D0" w:rsidP="00C504D0">
      <w:pPr>
        <w:pStyle w:val="ListParagraph"/>
        <w:numPr>
          <w:ilvl w:val="4"/>
          <w:numId w:val="16"/>
        </w:numPr>
        <w:spacing w:after="0" w:line="480" w:lineRule="auto"/>
        <w:ind w:left="567" w:hanging="141"/>
        <w:jc w:val="both"/>
        <w:rPr>
          <w:rFonts w:ascii="Times New Roman" w:hAnsi="Times New Roman" w:cs="Times New Roman"/>
          <w:sz w:val="24"/>
          <w:szCs w:val="24"/>
        </w:rPr>
      </w:pPr>
      <w:r>
        <w:rPr>
          <w:rFonts w:ascii="Times New Roman" w:hAnsi="Times New Roman" w:cs="Times New Roman"/>
          <w:sz w:val="24"/>
          <w:szCs w:val="24"/>
        </w:rPr>
        <w:t>Rasio Lancar (</w:t>
      </w:r>
      <w:r>
        <w:rPr>
          <w:rFonts w:ascii="Times New Roman" w:hAnsi="Times New Roman" w:cs="Times New Roman"/>
          <w:i/>
          <w:sz w:val="24"/>
          <w:szCs w:val="24"/>
        </w:rPr>
        <w:t>Current Ratio)</w:t>
      </w:r>
    </w:p>
    <w:p w:rsidR="00C504D0" w:rsidRDefault="00C504D0" w:rsidP="00C504D0">
      <w:pPr>
        <w:spacing w:after="0" w:line="480" w:lineRule="auto"/>
        <w:ind w:left="426" w:firstLine="720"/>
        <w:jc w:val="both"/>
        <w:rPr>
          <w:rFonts w:ascii="Times New Roman" w:hAnsi="Times New Roman" w:cs="Times New Roman"/>
          <w:sz w:val="24"/>
          <w:szCs w:val="24"/>
        </w:rPr>
      </w:pPr>
      <w:r w:rsidRPr="00732A94">
        <w:rPr>
          <w:rFonts w:ascii="Times New Roman" w:hAnsi="Times New Roman" w:cs="Times New Roman"/>
          <w:sz w:val="24"/>
          <w:szCs w:val="24"/>
        </w:rPr>
        <w:t>Rasio lancar merupakan rasio yang digunakan untuk mengukur kemampuan perusahaan dalam membayar kewajiban jangka pendek atau utang yang segera jatuh tempo pada saat ditagih. Dengan kata lain seberapa banyak aktiva lanc</w:t>
      </w:r>
      <w:r>
        <w:rPr>
          <w:rFonts w:ascii="Times New Roman" w:hAnsi="Times New Roman" w:cs="Times New Roman"/>
          <w:sz w:val="24"/>
          <w:szCs w:val="24"/>
        </w:rPr>
        <w:t>a</w:t>
      </w:r>
      <w:r w:rsidRPr="00732A94">
        <w:rPr>
          <w:rFonts w:ascii="Times New Roman" w:hAnsi="Times New Roman" w:cs="Times New Roman"/>
          <w:sz w:val="24"/>
          <w:szCs w:val="24"/>
        </w:rPr>
        <w:t xml:space="preserve">r yang tersedia untuk menutupi kewajiban jangka pendek </w:t>
      </w:r>
      <w:r w:rsidRPr="00732A94">
        <w:rPr>
          <w:rFonts w:ascii="Times New Roman" w:hAnsi="Times New Roman" w:cs="Times New Roman"/>
          <w:sz w:val="24"/>
          <w:szCs w:val="24"/>
        </w:rPr>
        <w:lastRenderedPageBreak/>
        <w:t>yang segera jatuh tempo</w:t>
      </w:r>
      <w:r>
        <w:rPr>
          <w:rFonts w:ascii="Times New Roman" w:hAnsi="Times New Roman" w:cs="Times New Roman"/>
          <w:sz w:val="24"/>
          <w:szCs w:val="24"/>
        </w:rPr>
        <w:t>. Berikut adalah rumus untuk menghitung rasio lancar (</w:t>
      </w:r>
      <w:r>
        <w:rPr>
          <w:rFonts w:ascii="Times New Roman" w:hAnsi="Times New Roman" w:cs="Times New Roman"/>
          <w:i/>
          <w:sz w:val="24"/>
          <w:szCs w:val="24"/>
        </w:rPr>
        <w:t xml:space="preserve">Current Ratio) </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0"/>
      </w:r>
    </w:p>
    <w:p w:rsidR="00C504D0" w:rsidRDefault="004C77C7" w:rsidP="00AA373D">
      <w:pPr>
        <w:pStyle w:val="ListParagraph"/>
        <w:spacing w:after="0" w:line="480" w:lineRule="auto"/>
        <w:ind w:left="1843"/>
        <w:jc w:val="both"/>
        <w:rPr>
          <w:rFonts w:ascii="Times New Roman" w:eastAsiaTheme="minorEastAsia" w:hAnsi="Times New Roman" w:cs="Times New Roman"/>
          <w:sz w:val="24"/>
          <w:szCs w:val="24"/>
        </w:rPr>
      </w:pPr>
      <w:r w:rsidRPr="004C77C7">
        <w:rPr>
          <w:rFonts w:ascii="Times New Roman" w:hAnsi="Times New Roman" w:cs="Times New Roman"/>
          <w:noProof/>
          <w:sz w:val="24"/>
          <w:szCs w:val="24"/>
        </w:rPr>
        <w:pict>
          <v:rect id="_x0000_s1026" style="position:absolute;left:0;text-align:left;margin-left:85.85pt;margin-top:-4.5pt;width:247.8pt;height:37.65pt;z-index:251660288" filled="f"/>
        </w:pict>
      </w:r>
      <m:oMath>
        <m:r>
          <w:rPr>
            <w:rFonts w:ascii="Cambria Math" w:hAnsi="Cambria Math" w:cs="Times New Roman"/>
            <w:sz w:val="24"/>
            <w:szCs w:val="24"/>
          </w:rPr>
          <m:t xml:space="preserve">Rasio Lancar= </m:t>
        </m:r>
        <m:f>
          <m:fPr>
            <m:ctrlPr>
              <w:rPr>
                <w:rFonts w:ascii="Cambria Math" w:hAnsi="Cambria Math" w:cs="Times New Roman"/>
                <w:i/>
                <w:sz w:val="24"/>
                <w:szCs w:val="24"/>
              </w:rPr>
            </m:ctrlPr>
          </m:fPr>
          <m:num>
            <m:r>
              <w:rPr>
                <w:rFonts w:ascii="Cambria Math" w:hAnsi="Cambria Math" w:cs="Times New Roman"/>
                <w:sz w:val="24"/>
                <w:szCs w:val="24"/>
              </w:rPr>
              <m:t>Aktiva Lancar</m:t>
            </m:r>
          </m:num>
          <m:den>
            <m:r>
              <w:rPr>
                <w:rFonts w:ascii="Cambria Math" w:hAnsi="Cambria Math" w:cs="Times New Roman"/>
                <w:sz w:val="24"/>
                <w:szCs w:val="24"/>
              </w:rPr>
              <m:t>Utang Lancar</m:t>
            </m:r>
          </m:den>
        </m:f>
        <m:r>
          <w:rPr>
            <w:rFonts w:ascii="Cambria Math" w:hAnsi="Cambria Math" w:cs="Times New Roman"/>
            <w:sz w:val="24"/>
            <w:szCs w:val="24"/>
          </w:rPr>
          <m:t>x 100%</m:t>
        </m:r>
      </m:oMath>
    </w:p>
    <w:p w:rsidR="00C504D0" w:rsidRPr="00F66D52" w:rsidRDefault="00C504D0" w:rsidP="00C504D0">
      <w:pPr>
        <w:pStyle w:val="ListParagraph"/>
        <w:numPr>
          <w:ilvl w:val="2"/>
          <w:numId w:val="16"/>
        </w:numPr>
        <w:spacing w:after="0" w:line="480" w:lineRule="auto"/>
        <w:ind w:left="426" w:firstLine="0"/>
        <w:jc w:val="both"/>
        <w:rPr>
          <w:rFonts w:ascii="Times New Roman" w:hAnsi="Times New Roman" w:cs="Times New Roman"/>
          <w:sz w:val="24"/>
          <w:szCs w:val="24"/>
        </w:rPr>
      </w:pPr>
      <w:r>
        <w:rPr>
          <w:rFonts w:ascii="Times New Roman" w:eastAsiaTheme="minorEastAsia" w:hAnsi="Times New Roman" w:cs="Times New Roman"/>
          <w:sz w:val="24"/>
          <w:szCs w:val="24"/>
        </w:rPr>
        <w:t>Rasio Sangat Lancar (</w:t>
      </w:r>
      <w:r>
        <w:rPr>
          <w:rFonts w:ascii="Times New Roman" w:eastAsiaTheme="minorEastAsia" w:hAnsi="Times New Roman" w:cs="Times New Roman"/>
          <w:i/>
          <w:sz w:val="24"/>
          <w:szCs w:val="24"/>
        </w:rPr>
        <w:t>Quick Ratio</w:t>
      </w:r>
      <w:r>
        <w:rPr>
          <w:rFonts w:ascii="Times New Roman" w:eastAsiaTheme="minorEastAsia" w:hAnsi="Times New Roman" w:cs="Times New Roman"/>
          <w:sz w:val="24"/>
          <w:szCs w:val="24"/>
        </w:rPr>
        <w:t>)</w:t>
      </w:r>
    </w:p>
    <w:p w:rsidR="00A23A58" w:rsidRDefault="00C504D0" w:rsidP="00A23A58">
      <w:pPr>
        <w:pStyle w:val="ListParagraph"/>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Rasio sangat lancar merupakan rasio uji cepat yang menunjukkan kemampuan perusahaan membayar kewajiban jangka pendek dengan aktiva lancar tanpa memperhitungkan persediaan. Hal ini disebabkan persediaan memerlukan waktu relatif lebih lama untuk diuangkan dibandingkan dengan aset lain. Berikut adalah rumus untuk menghitung rasio sangat lancar (</w:t>
      </w:r>
      <w:r>
        <w:rPr>
          <w:rFonts w:ascii="Times New Roman" w:eastAsiaTheme="minorEastAsia" w:hAnsi="Times New Roman" w:cs="Times New Roman"/>
          <w:i/>
          <w:sz w:val="24"/>
          <w:szCs w:val="24"/>
        </w:rPr>
        <w:t>Qucik Ratio</w:t>
      </w:r>
      <w:r>
        <w:rPr>
          <w:rFonts w:ascii="Times New Roman" w:eastAsiaTheme="minorEastAsia" w:hAnsi="Times New Roman" w:cs="Times New Roman"/>
          <w:sz w:val="24"/>
          <w:szCs w:val="24"/>
        </w:rPr>
        <w:t>) :</w:t>
      </w:r>
    </w:p>
    <w:p w:rsidR="00C504D0" w:rsidRPr="00A23A58" w:rsidRDefault="004C77C7" w:rsidP="00A23A58">
      <w:pPr>
        <w:pStyle w:val="ListParagraph"/>
        <w:spacing w:after="0" w:line="480" w:lineRule="auto"/>
        <w:ind w:firstLine="720"/>
        <w:jc w:val="both"/>
        <w:rPr>
          <w:rFonts w:ascii="Times New Roman" w:eastAsiaTheme="minorEastAsia" w:hAnsi="Times New Roman" w:cs="Times New Roman"/>
          <w:sz w:val="24"/>
          <w:szCs w:val="24"/>
        </w:rPr>
      </w:pPr>
      <w:r w:rsidRPr="004C77C7">
        <w:rPr>
          <w:rFonts w:ascii="Times New Roman" w:eastAsiaTheme="minorEastAsia" w:hAnsi="Times New Roman"/>
          <w:noProof/>
        </w:rPr>
        <w:pict>
          <v:rect id="_x0000_s1027" style="position:absolute;left:0;text-align:left;margin-left:35.15pt;margin-top:28.6pt;width:362.5pt;height:61.95pt;z-index:251661312" filled="f"/>
        </w:pict>
      </w:r>
      <w:r w:rsidR="00C504D0" w:rsidRPr="00A23A58">
        <w:rPr>
          <w:rFonts w:ascii="Cambria Math" w:hAnsi="Cambria Math" w:cs="Times New Roman"/>
          <w:sz w:val="24"/>
          <w:szCs w:val="24"/>
        </w:rPr>
        <w:br/>
      </w:r>
      <m:oMathPara>
        <m:oMath>
          <m:r>
            <w:rPr>
              <w:rFonts w:ascii="Cambria Math" w:hAnsi="Cambria Math" w:cs="Times New Roman"/>
              <w:sz w:val="24"/>
              <w:szCs w:val="24"/>
            </w:rPr>
            <m:t xml:space="preserve">Rasio Sangat Lancar= </m:t>
          </m:r>
          <m:f>
            <m:fPr>
              <m:ctrlPr>
                <w:rPr>
                  <w:rFonts w:ascii="Cambria Math" w:hAnsi="Cambria Math" w:cs="Times New Roman"/>
                  <w:i/>
                  <w:sz w:val="24"/>
                  <w:szCs w:val="24"/>
                </w:rPr>
              </m:ctrlPr>
            </m:fPr>
            <m:num>
              <m:r>
                <w:rPr>
                  <w:rFonts w:ascii="Cambria Math" w:hAnsi="Cambria Math" w:cs="Times New Roman"/>
                  <w:sz w:val="24"/>
                  <w:szCs w:val="24"/>
                </w:rPr>
                <m:t>kas+sekuritas jangka pendek+piutang</m:t>
              </m:r>
            </m:num>
            <m:den>
              <m:r>
                <w:rPr>
                  <w:rFonts w:ascii="Cambria Math" w:hAnsi="Cambria Math" w:cs="Times New Roman"/>
                  <w:sz w:val="24"/>
                  <w:szCs w:val="24"/>
                </w:rPr>
                <m:t>kewajiban lancar</m:t>
              </m:r>
            </m:den>
          </m:f>
          <m:r>
            <w:rPr>
              <w:rFonts w:ascii="Cambria Math" w:hAnsi="Cambria Math" w:cs="Times New Roman"/>
              <w:sz w:val="24"/>
              <w:szCs w:val="24"/>
            </w:rPr>
            <m:t>x 100%</m:t>
          </m:r>
        </m:oMath>
      </m:oMathPara>
    </w:p>
    <w:p w:rsidR="00C504D0" w:rsidRDefault="00C504D0" w:rsidP="00C504D0">
      <w:pPr>
        <w:pStyle w:val="ListParagraph"/>
        <w:numPr>
          <w:ilvl w:val="2"/>
          <w:numId w:val="16"/>
        </w:numPr>
        <w:spacing w:after="0"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Rasio Kas (</w:t>
      </w:r>
      <w:r>
        <w:rPr>
          <w:rFonts w:ascii="Times New Roman" w:hAnsi="Times New Roman" w:cs="Times New Roman"/>
          <w:i/>
          <w:sz w:val="24"/>
          <w:szCs w:val="24"/>
        </w:rPr>
        <w:t>Cash Ratio</w:t>
      </w:r>
      <w:r>
        <w:rPr>
          <w:rFonts w:ascii="Times New Roman" w:hAnsi="Times New Roman" w:cs="Times New Roman"/>
          <w:sz w:val="24"/>
          <w:szCs w:val="24"/>
        </w:rPr>
        <w:t>)</w:t>
      </w:r>
    </w:p>
    <w:p w:rsidR="00C504D0" w:rsidRPr="003A4176" w:rsidRDefault="004C77C7" w:rsidP="00C504D0">
      <w:pPr>
        <w:spacing w:after="0" w:line="480" w:lineRule="auto"/>
        <w:ind w:left="284" w:firstLine="720"/>
        <w:jc w:val="both"/>
        <w:rPr>
          <w:rFonts w:ascii="Times New Roman" w:hAnsi="Times New Roman" w:cs="Times New Roman"/>
          <w:sz w:val="24"/>
          <w:szCs w:val="24"/>
        </w:rPr>
      </w:pPr>
      <w:r w:rsidRPr="004C77C7">
        <w:rPr>
          <w:noProof/>
        </w:rPr>
        <w:pict>
          <v:rect id="_x0000_s1028" style="position:absolute;left:0;text-align:left;margin-left:101.75pt;margin-top:156.35pt;width:222.7pt;height:41.9pt;z-index:251662336" filled="f"/>
        </w:pict>
      </w:r>
      <w:r w:rsidR="00C504D0" w:rsidRPr="003A4176">
        <w:rPr>
          <w:rFonts w:ascii="Times New Roman" w:hAnsi="Times New Roman" w:cs="Times New Roman"/>
          <w:sz w:val="24"/>
          <w:szCs w:val="24"/>
        </w:rPr>
        <w:t>Rasio kas merupakan rasio yang digunakan untuk mengukur seberapa besar uang kas setara kas yang tersedia untuk membayar utang jangka pendek. Rasio ini menggambarkan kemampuan perusahaan yang sesungguhnya dalam melunasi kewajiban lancarnya yang akan segera jatuh tempo dengan menggunakan uang kas atau setara kas yang ada. Berikut adalah rumus untuk menghitung rasio kas (</w:t>
      </w:r>
      <w:r w:rsidR="00C504D0" w:rsidRPr="003A4176">
        <w:rPr>
          <w:rFonts w:ascii="Times New Roman" w:hAnsi="Times New Roman" w:cs="Times New Roman"/>
          <w:i/>
          <w:sz w:val="24"/>
          <w:szCs w:val="24"/>
        </w:rPr>
        <w:t>Cash Ratio</w:t>
      </w:r>
      <w:r w:rsidR="00C504D0" w:rsidRPr="003A4176">
        <w:rPr>
          <w:rFonts w:ascii="Times New Roman" w:hAnsi="Times New Roman" w:cs="Times New Roman"/>
          <w:sz w:val="24"/>
          <w:szCs w:val="24"/>
        </w:rPr>
        <w:t>) :</w:t>
      </w:r>
    </w:p>
    <w:p w:rsidR="00C504D0" w:rsidRDefault="00C504D0" w:rsidP="00C504D0">
      <w:pPr>
        <w:pStyle w:val="ListParagraph"/>
        <w:spacing w:after="0" w:line="480" w:lineRule="auto"/>
        <w:ind w:left="426"/>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Rasio Kas= </m:t>
          </m:r>
          <m:f>
            <m:fPr>
              <m:ctrlPr>
                <w:rPr>
                  <w:rFonts w:ascii="Cambria Math" w:hAnsi="Cambria Math" w:cs="Times New Roman"/>
                  <w:i/>
                  <w:sz w:val="24"/>
                  <w:szCs w:val="24"/>
                </w:rPr>
              </m:ctrlPr>
            </m:fPr>
            <m:num>
              <m:r>
                <w:rPr>
                  <w:rFonts w:ascii="Cambria Math" w:hAnsi="Cambria Math" w:cs="Times New Roman"/>
                  <w:sz w:val="24"/>
                  <w:szCs w:val="24"/>
                </w:rPr>
                <m:t>kas</m:t>
              </m:r>
            </m:num>
            <m:den>
              <m:r>
                <w:rPr>
                  <w:rFonts w:ascii="Cambria Math" w:hAnsi="Cambria Math" w:cs="Times New Roman"/>
                  <w:sz w:val="24"/>
                  <w:szCs w:val="24"/>
                </w:rPr>
                <m:t>utang lancar</m:t>
              </m:r>
            </m:den>
          </m:f>
          <m:r>
            <w:rPr>
              <w:rFonts w:ascii="Cambria Math" w:hAnsi="Cambria Math" w:cs="Times New Roman"/>
              <w:sz w:val="24"/>
              <w:szCs w:val="24"/>
            </w:rPr>
            <m:t>x 100%</m:t>
          </m:r>
        </m:oMath>
      </m:oMathPara>
    </w:p>
    <w:p w:rsidR="00CA3EB9" w:rsidRDefault="00C504D0" w:rsidP="00C504D0">
      <w:pPr>
        <w:pStyle w:val="ListParagraph"/>
        <w:numPr>
          <w:ilvl w:val="0"/>
          <w:numId w:val="20"/>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Rasio Profitabilitas</w:t>
      </w:r>
    </w:p>
    <w:p w:rsidR="00C504D0" w:rsidRDefault="00C504D0" w:rsidP="00AA373D">
      <w:pPr>
        <w:spacing w:after="0" w:line="480" w:lineRule="auto"/>
        <w:ind w:left="426"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Rasio Profitabilitas merupakan rasio untuk menilai kemampuan perusahaan dalam mencari keuntungan. Rasio ini juga memberikan ukuran tingkat efektifitas manajemen suatu perusahaan. Hal ini ditunjukkan oleh laba yang dihasilkan dari penjualan dan pendapatan investasi. Intinya adalah menggunaan rasio ini menunjukkan efisiensi perusahaann. Penggunaan rasio profitabilitas dapat dilakukan dengan menggunakan perbandingan antara komponen yang ada dilaporan keuangan. Berikut adalah jenis-jenis rasio profitabilitas yang lazim digunakan dalam praktik untuk mengukur kemampuan perusahaan :</w:t>
      </w:r>
    </w:p>
    <w:p w:rsidR="00C504D0" w:rsidRPr="00C504D0" w:rsidRDefault="00C504D0" w:rsidP="00C504D0">
      <w:pPr>
        <w:pStyle w:val="ListParagraph"/>
        <w:numPr>
          <w:ilvl w:val="2"/>
          <w:numId w:val="11"/>
        </w:numPr>
        <w:spacing w:after="0" w:line="480" w:lineRule="auto"/>
        <w:ind w:left="426" w:firstLine="0"/>
        <w:jc w:val="both"/>
        <w:rPr>
          <w:rFonts w:ascii="Times New Roman" w:eastAsiaTheme="minorEastAsia" w:hAnsi="Times New Roman" w:cs="Times New Roman"/>
          <w:sz w:val="24"/>
          <w:szCs w:val="24"/>
        </w:rPr>
      </w:pPr>
      <w:r w:rsidRPr="00C504D0">
        <w:rPr>
          <w:rFonts w:ascii="Times New Roman" w:eastAsiaTheme="minorEastAsia" w:hAnsi="Times New Roman" w:cs="Times New Roman"/>
          <w:sz w:val="24"/>
          <w:szCs w:val="24"/>
        </w:rPr>
        <w:t>Hasil Pengembalian atas Aset (</w:t>
      </w:r>
      <w:r w:rsidRPr="00C504D0">
        <w:rPr>
          <w:rFonts w:ascii="Times New Roman" w:eastAsiaTheme="minorEastAsia" w:hAnsi="Times New Roman" w:cs="Times New Roman"/>
          <w:i/>
          <w:sz w:val="24"/>
          <w:szCs w:val="24"/>
        </w:rPr>
        <w:t>Return on Asset</w:t>
      </w:r>
      <w:r w:rsidRPr="00C504D0">
        <w:rPr>
          <w:rFonts w:ascii="Times New Roman" w:eastAsiaTheme="minorEastAsia" w:hAnsi="Times New Roman" w:cs="Times New Roman"/>
          <w:sz w:val="24"/>
          <w:szCs w:val="24"/>
        </w:rPr>
        <w:t>)</w:t>
      </w:r>
    </w:p>
    <w:p w:rsidR="00C504D0" w:rsidRDefault="00C504D0" w:rsidP="00C504D0">
      <w:pPr>
        <w:pStyle w:val="ListParagraph"/>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Hasil pengembalian atas aset merupakan rasio yang menunjukkan seberapa besar kontribusi aset dalam menciptakan laba bersih. Dengan kata lain, rasio ini digunakan untuk mengukur seberapa besar jumlah laba bersih yang akan dihasilkan dai setiap rupiah dana yang tertanam dalam total aset. Berikut adalah rumus yang digunakan untuk rasio hasil pengembalian aset :</w:t>
      </w:r>
    </w:p>
    <w:p w:rsidR="00C504D0" w:rsidRDefault="004C77C7" w:rsidP="00C504D0">
      <w:pPr>
        <w:pStyle w:val="ListParagraph"/>
        <w:spacing w:after="0" w:line="480" w:lineRule="auto"/>
        <w:ind w:left="1134" w:hanging="141"/>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pict>
          <v:rect id="_x0000_s1029" style="position:absolute;left:0;text-align:left;margin-left:33.1pt;margin-top:-3.65pt;width:160.75pt;height:39.35pt;z-index:251664384" filled="f"/>
        </w:pict>
      </w:r>
      <m:oMath>
        <m:r>
          <w:rPr>
            <w:rFonts w:ascii="Cambria Math" w:hAnsi="Cambria Math" w:cs="Times New Roman"/>
            <w:sz w:val="24"/>
            <w:szCs w:val="24"/>
          </w:rPr>
          <m:t xml:space="preserve">ROA= </m:t>
        </m:r>
        <m:f>
          <m:fPr>
            <m:ctrlPr>
              <w:rPr>
                <w:rFonts w:ascii="Cambria Math" w:hAnsi="Cambria Math" w:cs="Times New Roman"/>
                <w:i/>
                <w:sz w:val="24"/>
                <w:szCs w:val="24"/>
              </w:rPr>
            </m:ctrlPr>
          </m:fPr>
          <m:num>
            <m:r>
              <w:rPr>
                <w:rFonts w:ascii="Cambria Math" w:hAnsi="Cambria Math" w:cs="Times New Roman"/>
                <w:sz w:val="24"/>
                <w:szCs w:val="24"/>
              </w:rPr>
              <m:t>laba bersih</m:t>
            </m:r>
          </m:num>
          <m:den>
            <m:r>
              <w:rPr>
                <w:rFonts w:ascii="Cambria Math" w:hAnsi="Cambria Math" w:cs="Times New Roman"/>
                <w:sz w:val="24"/>
                <w:szCs w:val="24"/>
              </w:rPr>
              <m:t>total aset</m:t>
            </m:r>
          </m:den>
        </m:f>
        <m:r>
          <w:rPr>
            <w:rFonts w:ascii="Cambria Math" w:hAnsi="Cambria Math" w:cs="Times New Roman"/>
            <w:sz w:val="24"/>
            <w:szCs w:val="24"/>
          </w:rPr>
          <m:t>x 100%</m:t>
        </m:r>
      </m:oMath>
    </w:p>
    <w:p w:rsidR="00C504D0" w:rsidRDefault="00C504D0" w:rsidP="00C504D0">
      <w:pPr>
        <w:spacing w:after="0" w:line="480" w:lineRule="auto"/>
        <w:jc w:val="both"/>
        <w:rPr>
          <w:rFonts w:ascii="Times New Roman" w:eastAsiaTheme="minorEastAsia" w:hAnsi="Times New Roman" w:cs="Times New Roman"/>
          <w:b/>
          <w:sz w:val="24"/>
          <w:szCs w:val="24"/>
        </w:rPr>
      </w:pPr>
    </w:p>
    <w:p w:rsidR="00C504D0" w:rsidRPr="00C504D0" w:rsidRDefault="00C504D0" w:rsidP="00C504D0">
      <w:pPr>
        <w:pStyle w:val="ListParagraph"/>
        <w:numPr>
          <w:ilvl w:val="2"/>
          <w:numId w:val="11"/>
        </w:numPr>
        <w:tabs>
          <w:tab w:val="left" w:pos="567"/>
          <w:tab w:val="left" w:pos="851"/>
          <w:tab w:val="left" w:pos="1134"/>
        </w:tabs>
        <w:spacing w:after="0" w:line="480" w:lineRule="auto"/>
        <w:ind w:left="567" w:firstLine="0"/>
        <w:jc w:val="both"/>
        <w:rPr>
          <w:rFonts w:ascii="Times New Roman" w:hAnsi="Times New Roman" w:cs="Times New Roman"/>
          <w:b/>
          <w:sz w:val="24"/>
          <w:szCs w:val="24"/>
        </w:rPr>
      </w:pPr>
      <w:r w:rsidRPr="00C504D0">
        <w:rPr>
          <w:rFonts w:ascii="Times New Roman" w:eastAsiaTheme="minorEastAsia" w:hAnsi="Times New Roman" w:cs="Times New Roman"/>
          <w:sz w:val="24"/>
          <w:szCs w:val="24"/>
        </w:rPr>
        <w:t xml:space="preserve">Hasil Pengembalian atas Ekuitas ( </w:t>
      </w:r>
      <w:r w:rsidRPr="00C504D0">
        <w:rPr>
          <w:rFonts w:ascii="Times New Roman" w:eastAsiaTheme="minorEastAsia" w:hAnsi="Times New Roman" w:cs="Times New Roman"/>
          <w:i/>
          <w:sz w:val="24"/>
          <w:szCs w:val="24"/>
        </w:rPr>
        <w:t xml:space="preserve">Return on Equity </w:t>
      </w:r>
      <w:r w:rsidRPr="00C504D0">
        <w:rPr>
          <w:rFonts w:ascii="Times New Roman" w:eastAsiaTheme="minorEastAsia" w:hAnsi="Times New Roman" w:cs="Times New Roman"/>
          <w:sz w:val="24"/>
          <w:szCs w:val="24"/>
        </w:rPr>
        <w:t>)</w:t>
      </w:r>
    </w:p>
    <w:p w:rsidR="00C504D0" w:rsidRDefault="00C504D0" w:rsidP="00C504D0">
      <w:pPr>
        <w:pStyle w:val="ListParagraph"/>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Hasil pengembalian atas ekuitas merupakan rasio yang menunjukkan seberapa besar kontribusi ekuitas dalam menciptakan laba bersih. Dengan kata lain, rasio ini digunakan untuk mengukur seberapa besar jumlah laba </w:t>
      </w:r>
      <w:r>
        <w:rPr>
          <w:rFonts w:ascii="Times New Roman" w:eastAsiaTheme="minorEastAsia" w:hAnsi="Times New Roman" w:cs="Times New Roman"/>
          <w:sz w:val="24"/>
          <w:szCs w:val="24"/>
        </w:rPr>
        <w:lastRenderedPageBreak/>
        <w:t>bersih yang akan di hasilkan dari setiap rupiah dana yang tertanam dalam ekuitas. Rasio ini dihitung dengan membagi labar bersih terhadap ekuitas. Berikut adalah rumus untuk menghitung hasil pengembalian atas ekuitas (</w:t>
      </w:r>
      <w:r>
        <w:rPr>
          <w:rFonts w:ascii="Times New Roman" w:eastAsiaTheme="minorEastAsia" w:hAnsi="Times New Roman" w:cs="Times New Roman"/>
          <w:i/>
          <w:sz w:val="24"/>
          <w:szCs w:val="24"/>
        </w:rPr>
        <w:t>Return on Asset</w:t>
      </w:r>
      <w:r>
        <w:rPr>
          <w:rFonts w:ascii="Times New Roman" w:eastAsiaTheme="minorEastAsia" w:hAnsi="Times New Roman" w:cs="Times New Roman"/>
          <w:sz w:val="24"/>
          <w:szCs w:val="24"/>
        </w:rPr>
        <w:t>) :</w:t>
      </w:r>
    </w:p>
    <w:p w:rsidR="00C504D0" w:rsidRDefault="004C77C7" w:rsidP="008245F1">
      <w:pPr>
        <w:pStyle w:val="ListParagraph"/>
        <w:tabs>
          <w:tab w:val="left" w:pos="567"/>
        </w:tabs>
        <w:spacing w:after="0" w:line="480" w:lineRule="auto"/>
        <w:ind w:left="2694"/>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rect id="_x0000_s1031" style="position:absolute;left:0;text-align:left;margin-left:132.75pt;margin-top:-8.65pt;width:165.75pt;height:39.35pt;z-index:251666432" filled="f"/>
        </w:pict>
      </w:r>
      <m:oMath>
        <m:r>
          <w:rPr>
            <w:rFonts w:ascii="Cambria Math" w:hAnsi="Cambria Math" w:cs="Times New Roman"/>
            <w:sz w:val="24"/>
            <w:szCs w:val="24"/>
          </w:rPr>
          <m:t xml:space="preserve">ROE= </m:t>
        </m:r>
        <m:f>
          <m:fPr>
            <m:ctrlPr>
              <w:rPr>
                <w:rFonts w:ascii="Cambria Math" w:hAnsi="Cambria Math" w:cs="Times New Roman"/>
                <w:i/>
                <w:sz w:val="24"/>
                <w:szCs w:val="24"/>
              </w:rPr>
            </m:ctrlPr>
          </m:fPr>
          <m:num>
            <m:r>
              <w:rPr>
                <w:rFonts w:ascii="Cambria Math" w:hAnsi="Cambria Math" w:cs="Times New Roman"/>
                <w:sz w:val="24"/>
                <w:szCs w:val="24"/>
              </w:rPr>
              <m:t>laba bersih</m:t>
            </m:r>
          </m:num>
          <m:den>
            <m:r>
              <w:rPr>
                <w:rFonts w:ascii="Cambria Math" w:hAnsi="Cambria Math" w:cs="Times New Roman"/>
                <w:sz w:val="24"/>
                <w:szCs w:val="24"/>
              </w:rPr>
              <m:t>total ekuitas</m:t>
            </m:r>
          </m:den>
        </m:f>
        <m:r>
          <w:rPr>
            <w:rFonts w:ascii="Cambria Math" w:hAnsi="Cambria Math" w:cs="Times New Roman"/>
            <w:sz w:val="24"/>
            <w:szCs w:val="24"/>
          </w:rPr>
          <m:t>x 100%</m:t>
        </m:r>
      </m:oMath>
    </w:p>
    <w:p w:rsidR="00C504D0" w:rsidRPr="00C504D0" w:rsidRDefault="00C504D0" w:rsidP="00C504D0">
      <w:pPr>
        <w:pStyle w:val="ListParagraph"/>
        <w:numPr>
          <w:ilvl w:val="2"/>
          <w:numId w:val="11"/>
        </w:numPr>
        <w:spacing w:after="0" w:line="480" w:lineRule="auto"/>
        <w:ind w:left="851"/>
        <w:jc w:val="both"/>
        <w:rPr>
          <w:rFonts w:ascii="Times New Roman" w:hAnsi="Times New Roman" w:cs="Times New Roman"/>
          <w:b/>
          <w:sz w:val="24"/>
          <w:szCs w:val="24"/>
        </w:rPr>
      </w:pPr>
      <w:r w:rsidRPr="00C504D0">
        <w:rPr>
          <w:rFonts w:ascii="Times New Roman" w:eastAsiaTheme="minorEastAsia" w:hAnsi="Times New Roman" w:cs="Times New Roman"/>
          <w:sz w:val="24"/>
          <w:szCs w:val="24"/>
        </w:rPr>
        <w:t>Margin Laba Bersih (</w:t>
      </w:r>
      <w:r w:rsidRPr="00C504D0">
        <w:rPr>
          <w:rFonts w:ascii="Times New Roman" w:eastAsiaTheme="minorEastAsia" w:hAnsi="Times New Roman" w:cs="Times New Roman"/>
          <w:i/>
          <w:sz w:val="24"/>
          <w:szCs w:val="24"/>
        </w:rPr>
        <w:t>Net Profit Margin</w:t>
      </w:r>
      <w:r w:rsidRPr="00C504D0">
        <w:rPr>
          <w:rFonts w:ascii="Times New Roman" w:eastAsiaTheme="minorEastAsia" w:hAnsi="Times New Roman" w:cs="Times New Roman"/>
          <w:sz w:val="24"/>
          <w:szCs w:val="24"/>
        </w:rPr>
        <w:t>)</w:t>
      </w:r>
    </w:p>
    <w:p w:rsidR="00C504D0" w:rsidRDefault="00C504D0" w:rsidP="00C504D0">
      <w:pPr>
        <w:pStyle w:val="ListParagraph"/>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Margin laba bersih merupakan rasio yang digunakan untuk mengukur besarnya persentase laba bersih atau penjualan bersih. Laba bersih sendiri dihitung sebagai hasil pengurangan anatara laba sebelum pajak penghasilan dengan beban pajak penghasilan. Yang dimaksud dengan laba sebelum pajak penghasilan disini adalah laba operasional ditambah pendapatan dan keuntungan lain-lain, lalu dikurangi dengan beban dan kerugian lain-lain. Berikut adalah rumus untuk menghitung margin laba bersih (</w:t>
      </w:r>
      <w:r w:rsidRPr="00615EF8">
        <w:rPr>
          <w:rFonts w:ascii="Times New Roman" w:eastAsiaTheme="minorEastAsia" w:hAnsi="Times New Roman" w:cs="Times New Roman"/>
          <w:i/>
          <w:sz w:val="24"/>
          <w:szCs w:val="24"/>
        </w:rPr>
        <w:t>Net Profit Margin</w:t>
      </w:r>
      <w:r>
        <w:rPr>
          <w:rFonts w:ascii="Times New Roman" w:eastAsiaTheme="minorEastAsia" w:hAnsi="Times New Roman" w:cs="Times New Roman"/>
          <w:sz w:val="24"/>
          <w:szCs w:val="24"/>
        </w:rPr>
        <w:t>) :</w:t>
      </w:r>
    </w:p>
    <w:p w:rsidR="00C504D0" w:rsidRDefault="004C77C7" w:rsidP="00C504D0">
      <w:pPr>
        <w:spacing w:after="0" w:line="480" w:lineRule="auto"/>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pict>
          <v:rect id="_x0000_s1030" style="position:absolute;left:0;text-align:left;margin-left:-.35pt;margin-top:.45pt;width:174.95pt;height:38.5pt;z-index:251665408" filled="f"/>
        </w:pict>
      </w:r>
      <m:oMath>
        <m:r>
          <w:rPr>
            <w:rFonts w:ascii="Cambria Math" w:hAnsi="Cambria Math" w:cs="Times New Roman"/>
            <w:sz w:val="24"/>
            <w:szCs w:val="24"/>
          </w:rPr>
          <m:t xml:space="preserve">NPM= </m:t>
        </m:r>
        <m:f>
          <m:fPr>
            <m:ctrlPr>
              <w:rPr>
                <w:rFonts w:ascii="Cambria Math" w:hAnsi="Cambria Math" w:cs="Times New Roman"/>
                <w:i/>
                <w:sz w:val="24"/>
                <w:szCs w:val="24"/>
              </w:rPr>
            </m:ctrlPr>
          </m:fPr>
          <m:num>
            <m:r>
              <w:rPr>
                <w:rFonts w:ascii="Cambria Math" w:hAnsi="Cambria Math" w:cs="Times New Roman"/>
                <w:sz w:val="24"/>
                <w:szCs w:val="24"/>
              </w:rPr>
              <m:t>laba bersih</m:t>
            </m:r>
          </m:num>
          <m:den>
            <m:r>
              <w:rPr>
                <w:rFonts w:ascii="Cambria Math" w:hAnsi="Cambria Math" w:cs="Times New Roman"/>
                <w:sz w:val="24"/>
                <w:szCs w:val="24"/>
              </w:rPr>
              <m:t>penjualan bersih</m:t>
            </m:r>
          </m:den>
        </m:f>
        <m:r>
          <w:rPr>
            <w:rFonts w:ascii="Cambria Math" w:hAnsi="Cambria Math" w:cs="Times New Roman"/>
            <w:sz w:val="24"/>
            <w:szCs w:val="24"/>
          </w:rPr>
          <m:t>x 100%</m:t>
        </m:r>
      </m:oMath>
    </w:p>
    <w:p w:rsidR="00D4423F" w:rsidRDefault="00D4423F" w:rsidP="00C504D0">
      <w:pPr>
        <w:pStyle w:val="NormalWeb"/>
        <w:spacing w:before="0" w:beforeAutospacing="0" w:after="0" w:afterAutospacing="0" w:line="480" w:lineRule="auto"/>
        <w:jc w:val="both"/>
        <w:rPr>
          <w:rFonts w:cstheme="minorBidi"/>
          <w:lang w:val="en-US"/>
        </w:rPr>
      </w:pPr>
    </w:p>
    <w:p w:rsidR="00C504D0" w:rsidRDefault="00C504D0" w:rsidP="00C504D0">
      <w:pPr>
        <w:pStyle w:val="NormalWeb"/>
        <w:numPr>
          <w:ilvl w:val="0"/>
          <w:numId w:val="20"/>
        </w:numPr>
        <w:spacing w:before="0" w:beforeAutospacing="0" w:after="0" w:afterAutospacing="0" w:line="480" w:lineRule="auto"/>
        <w:jc w:val="both"/>
        <w:rPr>
          <w:lang w:val="en-US"/>
        </w:rPr>
      </w:pPr>
      <w:r>
        <w:rPr>
          <w:lang w:val="en-US"/>
        </w:rPr>
        <w:t>Rasio Solvabilitas</w:t>
      </w:r>
    </w:p>
    <w:p w:rsidR="00C504D0" w:rsidRPr="00FD4675" w:rsidRDefault="00C504D0" w:rsidP="00C504D0">
      <w:pPr>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t>Rasio solvabilitas merupakan rasio yang digunakan untuk mengukur sejauh mana aktiva perusahaan dibiayai dengan utang. Seperti diketahui dalam mendanai usahanya, perusahaan memiliki beberapa sumber dana. Sumber-sumber dana yang diperoleh adalah dari sumber pinjaman dan modal sendiri.</w:t>
      </w:r>
      <w:r w:rsidRPr="00FD4675">
        <w:rPr>
          <w:rStyle w:val="FootnoteReference"/>
          <w:rFonts w:ascii="Times New Roman" w:hAnsi="Times New Roman" w:cs="Times New Roman"/>
          <w:sz w:val="24"/>
          <w:szCs w:val="24"/>
        </w:rPr>
        <w:footnoteReference w:id="31"/>
      </w:r>
      <w:r w:rsidRPr="00FD4675">
        <w:rPr>
          <w:rFonts w:ascii="Times New Roman" w:hAnsi="Times New Roman" w:cs="Times New Roman"/>
          <w:sz w:val="24"/>
          <w:szCs w:val="24"/>
        </w:rPr>
        <w:t xml:space="preserve"> Rasio Solvabilitas menggambarkan kemampuan perusahaan dalam membayar </w:t>
      </w:r>
      <w:r w:rsidRPr="00FD4675">
        <w:rPr>
          <w:rFonts w:ascii="Times New Roman" w:hAnsi="Times New Roman" w:cs="Times New Roman"/>
          <w:sz w:val="24"/>
          <w:szCs w:val="24"/>
        </w:rPr>
        <w:lastRenderedPageBreak/>
        <w:t>kewajiban jangka panjangnya atau kewajiban-kewajibannya apabila perusahaan dilikuidasi. Rasio ini dapat dihitung dari pos-pos yang sifatnya jangka panjang seperti aktiva tetap dan utang jangka panjang.</w:t>
      </w:r>
      <w:r w:rsidRPr="00FD4675">
        <w:rPr>
          <w:rStyle w:val="FootnoteReference"/>
          <w:rFonts w:ascii="Times New Roman" w:hAnsi="Times New Roman" w:cs="Times New Roman"/>
          <w:sz w:val="24"/>
          <w:szCs w:val="24"/>
        </w:rPr>
        <w:footnoteReference w:id="32"/>
      </w:r>
    </w:p>
    <w:p w:rsidR="00C504D0" w:rsidRPr="00FD4675" w:rsidRDefault="00C504D0" w:rsidP="00C504D0">
      <w:pPr>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t>Menurut Riyanto (2004 : 32), mendefinisikan solvabilitas adalah menunjukkan kemampuan perusahaan untuk memenuhi segala kewajiban finansialnya apabila perusahaan tersebut dilikuidasikan. Sedangkan menurut Sugiarso (2006 : 115), mendefinisikan solvabilitas adalah kemampuan perusahaan untuk membayar utang-utangnya, baik utang jangka pendek maupun jangka panjang. Dan menurut Munawir (2007 : 32) mendefinisikan solfabilitas adalah menunjukkan kemampuan perusahaan untuk memenuhi kewajiban keuangannya apabila perusahaan tersebut dilikuidasikan, baik kewajiban keuangan jangka pendek maupun jangka panjang. Sedangkan menurut Sutrisno (2009 : 15), mendefinisikan solvabilitas adalah kemampuan perusahaan untuk memenuhi semua kewajibannya apabila perusahaan dilikuidasikan.</w:t>
      </w:r>
      <w:r w:rsidR="006F0E1F">
        <w:rPr>
          <w:rStyle w:val="FootnoteReference"/>
          <w:rFonts w:ascii="Times New Roman" w:hAnsi="Times New Roman" w:cs="Times New Roman"/>
          <w:sz w:val="24"/>
          <w:szCs w:val="24"/>
        </w:rPr>
        <w:footnoteReference w:id="33"/>
      </w:r>
      <w:r w:rsidRPr="00FD4675">
        <w:rPr>
          <w:rFonts w:ascii="Times New Roman" w:hAnsi="Times New Roman" w:cs="Times New Roman"/>
          <w:sz w:val="24"/>
          <w:szCs w:val="24"/>
        </w:rPr>
        <w:t xml:space="preserve"> Dari beberapa definisi tersebut dapat disimpulkan bahwa solvabilitas merupakan kemampuan suatu perusahaan untuk membayar semua utang-utang perusahaan, baik utang jangka pendek maupun utang jangka panjang.</w:t>
      </w:r>
    </w:p>
    <w:p w:rsidR="00C504D0" w:rsidRPr="00FD4675" w:rsidRDefault="00C504D0" w:rsidP="00C504D0">
      <w:pPr>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t xml:space="preserve">Biasanya, penggunaan rasio solvabilitas disesuaikan dengan tujuan dan kebutuhan perusahaan. Perusahaan dapat menggunakan rasio solvabilitas secara keseluruhan atau hanya sebagian saja dari jenis rasio solvabilitas yang ada. Penggunaan rasio secara sebagian berarti bahwa perusahaan hanya </w:t>
      </w:r>
      <w:r w:rsidRPr="00FD4675">
        <w:rPr>
          <w:rFonts w:ascii="Times New Roman" w:hAnsi="Times New Roman" w:cs="Times New Roman"/>
          <w:sz w:val="24"/>
          <w:szCs w:val="24"/>
        </w:rPr>
        <w:lastRenderedPageBreak/>
        <w:t xml:space="preserve">menggunakan beberapa jenis rasio saja yang dianggap perlu diketahui. </w:t>
      </w:r>
      <w:r>
        <w:rPr>
          <w:rFonts w:ascii="Times New Roman" w:hAnsi="Times New Roman" w:cs="Times New Roman"/>
          <w:sz w:val="24"/>
          <w:szCs w:val="24"/>
        </w:rPr>
        <w:t xml:space="preserve">Diantaranya </w:t>
      </w:r>
      <w:r w:rsidRPr="00FD4675">
        <w:rPr>
          <w:rFonts w:ascii="Times New Roman" w:hAnsi="Times New Roman" w:cs="Times New Roman"/>
          <w:sz w:val="24"/>
          <w:szCs w:val="24"/>
        </w:rPr>
        <w:t>adalah rasio utang terhadapa modal (</w:t>
      </w:r>
      <w:r w:rsidRPr="00FD4675">
        <w:rPr>
          <w:rFonts w:ascii="Times New Roman" w:hAnsi="Times New Roman" w:cs="Times New Roman"/>
          <w:i/>
          <w:sz w:val="24"/>
          <w:szCs w:val="24"/>
        </w:rPr>
        <w:t>debt to equity ratio)</w:t>
      </w:r>
      <w:r>
        <w:rPr>
          <w:rFonts w:ascii="Times New Roman" w:hAnsi="Times New Roman" w:cs="Times New Roman"/>
          <w:i/>
          <w:sz w:val="24"/>
          <w:szCs w:val="24"/>
        </w:rPr>
        <w:t>,</w:t>
      </w:r>
      <w:r>
        <w:rPr>
          <w:rFonts w:ascii="Times New Roman" w:hAnsi="Times New Roman" w:cs="Times New Roman"/>
          <w:sz w:val="24"/>
          <w:szCs w:val="24"/>
        </w:rPr>
        <w:t>rasio utang terhadap aset (</w:t>
      </w:r>
      <w:r w:rsidRPr="002C421D">
        <w:rPr>
          <w:rFonts w:ascii="Times New Roman" w:hAnsi="Times New Roman" w:cs="Times New Roman"/>
          <w:i/>
          <w:sz w:val="24"/>
          <w:szCs w:val="24"/>
        </w:rPr>
        <w:t>debt to asset ratio</w:t>
      </w:r>
      <w:r>
        <w:rPr>
          <w:rFonts w:ascii="Times New Roman" w:hAnsi="Times New Roman" w:cs="Times New Roman"/>
          <w:sz w:val="24"/>
          <w:szCs w:val="24"/>
        </w:rPr>
        <w:t>) dan rasio utang jangka panjang terhadap modal (</w:t>
      </w:r>
      <w:r w:rsidRPr="002C421D">
        <w:rPr>
          <w:rFonts w:ascii="Times New Roman" w:hAnsi="Times New Roman" w:cs="Times New Roman"/>
          <w:i/>
          <w:sz w:val="24"/>
          <w:szCs w:val="24"/>
        </w:rPr>
        <w:t>long term debt to equity ratio</w:t>
      </w:r>
      <w:r>
        <w:rPr>
          <w:rFonts w:ascii="Times New Roman" w:hAnsi="Times New Roman" w:cs="Times New Roman"/>
          <w:sz w:val="24"/>
          <w:szCs w:val="24"/>
        </w:rPr>
        <w:t>).</w:t>
      </w:r>
      <w:r w:rsidRPr="00FD4675">
        <w:rPr>
          <w:rStyle w:val="FootnoteReference"/>
          <w:rFonts w:ascii="Times New Roman" w:hAnsi="Times New Roman" w:cs="Times New Roman"/>
          <w:sz w:val="24"/>
          <w:szCs w:val="24"/>
        </w:rPr>
        <w:footnoteReference w:id="34"/>
      </w:r>
    </w:p>
    <w:p w:rsidR="00C504D0" w:rsidRPr="006A4B8E" w:rsidRDefault="00C504D0" w:rsidP="008C0171">
      <w:pPr>
        <w:pStyle w:val="ListParagraph"/>
        <w:numPr>
          <w:ilvl w:val="0"/>
          <w:numId w:val="38"/>
        </w:numPr>
        <w:spacing w:after="0" w:line="480" w:lineRule="auto"/>
        <w:jc w:val="both"/>
        <w:rPr>
          <w:rFonts w:ascii="Times New Roman" w:hAnsi="Times New Roman" w:cs="Times New Roman"/>
          <w:sz w:val="24"/>
          <w:szCs w:val="24"/>
        </w:rPr>
      </w:pPr>
      <w:r w:rsidRPr="006A4B8E">
        <w:rPr>
          <w:rFonts w:ascii="Times New Roman" w:hAnsi="Times New Roman" w:cs="Times New Roman"/>
          <w:sz w:val="24"/>
          <w:szCs w:val="24"/>
        </w:rPr>
        <w:t>Rasio Utang terhadap Modal (</w:t>
      </w:r>
      <w:r w:rsidRPr="006A4B8E">
        <w:rPr>
          <w:rFonts w:ascii="Times New Roman" w:hAnsi="Times New Roman" w:cs="Times New Roman"/>
          <w:i/>
          <w:sz w:val="24"/>
          <w:szCs w:val="24"/>
        </w:rPr>
        <w:t>Debt to Equity Ratio)</w:t>
      </w:r>
    </w:p>
    <w:p w:rsidR="00C504D0" w:rsidRPr="00FD4675" w:rsidRDefault="00C504D0" w:rsidP="00C504D0">
      <w:pPr>
        <w:spacing w:after="0" w:line="480" w:lineRule="auto"/>
        <w:ind w:left="360" w:firstLine="720"/>
        <w:jc w:val="both"/>
        <w:rPr>
          <w:rFonts w:ascii="Times New Roman" w:hAnsi="Times New Roman" w:cs="Times New Roman"/>
          <w:sz w:val="24"/>
          <w:szCs w:val="24"/>
        </w:rPr>
      </w:pPr>
      <w:r w:rsidRPr="00FD4675">
        <w:rPr>
          <w:rFonts w:ascii="Times New Roman" w:hAnsi="Times New Roman" w:cs="Times New Roman"/>
          <w:sz w:val="24"/>
          <w:szCs w:val="24"/>
        </w:rPr>
        <w:t xml:space="preserve">Rasio utang terhadap modal merupakan rasio yang digunakan untuk mengukur besarnya proporsi utang terhadap modal. Rasio ini dihitung sebagai hasil bagi antara total utang dengan modal. Rasio ini berguna untuk mengetahui besarnya perbandingan antara jumlah dana yang disediakan oleh kreditor dengan jumlah dana yang berasal dari pemilik perusahaaan. Dengan kata lain, rasio ini berfungsi untuk mengetahui berapa bagian dari setiap rupiah modal yang dijadikan jaminan utang. Rasio ini memberikan petunjuk umum tentang kelayakan kredit dan risiko keuangan debitur. Berikut adalah rumus yang digunakan untuk menghitung rasio utang terhadap modal: </w:t>
      </w:r>
      <w:r w:rsidRPr="00FD4675">
        <w:rPr>
          <w:rStyle w:val="FootnoteReference"/>
          <w:rFonts w:ascii="Times New Roman" w:hAnsi="Times New Roman" w:cs="Times New Roman"/>
          <w:sz w:val="24"/>
          <w:szCs w:val="24"/>
        </w:rPr>
        <w:footnoteReference w:id="35"/>
      </w:r>
    </w:p>
    <w:p w:rsidR="00C504D0" w:rsidRDefault="004C77C7" w:rsidP="00C504D0">
      <w:pPr>
        <w:spacing w:after="0" w:line="480" w:lineRule="auto"/>
        <w:ind w:firstLine="720"/>
        <w:jc w:val="both"/>
        <w:rPr>
          <w:rFonts w:ascii="Times New Roman" w:eastAsiaTheme="minorEastAsia" w:hAnsi="Times New Roman" w:cs="Times New Roman"/>
          <w:sz w:val="24"/>
          <w:szCs w:val="24"/>
        </w:rPr>
      </w:pPr>
      <w:r w:rsidRPr="004C77C7">
        <w:rPr>
          <w:rFonts w:ascii="Times New Roman" w:hAnsi="Times New Roman" w:cs="Times New Roman"/>
          <w:noProof/>
          <w:sz w:val="24"/>
          <w:szCs w:val="24"/>
        </w:rPr>
        <w:pict>
          <v:rect id="_x0000_s1032" style="position:absolute;left:0;text-align:left;margin-left:33.1pt;margin-top:-3.65pt;width:273.8pt;height:32.65pt;z-index:251668480" filled="f"/>
        </w:pict>
      </w:r>
      <w:r w:rsidR="00C504D0" w:rsidRPr="00FD4675">
        <w:rPr>
          <w:rFonts w:ascii="Times New Roman" w:hAnsi="Times New Roman" w:cs="Times New Roman"/>
          <w:sz w:val="24"/>
          <w:szCs w:val="24"/>
        </w:rPr>
        <w:t xml:space="preserve">Rasio Utang Terhadap Modal = </w:t>
      </w:r>
      <m:oMath>
        <m:f>
          <m:fPr>
            <m:ctrlPr>
              <w:rPr>
                <w:rFonts w:ascii="Cambria Math" w:hAnsi="Times New Roman" w:cs="Times New Roman"/>
                <w:i/>
                <w:sz w:val="24"/>
                <w:szCs w:val="24"/>
              </w:rPr>
            </m:ctrlPr>
          </m:fPr>
          <m:num>
            <m:r>
              <w:rPr>
                <w:rFonts w:ascii="Cambria Math" w:hAnsi="Cambria Math" w:cs="Times New Roman"/>
                <w:sz w:val="24"/>
                <w:szCs w:val="24"/>
              </w:rPr>
              <m:t>total</m:t>
            </m:r>
            <m:r>
              <w:rPr>
                <w:rFonts w:ascii="Cambria Math" w:hAnsi="Times New Roman" w:cs="Times New Roman"/>
                <w:sz w:val="24"/>
                <w:szCs w:val="24"/>
              </w:rPr>
              <m:t xml:space="preserve"> </m:t>
            </m:r>
            <m:r>
              <w:rPr>
                <w:rFonts w:ascii="Cambria Math" w:hAnsi="Cambria Math" w:cs="Times New Roman"/>
                <w:sz w:val="24"/>
                <w:szCs w:val="24"/>
              </w:rPr>
              <m:t>utang</m:t>
            </m:r>
          </m:num>
          <m:den>
            <m:r>
              <w:rPr>
                <w:rFonts w:ascii="Cambria Math" w:hAnsi="Cambria Math" w:cs="Times New Roman"/>
                <w:sz w:val="24"/>
                <w:szCs w:val="24"/>
              </w:rPr>
              <m:t>total</m:t>
            </m:r>
            <m:r>
              <w:rPr>
                <w:rFonts w:ascii="Cambria Math" w:hAnsi="Times New Roman" w:cs="Times New Roman"/>
                <w:sz w:val="24"/>
                <w:szCs w:val="24"/>
              </w:rPr>
              <m:t xml:space="preserve"> </m:t>
            </m:r>
            <m:r>
              <w:rPr>
                <w:rFonts w:ascii="Cambria Math" w:hAnsi="Cambria Math" w:cs="Times New Roman"/>
                <w:sz w:val="24"/>
                <w:szCs w:val="24"/>
              </w:rPr>
              <m:t>modal</m:t>
            </m:r>
          </m:den>
        </m:f>
        <m:r>
          <w:rPr>
            <w:rFonts w:ascii="Cambria Math" w:hAnsi="Times New Roman" w:cs="Times New Roman"/>
            <w:sz w:val="24"/>
            <w:szCs w:val="24"/>
          </w:rPr>
          <m:t xml:space="preserve"> x 100%</m:t>
        </m:r>
      </m:oMath>
    </w:p>
    <w:p w:rsidR="00C504D0" w:rsidRPr="00CD2C32" w:rsidRDefault="00C504D0" w:rsidP="008C0171">
      <w:pPr>
        <w:pStyle w:val="ListParagraph"/>
        <w:numPr>
          <w:ilvl w:val="0"/>
          <w:numId w:val="38"/>
        </w:numPr>
        <w:spacing w:after="0" w:line="480" w:lineRule="auto"/>
        <w:jc w:val="both"/>
        <w:rPr>
          <w:rFonts w:ascii="Times New Roman" w:eastAsiaTheme="minorEastAsia" w:hAnsi="Times New Roman" w:cs="Times New Roman"/>
          <w:sz w:val="24"/>
          <w:szCs w:val="24"/>
        </w:rPr>
      </w:pPr>
      <w:r w:rsidRPr="00CD2C32">
        <w:rPr>
          <w:rFonts w:ascii="Times New Roman" w:eastAsiaTheme="minorEastAsia" w:hAnsi="Times New Roman" w:cs="Times New Roman"/>
          <w:sz w:val="24"/>
          <w:szCs w:val="24"/>
        </w:rPr>
        <w:t>Rasio Utang terhadap Aset (</w:t>
      </w:r>
      <w:r w:rsidRPr="00CD2C32">
        <w:rPr>
          <w:rFonts w:ascii="Times New Roman" w:eastAsiaTheme="minorEastAsia" w:hAnsi="Times New Roman" w:cs="Times New Roman"/>
          <w:i/>
          <w:sz w:val="24"/>
          <w:szCs w:val="24"/>
        </w:rPr>
        <w:t>Debt to Asset Ratio</w:t>
      </w:r>
      <w:r w:rsidRPr="00CD2C32">
        <w:rPr>
          <w:rFonts w:ascii="Times New Roman" w:eastAsiaTheme="minorEastAsia" w:hAnsi="Times New Roman" w:cs="Times New Roman"/>
          <w:sz w:val="24"/>
          <w:szCs w:val="24"/>
        </w:rPr>
        <w:t>)</w:t>
      </w:r>
    </w:p>
    <w:p w:rsidR="00C504D0" w:rsidRPr="006152E6" w:rsidRDefault="00C504D0" w:rsidP="00C504D0">
      <w:pPr>
        <w:spacing w:after="0" w:line="480" w:lineRule="auto"/>
        <w:ind w:left="360" w:firstLine="720"/>
        <w:jc w:val="both"/>
        <w:rPr>
          <w:rFonts w:ascii="Times New Roman" w:eastAsiaTheme="minorEastAsia" w:hAnsi="Times New Roman" w:cs="Times New Roman"/>
          <w:sz w:val="24"/>
          <w:szCs w:val="24"/>
        </w:rPr>
      </w:pPr>
      <w:r w:rsidRPr="006152E6">
        <w:rPr>
          <w:rFonts w:ascii="Times New Roman" w:eastAsiaTheme="minorEastAsia" w:hAnsi="Times New Roman" w:cs="Times New Roman"/>
          <w:sz w:val="24"/>
          <w:szCs w:val="24"/>
        </w:rPr>
        <w:t>Rasio utang terhadap aset merupakan rasio yang digunakan untuk mengukur perbandingan antara total utang dengan total aset. Dengan kata lain, rasio ini digunakan untuk mengukur seberapa besar aset perusahaan dibiayai oleh utang, atau seberapa besar utang perusahaan berpengaruh terhadap pembiayaan aset.</w:t>
      </w:r>
      <w:r>
        <w:rPr>
          <w:rStyle w:val="FootnoteReference"/>
          <w:rFonts w:ascii="Times New Roman" w:eastAsiaTheme="minorEastAsia" w:hAnsi="Times New Roman" w:cs="Times New Roman"/>
          <w:sz w:val="24"/>
          <w:szCs w:val="24"/>
        </w:rPr>
        <w:footnoteReference w:id="36"/>
      </w:r>
    </w:p>
    <w:p w:rsidR="00C504D0" w:rsidRDefault="00C504D0" w:rsidP="00C504D0">
      <w:pPr>
        <w:tabs>
          <w:tab w:val="left" w:pos="993"/>
          <w:tab w:val="left" w:pos="1276"/>
        </w:tabs>
        <w:spacing w:after="0" w:line="480" w:lineRule="auto"/>
        <w:ind w:left="360" w:firstLine="720"/>
        <w:jc w:val="both"/>
        <w:rPr>
          <w:rFonts w:ascii="Times New Roman" w:hAnsi="Times New Roman" w:cs="Times New Roman"/>
          <w:sz w:val="24"/>
          <w:szCs w:val="24"/>
        </w:rPr>
      </w:pPr>
      <w:r w:rsidRPr="006152E6">
        <w:rPr>
          <w:rFonts w:ascii="Times New Roman" w:eastAsiaTheme="minorEastAsia" w:hAnsi="Times New Roman" w:cs="Times New Roman"/>
          <w:sz w:val="24"/>
          <w:szCs w:val="24"/>
        </w:rPr>
        <w:lastRenderedPageBreak/>
        <w:t xml:space="preserve">Membandingkan antara jumlah kewajiban dengan jumlah aset yang dimiliki perusahaan menunjukkan sejauh mana </w:t>
      </w:r>
      <w:r>
        <w:rPr>
          <w:rFonts w:ascii="Times New Roman" w:eastAsiaTheme="minorEastAsia" w:hAnsi="Times New Roman" w:cs="Times New Roman"/>
          <w:sz w:val="24"/>
          <w:szCs w:val="24"/>
        </w:rPr>
        <w:t xml:space="preserve">dana yang telah dipinjam telah digunakan untuk membeli aset. Rasio yang membandingkan antara total kewajiban dengan total aset ini juga dikenal sebagai </w:t>
      </w:r>
      <w:r w:rsidRPr="00ED3044">
        <w:rPr>
          <w:rFonts w:ascii="Times New Roman" w:eastAsiaTheme="minorEastAsia" w:hAnsi="Times New Roman" w:cs="Times New Roman"/>
          <w:i/>
          <w:sz w:val="24"/>
          <w:szCs w:val="24"/>
        </w:rPr>
        <w:t>debt ratio</w:t>
      </w:r>
      <w:r>
        <w:rPr>
          <w:rFonts w:ascii="Times New Roman" w:eastAsiaTheme="minorEastAsia" w:hAnsi="Times New Roman" w:cs="Times New Roman"/>
          <w:sz w:val="24"/>
          <w:szCs w:val="24"/>
        </w:rPr>
        <w:t xml:space="preserve"> (rasio utang). Rasio ini seringkali digunakan untuk mengukur kemampuan perusahaan dalam melunasi seluruh kewajibannya. Ketentuan umumnya adalah perusahaan seharusnya memiliki </w:t>
      </w:r>
      <w:r w:rsidRPr="00ED3044">
        <w:rPr>
          <w:rFonts w:ascii="Times New Roman" w:eastAsiaTheme="minorEastAsia" w:hAnsi="Times New Roman" w:cs="Times New Roman"/>
          <w:i/>
          <w:sz w:val="24"/>
          <w:szCs w:val="24"/>
        </w:rPr>
        <w:t>debt ratio</w:t>
      </w:r>
      <w:r>
        <w:rPr>
          <w:rFonts w:ascii="Times New Roman" w:eastAsiaTheme="minorEastAsia" w:hAnsi="Times New Roman" w:cs="Times New Roman"/>
          <w:sz w:val="24"/>
          <w:szCs w:val="24"/>
        </w:rPr>
        <w:t xml:space="preserve"> kurang dari 0,5 namun perlu diingat bahwa ketentuan ini tentu dapat berbeda variasi tergantung pada masing-masing industri.</w:t>
      </w:r>
      <w:r>
        <w:rPr>
          <w:rFonts w:ascii="Times New Roman" w:hAnsi="Times New Roman" w:cs="Times New Roman"/>
          <w:sz w:val="24"/>
          <w:szCs w:val="24"/>
        </w:rPr>
        <w:t xml:space="preserve"> Berikut adalah rumus yang digunakan untuk menghitung rasio utang terhadap aset :</w:t>
      </w:r>
      <w:r>
        <w:rPr>
          <w:rStyle w:val="FootnoteReference"/>
          <w:rFonts w:ascii="Times New Roman" w:hAnsi="Times New Roman" w:cs="Times New Roman"/>
          <w:sz w:val="24"/>
          <w:szCs w:val="24"/>
        </w:rPr>
        <w:footnoteReference w:id="37"/>
      </w:r>
    </w:p>
    <w:p w:rsidR="00C504D0" w:rsidRDefault="004C77C7" w:rsidP="00C504D0">
      <w:pPr>
        <w:spacing w:after="0" w:line="480" w:lineRule="auto"/>
        <w:ind w:firstLine="720"/>
        <w:jc w:val="both"/>
        <w:rPr>
          <w:rFonts w:ascii="Times New Roman" w:eastAsiaTheme="minorEastAsia" w:hAnsi="Times New Roman" w:cs="Times New Roman"/>
          <w:sz w:val="24"/>
          <w:szCs w:val="24"/>
        </w:rPr>
      </w:pPr>
      <w:r w:rsidRPr="004C77C7">
        <w:rPr>
          <w:rFonts w:ascii="Times New Roman" w:hAnsi="Times New Roman" w:cs="Times New Roman"/>
          <w:noProof/>
          <w:sz w:val="24"/>
          <w:szCs w:val="24"/>
        </w:rPr>
        <w:pict>
          <v:rect id="_x0000_s1033" style="position:absolute;left:0;text-align:left;margin-left:33.1pt;margin-top:-2.05pt;width:273.8pt;height:32.65pt;z-index:251669504" filled="f"/>
        </w:pict>
      </w:r>
      <w:r w:rsidR="00C504D0" w:rsidRPr="00FD4675">
        <w:rPr>
          <w:rFonts w:ascii="Times New Roman" w:hAnsi="Times New Roman" w:cs="Times New Roman"/>
          <w:sz w:val="24"/>
          <w:szCs w:val="24"/>
        </w:rPr>
        <w:t xml:space="preserve">Rasio Utang Terhadap </w:t>
      </w:r>
      <w:r w:rsidR="00C504D0">
        <w:rPr>
          <w:rFonts w:ascii="Times New Roman" w:hAnsi="Times New Roman" w:cs="Times New Roman"/>
          <w:sz w:val="24"/>
          <w:szCs w:val="24"/>
        </w:rPr>
        <w:t>Aset</w:t>
      </w:r>
      <w:r w:rsidR="00C504D0" w:rsidRPr="00FD4675">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Cambria Math" w:cs="Times New Roman"/>
                <w:sz w:val="24"/>
                <w:szCs w:val="24"/>
              </w:rPr>
              <m:t>total</m:t>
            </m:r>
            <m:r>
              <w:rPr>
                <w:rFonts w:ascii="Cambria Math" w:hAnsi="Times New Roman" w:cs="Times New Roman"/>
                <w:sz w:val="24"/>
                <w:szCs w:val="24"/>
              </w:rPr>
              <m:t xml:space="preserve"> </m:t>
            </m:r>
            <m:r>
              <w:rPr>
                <w:rFonts w:ascii="Cambria Math" w:hAnsi="Cambria Math" w:cs="Times New Roman"/>
                <w:sz w:val="24"/>
                <w:szCs w:val="24"/>
              </w:rPr>
              <m:t>utang</m:t>
            </m:r>
          </m:num>
          <m:den>
            <m:r>
              <w:rPr>
                <w:rFonts w:ascii="Cambria Math" w:hAnsi="Cambria Math" w:cs="Times New Roman"/>
                <w:sz w:val="24"/>
                <w:szCs w:val="24"/>
              </w:rPr>
              <m:t>total</m:t>
            </m:r>
            <m:r>
              <w:rPr>
                <w:rFonts w:ascii="Cambria Math" w:hAnsi="Times New Roman" w:cs="Times New Roman"/>
                <w:sz w:val="24"/>
                <w:szCs w:val="24"/>
              </w:rPr>
              <m:t xml:space="preserve"> </m:t>
            </m:r>
            <m:r>
              <w:rPr>
                <w:rFonts w:ascii="Cambria Math" w:hAnsi="Cambria Math" w:cs="Times New Roman"/>
                <w:sz w:val="24"/>
                <w:szCs w:val="24"/>
              </w:rPr>
              <m:t>aset</m:t>
            </m:r>
          </m:den>
        </m:f>
        <m:r>
          <w:rPr>
            <w:rFonts w:ascii="Cambria Math" w:hAnsi="Times New Roman" w:cs="Times New Roman"/>
            <w:sz w:val="24"/>
            <w:szCs w:val="24"/>
          </w:rPr>
          <m:t xml:space="preserve"> x 100%</m:t>
        </m:r>
      </m:oMath>
    </w:p>
    <w:p w:rsidR="00C504D0" w:rsidRPr="00CD2C32" w:rsidRDefault="00C504D0" w:rsidP="008C0171">
      <w:pPr>
        <w:pStyle w:val="ListParagraph"/>
        <w:numPr>
          <w:ilvl w:val="0"/>
          <w:numId w:val="38"/>
        </w:numPr>
        <w:tabs>
          <w:tab w:val="left" w:pos="993"/>
          <w:tab w:val="left" w:pos="1276"/>
        </w:tabs>
        <w:spacing w:after="0" w:line="480" w:lineRule="auto"/>
        <w:jc w:val="both"/>
        <w:rPr>
          <w:rFonts w:ascii="Times New Roman" w:eastAsiaTheme="minorEastAsia" w:hAnsi="Times New Roman" w:cs="Times New Roman"/>
          <w:sz w:val="24"/>
          <w:szCs w:val="24"/>
        </w:rPr>
      </w:pPr>
      <w:r w:rsidRPr="00CD2C32">
        <w:rPr>
          <w:rFonts w:ascii="Times New Roman" w:eastAsiaTheme="minorEastAsia" w:hAnsi="Times New Roman" w:cs="Times New Roman"/>
          <w:sz w:val="24"/>
          <w:szCs w:val="24"/>
        </w:rPr>
        <w:t>Rasio Utang Jangka Panjang Terhadap Modal (</w:t>
      </w:r>
      <w:r w:rsidRPr="00CD2C32">
        <w:rPr>
          <w:rFonts w:ascii="Times New Roman" w:eastAsiaTheme="minorEastAsia" w:hAnsi="Times New Roman" w:cs="Times New Roman"/>
          <w:i/>
          <w:sz w:val="24"/>
          <w:szCs w:val="24"/>
        </w:rPr>
        <w:t>Long Term Debt to Equity Ratio</w:t>
      </w:r>
      <w:r w:rsidRPr="00CD2C32">
        <w:rPr>
          <w:rFonts w:ascii="Times New Roman" w:eastAsiaTheme="minorEastAsia" w:hAnsi="Times New Roman" w:cs="Times New Roman"/>
          <w:sz w:val="24"/>
          <w:szCs w:val="24"/>
        </w:rPr>
        <w:t>)</w:t>
      </w:r>
    </w:p>
    <w:p w:rsidR="00C504D0" w:rsidRDefault="00C504D0" w:rsidP="00C504D0">
      <w:pPr>
        <w:tabs>
          <w:tab w:val="left" w:pos="993"/>
          <w:tab w:val="left" w:pos="1276"/>
        </w:tabs>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E209A2">
        <w:rPr>
          <w:rFonts w:ascii="Times New Roman" w:eastAsiaTheme="minorEastAsia" w:hAnsi="Times New Roman" w:cs="Times New Roman"/>
          <w:sz w:val="24"/>
          <w:szCs w:val="24"/>
        </w:rPr>
        <w:t xml:space="preserve">Rasio utang jangka panjang terhadap modal merupakan rasio yang digunakan untuk mengukur besarnya proporsi utang jangka panjang terhadap modal. Rasio ini berguna untuk mengetahui besarnya perbandingan antara jumlah dana yang disediakan oleh kreditor jangka panjang dengan jumlah dana yang berasal dari pemilik perusahaan. Dengan kata lain, rasio utang jangka panjang terhadap modal merupakan rasio yang digunakan untuk mengukur berapa bagian dari setiap rupiah modal yang dijadikan jaminan </w:t>
      </w:r>
      <w:r w:rsidRPr="00E209A2">
        <w:rPr>
          <w:rFonts w:ascii="Times New Roman" w:eastAsiaTheme="minorEastAsia" w:hAnsi="Times New Roman" w:cs="Times New Roman"/>
          <w:sz w:val="24"/>
          <w:szCs w:val="24"/>
        </w:rPr>
        <w:lastRenderedPageBreak/>
        <w:t xml:space="preserve">utang jangka panjang. </w:t>
      </w:r>
      <w:r>
        <w:rPr>
          <w:rFonts w:ascii="Times New Roman" w:eastAsiaTheme="minorEastAsia" w:hAnsi="Times New Roman" w:cs="Times New Roman"/>
          <w:sz w:val="24"/>
          <w:szCs w:val="24"/>
        </w:rPr>
        <w:t>Berikut adalah rumus untuk menghitung rasio utang jangka panjang terhadap modal :</w:t>
      </w:r>
      <w:r>
        <w:rPr>
          <w:rStyle w:val="FootnoteReference"/>
          <w:rFonts w:ascii="Times New Roman" w:eastAsiaTheme="minorEastAsia" w:hAnsi="Times New Roman" w:cs="Times New Roman"/>
          <w:sz w:val="24"/>
          <w:szCs w:val="24"/>
        </w:rPr>
        <w:footnoteReference w:id="38"/>
      </w:r>
      <w:r w:rsidRPr="00E209A2">
        <w:rPr>
          <w:rFonts w:ascii="Times New Roman" w:eastAsiaTheme="minorEastAsia" w:hAnsi="Times New Roman" w:cs="Times New Roman"/>
          <w:sz w:val="24"/>
          <w:szCs w:val="24"/>
        </w:rPr>
        <w:t xml:space="preserve"> </w:t>
      </w:r>
    </w:p>
    <w:p w:rsidR="007D7A4A" w:rsidRPr="007D7A4A" w:rsidRDefault="004C77C7" w:rsidP="00C504D0">
      <w:pPr>
        <w:spacing w:after="0" w:line="480" w:lineRule="auto"/>
        <w:jc w:val="both"/>
        <w:rPr>
          <w:rFonts w:ascii="Times New Roman" w:eastAsiaTheme="minorEastAsia" w:hAnsi="Times New Roman" w:cs="Times New Roman"/>
          <w:sz w:val="24"/>
          <w:szCs w:val="24"/>
        </w:rPr>
      </w:pPr>
      <w:r w:rsidRPr="004C77C7">
        <w:rPr>
          <w:rFonts w:ascii="Times New Roman" w:hAnsi="Times New Roman" w:cs="Times New Roman"/>
          <w:noProof/>
          <w:sz w:val="24"/>
          <w:szCs w:val="24"/>
        </w:rPr>
        <w:pict>
          <v:rect id="_x0000_s1034" style="position:absolute;left:0;text-align:left;margin-left:-1.2pt;margin-top:-6.2pt;width:400.2pt;height:32.65pt;z-index:251670528" filled="f"/>
        </w:pict>
      </w:r>
      <w:r w:rsidR="00C504D0" w:rsidRPr="00FD4675">
        <w:rPr>
          <w:rFonts w:ascii="Times New Roman" w:hAnsi="Times New Roman" w:cs="Times New Roman"/>
          <w:sz w:val="24"/>
          <w:szCs w:val="24"/>
        </w:rPr>
        <w:t xml:space="preserve">Rasio Utang </w:t>
      </w:r>
      <w:r w:rsidR="00C504D0">
        <w:rPr>
          <w:rFonts w:ascii="Times New Roman" w:hAnsi="Times New Roman" w:cs="Times New Roman"/>
          <w:sz w:val="24"/>
          <w:szCs w:val="24"/>
        </w:rPr>
        <w:t>Jangka Panjang Terhadap Modal</w:t>
      </w:r>
      <w:r w:rsidR="00C504D0" w:rsidRPr="00FD4675">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total</m:t>
            </m:r>
            <m:r>
              <w:rPr>
                <w:rFonts w:ascii="Cambria Math" w:hAnsi="Times New Roman" w:cs="Times New Roman"/>
                <w:sz w:val="24"/>
                <w:szCs w:val="24"/>
              </w:rPr>
              <m:t xml:space="preserve"> </m:t>
            </m:r>
            <m:r>
              <w:rPr>
                <w:rFonts w:ascii="Cambria Math" w:hAnsi="Cambria Math" w:cs="Times New Roman"/>
                <w:sz w:val="24"/>
                <w:szCs w:val="24"/>
              </w:rPr>
              <m:t>utang jangka panjang</m:t>
            </m:r>
          </m:num>
          <m:den>
            <m:r>
              <w:rPr>
                <w:rFonts w:ascii="Cambria Math" w:hAnsi="Cambria Math" w:cs="Times New Roman"/>
                <w:sz w:val="24"/>
                <w:szCs w:val="24"/>
              </w:rPr>
              <m:t>total modal</m:t>
            </m:r>
          </m:den>
        </m:f>
        <m:r>
          <w:rPr>
            <w:rFonts w:ascii="Cambria Math" w:hAnsi="Times New Roman" w:cs="Times New Roman"/>
            <w:sz w:val="24"/>
            <w:szCs w:val="24"/>
          </w:rPr>
          <m:t xml:space="preserve"> x 100%</m:t>
        </m:r>
      </m:oMath>
    </w:p>
    <w:p w:rsidR="00C504D0" w:rsidRDefault="00E06228" w:rsidP="00E06228">
      <w:pPr>
        <w:pStyle w:val="NormalWeb"/>
        <w:numPr>
          <w:ilvl w:val="0"/>
          <w:numId w:val="3"/>
        </w:numPr>
        <w:spacing w:before="0" w:beforeAutospacing="0" w:after="0" w:afterAutospacing="0" w:line="480" w:lineRule="auto"/>
        <w:jc w:val="both"/>
        <w:rPr>
          <w:b/>
          <w:lang w:val="en-US"/>
        </w:rPr>
      </w:pPr>
      <w:r>
        <w:rPr>
          <w:b/>
          <w:lang w:val="en-US"/>
        </w:rPr>
        <w:t>Penelitian Terdahulu</w:t>
      </w:r>
    </w:p>
    <w:p w:rsidR="00F84FF9" w:rsidRPr="007D7A4A" w:rsidRDefault="00E06228" w:rsidP="00947B57">
      <w:pPr>
        <w:spacing w:after="0" w:line="480" w:lineRule="auto"/>
        <w:ind w:left="360" w:firstLine="720"/>
        <w:jc w:val="both"/>
        <w:rPr>
          <w:rFonts w:ascii="Times New Roman" w:hAnsi="Times New Roman" w:cs="Times New Roman"/>
          <w:sz w:val="24"/>
          <w:szCs w:val="24"/>
        </w:rPr>
      </w:pPr>
      <w:r w:rsidRPr="007D7A4A">
        <w:rPr>
          <w:rFonts w:ascii="Times New Roman" w:hAnsi="Times New Roman" w:cs="Times New Roman"/>
          <w:sz w:val="24"/>
          <w:szCs w:val="24"/>
        </w:rPr>
        <w:t>Penelitian terdahulu dimaksud untuk melihat sejauh mana masalah yang ditulis ini telah diteliti oleh orang lain di tempat dan waktu yang berbeda-beda. Beberapa karya tulis yang dijadikan acuan penelitian dan hubungan dengan permasalahan yang sedang diteliti dapat dilihat pada table dibawah ini :</w:t>
      </w:r>
    </w:p>
    <w:p w:rsidR="00E06228" w:rsidRPr="00FD4675" w:rsidRDefault="00E06228" w:rsidP="00E06228">
      <w:pPr>
        <w:pStyle w:val="ListParagraph"/>
        <w:tabs>
          <w:tab w:val="left" w:pos="2093"/>
        </w:tabs>
        <w:spacing w:after="0" w:line="240" w:lineRule="auto"/>
        <w:jc w:val="center"/>
        <w:rPr>
          <w:rFonts w:ascii="Times New Roman" w:hAnsi="Times New Roman" w:cs="Times New Roman"/>
          <w:b/>
          <w:sz w:val="24"/>
          <w:szCs w:val="24"/>
        </w:rPr>
      </w:pPr>
      <w:r w:rsidRPr="00FD4675">
        <w:rPr>
          <w:rFonts w:ascii="Times New Roman" w:hAnsi="Times New Roman" w:cs="Times New Roman"/>
          <w:b/>
          <w:sz w:val="24"/>
          <w:szCs w:val="24"/>
        </w:rPr>
        <w:t>Table 2.1</w:t>
      </w:r>
    </w:p>
    <w:p w:rsidR="00E06228" w:rsidRPr="00FD4675" w:rsidRDefault="00E06228" w:rsidP="00E06228">
      <w:pPr>
        <w:pStyle w:val="ListParagraph"/>
        <w:spacing w:after="0" w:line="240" w:lineRule="auto"/>
        <w:jc w:val="center"/>
        <w:rPr>
          <w:rFonts w:ascii="Times New Roman" w:hAnsi="Times New Roman" w:cs="Times New Roman"/>
          <w:b/>
          <w:sz w:val="24"/>
          <w:szCs w:val="24"/>
        </w:rPr>
      </w:pPr>
      <w:r w:rsidRPr="00FD4675">
        <w:rPr>
          <w:rFonts w:ascii="Times New Roman" w:hAnsi="Times New Roman" w:cs="Times New Roman"/>
          <w:b/>
          <w:sz w:val="24"/>
          <w:szCs w:val="24"/>
        </w:rPr>
        <w:t>Tabel Penelitian Terdahulu</w:t>
      </w:r>
    </w:p>
    <w:p w:rsidR="00E06228" w:rsidRPr="00FD4675" w:rsidRDefault="00E06228" w:rsidP="00E06228">
      <w:pPr>
        <w:pStyle w:val="ListParagraph"/>
        <w:spacing w:after="0" w:line="240" w:lineRule="auto"/>
        <w:rPr>
          <w:rFonts w:ascii="Times New Roman" w:hAnsi="Times New Roman" w:cs="Times New Roman"/>
          <w:b/>
          <w:sz w:val="24"/>
          <w:szCs w:val="24"/>
        </w:rPr>
      </w:pPr>
    </w:p>
    <w:tbl>
      <w:tblPr>
        <w:tblStyle w:val="TableGrid"/>
        <w:tblW w:w="8755" w:type="dxa"/>
        <w:tblLayout w:type="fixed"/>
        <w:tblLook w:val="04A0"/>
      </w:tblPr>
      <w:tblGrid>
        <w:gridCol w:w="513"/>
        <w:gridCol w:w="1013"/>
        <w:gridCol w:w="1134"/>
        <w:gridCol w:w="1417"/>
        <w:gridCol w:w="1843"/>
        <w:gridCol w:w="1418"/>
        <w:gridCol w:w="1417"/>
      </w:tblGrid>
      <w:tr w:rsidR="00E06228" w:rsidRPr="00FD4675" w:rsidTr="00E84EF4">
        <w:trPr>
          <w:trHeight w:val="591"/>
        </w:trPr>
        <w:tc>
          <w:tcPr>
            <w:tcW w:w="513" w:type="dxa"/>
          </w:tcPr>
          <w:p w:rsidR="00E06228" w:rsidRPr="00FD4675" w:rsidRDefault="00E06228" w:rsidP="00E84EF4">
            <w:pPr>
              <w:pStyle w:val="ListParagraph"/>
              <w:ind w:left="0"/>
              <w:rPr>
                <w:rFonts w:ascii="Times New Roman" w:hAnsi="Times New Roman" w:cs="Times New Roman"/>
                <w:b/>
                <w:sz w:val="24"/>
                <w:szCs w:val="24"/>
              </w:rPr>
            </w:pPr>
            <w:r w:rsidRPr="00FD4675">
              <w:rPr>
                <w:rFonts w:ascii="Times New Roman" w:hAnsi="Times New Roman" w:cs="Times New Roman"/>
                <w:b/>
                <w:sz w:val="24"/>
                <w:szCs w:val="24"/>
              </w:rPr>
              <w:t>No</w:t>
            </w:r>
          </w:p>
        </w:tc>
        <w:tc>
          <w:tcPr>
            <w:tcW w:w="1013" w:type="dxa"/>
          </w:tcPr>
          <w:p w:rsidR="00E06228" w:rsidRPr="00FD4675" w:rsidRDefault="00E06228" w:rsidP="00E84EF4">
            <w:pPr>
              <w:pStyle w:val="ListParagraph"/>
              <w:ind w:left="0"/>
              <w:rPr>
                <w:rFonts w:ascii="Times New Roman" w:hAnsi="Times New Roman" w:cs="Times New Roman"/>
                <w:b/>
                <w:sz w:val="24"/>
                <w:szCs w:val="24"/>
              </w:rPr>
            </w:pPr>
            <w:r w:rsidRPr="00FD4675">
              <w:rPr>
                <w:rFonts w:ascii="Times New Roman" w:hAnsi="Times New Roman" w:cs="Times New Roman"/>
                <w:b/>
                <w:sz w:val="24"/>
                <w:szCs w:val="24"/>
              </w:rPr>
              <w:t>Peneliti</w:t>
            </w:r>
          </w:p>
        </w:tc>
        <w:tc>
          <w:tcPr>
            <w:tcW w:w="1134" w:type="dxa"/>
          </w:tcPr>
          <w:p w:rsidR="00E06228" w:rsidRPr="00FD4675" w:rsidRDefault="00E06228" w:rsidP="00E84EF4">
            <w:pPr>
              <w:pStyle w:val="ListParagraph"/>
              <w:ind w:left="0"/>
              <w:rPr>
                <w:rFonts w:ascii="Times New Roman" w:hAnsi="Times New Roman" w:cs="Times New Roman"/>
                <w:b/>
                <w:sz w:val="24"/>
                <w:szCs w:val="24"/>
              </w:rPr>
            </w:pPr>
            <w:r w:rsidRPr="00FD4675">
              <w:rPr>
                <w:rFonts w:ascii="Times New Roman" w:hAnsi="Times New Roman" w:cs="Times New Roman"/>
                <w:b/>
                <w:sz w:val="24"/>
                <w:szCs w:val="24"/>
              </w:rPr>
              <w:t>Sumber</w:t>
            </w:r>
          </w:p>
        </w:tc>
        <w:tc>
          <w:tcPr>
            <w:tcW w:w="1417" w:type="dxa"/>
          </w:tcPr>
          <w:p w:rsidR="00E06228" w:rsidRPr="00FD4675" w:rsidRDefault="00E06228" w:rsidP="00E84EF4">
            <w:pPr>
              <w:pStyle w:val="ListParagraph"/>
              <w:ind w:left="0"/>
              <w:rPr>
                <w:rFonts w:ascii="Times New Roman" w:hAnsi="Times New Roman" w:cs="Times New Roman"/>
                <w:b/>
                <w:sz w:val="24"/>
                <w:szCs w:val="24"/>
              </w:rPr>
            </w:pPr>
            <w:r w:rsidRPr="00FD4675">
              <w:rPr>
                <w:rFonts w:ascii="Times New Roman" w:hAnsi="Times New Roman" w:cs="Times New Roman"/>
                <w:b/>
                <w:sz w:val="24"/>
                <w:szCs w:val="24"/>
              </w:rPr>
              <w:t>Judul</w:t>
            </w:r>
          </w:p>
        </w:tc>
        <w:tc>
          <w:tcPr>
            <w:tcW w:w="1843" w:type="dxa"/>
          </w:tcPr>
          <w:p w:rsidR="00E06228" w:rsidRPr="00FD4675" w:rsidRDefault="00E06228" w:rsidP="00E84EF4">
            <w:pPr>
              <w:pStyle w:val="ListParagraph"/>
              <w:ind w:left="0"/>
              <w:rPr>
                <w:rFonts w:ascii="Times New Roman" w:hAnsi="Times New Roman" w:cs="Times New Roman"/>
                <w:b/>
                <w:sz w:val="24"/>
                <w:szCs w:val="24"/>
              </w:rPr>
            </w:pPr>
            <w:r w:rsidRPr="00FD4675">
              <w:rPr>
                <w:rFonts w:ascii="Times New Roman" w:hAnsi="Times New Roman" w:cs="Times New Roman"/>
                <w:b/>
                <w:sz w:val="24"/>
                <w:szCs w:val="24"/>
              </w:rPr>
              <w:t>Hasil Penelitian</w:t>
            </w:r>
          </w:p>
        </w:tc>
        <w:tc>
          <w:tcPr>
            <w:tcW w:w="1418" w:type="dxa"/>
          </w:tcPr>
          <w:p w:rsidR="00E06228" w:rsidRPr="00FD4675" w:rsidRDefault="00E06228" w:rsidP="00E84EF4">
            <w:pPr>
              <w:pStyle w:val="ListParagraph"/>
              <w:ind w:left="0"/>
              <w:rPr>
                <w:rFonts w:ascii="Times New Roman" w:hAnsi="Times New Roman" w:cs="Times New Roman"/>
                <w:b/>
                <w:sz w:val="24"/>
                <w:szCs w:val="24"/>
              </w:rPr>
            </w:pPr>
            <w:r w:rsidRPr="00FD4675">
              <w:rPr>
                <w:rFonts w:ascii="Times New Roman" w:hAnsi="Times New Roman" w:cs="Times New Roman"/>
                <w:b/>
                <w:sz w:val="24"/>
                <w:szCs w:val="24"/>
              </w:rPr>
              <w:t>Perbedaan</w:t>
            </w:r>
          </w:p>
        </w:tc>
        <w:tc>
          <w:tcPr>
            <w:tcW w:w="1417" w:type="dxa"/>
          </w:tcPr>
          <w:p w:rsidR="00E06228" w:rsidRPr="00FD4675" w:rsidRDefault="00E06228" w:rsidP="00E84EF4">
            <w:pPr>
              <w:pStyle w:val="ListParagraph"/>
              <w:ind w:left="0"/>
              <w:rPr>
                <w:rFonts w:ascii="Times New Roman" w:hAnsi="Times New Roman" w:cs="Times New Roman"/>
                <w:b/>
                <w:sz w:val="24"/>
                <w:szCs w:val="24"/>
              </w:rPr>
            </w:pPr>
            <w:r w:rsidRPr="00FD4675">
              <w:rPr>
                <w:rFonts w:ascii="Times New Roman" w:hAnsi="Times New Roman" w:cs="Times New Roman"/>
                <w:b/>
                <w:sz w:val="24"/>
                <w:szCs w:val="24"/>
              </w:rPr>
              <w:t>Persamaan</w:t>
            </w:r>
          </w:p>
        </w:tc>
      </w:tr>
      <w:tr w:rsidR="00E06228" w:rsidRPr="00FD4675" w:rsidTr="00E84EF4">
        <w:tc>
          <w:tcPr>
            <w:tcW w:w="513" w:type="dxa"/>
          </w:tcPr>
          <w:p w:rsidR="00E06228" w:rsidRPr="00FD4675" w:rsidRDefault="00E06228" w:rsidP="00E84EF4">
            <w:pPr>
              <w:pStyle w:val="ListParagraph"/>
              <w:ind w:left="0"/>
              <w:rPr>
                <w:rFonts w:ascii="Times New Roman" w:hAnsi="Times New Roman" w:cs="Times New Roman"/>
                <w:sz w:val="24"/>
                <w:szCs w:val="24"/>
              </w:rPr>
            </w:pPr>
            <w:r w:rsidRPr="00FD4675">
              <w:rPr>
                <w:rFonts w:ascii="Times New Roman" w:hAnsi="Times New Roman" w:cs="Times New Roman"/>
                <w:sz w:val="24"/>
                <w:szCs w:val="24"/>
              </w:rPr>
              <w:t>1</w:t>
            </w:r>
          </w:p>
        </w:tc>
        <w:tc>
          <w:tcPr>
            <w:tcW w:w="1013" w:type="dxa"/>
          </w:tcPr>
          <w:p w:rsidR="00E06228" w:rsidRPr="00FD4675" w:rsidRDefault="00E06228" w:rsidP="00E84EF4">
            <w:pPr>
              <w:pStyle w:val="ListParagraph"/>
              <w:ind w:left="0"/>
              <w:jc w:val="both"/>
              <w:rPr>
                <w:rFonts w:ascii="Times New Roman" w:hAnsi="Times New Roman" w:cs="Times New Roman"/>
                <w:sz w:val="24"/>
                <w:szCs w:val="24"/>
              </w:rPr>
            </w:pPr>
            <w:r w:rsidRPr="00FD4675">
              <w:rPr>
                <w:rFonts w:ascii="Times New Roman" w:hAnsi="Times New Roman" w:cs="Times New Roman"/>
                <w:sz w:val="24"/>
                <w:szCs w:val="24"/>
              </w:rPr>
              <w:t>Nisviati</w:t>
            </w:r>
          </w:p>
        </w:tc>
        <w:tc>
          <w:tcPr>
            <w:tcW w:w="1134" w:type="dxa"/>
          </w:tcPr>
          <w:p w:rsidR="00E06228" w:rsidRPr="00FD4675" w:rsidRDefault="00E06228" w:rsidP="00E84EF4">
            <w:pPr>
              <w:pStyle w:val="ListParagraph"/>
              <w:ind w:left="0"/>
              <w:jc w:val="both"/>
              <w:rPr>
                <w:rFonts w:ascii="Times New Roman" w:hAnsi="Times New Roman" w:cs="Times New Roman"/>
                <w:sz w:val="24"/>
                <w:szCs w:val="24"/>
              </w:rPr>
            </w:pPr>
            <w:r w:rsidRPr="00FD4675">
              <w:rPr>
                <w:rFonts w:ascii="Times New Roman" w:hAnsi="Times New Roman" w:cs="Times New Roman"/>
                <w:sz w:val="24"/>
                <w:szCs w:val="24"/>
              </w:rPr>
              <w:t>Jurnal</w:t>
            </w:r>
          </w:p>
        </w:tc>
        <w:tc>
          <w:tcPr>
            <w:tcW w:w="1417" w:type="dxa"/>
          </w:tcPr>
          <w:p w:rsidR="00E06228" w:rsidRPr="00FD4675" w:rsidRDefault="00E06228" w:rsidP="00E84EF4">
            <w:pPr>
              <w:pStyle w:val="ListParagraph"/>
              <w:ind w:left="0"/>
              <w:jc w:val="both"/>
              <w:rPr>
                <w:rFonts w:ascii="Times New Roman" w:hAnsi="Times New Roman" w:cs="Times New Roman"/>
                <w:sz w:val="24"/>
                <w:szCs w:val="24"/>
              </w:rPr>
            </w:pPr>
            <w:r w:rsidRPr="00FD4675">
              <w:rPr>
                <w:rFonts w:ascii="Times New Roman" w:hAnsi="Times New Roman" w:cs="Times New Roman"/>
                <w:sz w:val="24"/>
                <w:szCs w:val="24"/>
              </w:rPr>
              <w:t>Kinerja Keuangan Bank Syariah Mandiri (Perbankan Syariah) Dengan Bank Mandiri (Perbankan Konvensional</w:t>
            </w:r>
          </w:p>
        </w:tc>
        <w:tc>
          <w:tcPr>
            <w:tcW w:w="1843" w:type="dxa"/>
          </w:tcPr>
          <w:p w:rsidR="00E06228" w:rsidRPr="00FD4675" w:rsidRDefault="00E06228" w:rsidP="00E84EF4">
            <w:pPr>
              <w:pStyle w:val="ListParagraph"/>
              <w:ind w:left="0"/>
              <w:jc w:val="both"/>
              <w:rPr>
                <w:rFonts w:ascii="Times New Roman" w:hAnsi="Times New Roman" w:cs="Times New Roman"/>
                <w:sz w:val="24"/>
                <w:szCs w:val="24"/>
              </w:rPr>
            </w:pPr>
            <w:r w:rsidRPr="00FD4675">
              <w:rPr>
                <w:rFonts w:ascii="Times New Roman" w:hAnsi="Times New Roman" w:cs="Times New Roman"/>
                <w:sz w:val="24"/>
                <w:szCs w:val="24"/>
              </w:rPr>
              <w:t>Kinerja keuangan Bank Syariah Mandiri ditinjau dari rasio solvabilitas tergolong cukup baik sehingga termasuk bank yang solvable. Hal ini terlihat dari rasio-rasio solvabilitasnya yang tinggi.</w:t>
            </w:r>
          </w:p>
        </w:tc>
        <w:tc>
          <w:tcPr>
            <w:tcW w:w="1418" w:type="dxa"/>
          </w:tcPr>
          <w:p w:rsidR="00E06228" w:rsidRPr="00B12F22" w:rsidRDefault="00E06228" w:rsidP="00B12F22">
            <w:pPr>
              <w:pStyle w:val="ListParagraph"/>
              <w:ind w:left="0"/>
              <w:jc w:val="both"/>
              <w:rPr>
                <w:rFonts w:ascii="Times New Roman" w:hAnsi="Times New Roman" w:cs="Times New Roman"/>
                <w:sz w:val="24"/>
                <w:szCs w:val="24"/>
              </w:rPr>
            </w:pPr>
            <w:r w:rsidRPr="00FD4675">
              <w:rPr>
                <w:rFonts w:ascii="Times New Roman" w:hAnsi="Times New Roman" w:cs="Times New Roman"/>
                <w:sz w:val="24"/>
                <w:szCs w:val="24"/>
              </w:rPr>
              <w:t xml:space="preserve">Pembahasan penelitian ini lebih berfokus pada </w:t>
            </w:r>
            <w:r w:rsidR="00B12F22">
              <w:rPr>
                <w:rFonts w:ascii="Times New Roman" w:hAnsi="Times New Roman" w:cs="Times New Roman"/>
                <w:sz w:val="24"/>
                <w:szCs w:val="24"/>
              </w:rPr>
              <w:t>tingkat perubahan rasio likuiditas, profitabilitas dan solvabilitas</w:t>
            </w:r>
          </w:p>
        </w:tc>
        <w:tc>
          <w:tcPr>
            <w:tcW w:w="1417" w:type="dxa"/>
          </w:tcPr>
          <w:p w:rsidR="00E06228" w:rsidRPr="00FD4675" w:rsidRDefault="00E06228" w:rsidP="00B12F22">
            <w:pPr>
              <w:pStyle w:val="ListParagraph"/>
              <w:ind w:left="0"/>
              <w:jc w:val="both"/>
              <w:rPr>
                <w:rFonts w:ascii="Times New Roman" w:hAnsi="Times New Roman" w:cs="Times New Roman"/>
                <w:sz w:val="24"/>
                <w:szCs w:val="24"/>
              </w:rPr>
            </w:pPr>
            <w:r w:rsidRPr="00FD4675">
              <w:rPr>
                <w:rFonts w:ascii="Times New Roman" w:hAnsi="Times New Roman" w:cs="Times New Roman"/>
                <w:sz w:val="24"/>
                <w:szCs w:val="24"/>
              </w:rPr>
              <w:t xml:space="preserve">Terdapat persmaan dalam penelitian ini yaitu pembahasan mengenai </w:t>
            </w:r>
            <w:r w:rsidR="00B12F22">
              <w:rPr>
                <w:rFonts w:ascii="Times New Roman" w:hAnsi="Times New Roman" w:cs="Times New Roman"/>
                <w:sz w:val="24"/>
                <w:szCs w:val="24"/>
              </w:rPr>
              <w:t>tingkat rasio</w:t>
            </w:r>
          </w:p>
        </w:tc>
      </w:tr>
      <w:tr w:rsidR="00E06228" w:rsidRPr="00FD4675" w:rsidTr="00E84EF4">
        <w:tc>
          <w:tcPr>
            <w:tcW w:w="513" w:type="dxa"/>
          </w:tcPr>
          <w:p w:rsidR="00E06228" w:rsidRPr="00FD4675" w:rsidRDefault="00E06228" w:rsidP="00E84EF4">
            <w:pPr>
              <w:pStyle w:val="ListParagraph"/>
              <w:ind w:left="0"/>
              <w:rPr>
                <w:rFonts w:ascii="Times New Roman" w:hAnsi="Times New Roman" w:cs="Times New Roman"/>
                <w:b/>
                <w:sz w:val="24"/>
                <w:szCs w:val="24"/>
              </w:rPr>
            </w:pPr>
            <w:r w:rsidRPr="00FD4675">
              <w:rPr>
                <w:rFonts w:ascii="Times New Roman" w:hAnsi="Times New Roman" w:cs="Times New Roman"/>
                <w:b/>
                <w:sz w:val="24"/>
                <w:szCs w:val="24"/>
              </w:rPr>
              <w:t>2</w:t>
            </w:r>
          </w:p>
        </w:tc>
        <w:tc>
          <w:tcPr>
            <w:tcW w:w="1013" w:type="dxa"/>
          </w:tcPr>
          <w:p w:rsidR="00E06228" w:rsidRPr="00FD4675" w:rsidRDefault="00E06228" w:rsidP="00E84EF4">
            <w:pPr>
              <w:pStyle w:val="ListParagraph"/>
              <w:ind w:left="0"/>
              <w:jc w:val="both"/>
              <w:rPr>
                <w:rFonts w:ascii="Times New Roman" w:hAnsi="Times New Roman" w:cs="Times New Roman"/>
                <w:sz w:val="24"/>
                <w:szCs w:val="24"/>
              </w:rPr>
            </w:pPr>
            <w:r w:rsidRPr="00FD4675">
              <w:rPr>
                <w:rFonts w:ascii="Times New Roman" w:hAnsi="Times New Roman" w:cs="Times New Roman"/>
                <w:sz w:val="24"/>
                <w:szCs w:val="24"/>
              </w:rPr>
              <w:t>Santirahel Yuniar</w:t>
            </w:r>
          </w:p>
        </w:tc>
        <w:tc>
          <w:tcPr>
            <w:tcW w:w="1134" w:type="dxa"/>
          </w:tcPr>
          <w:p w:rsidR="00E06228" w:rsidRPr="00FD4675" w:rsidRDefault="00E06228" w:rsidP="00E84EF4">
            <w:pPr>
              <w:pStyle w:val="ListParagraph"/>
              <w:ind w:left="0"/>
              <w:jc w:val="both"/>
              <w:rPr>
                <w:rFonts w:ascii="Times New Roman" w:hAnsi="Times New Roman" w:cs="Times New Roman"/>
                <w:sz w:val="24"/>
                <w:szCs w:val="24"/>
              </w:rPr>
            </w:pPr>
            <w:r w:rsidRPr="00FD4675">
              <w:rPr>
                <w:rFonts w:ascii="Times New Roman" w:hAnsi="Times New Roman" w:cs="Times New Roman"/>
                <w:sz w:val="24"/>
                <w:szCs w:val="24"/>
              </w:rPr>
              <w:t>Jurnal</w:t>
            </w:r>
          </w:p>
        </w:tc>
        <w:tc>
          <w:tcPr>
            <w:tcW w:w="1417" w:type="dxa"/>
          </w:tcPr>
          <w:p w:rsidR="00E06228" w:rsidRPr="00FD4675" w:rsidRDefault="00E06228" w:rsidP="00E84EF4">
            <w:pPr>
              <w:pStyle w:val="ListParagraph"/>
              <w:ind w:left="0"/>
              <w:jc w:val="both"/>
              <w:rPr>
                <w:rFonts w:ascii="Times New Roman" w:hAnsi="Times New Roman" w:cs="Times New Roman"/>
                <w:sz w:val="24"/>
                <w:szCs w:val="24"/>
              </w:rPr>
            </w:pPr>
            <w:r w:rsidRPr="00FD4675">
              <w:rPr>
                <w:rFonts w:ascii="Times New Roman" w:hAnsi="Times New Roman" w:cs="Times New Roman"/>
                <w:sz w:val="24"/>
                <w:szCs w:val="24"/>
              </w:rPr>
              <w:t xml:space="preserve">Analisis Perbandingan Kinerja Keuangan Perbankan Konvensional dan </w:t>
            </w:r>
            <w:r w:rsidRPr="00FD4675">
              <w:rPr>
                <w:rFonts w:ascii="Times New Roman" w:hAnsi="Times New Roman" w:cs="Times New Roman"/>
                <w:sz w:val="24"/>
                <w:szCs w:val="24"/>
              </w:rPr>
              <w:lastRenderedPageBreak/>
              <w:t>Syariah Dengan Menggunakan Rasio Keuangan Bank(studi Kasus : Bank Mandiri dan Bank Syariah Mandiri)</w:t>
            </w:r>
          </w:p>
        </w:tc>
        <w:tc>
          <w:tcPr>
            <w:tcW w:w="1843" w:type="dxa"/>
          </w:tcPr>
          <w:p w:rsidR="00E06228" w:rsidRPr="00FD4675" w:rsidRDefault="00E06228" w:rsidP="00E84EF4">
            <w:pPr>
              <w:pStyle w:val="ListParagraph"/>
              <w:ind w:left="0"/>
              <w:jc w:val="both"/>
              <w:rPr>
                <w:rFonts w:ascii="Times New Roman" w:hAnsi="Times New Roman" w:cs="Times New Roman"/>
                <w:sz w:val="24"/>
                <w:szCs w:val="24"/>
              </w:rPr>
            </w:pPr>
            <w:r w:rsidRPr="00FD4675">
              <w:rPr>
                <w:rFonts w:ascii="Times New Roman" w:hAnsi="Times New Roman" w:cs="Times New Roman"/>
                <w:sz w:val="24"/>
                <w:szCs w:val="24"/>
              </w:rPr>
              <w:lastRenderedPageBreak/>
              <w:t xml:space="preserve">Kinerja keuangan Bank Syariah Mandiri dilihat dari rasio solvabilitas tergolong bank yang solvable. </w:t>
            </w:r>
          </w:p>
        </w:tc>
        <w:tc>
          <w:tcPr>
            <w:tcW w:w="1418" w:type="dxa"/>
          </w:tcPr>
          <w:p w:rsidR="00E06228" w:rsidRPr="00FD4675" w:rsidRDefault="00E06228" w:rsidP="00E84EF4">
            <w:pPr>
              <w:pStyle w:val="ListParagraph"/>
              <w:ind w:left="0"/>
              <w:jc w:val="both"/>
              <w:rPr>
                <w:rFonts w:ascii="Times New Roman" w:hAnsi="Times New Roman" w:cs="Times New Roman"/>
                <w:sz w:val="24"/>
                <w:szCs w:val="24"/>
              </w:rPr>
            </w:pPr>
            <w:r w:rsidRPr="00FD4675">
              <w:rPr>
                <w:rFonts w:ascii="Times New Roman" w:hAnsi="Times New Roman" w:cs="Times New Roman"/>
                <w:sz w:val="24"/>
                <w:szCs w:val="24"/>
              </w:rPr>
              <w:t>Penelitian ini lebih berfokus pada analisis solvabilitas menggunak</w:t>
            </w:r>
            <w:r w:rsidRPr="00FD4675">
              <w:rPr>
                <w:rFonts w:ascii="Times New Roman" w:hAnsi="Times New Roman" w:cs="Times New Roman"/>
                <w:sz w:val="24"/>
                <w:szCs w:val="24"/>
              </w:rPr>
              <w:lastRenderedPageBreak/>
              <w:t xml:space="preserve">an </w:t>
            </w:r>
            <w:r w:rsidRPr="00FD4675">
              <w:rPr>
                <w:rFonts w:ascii="Times New Roman" w:hAnsi="Times New Roman" w:cs="Times New Roman"/>
                <w:i/>
                <w:sz w:val="24"/>
                <w:szCs w:val="24"/>
              </w:rPr>
              <w:t>debt to equity ratio</w:t>
            </w:r>
          </w:p>
        </w:tc>
        <w:tc>
          <w:tcPr>
            <w:tcW w:w="1417" w:type="dxa"/>
          </w:tcPr>
          <w:p w:rsidR="00E06228" w:rsidRPr="00FD4675" w:rsidRDefault="00E06228" w:rsidP="00E84EF4">
            <w:pPr>
              <w:pStyle w:val="ListParagraph"/>
              <w:ind w:left="0"/>
              <w:jc w:val="both"/>
              <w:rPr>
                <w:rFonts w:ascii="Times New Roman" w:hAnsi="Times New Roman" w:cs="Times New Roman"/>
                <w:sz w:val="24"/>
                <w:szCs w:val="24"/>
              </w:rPr>
            </w:pPr>
            <w:r w:rsidRPr="00FD4675">
              <w:rPr>
                <w:rFonts w:ascii="Times New Roman" w:hAnsi="Times New Roman" w:cs="Times New Roman"/>
                <w:sz w:val="24"/>
                <w:szCs w:val="24"/>
              </w:rPr>
              <w:lastRenderedPageBreak/>
              <w:t xml:space="preserve">Terdapat persamaan dalam penelitian ini yaitu untuk melihat </w:t>
            </w:r>
            <w:r w:rsidRPr="00FD4675">
              <w:rPr>
                <w:rFonts w:ascii="Times New Roman" w:hAnsi="Times New Roman" w:cs="Times New Roman"/>
                <w:sz w:val="24"/>
                <w:szCs w:val="24"/>
              </w:rPr>
              <w:lastRenderedPageBreak/>
              <w:t>kinerja keuangan bank dapat melalui analisis solvabilitas</w:t>
            </w:r>
          </w:p>
        </w:tc>
      </w:tr>
      <w:tr w:rsidR="00E06228" w:rsidRPr="00FD4675" w:rsidTr="00E84EF4">
        <w:tc>
          <w:tcPr>
            <w:tcW w:w="513" w:type="dxa"/>
          </w:tcPr>
          <w:p w:rsidR="00E06228" w:rsidRPr="00FD4675" w:rsidRDefault="00E06228" w:rsidP="00E84EF4">
            <w:pPr>
              <w:pStyle w:val="ListParagraph"/>
              <w:ind w:left="0"/>
              <w:rPr>
                <w:rFonts w:ascii="Times New Roman" w:hAnsi="Times New Roman" w:cs="Times New Roman"/>
                <w:b/>
                <w:sz w:val="24"/>
                <w:szCs w:val="24"/>
              </w:rPr>
            </w:pPr>
            <w:r w:rsidRPr="00FD4675">
              <w:rPr>
                <w:rFonts w:ascii="Times New Roman" w:hAnsi="Times New Roman" w:cs="Times New Roman"/>
                <w:b/>
                <w:sz w:val="24"/>
                <w:szCs w:val="24"/>
              </w:rPr>
              <w:lastRenderedPageBreak/>
              <w:t>3</w:t>
            </w:r>
          </w:p>
        </w:tc>
        <w:tc>
          <w:tcPr>
            <w:tcW w:w="1013" w:type="dxa"/>
          </w:tcPr>
          <w:p w:rsidR="00E06228" w:rsidRPr="00FD4675" w:rsidRDefault="00E06228" w:rsidP="00E84EF4">
            <w:pPr>
              <w:pStyle w:val="ListParagraph"/>
              <w:ind w:left="0"/>
              <w:jc w:val="both"/>
              <w:rPr>
                <w:rFonts w:ascii="Times New Roman" w:hAnsi="Times New Roman" w:cs="Times New Roman"/>
                <w:sz w:val="24"/>
                <w:szCs w:val="24"/>
              </w:rPr>
            </w:pPr>
            <w:r w:rsidRPr="00FD4675">
              <w:rPr>
                <w:rFonts w:ascii="Times New Roman" w:hAnsi="Times New Roman" w:cs="Times New Roman"/>
                <w:sz w:val="24"/>
                <w:szCs w:val="24"/>
              </w:rPr>
              <w:t>Fita Nilasari</w:t>
            </w:r>
          </w:p>
        </w:tc>
        <w:tc>
          <w:tcPr>
            <w:tcW w:w="1134" w:type="dxa"/>
          </w:tcPr>
          <w:p w:rsidR="00E06228" w:rsidRPr="00FD4675" w:rsidRDefault="00E06228" w:rsidP="00E84EF4">
            <w:pPr>
              <w:pStyle w:val="ListParagraph"/>
              <w:ind w:left="0"/>
              <w:jc w:val="both"/>
              <w:rPr>
                <w:rFonts w:ascii="Times New Roman" w:hAnsi="Times New Roman" w:cs="Times New Roman"/>
                <w:sz w:val="24"/>
                <w:szCs w:val="24"/>
              </w:rPr>
            </w:pPr>
            <w:r w:rsidRPr="00FD4675">
              <w:rPr>
                <w:rFonts w:ascii="Times New Roman" w:hAnsi="Times New Roman" w:cs="Times New Roman"/>
                <w:sz w:val="24"/>
                <w:szCs w:val="24"/>
              </w:rPr>
              <w:t>Jurnal</w:t>
            </w:r>
          </w:p>
        </w:tc>
        <w:tc>
          <w:tcPr>
            <w:tcW w:w="1417" w:type="dxa"/>
          </w:tcPr>
          <w:p w:rsidR="00E06228" w:rsidRPr="00FD4675" w:rsidRDefault="00E06228" w:rsidP="00E84EF4">
            <w:pPr>
              <w:pStyle w:val="ListParagraph"/>
              <w:ind w:left="0"/>
              <w:jc w:val="both"/>
              <w:rPr>
                <w:rFonts w:ascii="Times New Roman" w:hAnsi="Times New Roman" w:cs="Times New Roman"/>
                <w:sz w:val="24"/>
                <w:szCs w:val="24"/>
              </w:rPr>
            </w:pPr>
            <w:r w:rsidRPr="00FD4675">
              <w:rPr>
                <w:rFonts w:ascii="Times New Roman" w:hAnsi="Times New Roman" w:cs="Times New Roman"/>
                <w:sz w:val="24"/>
                <w:szCs w:val="24"/>
              </w:rPr>
              <w:t>Analisis Rasio Keuangan Sebagai Alat Penilaian Untuk Mengukur Kinerja Keuangan Pada PT.Unilever Indonesia Tbk.</w:t>
            </w:r>
          </w:p>
        </w:tc>
        <w:tc>
          <w:tcPr>
            <w:tcW w:w="1843" w:type="dxa"/>
          </w:tcPr>
          <w:p w:rsidR="00E06228" w:rsidRPr="00FD4675" w:rsidRDefault="005421A7" w:rsidP="00E84EF4">
            <w:pPr>
              <w:pStyle w:val="ListParagraph"/>
              <w:ind w:left="0"/>
              <w:jc w:val="both"/>
              <w:rPr>
                <w:rFonts w:ascii="Times New Roman" w:hAnsi="Times New Roman" w:cs="Times New Roman"/>
                <w:sz w:val="24"/>
                <w:szCs w:val="24"/>
              </w:rPr>
            </w:pPr>
            <w:r>
              <w:rPr>
                <w:rFonts w:ascii="Times New Roman" w:hAnsi="Times New Roman" w:cs="Times New Roman"/>
                <w:sz w:val="24"/>
                <w:szCs w:val="24"/>
              </w:rPr>
              <w:t>Dari semua rassio yang digunakan dapat disimpulkan bahwa nilai rasio yang dimiliki perusahaan berfluktuatif atau tidak stabil. Hal ini karena perusahaan masih memerlukan usaha untuk menjaga dan meningkatkan kinerja keuangan perusahaan agar lebih stabil lagi</w:t>
            </w:r>
          </w:p>
        </w:tc>
        <w:tc>
          <w:tcPr>
            <w:tcW w:w="1418" w:type="dxa"/>
          </w:tcPr>
          <w:p w:rsidR="00E06228" w:rsidRPr="00FD4675" w:rsidRDefault="00E06228" w:rsidP="005421A7">
            <w:pPr>
              <w:pStyle w:val="ListParagraph"/>
              <w:ind w:left="0"/>
              <w:jc w:val="both"/>
              <w:rPr>
                <w:rFonts w:ascii="Times New Roman" w:hAnsi="Times New Roman" w:cs="Times New Roman"/>
                <w:sz w:val="24"/>
                <w:szCs w:val="24"/>
              </w:rPr>
            </w:pPr>
            <w:r w:rsidRPr="00FD4675">
              <w:rPr>
                <w:rFonts w:ascii="Times New Roman" w:hAnsi="Times New Roman" w:cs="Times New Roman"/>
                <w:sz w:val="24"/>
                <w:szCs w:val="24"/>
              </w:rPr>
              <w:t xml:space="preserve">Penelitian </w:t>
            </w:r>
            <w:r w:rsidR="005421A7">
              <w:rPr>
                <w:rFonts w:ascii="Times New Roman" w:hAnsi="Times New Roman" w:cs="Times New Roman"/>
                <w:sz w:val="24"/>
                <w:szCs w:val="24"/>
              </w:rPr>
              <w:t>hanya mengukur tingkat perubahan rasio selama tiga periode</w:t>
            </w:r>
          </w:p>
        </w:tc>
        <w:tc>
          <w:tcPr>
            <w:tcW w:w="1417" w:type="dxa"/>
          </w:tcPr>
          <w:p w:rsidR="00E06228" w:rsidRPr="00FD4675" w:rsidRDefault="00E06228" w:rsidP="005421A7">
            <w:pPr>
              <w:pStyle w:val="ListParagraph"/>
              <w:ind w:left="0"/>
              <w:jc w:val="both"/>
              <w:rPr>
                <w:rFonts w:ascii="Times New Roman" w:hAnsi="Times New Roman" w:cs="Times New Roman"/>
                <w:sz w:val="24"/>
                <w:szCs w:val="24"/>
              </w:rPr>
            </w:pPr>
            <w:r w:rsidRPr="00FD4675">
              <w:rPr>
                <w:rFonts w:ascii="Times New Roman" w:hAnsi="Times New Roman" w:cs="Times New Roman"/>
                <w:sz w:val="24"/>
                <w:szCs w:val="24"/>
              </w:rPr>
              <w:t xml:space="preserve">Terdapat persamaan dalam penelitian ini yaitu </w:t>
            </w:r>
            <w:r w:rsidR="005421A7">
              <w:rPr>
                <w:rFonts w:ascii="Times New Roman" w:hAnsi="Times New Roman" w:cs="Times New Roman"/>
                <w:sz w:val="24"/>
                <w:szCs w:val="24"/>
              </w:rPr>
              <w:t>melihat tingkat perubahan rasio</w:t>
            </w:r>
          </w:p>
        </w:tc>
      </w:tr>
      <w:tr w:rsidR="00E06228" w:rsidRPr="00FD4675" w:rsidTr="00E84EF4">
        <w:tc>
          <w:tcPr>
            <w:tcW w:w="513" w:type="dxa"/>
          </w:tcPr>
          <w:p w:rsidR="00E06228" w:rsidRPr="00FD4675" w:rsidRDefault="00E06228" w:rsidP="00E84EF4">
            <w:pPr>
              <w:pStyle w:val="ListParagraph"/>
              <w:ind w:left="0"/>
              <w:rPr>
                <w:rFonts w:ascii="Times New Roman" w:hAnsi="Times New Roman" w:cs="Times New Roman"/>
                <w:sz w:val="24"/>
                <w:szCs w:val="24"/>
              </w:rPr>
            </w:pPr>
            <w:r w:rsidRPr="00FD4675">
              <w:rPr>
                <w:rFonts w:ascii="Times New Roman" w:hAnsi="Times New Roman" w:cs="Times New Roman"/>
                <w:sz w:val="24"/>
                <w:szCs w:val="24"/>
              </w:rPr>
              <w:t>4</w:t>
            </w:r>
          </w:p>
        </w:tc>
        <w:tc>
          <w:tcPr>
            <w:tcW w:w="1013" w:type="dxa"/>
          </w:tcPr>
          <w:p w:rsidR="00E06228" w:rsidRPr="00FD4675" w:rsidRDefault="006B5A76" w:rsidP="00E84EF4">
            <w:pPr>
              <w:pStyle w:val="ListParagraph"/>
              <w:ind w:left="0"/>
              <w:jc w:val="both"/>
              <w:rPr>
                <w:rFonts w:ascii="Times New Roman" w:hAnsi="Times New Roman" w:cs="Times New Roman"/>
                <w:sz w:val="24"/>
                <w:szCs w:val="24"/>
              </w:rPr>
            </w:pPr>
            <w:r>
              <w:rPr>
                <w:rFonts w:ascii="Times New Roman" w:hAnsi="Times New Roman" w:cs="Times New Roman"/>
                <w:sz w:val="24"/>
                <w:szCs w:val="24"/>
              </w:rPr>
              <w:t>Sumantri</w:t>
            </w:r>
          </w:p>
        </w:tc>
        <w:tc>
          <w:tcPr>
            <w:tcW w:w="1134" w:type="dxa"/>
          </w:tcPr>
          <w:p w:rsidR="00E06228" w:rsidRPr="00FD4675" w:rsidRDefault="00E06228" w:rsidP="00E84EF4">
            <w:pPr>
              <w:pStyle w:val="ListParagraph"/>
              <w:ind w:left="0"/>
              <w:jc w:val="both"/>
              <w:rPr>
                <w:rFonts w:ascii="Times New Roman" w:hAnsi="Times New Roman" w:cs="Times New Roman"/>
                <w:sz w:val="24"/>
                <w:szCs w:val="24"/>
              </w:rPr>
            </w:pPr>
            <w:r w:rsidRPr="00FD4675">
              <w:rPr>
                <w:rFonts w:ascii="Times New Roman" w:hAnsi="Times New Roman" w:cs="Times New Roman"/>
                <w:sz w:val="24"/>
                <w:szCs w:val="24"/>
              </w:rPr>
              <w:t>Jurnal</w:t>
            </w:r>
          </w:p>
        </w:tc>
        <w:tc>
          <w:tcPr>
            <w:tcW w:w="1417" w:type="dxa"/>
          </w:tcPr>
          <w:p w:rsidR="00E06228" w:rsidRPr="006B5A76" w:rsidRDefault="006B5A76" w:rsidP="006B5A76">
            <w:pPr>
              <w:spacing w:before="100" w:beforeAutospacing="1" w:after="100" w:afterAutospacing="1"/>
              <w:jc w:val="both"/>
              <w:outlineLvl w:val="2"/>
              <w:rPr>
                <w:rFonts w:ascii="Times New Roman" w:eastAsia="Times New Roman" w:hAnsi="Times New Roman" w:cs="Times New Roman"/>
                <w:bCs/>
                <w:sz w:val="24"/>
                <w:szCs w:val="24"/>
              </w:rPr>
            </w:pPr>
            <w:r w:rsidRPr="006B5A76">
              <w:rPr>
                <w:rFonts w:ascii="Times New Roman" w:eastAsia="Times New Roman" w:hAnsi="Times New Roman" w:cs="Times New Roman"/>
                <w:bCs/>
                <w:sz w:val="24"/>
                <w:szCs w:val="24"/>
              </w:rPr>
              <w:t xml:space="preserve">Analisis kinerja keuangan ditinjau dari rasio profitabilitas,rasio solbailitas,rasio likuiditas pada </w:t>
            </w:r>
            <w:r>
              <w:rPr>
                <w:rFonts w:ascii="Times New Roman" w:eastAsia="Times New Roman" w:hAnsi="Times New Roman" w:cs="Times New Roman"/>
                <w:bCs/>
                <w:sz w:val="24"/>
                <w:szCs w:val="24"/>
              </w:rPr>
              <w:t>BPRS B</w:t>
            </w:r>
            <w:r w:rsidRPr="006B5A76">
              <w:rPr>
                <w:rFonts w:ascii="Times New Roman" w:eastAsia="Times New Roman" w:hAnsi="Times New Roman" w:cs="Times New Roman"/>
                <w:bCs/>
                <w:sz w:val="24"/>
                <w:szCs w:val="24"/>
              </w:rPr>
              <w:t xml:space="preserve">engkulu </w:t>
            </w:r>
          </w:p>
        </w:tc>
        <w:tc>
          <w:tcPr>
            <w:tcW w:w="1843" w:type="dxa"/>
          </w:tcPr>
          <w:p w:rsidR="00E06228" w:rsidRPr="00FD4675" w:rsidRDefault="006B5A76" w:rsidP="00E84EF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Berdasarkan analisis rasio likuiditas kinerja keuangan mengalami fluktuatif, ditinjau dari rasio profitabilitas BPRS Bengkulu cenderung meningkat dan dilihat dari rasio </w:t>
            </w:r>
            <w:r>
              <w:rPr>
                <w:rFonts w:ascii="Times New Roman" w:hAnsi="Times New Roman" w:cs="Times New Roman"/>
                <w:sz w:val="24"/>
                <w:szCs w:val="24"/>
              </w:rPr>
              <w:lastRenderedPageBreak/>
              <w:t>solvabilitas kinerja keuangan cenderung menurun</w:t>
            </w:r>
            <w:r w:rsidR="00E06228" w:rsidRPr="00FD4675">
              <w:rPr>
                <w:rFonts w:ascii="Times New Roman" w:hAnsi="Times New Roman" w:cs="Times New Roman"/>
                <w:sz w:val="24"/>
                <w:szCs w:val="24"/>
              </w:rPr>
              <w:t xml:space="preserve"> </w:t>
            </w:r>
          </w:p>
        </w:tc>
        <w:tc>
          <w:tcPr>
            <w:tcW w:w="1418" w:type="dxa"/>
          </w:tcPr>
          <w:p w:rsidR="00E06228" w:rsidRPr="00FD4675" w:rsidRDefault="00E06228" w:rsidP="006B5A76">
            <w:pPr>
              <w:pStyle w:val="ListParagraph"/>
              <w:ind w:left="0"/>
              <w:jc w:val="both"/>
              <w:rPr>
                <w:rFonts w:ascii="Times New Roman" w:hAnsi="Times New Roman" w:cs="Times New Roman"/>
                <w:sz w:val="24"/>
                <w:szCs w:val="24"/>
              </w:rPr>
            </w:pPr>
            <w:r w:rsidRPr="00FD4675">
              <w:rPr>
                <w:rFonts w:ascii="Times New Roman" w:hAnsi="Times New Roman" w:cs="Times New Roman"/>
                <w:sz w:val="24"/>
                <w:szCs w:val="24"/>
              </w:rPr>
              <w:lastRenderedPageBreak/>
              <w:t xml:space="preserve">Penelitian ini </w:t>
            </w:r>
            <w:r w:rsidR="006B5A76">
              <w:rPr>
                <w:rFonts w:ascii="Times New Roman" w:hAnsi="Times New Roman" w:cs="Times New Roman"/>
                <w:sz w:val="24"/>
                <w:szCs w:val="24"/>
              </w:rPr>
              <w:t>hanya mengukur perubahan tingkat rasio</w:t>
            </w:r>
          </w:p>
        </w:tc>
        <w:tc>
          <w:tcPr>
            <w:tcW w:w="1417" w:type="dxa"/>
          </w:tcPr>
          <w:p w:rsidR="00E06228" w:rsidRPr="00FD4675" w:rsidRDefault="00E06228" w:rsidP="006B5A76">
            <w:pPr>
              <w:pStyle w:val="ListParagraph"/>
              <w:ind w:left="0"/>
              <w:jc w:val="both"/>
              <w:rPr>
                <w:rFonts w:ascii="Times New Roman" w:hAnsi="Times New Roman" w:cs="Times New Roman"/>
                <w:sz w:val="24"/>
                <w:szCs w:val="24"/>
              </w:rPr>
            </w:pPr>
            <w:r w:rsidRPr="00FD4675">
              <w:rPr>
                <w:rFonts w:ascii="Times New Roman" w:hAnsi="Times New Roman" w:cs="Times New Roman"/>
                <w:sz w:val="24"/>
                <w:szCs w:val="24"/>
              </w:rPr>
              <w:t xml:space="preserve">Terdapat persamaan dalam penelitian ini </w:t>
            </w:r>
            <w:r w:rsidR="006B5A76">
              <w:rPr>
                <w:rFonts w:ascii="Times New Roman" w:hAnsi="Times New Roman" w:cs="Times New Roman"/>
                <w:sz w:val="24"/>
                <w:szCs w:val="24"/>
              </w:rPr>
              <w:t>menggunakan 3 rasio yaitu rasio likuiditas, profitabilitas dan solvabilitas</w:t>
            </w:r>
          </w:p>
        </w:tc>
      </w:tr>
      <w:tr w:rsidR="00E06228" w:rsidRPr="00FD4675" w:rsidTr="00E84EF4">
        <w:tc>
          <w:tcPr>
            <w:tcW w:w="513" w:type="dxa"/>
          </w:tcPr>
          <w:p w:rsidR="00E06228" w:rsidRPr="00FD4675" w:rsidRDefault="00E06228" w:rsidP="00E84EF4">
            <w:pPr>
              <w:pStyle w:val="ListParagraph"/>
              <w:ind w:left="0"/>
              <w:rPr>
                <w:rFonts w:ascii="Times New Roman" w:hAnsi="Times New Roman" w:cs="Times New Roman"/>
                <w:sz w:val="24"/>
                <w:szCs w:val="24"/>
              </w:rPr>
            </w:pPr>
            <w:r w:rsidRPr="00FD4675">
              <w:rPr>
                <w:rFonts w:ascii="Times New Roman" w:hAnsi="Times New Roman" w:cs="Times New Roman"/>
                <w:sz w:val="24"/>
                <w:szCs w:val="24"/>
              </w:rPr>
              <w:lastRenderedPageBreak/>
              <w:t>5</w:t>
            </w:r>
          </w:p>
        </w:tc>
        <w:tc>
          <w:tcPr>
            <w:tcW w:w="1013" w:type="dxa"/>
          </w:tcPr>
          <w:p w:rsidR="00E06228" w:rsidRPr="00FD4675" w:rsidRDefault="00E06228" w:rsidP="00E84EF4">
            <w:pPr>
              <w:pStyle w:val="ListParagraph"/>
              <w:ind w:left="0"/>
              <w:jc w:val="both"/>
              <w:rPr>
                <w:rFonts w:ascii="Times New Roman" w:hAnsi="Times New Roman" w:cs="Times New Roman"/>
                <w:sz w:val="24"/>
                <w:szCs w:val="24"/>
              </w:rPr>
            </w:pPr>
            <w:r w:rsidRPr="00FD4675">
              <w:rPr>
                <w:rFonts w:ascii="Times New Roman" w:hAnsi="Times New Roman" w:cs="Times New Roman"/>
                <w:sz w:val="24"/>
                <w:szCs w:val="24"/>
              </w:rPr>
              <w:t>Buyung Ramadaniar (2012)</w:t>
            </w:r>
          </w:p>
        </w:tc>
        <w:tc>
          <w:tcPr>
            <w:tcW w:w="1134" w:type="dxa"/>
          </w:tcPr>
          <w:p w:rsidR="00E06228" w:rsidRPr="00FD4675" w:rsidRDefault="00E06228" w:rsidP="00E84EF4">
            <w:pPr>
              <w:pStyle w:val="ListParagraph"/>
              <w:ind w:left="0"/>
              <w:jc w:val="both"/>
              <w:rPr>
                <w:rFonts w:ascii="Times New Roman" w:hAnsi="Times New Roman" w:cs="Times New Roman"/>
                <w:sz w:val="24"/>
                <w:szCs w:val="24"/>
              </w:rPr>
            </w:pPr>
            <w:r w:rsidRPr="00FD4675">
              <w:rPr>
                <w:rFonts w:ascii="Times New Roman" w:hAnsi="Times New Roman" w:cs="Times New Roman"/>
                <w:sz w:val="24"/>
                <w:szCs w:val="24"/>
              </w:rPr>
              <w:t>Skripsi</w:t>
            </w:r>
          </w:p>
        </w:tc>
        <w:tc>
          <w:tcPr>
            <w:tcW w:w="1417" w:type="dxa"/>
          </w:tcPr>
          <w:p w:rsidR="00E06228" w:rsidRPr="00FD4675" w:rsidRDefault="00E06228" w:rsidP="00E84EF4">
            <w:pPr>
              <w:pStyle w:val="ListParagraph"/>
              <w:ind w:left="0"/>
              <w:jc w:val="both"/>
              <w:rPr>
                <w:rFonts w:ascii="Times New Roman" w:hAnsi="Times New Roman" w:cs="Times New Roman"/>
                <w:sz w:val="24"/>
                <w:szCs w:val="24"/>
              </w:rPr>
            </w:pPr>
            <w:r w:rsidRPr="00FD4675">
              <w:rPr>
                <w:rFonts w:ascii="Times New Roman" w:hAnsi="Times New Roman" w:cs="Times New Roman"/>
                <w:sz w:val="24"/>
                <w:szCs w:val="24"/>
              </w:rPr>
              <w:t>Analisis Rasio Keuangan Perbankan Untuk Menilai Kinerja Keuangan Bank Studi Kasus PT Bank Mandiri Periode 2009-2011)</w:t>
            </w:r>
          </w:p>
        </w:tc>
        <w:tc>
          <w:tcPr>
            <w:tcW w:w="1843" w:type="dxa"/>
          </w:tcPr>
          <w:p w:rsidR="00E06228" w:rsidRPr="00FD4675" w:rsidRDefault="00E06228" w:rsidP="00E84EF4">
            <w:pPr>
              <w:jc w:val="both"/>
              <w:rPr>
                <w:rFonts w:ascii="Times New Roman" w:eastAsia="Calibri" w:hAnsi="Times New Roman" w:cs="Times New Roman"/>
                <w:sz w:val="24"/>
                <w:szCs w:val="24"/>
                <w:lang w:val="id-ID"/>
              </w:rPr>
            </w:pPr>
            <w:r w:rsidRPr="00FD4675">
              <w:rPr>
                <w:rFonts w:ascii="Times New Roman" w:eastAsia="Calibri" w:hAnsi="Times New Roman" w:cs="Times New Roman"/>
                <w:sz w:val="24"/>
                <w:szCs w:val="24"/>
                <w:lang w:val="id-ID"/>
              </w:rPr>
              <w:t xml:space="preserve">menurut perhitungan serta perkembangan dari </w:t>
            </w:r>
            <w:r w:rsidRPr="00FD4675">
              <w:rPr>
                <w:rFonts w:ascii="Times New Roman" w:eastAsia="Calibri" w:hAnsi="Times New Roman" w:cs="Times New Roman"/>
                <w:i/>
                <w:sz w:val="24"/>
                <w:szCs w:val="24"/>
                <w:lang w:val="id-ID"/>
              </w:rPr>
              <w:t>Debt to Equity Ratio</w:t>
            </w:r>
            <w:r w:rsidRPr="00FD4675">
              <w:rPr>
                <w:rFonts w:ascii="Times New Roman" w:eastAsia="Calibri" w:hAnsi="Times New Roman" w:cs="Times New Roman"/>
                <w:sz w:val="24"/>
                <w:szCs w:val="24"/>
                <w:lang w:val="id-ID"/>
              </w:rPr>
              <w:t xml:space="preserve"> (DER) dari PT. Bank Mandiri (Persero), Tbk. </w:t>
            </w:r>
          </w:p>
          <w:p w:rsidR="00E06228" w:rsidRPr="00FD4675" w:rsidRDefault="00E06228" w:rsidP="00E84EF4">
            <w:pPr>
              <w:tabs>
                <w:tab w:val="left" w:pos="709"/>
              </w:tabs>
              <w:jc w:val="both"/>
              <w:rPr>
                <w:rFonts w:ascii="Times New Roman" w:hAnsi="Times New Roman" w:cs="Times New Roman"/>
                <w:sz w:val="24"/>
                <w:szCs w:val="24"/>
              </w:rPr>
            </w:pPr>
            <w:r w:rsidRPr="00FD4675">
              <w:rPr>
                <w:rFonts w:ascii="Times New Roman" w:eastAsia="Calibri" w:hAnsi="Times New Roman" w:cs="Times New Roman"/>
                <w:sz w:val="24"/>
                <w:szCs w:val="24"/>
                <w:lang w:val="id-ID"/>
              </w:rPr>
              <w:t>Jadi jika dilihat dari rasio DER tingkat kinerja PT. Bank Mandiri (Persero), Tbk. pada tahun 2011 lebih baik di bandingkan tahun 2010 dan 2009 walaupun kinerjanya masih kurang memuaskan.</w:t>
            </w:r>
          </w:p>
        </w:tc>
        <w:tc>
          <w:tcPr>
            <w:tcW w:w="1418" w:type="dxa"/>
          </w:tcPr>
          <w:p w:rsidR="00E06228" w:rsidRPr="00FD4675" w:rsidRDefault="00E06228" w:rsidP="00B12F22">
            <w:pPr>
              <w:jc w:val="both"/>
              <w:rPr>
                <w:rFonts w:ascii="Times New Roman" w:eastAsia="Calibri" w:hAnsi="Times New Roman" w:cs="Times New Roman"/>
                <w:sz w:val="24"/>
                <w:szCs w:val="24"/>
              </w:rPr>
            </w:pPr>
            <w:r w:rsidRPr="00FD4675">
              <w:rPr>
                <w:rFonts w:ascii="Times New Roman" w:eastAsia="Calibri" w:hAnsi="Times New Roman" w:cs="Times New Roman"/>
                <w:sz w:val="24"/>
                <w:szCs w:val="24"/>
              </w:rPr>
              <w:t xml:space="preserve">Penelitian ini </w:t>
            </w:r>
            <w:r w:rsidR="00B12F22">
              <w:rPr>
                <w:rFonts w:ascii="Times New Roman" w:eastAsia="Calibri" w:hAnsi="Times New Roman" w:cs="Times New Roman"/>
                <w:sz w:val="24"/>
                <w:szCs w:val="24"/>
              </w:rPr>
              <w:t xml:space="preserve">hanya mengukur </w:t>
            </w:r>
            <w:r w:rsidR="00D47006">
              <w:rPr>
                <w:rFonts w:ascii="Times New Roman" w:eastAsia="Calibri" w:hAnsi="Times New Roman" w:cs="Times New Roman"/>
                <w:sz w:val="24"/>
                <w:szCs w:val="24"/>
              </w:rPr>
              <w:t>perubahan tingkat rasio selama tiga</w:t>
            </w:r>
            <w:r w:rsidR="00B12F22">
              <w:rPr>
                <w:rFonts w:ascii="Times New Roman" w:eastAsia="Calibri" w:hAnsi="Times New Roman" w:cs="Times New Roman"/>
                <w:sz w:val="24"/>
                <w:szCs w:val="24"/>
              </w:rPr>
              <w:t xml:space="preserve"> periode</w:t>
            </w:r>
          </w:p>
        </w:tc>
        <w:tc>
          <w:tcPr>
            <w:tcW w:w="1417" w:type="dxa"/>
          </w:tcPr>
          <w:p w:rsidR="00E06228" w:rsidRPr="00FD4675" w:rsidRDefault="00E06228" w:rsidP="0028739E">
            <w:pPr>
              <w:jc w:val="both"/>
              <w:rPr>
                <w:rFonts w:ascii="Times New Roman" w:eastAsia="Calibri" w:hAnsi="Times New Roman" w:cs="Times New Roman"/>
                <w:sz w:val="24"/>
                <w:szCs w:val="24"/>
              </w:rPr>
            </w:pPr>
            <w:r w:rsidRPr="00FD4675">
              <w:rPr>
                <w:rFonts w:ascii="Times New Roman" w:eastAsia="Calibri" w:hAnsi="Times New Roman" w:cs="Times New Roman"/>
                <w:sz w:val="24"/>
                <w:szCs w:val="24"/>
              </w:rPr>
              <w:t xml:space="preserve">Tedapat persamaan dalam penelitian ini yaitu </w:t>
            </w:r>
            <w:r w:rsidR="0028739E">
              <w:rPr>
                <w:rFonts w:ascii="Times New Roman" w:eastAsia="Calibri" w:hAnsi="Times New Roman" w:cs="Times New Roman"/>
                <w:sz w:val="24"/>
                <w:szCs w:val="24"/>
              </w:rPr>
              <w:t>menggunakan tiga rasio</w:t>
            </w:r>
          </w:p>
        </w:tc>
      </w:tr>
    </w:tbl>
    <w:p w:rsidR="00E06228" w:rsidRDefault="00396B0E" w:rsidP="0011741A">
      <w:pPr>
        <w:pStyle w:val="NormalWeb"/>
        <w:spacing w:before="0" w:beforeAutospacing="0" w:after="0" w:afterAutospacing="0" w:line="480" w:lineRule="auto"/>
        <w:jc w:val="both"/>
        <w:rPr>
          <w:lang w:val="en-US"/>
        </w:rPr>
      </w:pPr>
      <w:r>
        <w:rPr>
          <w:i/>
          <w:lang w:val="en-US"/>
        </w:rPr>
        <w:t>Sumber : d</w:t>
      </w:r>
      <w:r w:rsidR="0011741A" w:rsidRPr="0011741A">
        <w:rPr>
          <w:i/>
          <w:lang w:val="en-US"/>
        </w:rPr>
        <w:t>ikumpulkan dari berbagai penelitian</w:t>
      </w:r>
      <w:r w:rsidR="00B323E8">
        <w:rPr>
          <w:i/>
          <w:lang w:val="en-US"/>
        </w:rPr>
        <w:t>, 2015</w:t>
      </w:r>
    </w:p>
    <w:p w:rsidR="00E4784E" w:rsidRDefault="00E4784E" w:rsidP="0011741A">
      <w:pPr>
        <w:pStyle w:val="NormalWeb"/>
        <w:spacing w:before="0" w:beforeAutospacing="0" w:after="0" w:afterAutospacing="0" w:line="480" w:lineRule="auto"/>
        <w:jc w:val="both"/>
        <w:rPr>
          <w:lang w:val="en-US"/>
        </w:rPr>
      </w:pPr>
    </w:p>
    <w:p w:rsidR="00E4784E" w:rsidRDefault="00E4784E" w:rsidP="0011741A">
      <w:pPr>
        <w:pStyle w:val="NormalWeb"/>
        <w:spacing w:before="0" w:beforeAutospacing="0" w:after="0" w:afterAutospacing="0" w:line="480" w:lineRule="auto"/>
        <w:jc w:val="both"/>
        <w:rPr>
          <w:lang w:val="en-US"/>
        </w:rPr>
      </w:pPr>
    </w:p>
    <w:p w:rsidR="00E4784E" w:rsidRDefault="00E4784E" w:rsidP="0011741A">
      <w:pPr>
        <w:pStyle w:val="NormalWeb"/>
        <w:spacing w:before="0" w:beforeAutospacing="0" w:after="0" w:afterAutospacing="0" w:line="480" w:lineRule="auto"/>
        <w:jc w:val="both"/>
        <w:rPr>
          <w:lang w:val="en-US"/>
        </w:rPr>
      </w:pPr>
    </w:p>
    <w:p w:rsidR="00E4784E" w:rsidRDefault="00E4784E" w:rsidP="0011741A">
      <w:pPr>
        <w:pStyle w:val="NormalWeb"/>
        <w:spacing w:before="0" w:beforeAutospacing="0" w:after="0" w:afterAutospacing="0" w:line="480" w:lineRule="auto"/>
        <w:jc w:val="both"/>
        <w:rPr>
          <w:lang w:val="en-US"/>
        </w:rPr>
      </w:pPr>
    </w:p>
    <w:p w:rsidR="004F436C" w:rsidRDefault="004F436C" w:rsidP="0011741A">
      <w:pPr>
        <w:pStyle w:val="NormalWeb"/>
        <w:spacing w:before="0" w:beforeAutospacing="0" w:after="0" w:afterAutospacing="0" w:line="480" w:lineRule="auto"/>
        <w:jc w:val="both"/>
        <w:rPr>
          <w:lang w:val="en-US"/>
        </w:rPr>
      </w:pPr>
    </w:p>
    <w:p w:rsidR="003D0088" w:rsidRDefault="003D0088" w:rsidP="0011741A">
      <w:pPr>
        <w:pStyle w:val="NormalWeb"/>
        <w:spacing w:before="0" w:beforeAutospacing="0" w:after="0" w:afterAutospacing="0" w:line="480" w:lineRule="auto"/>
        <w:jc w:val="both"/>
        <w:rPr>
          <w:lang w:val="en-US"/>
        </w:rPr>
      </w:pPr>
    </w:p>
    <w:p w:rsidR="003D0088" w:rsidRDefault="003D0088" w:rsidP="0011741A">
      <w:pPr>
        <w:pStyle w:val="NormalWeb"/>
        <w:spacing w:before="0" w:beforeAutospacing="0" w:after="0" w:afterAutospacing="0" w:line="480" w:lineRule="auto"/>
        <w:jc w:val="both"/>
        <w:rPr>
          <w:lang w:val="en-US"/>
        </w:rPr>
      </w:pPr>
    </w:p>
    <w:p w:rsidR="003D0088" w:rsidRDefault="003D0088" w:rsidP="0011741A">
      <w:pPr>
        <w:pStyle w:val="NormalWeb"/>
        <w:spacing w:before="0" w:beforeAutospacing="0" w:after="0" w:afterAutospacing="0" w:line="480" w:lineRule="auto"/>
        <w:jc w:val="both"/>
        <w:rPr>
          <w:lang w:val="en-US"/>
        </w:rPr>
      </w:pPr>
    </w:p>
    <w:p w:rsidR="00E4784E" w:rsidRPr="00E4784E" w:rsidRDefault="00E4784E" w:rsidP="00E4784E">
      <w:pPr>
        <w:pStyle w:val="NormalWeb"/>
        <w:spacing w:before="0" w:beforeAutospacing="0" w:after="0" w:afterAutospacing="0" w:line="360" w:lineRule="auto"/>
        <w:jc w:val="center"/>
        <w:rPr>
          <w:b/>
          <w:sz w:val="28"/>
          <w:szCs w:val="28"/>
          <w:lang w:val="en-US"/>
        </w:rPr>
      </w:pPr>
      <w:r w:rsidRPr="00E4784E">
        <w:rPr>
          <w:b/>
          <w:sz w:val="28"/>
          <w:szCs w:val="28"/>
          <w:lang w:val="en-US"/>
        </w:rPr>
        <w:lastRenderedPageBreak/>
        <w:t>BAB III</w:t>
      </w:r>
    </w:p>
    <w:p w:rsidR="00E4784E" w:rsidRPr="00E4784E" w:rsidRDefault="00E4784E" w:rsidP="00E4784E">
      <w:pPr>
        <w:pStyle w:val="NormalWeb"/>
        <w:spacing w:before="0" w:beforeAutospacing="0" w:after="0" w:afterAutospacing="0" w:line="360" w:lineRule="auto"/>
        <w:jc w:val="center"/>
        <w:rPr>
          <w:b/>
          <w:sz w:val="28"/>
          <w:szCs w:val="28"/>
          <w:lang w:val="en-US"/>
        </w:rPr>
      </w:pPr>
      <w:r w:rsidRPr="00E4784E">
        <w:rPr>
          <w:b/>
          <w:sz w:val="28"/>
          <w:szCs w:val="28"/>
          <w:lang w:val="en-US"/>
        </w:rPr>
        <w:t>METODOLOGI PENELITIAN</w:t>
      </w:r>
    </w:p>
    <w:p w:rsidR="0011741A" w:rsidRDefault="0011741A" w:rsidP="00E4784E">
      <w:pPr>
        <w:pStyle w:val="NormalWeb"/>
        <w:spacing w:before="0" w:beforeAutospacing="0" w:after="0" w:afterAutospacing="0" w:line="480" w:lineRule="auto"/>
        <w:jc w:val="both"/>
        <w:rPr>
          <w:b/>
          <w:lang w:val="en-US"/>
        </w:rPr>
      </w:pPr>
    </w:p>
    <w:p w:rsidR="00E4784E" w:rsidRDefault="00E4784E" w:rsidP="00E4784E">
      <w:pPr>
        <w:pStyle w:val="NormalWeb"/>
        <w:numPr>
          <w:ilvl w:val="3"/>
          <w:numId w:val="17"/>
        </w:numPr>
        <w:tabs>
          <w:tab w:val="left" w:pos="284"/>
          <w:tab w:val="left" w:pos="567"/>
          <w:tab w:val="left" w:pos="1134"/>
        </w:tabs>
        <w:spacing w:before="0" w:beforeAutospacing="0" w:after="0" w:afterAutospacing="0" w:line="480" w:lineRule="auto"/>
        <w:ind w:left="284" w:hanging="142"/>
        <w:jc w:val="both"/>
        <w:rPr>
          <w:b/>
          <w:lang w:val="en-US"/>
        </w:rPr>
      </w:pPr>
      <w:r w:rsidRPr="00E4784E">
        <w:rPr>
          <w:b/>
          <w:lang w:val="en-US"/>
        </w:rPr>
        <w:t>Definisi Operasiona</w:t>
      </w:r>
      <w:r>
        <w:rPr>
          <w:b/>
          <w:lang w:val="en-US"/>
        </w:rPr>
        <w:t>l</w:t>
      </w:r>
    </w:p>
    <w:p w:rsidR="00E4784E" w:rsidRDefault="00E4784E" w:rsidP="005D1482">
      <w:pPr>
        <w:pStyle w:val="NormalWeb"/>
        <w:numPr>
          <w:ilvl w:val="0"/>
          <w:numId w:val="22"/>
        </w:numPr>
        <w:tabs>
          <w:tab w:val="left" w:pos="284"/>
          <w:tab w:val="left" w:pos="709"/>
          <w:tab w:val="left" w:pos="851"/>
        </w:tabs>
        <w:spacing w:before="0" w:beforeAutospacing="0" w:after="0" w:afterAutospacing="0" w:line="480" w:lineRule="auto"/>
        <w:ind w:hanging="77"/>
        <w:jc w:val="both"/>
        <w:rPr>
          <w:lang w:val="en-US"/>
        </w:rPr>
      </w:pPr>
      <w:r>
        <w:rPr>
          <w:lang w:val="en-US"/>
        </w:rPr>
        <w:t>Analisis Rasio</w:t>
      </w:r>
    </w:p>
    <w:p w:rsidR="001A1758" w:rsidRDefault="001A1758" w:rsidP="00D661B1">
      <w:pPr>
        <w:spacing w:after="0" w:line="480" w:lineRule="auto"/>
        <w:ind w:left="426" w:firstLine="708"/>
        <w:jc w:val="both"/>
        <w:rPr>
          <w:rFonts w:ascii="Times New Roman" w:hAnsi="Times New Roman" w:cs="Times New Roman"/>
          <w:sz w:val="24"/>
          <w:szCs w:val="24"/>
        </w:rPr>
      </w:pPr>
      <w:r w:rsidRPr="001A1758">
        <w:rPr>
          <w:rFonts w:ascii="Times New Roman" w:hAnsi="Times New Roman" w:cs="Times New Roman"/>
          <w:sz w:val="24"/>
          <w:szCs w:val="24"/>
        </w:rPr>
        <w:t>Analisis rasio keuangan adalah analisis yang menghubungkan perkiraan neraca dan laporan laba rugi terhadap satu dengan lainnya, yang memberikan gambaran tentang sejarah perusahaan serta penilaian terhadap keadaan suatu perusahaan tertentu. Analisis rasio keuangan memungkinkan manajer keuangan meramalkan reaksi para calon investor dan kreditur serta dapat ditempuh untuk memperoleh tambahan dana.</w:t>
      </w:r>
      <w:r>
        <w:rPr>
          <w:rFonts w:ascii="Times New Roman" w:hAnsi="Times New Roman" w:cs="Times New Roman"/>
          <w:sz w:val="24"/>
          <w:szCs w:val="24"/>
        </w:rPr>
        <w:t xml:space="preserve"> Berikut adalah rasio yang digunakan dalam penelitian ini :</w:t>
      </w:r>
    </w:p>
    <w:p w:rsidR="001A1758" w:rsidRDefault="001A1758" w:rsidP="001A1758">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Rasio Likuiditas</w:t>
      </w:r>
    </w:p>
    <w:p w:rsidR="001A1758" w:rsidRDefault="001A1758" w:rsidP="00D661B1">
      <w:pPr>
        <w:spacing w:after="0" w:line="480" w:lineRule="auto"/>
        <w:ind w:left="426" w:firstLine="720"/>
        <w:jc w:val="both"/>
        <w:rPr>
          <w:rFonts w:ascii="Times New Roman" w:hAnsi="Times New Roman" w:cs="Times New Roman"/>
          <w:sz w:val="24"/>
          <w:szCs w:val="24"/>
        </w:rPr>
      </w:pPr>
      <w:r w:rsidRPr="001A1758">
        <w:rPr>
          <w:rFonts w:ascii="Times New Roman" w:hAnsi="Times New Roman" w:cs="Times New Roman"/>
          <w:sz w:val="24"/>
          <w:szCs w:val="24"/>
        </w:rPr>
        <w:t>Rasio likuiditas adalah rasio yang menunjukkan kemampuan pengelola perusahaan dalam memenuhi kewajiban atau membayar utang jangka pendeknya. Artinya, seberapa mampu perusahaan untuk membayar kewajiban atau utangnya yang sudah jatuh tempo.Jika perusahaan mampu memenuhi kewajibannya, maka perusahaan dinilai sebagai perusahaan yang likuid. Sebaliknya, jika perusahaan tidak dapat memenuhi kewajibannya, maka perusahaan dinilai sebagai perusahaan yang illikuid.</w:t>
      </w:r>
      <w:r>
        <w:rPr>
          <w:rFonts w:ascii="Times New Roman" w:hAnsi="Times New Roman" w:cs="Times New Roman"/>
          <w:sz w:val="24"/>
          <w:szCs w:val="24"/>
        </w:rPr>
        <w:t xml:space="preserve"> Beberapa rasio yang digunakan yaitu </w:t>
      </w:r>
      <w:r w:rsidRPr="001A1758">
        <w:rPr>
          <w:rFonts w:ascii="Times New Roman" w:hAnsi="Times New Roman" w:cs="Times New Roman"/>
          <w:i/>
          <w:sz w:val="24"/>
          <w:szCs w:val="24"/>
        </w:rPr>
        <w:t>Current Ratio dan Cash Ratio</w:t>
      </w:r>
      <w:r>
        <w:rPr>
          <w:rFonts w:ascii="Times New Roman" w:hAnsi="Times New Roman" w:cs="Times New Roman"/>
          <w:sz w:val="24"/>
          <w:szCs w:val="24"/>
        </w:rPr>
        <w:t>.</w:t>
      </w:r>
    </w:p>
    <w:p w:rsidR="001A1758" w:rsidRDefault="001A1758" w:rsidP="001A1758">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Rasio Profitabilitas</w:t>
      </w:r>
    </w:p>
    <w:p w:rsidR="001A1758" w:rsidRDefault="001A1758" w:rsidP="00D661B1">
      <w:pPr>
        <w:spacing w:after="0" w:line="480" w:lineRule="auto"/>
        <w:ind w:left="426" w:firstLine="720"/>
        <w:jc w:val="both"/>
        <w:rPr>
          <w:rFonts w:ascii="Times New Roman" w:hAnsi="Times New Roman" w:cs="Times New Roman"/>
          <w:sz w:val="24"/>
          <w:szCs w:val="24"/>
        </w:rPr>
      </w:pPr>
      <w:r w:rsidRPr="001A1758">
        <w:rPr>
          <w:rFonts w:ascii="Times New Roman" w:hAnsi="Times New Roman" w:cs="Times New Roman"/>
          <w:sz w:val="24"/>
          <w:szCs w:val="24"/>
        </w:rPr>
        <w:t xml:space="preserve">Rasio profitabilitas merupakan rasio yang bertujuan untuk mengetahui kemampuan perusahaan dalam menghasilkan laba selama periode tertentu </w:t>
      </w:r>
      <w:r w:rsidRPr="001A1758">
        <w:rPr>
          <w:rFonts w:ascii="Times New Roman" w:hAnsi="Times New Roman" w:cs="Times New Roman"/>
          <w:sz w:val="24"/>
          <w:szCs w:val="24"/>
        </w:rPr>
        <w:lastRenderedPageBreak/>
        <w:t>dan juga memberikan gambaran tentang tingkat efektifitas manajemen dalam melaksanakan kegiatan operasinya. Efektifitas manajemen disini dilihat dari laba yang dihasilkan terhadap penjualan dan investasi perusahaan.</w:t>
      </w:r>
      <w:r>
        <w:rPr>
          <w:rFonts w:ascii="Times New Roman" w:hAnsi="Times New Roman" w:cs="Times New Roman"/>
          <w:sz w:val="24"/>
          <w:szCs w:val="24"/>
        </w:rPr>
        <w:t xml:space="preserve"> Untuk melihat tingkat profitabilitas terdapat beberapa rasio yaitu diantaranya adalah </w:t>
      </w:r>
      <w:r w:rsidRPr="001A1758">
        <w:rPr>
          <w:rFonts w:ascii="Times New Roman" w:hAnsi="Times New Roman" w:cs="Times New Roman"/>
          <w:i/>
          <w:sz w:val="24"/>
          <w:szCs w:val="24"/>
        </w:rPr>
        <w:t>Return on Asset</w:t>
      </w:r>
      <w:r>
        <w:rPr>
          <w:rFonts w:ascii="Times New Roman" w:hAnsi="Times New Roman" w:cs="Times New Roman"/>
          <w:sz w:val="24"/>
          <w:szCs w:val="24"/>
        </w:rPr>
        <w:t xml:space="preserve"> dan </w:t>
      </w:r>
      <w:r w:rsidRPr="001A1758">
        <w:rPr>
          <w:rFonts w:ascii="Times New Roman" w:hAnsi="Times New Roman" w:cs="Times New Roman"/>
          <w:i/>
          <w:sz w:val="24"/>
          <w:szCs w:val="24"/>
        </w:rPr>
        <w:t>Return on Equity</w:t>
      </w:r>
      <w:r>
        <w:rPr>
          <w:rFonts w:ascii="Times New Roman" w:hAnsi="Times New Roman" w:cs="Times New Roman"/>
          <w:i/>
          <w:sz w:val="24"/>
          <w:szCs w:val="24"/>
        </w:rPr>
        <w:t>.</w:t>
      </w:r>
      <w:r w:rsidRPr="001A1758">
        <w:rPr>
          <w:rFonts w:ascii="Times New Roman" w:hAnsi="Times New Roman" w:cs="Times New Roman"/>
          <w:i/>
          <w:sz w:val="24"/>
          <w:szCs w:val="24"/>
        </w:rPr>
        <w:t xml:space="preserve"> </w:t>
      </w:r>
    </w:p>
    <w:p w:rsidR="001A1758" w:rsidRDefault="001A1758" w:rsidP="001A1758">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Rasio Solvabilitas</w:t>
      </w:r>
    </w:p>
    <w:p w:rsidR="00F84FF9" w:rsidRDefault="001A1758" w:rsidP="00D661B1">
      <w:pPr>
        <w:spacing w:after="0" w:line="480" w:lineRule="auto"/>
        <w:ind w:left="426" w:firstLine="797"/>
        <w:jc w:val="both"/>
        <w:rPr>
          <w:rFonts w:ascii="Times New Roman" w:hAnsi="Times New Roman" w:cs="Times New Roman"/>
          <w:sz w:val="24"/>
          <w:szCs w:val="24"/>
        </w:rPr>
      </w:pPr>
      <w:r>
        <w:rPr>
          <w:rFonts w:ascii="Times New Roman" w:hAnsi="Times New Roman" w:cs="Times New Roman"/>
          <w:sz w:val="24"/>
          <w:szCs w:val="24"/>
        </w:rPr>
        <w:t>R</w:t>
      </w:r>
      <w:r w:rsidRPr="001A1758">
        <w:rPr>
          <w:rFonts w:ascii="Times New Roman" w:hAnsi="Times New Roman" w:cs="Times New Roman"/>
          <w:sz w:val="24"/>
          <w:szCs w:val="24"/>
        </w:rPr>
        <w:t>asio solvabilitas digunakan untuk mengukur kemampuan perusahaan untuk membayar seluruh kewajibannya, baik jangka pendek maupun jangka panjang apabila perusahaan dibubarkan (dilikuidasi). Untuk menilai tingkat solvabilitas terdapat beberapa rasio yaitu diantaranya adalah Rasio Utang terhadap Modal (</w:t>
      </w:r>
      <w:r w:rsidRPr="001A1758">
        <w:rPr>
          <w:rFonts w:ascii="Times New Roman" w:hAnsi="Times New Roman" w:cs="Times New Roman"/>
          <w:i/>
          <w:sz w:val="24"/>
          <w:szCs w:val="24"/>
        </w:rPr>
        <w:t>Debt to Equity Ratio</w:t>
      </w:r>
      <w:r w:rsidRPr="001A1758">
        <w:rPr>
          <w:rFonts w:ascii="Times New Roman" w:hAnsi="Times New Roman" w:cs="Times New Roman"/>
          <w:sz w:val="24"/>
          <w:szCs w:val="24"/>
        </w:rPr>
        <w:t>), Rasio Utang terhadap Aset (</w:t>
      </w:r>
      <w:r w:rsidRPr="001A1758">
        <w:rPr>
          <w:rFonts w:ascii="Times New Roman" w:hAnsi="Times New Roman" w:cs="Times New Roman"/>
          <w:i/>
          <w:sz w:val="24"/>
          <w:szCs w:val="24"/>
        </w:rPr>
        <w:t>Debt to Asset Ratio</w:t>
      </w:r>
      <w:r w:rsidRPr="001A1758">
        <w:rPr>
          <w:rFonts w:ascii="Times New Roman" w:hAnsi="Times New Roman" w:cs="Times New Roman"/>
          <w:sz w:val="24"/>
          <w:szCs w:val="24"/>
        </w:rPr>
        <w:t>) dan Rasio Utang Jangka Panjang terhadap Modal (</w:t>
      </w:r>
      <w:r w:rsidRPr="001A1758">
        <w:rPr>
          <w:rFonts w:ascii="Times New Roman" w:hAnsi="Times New Roman" w:cs="Times New Roman"/>
          <w:i/>
          <w:sz w:val="24"/>
          <w:szCs w:val="24"/>
        </w:rPr>
        <w:t>Long Term Debt to Equity Ratio</w:t>
      </w:r>
      <w:r w:rsidRPr="001A1758">
        <w:rPr>
          <w:rFonts w:ascii="Times New Roman" w:hAnsi="Times New Roman" w:cs="Times New Roman"/>
          <w:sz w:val="24"/>
          <w:szCs w:val="24"/>
        </w:rPr>
        <w:t>).</w:t>
      </w:r>
    </w:p>
    <w:p w:rsidR="00916D67" w:rsidRDefault="00916D67" w:rsidP="00F84FF9">
      <w:pPr>
        <w:pStyle w:val="ListParagraph"/>
        <w:numPr>
          <w:ilvl w:val="3"/>
          <w:numId w:val="17"/>
        </w:numPr>
        <w:tabs>
          <w:tab w:val="left" w:pos="426"/>
          <w:tab w:val="left" w:pos="851"/>
        </w:tabs>
        <w:spacing w:after="0" w:line="480" w:lineRule="auto"/>
        <w:ind w:left="426" w:firstLine="0"/>
        <w:jc w:val="both"/>
        <w:rPr>
          <w:rFonts w:ascii="Times New Roman" w:hAnsi="Times New Roman" w:cs="Times New Roman"/>
          <w:b/>
          <w:sz w:val="24"/>
          <w:szCs w:val="24"/>
        </w:rPr>
      </w:pPr>
      <w:r>
        <w:rPr>
          <w:rFonts w:ascii="Times New Roman" w:hAnsi="Times New Roman" w:cs="Times New Roman"/>
          <w:b/>
          <w:sz w:val="24"/>
          <w:szCs w:val="24"/>
        </w:rPr>
        <w:t>Jenis dan Sumber Data</w:t>
      </w:r>
    </w:p>
    <w:p w:rsidR="00916D67" w:rsidRPr="00DA6D1D" w:rsidRDefault="00916D67" w:rsidP="00D661B1">
      <w:pPr>
        <w:spacing w:after="0" w:line="480" w:lineRule="auto"/>
        <w:ind w:left="426" w:firstLine="720"/>
        <w:jc w:val="both"/>
        <w:rPr>
          <w:rFonts w:ascii="Times New Roman" w:hAnsi="Times New Roman" w:cs="Times New Roman"/>
          <w:sz w:val="24"/>
          <w:szCs w:val="24"/>
        </w:rPr>
      </w:pPr>
      <w:r w:rsidRPr="00DA6D1D">
        <w:rPr>
          <w:rFonts w:ascii="Times New Roman" w:hAnsi="Times New Roman" w:cs="Times New Roman"/>
          <w:sz w:val="24"/>
          <w:szCs w:val="24"/>
        </w:rPr>
        <w:t xml:space="preserve">Jenis penelitian terbagi kedalam dua metode berupa metode Kualitatif dan Kuantitatif. Metode Kualitatif adalah metode penelitian yang berlandaskan pada filsafat, digunakan untuk meneliti pada kondisi objek yang alamiah (sebagai lawannya adalah eksperimen) dimana peneliti adalah sebagai instrument kunci, pengambilan sample sumber dan data dilakukan secara </w:t>
      </w:r>
      <w:r w:rsidRPr="005D1482">
        <w:rPr>
          <w:rFonts w:ascii="Times New Roman" w:hAnsi="Times New Roman" w:cs="Times New Roman"/>
          <w:i/>
          <w:sz w:val="24"/>
          <w:szCs w:val="24"/>
        </w:rPr>
        <w:t>purposive</w:t>
      </w:r>
      <w:r w:rsidRPr="00DA6D1D">
        <w:rPr>
          <w:rFonts w:ascii="Times New Roman" w:hAnsi="Times New Roman" w:cs="Times New Roman"/>
          <w:sz w:val="24"/>
          <w:szCs w:val="24"/>
        </w:rPr>
        <w:t xml:space="preserve"> dan </w:t>
      </w:r>
      <w:r w:rsidRPr="005D1482">
        <w:rPr>
          <w:rFonts w:ascii="Times New Roman" w:hAnsi="Times New Roman" w:cs="Times New Roman"/>
          <w:i/>
          <w:sz w:val="24"/>
          <w:szCs w:val="24"/>
        </w:rPr>
        <w:t>snowbaal</w:t>
      </w:r>
      <w:r w:rsidRPr="00DA6D1D">
        <w:rPr>
          <w:rFonts w:ascii="Times New Roman" w:hAnsi="Times New Roman" w:cs="Times New Roman"/>
          <w:sz w:val="24"/>
          <w:szCs w:val="24"/>
        </w:rPr>
        <w:t>, teknik pengumpulan data dilakukan dengan triangulasi (gabungan) analisis data bersifat induktif / kualitatif, dan hasil penelitian kualitatif lebih menekankan pada makna daripada generalisasi.</w:t>
      </w:r>
      <w:r w:rsidRPr="00DA6D1D">
        <w:rPr>
          <w:rStyle w:val="FootnoteReference"/>
          <w:rFonts w:ascii="Times New Roman" w:hAnsi="Times New Roman" w:cs="Times New Roman"/>
          <w:sz w:val="24"/>
          <w:szCs w:val="24"/>
        </w:rPr>
        <w:footnoteReference w:id="39"/>
      </w:r>
      <w:r w:rsidR="005D1482">
        <w:rPr>
          <w:rFonts w:ascii="Times New Roman" w:hAnsi="Times New Roman" w:cs="Times New Roman"/>
          <w:sz w:val="24"/>
          <w:szCs w:val="24"/>
        </w:rPr>
        <w:t xml:space="preserve"> </w:t>
      </w:r>
      <w:r w:rsidRPr="00DA6D1D">
        <w:rPr>
          <w:rFonts w:ascii="Times New Roman" w:hAnsi="Times New Roman" w:cs="Times New Roman"/>
          <w:sz w:val="24"/>
          <w:szCs w:val="24"/>
        </w:rPr>
        <w:lastRenderedPageBreak/>
        <w:t xml:space="preserve">Sedangkan metode Kuantitatif adalah </w:t>
      </w:r>
      <w:r w:rsidRPr="00DA6D1D">
        <w:rPr>
          <w:rFonts w:ascii="Times New Roman" w:hAnsi="Times New Roman" w:cs="Times New Roman"/>
          <w:color w:val="000000"/>
          <w:sz w:val="24"/>
          <w:szCs w:val="24"/>
        </w:rPr>
        <w:t>penelitian dengan memperoleh data yang berbentuk angka atau data kualitatif yang diangkakan.</w:t>
      </w:r>
      <w:r w:rsidRPr="00DA6D1D">
        <w:rPr>
          <w:rStyle w:val="FootnoteReference"/>
          <w:rFonts w:ascii="Times New Roman" w:hAnsi="Times New Roman" w:cs="Times New Roman"/>
          <w:color w:val="000000"/>
          <w:sz w:val="24"/>
          <w:szCs w:val="24"/>
        </w:rPr>
        <w:footnoteReference w:id="40"/>
      </w:r>
    </w:p>
    <w:p w:rsidR="00916D67" w:rsidRPr="00DA6D1D" w:rsidRDefault="00916D67" w:rsidP="00D661B1">
      <w:pPr>
        <w:spacing w:after="0" w:line="480" w:lineRule="auto"/>
        <w:ind w:left="426" w:firstLine="720"/>
        <w:jc w:val="both"/>
        <w:rPr>
          <w:rFonts w:ascii="Times New Roman" w:hAnsi="Times New Roman" w:cs="Times New Roman"/>
          <w:sz w:val="24"/>
          <w:szCs w:val="24"/>
        </w:rPr>
      </w:pPr>
      <w:r w:rsidRPr="00DA6D1D">
        <w:rPr>
          <w:rFonts w:ascii="Times New Roman" w:hAnsi="Times New Roman" w:cs="Times New Roman"/>
          <w:sz w:val="24"/>
          <w:szCs w:val="24"/>
        </w:rPr>
        <w:t xml:space="preserve">Metode yang digunakan dalam penelitian ini adalah data kuantitatif. Data kuantitatif adalah data yang berupa angka-angka dan analisis menggunakan statistik. Sering dinamakan metode tradisional, karena metode ini sudah cukup lama digunakan sehingga sudah mentradisi </w:t>
      </w:r>
      <w:r w:rsidR="005D1482">
        <w:rPr>
          <w:rFonts w:ascii="Times New Roman" w:hAnsi="Times New Roman" w:cs="Times New Roman"/>
          <w:sz w:val="24"/>
          <w:szCs w:val="24"/>
        </w:rPr>
        <w:t>sebagai metode untuk penelitian.  K</w:t>
      </w:r>
      <w:r w:rsidRPr="00DA6D1D">
        <w:rPr>
          <w:rFonts w:ascii="Times New Roman" w:hAnsi="Times New Roman" w:cs="Times New Roman"/>
          <w:sz w:val="24"/>
          <w:szCs w:val="24"/>
        </w:rPr>
        <w:t>arena dengan metode ini dapat ditemukan dan dikembangkan berbagai iptek baru</w:t>
      </w:r>
      <w:r w:rsidR="005D1482">
        <w:rPr>
          <w:rFonts w:ascii="Times New Roman" w:hAnsi="Times New Roman" w:cs="Times New Roman"/>
          <w:sz w:val="24"/>
          <w:szCs w:val="24"/>
        </w:rPr>
        <w:t>.</w:t>
      </w:r>
      <w:r w:rsidRPr="00DA6D1D">
        <w:rPr>
          <w:rStyle w:val="FootnoteReference"/>
          <w:rFonts w:ascii="Times New Roman" w:hAnsi="Times New Roman" w:cs="Times New Roman"/>
          <w:sz w:val="24"/>
          <w:szCs w:val="24"/>
        </w:rPr>
        <w:footnoteReference w:id="41"/>
      </w:r>
    </w:p>
    <w:p w:rsidR="00916D67" w:rsidRPr="00DA6D1D" w:rsidRDefault="00916D67" w:rsidP="00D661B1">
      <w:pPr>
        <w:pStyle w:val="ListParagraph"/>
        <w:spacing w:after="0" w:line="480" w:lineRule="auto"/>
        <w:ind w:left="426" w:firstLine="720"/>
        <w:jc w:val="both"/>
        <w:rPr>
          <w:rFonts w:ascii="Times New Roman" w:hAnsi="Times New Roman"/>
          <w:sz w:val="24"/>
          <w:szCs w:val="24"/>
        </w:rPr>
      </w:pPr>
      <w:r w:rsidRPr="00DA6D1D">
        <w:rPr>
          <w:rFonts w:ascii="Times New Roman" w:hAnsi="Times New Roman"/>
          <w:sz w:val="24"/>
          <w:szCs w:val="24"/>
        </w:rPr>
        <w:t>Sumber Data berdasarkan cara memperolehnya, menurut Sugiyono dikelompokan menjadi dua macam yaitu :</w:t>
      </w:r>
      <w:r w:rsidRPr="00DA6D1D">
        <w:rPr>
          <w:rStyle w:val="FootnoteReference"/>
          <w:rFonts w:ascii="Times New Roman" w:hAnsi="Times New Roman"/>
          <w:sz w:val="24"/>
          <w:szCs w:val="24"/>
        </w:rPr>
        <w:t xml:space="preserve"> </w:t>
      </w:r>
      <w:r w:rsidRPr="00DA6D1D">
        <w:rPr>
          <w:rStyle w:val="FootnoteReference"/>
          <w:rFonts w:ascii="Times New Roman" w:hAnsi="Times New Roman"/>
          <w:sz w:val="24"/>
          <w:szCs w:val="24"/>
        </w:rPr>
        <w:footnoteReference w:id="42"/>
      </w:r>
    </w:p>
    <w:p w:rsidR="00916D67" w:rsidRPr="00DA6D1D" w:rsidRDefault="00916D67" w:rsidP="00916D67">
      <w:pPr>
        <w:pStyle w:val="ListParagraph"/>
        <w:numPr>
          <w:ilvl w:val="0"/>
          <w:numId w:val="24"/>
        </w:numPr>
        <w:spacing w:after="0" w:line="480" w:lineRule="auto"/>
        <w:jc w:val="both"/>
        <w:rPr>
          <w:rFonts w:ascii="Times New Roman" w:hAnsi="Times New Roman"/>
          <w:sz w:val="24"/>
          <w:szCs w:val="24"/>
        </w:rPr>
      </w:pPr>
      <w:r w:rsidRPr="00DA6D1D">
        <w:rPr>
          <w:rFonts w:ascii="Times New Roman" w:hAnsi="Times New Roman"/>
          <w:sz w:val="24"/>
          <w:szCs w:val="24"/>
        </w:rPr>
        <w:t xml:space="preserve">Sumber data primer </w:t>
      </w:r>
    </w:p>
    <w:p w:rsidR="00916D67" w:rsidRPr="00DA6D1D" w:rsidRDefault="00916D67" w:rsidP="00D661B1">
      <w:pPr>
        <w:pStyle w:val="ListParagraph"/>
        <w:spacing w:after="0" w:line="480" w:lineRule="auto"/>
        <w:ind w:left="426" w:firstLine="294"/>
        <w:jc w:val="both"/>
        <w:rPr>
          <w:rFonts w:ascii="Times New Roman" w:hAnsi="Times New Roman"/>
          <w:sz w:val="24"/>
          <w:szCs w:val="24"/>
        </w:rPr>
      </w:pPr>
      <w:r w:rsidRPr="00DA6D1D">
        <w:rPr>
          <w:rFonts w:ascii="Times New Roman" w:hAnsi="Times New Roman"/>
          <w:sz w:val="24"/>
          <w:szCs w:val="24"/>
        </w:rPr>
        <w:t>Sumber data primer adalah data yang dikumpulkan sendiri secara langsung.</w:t>
      </w:r>
      <w:r w:rsidRPr="00DA6D1D">
        <w:rPr>
          <w:rStyle w:val="FootnoteReference"/>
          <w:rFonts w:ascii="Times New Roman" w:hAnsi="Times New Roman"/>
          <w:sz w:val="24"/>
          <w:szCs w:val="24"/>
        </w:rPr>
        <w:footnoteReference w:id="43"/>
      </w:r>
      <w:r w:rsidRPr="00DA6D1D">
        <w:rPr>
          <w:rFonts w:ascii="Times New Roman" w:hAnsi="Times New Roman"/>
          <w:sz w:val="24"/>
          <w:szCs w:val="24"/>
        </w:rPr>
        <w:t xml:space="preserve"> Data-data yang dikumpulkan berasal dari situasi langsung yang aktual ketika suatu peristiwa itu terjadi. Sumber data primer itu sendiri bisa berasal dari individu atau kelompok.</w:t>
      </w:r>
    </w:p>
    <w:p w:rsidR="00916D67" w:rsidRPr="00DA6D1D" w:rsidRDefault="00916D67" w:rsidP="00916D67">
      <w:pPr>
        <w:pStyle w:val="ListParagraph"/>
        <w:numPr>
          <w:ilvl w:val="0"/>
          <w:numId w:val="24"/>
        </w:numPr>
        <w:spacing w:after="0" w:line="480" w:lineRule="auto"/>
        <w:jc w:val="both"/>
        <w:rPr>
          <w:rFonts w:ascii="Times New Roman" w:hAnsi="Times New Roman"/>
          <w:sz w:val="24"/>
          <w:szCs w:val="24"/>
        </w:rPr>
      </w:pPr>
      <w:r w:rsidRPr="00DA6D1D">
        <w:rPr>
          <w:rFonts w:ascii="Times New Roman" w:hAnsi="Times New Roman"/>
          <w:sz w:val="24"/>
          <w:szCs w:val="24"/>
        </w:rPr>
        <w:t>Sumber data sekunder</w:t>
      </w:r>
    </w:p>
    <w:p w:rsidR="00916D67" w:rsidRPr="00DA6D1D" w:rsidRDefault="00916D67" w:rsidP="00D661B1">
      <w:pPr>
        <w:pStyle w:val="ListParagraph"/>
        <w:spacing w:after="0" w:line="480" w:lineRule="auto"/>
        <w:ind w:left="426" w:firstLine="294"/>
        <w:jc w:val="both"/>
        <w:rPr>
          <w:rFonts w:ascii="Times New Roman" w:hAnsi="Times New Roman"/>
          <w:sz w:val="24"/>
          <w:szCs w:val="24"/>
        </w:rPr>
      </w:pPr>
      <w:r w:rsidRPr="00DA6D1D">
        <w:rPr>
          <w:rFonts w:ascii="Times New Roman" w:hAnsi="Times New Roman"/>
          <w:sz w:val="24"/>
          <w:szCs w:val="24"/>
        </w:rPr>
        <w:t>Sumber data sekunder adalah data yang dikumpulkan oleh orang lain atau lembaga lain.</w:t>
      </w:r>
      <w:r w:rsidRPr="00DA6D1D">
        <w:rPr>
          <w:rStyle w:val="FootnoteReference"/>
          <w:rFonts w:ascii="Times New Roman" w:hAnsi="Times New Roman"/>
          <w:sz w:val="24"/>
          <w:szCs w:val="24"/>
        </w:rPr>
        <w:footnoteReference w:id="44"/>
      </w:r>
      <w:r w:rsidRPr="00DA6D1D">
        <w:rPr>
          <w:rFonts w:ascii="Times New Roman" w:hAnsi="Times New Roman"/>
          <w:sz w:val="24"/>
          <w:szCs w:val="24"/>
        </w:rPr>
        <w:t xml:space="preserve"> Kemudian digunakan kembali dengan cara yang berbeda bisa berupa komentar, interpretasi ataupun pembahasan tentang materi asli atau pembahasan tentang materi dari data primer, data sekunder ini juga bisa berupa artikel-artikel dalam surat kabar ataupun majalah yang populer, buku, </w:t>
      </w:r>
      <w:r w:rsidRPr="00DA6D1D">
        <w:rPr>
          <w:rFonts w:ascii="Times New Roman" w:hAnsi="Times New Roman"/>
          <w:sz w:val="24"/>
          <w:szCs w:val="24"/>
        </w:rPr>
        <w:lastRenderedPageBreak/>
        <w:t>artikel-artikel dari jurnal ilmiah, buletin statistik, laporan-laporan, arsip organisasi, publikasi pemerintah, informasi dari organisasi, analisis yang dibuat oleh para ahli, hasil survei terdahulu.</w:t>
      </w:r>
    </w:p>
    <w:p w:rsidR="00F84FF9" w:rsidRPr="00F84FF9" w:rsidRDefault="00916D67" w:rsidP="00D661B1">
      <w:pPr>
        <w:pStyle w:val="ListParagraph"/>
        <w:tabs>
          <w:tab w:val="left" w:pos="1134"/>
        </w:tabs>
        <w:autoSpaceDE w:val="0"/>
        <w:autoSpaceDN w:val="0"/>
        <w:adjustRightInd w:val="0"/>
        <w:spacing w:after="0" w:line="480" w:lineRule="auto"/>
        <w:ind w:left="426" w:firstLine="708"/>
        <w:jc w:val="both"/>
        <w:rPr>
          <w:rFonts w:ascii="Times New Roman" w:hAnsi="Times New Roman"/>
          <w:sz w:val="24"/>
          <w:szCs w:val="24"/>
        </w:rPr>
      </w:pPr>
      <w:r w:rsidRPr="00DA6D1D">
        <w:rPr>
          <w:rFonts w:ascii="Times New Roman" w:hAnsi="Times New Roman"/>
          <w:sz w:val="24"/>
          <w:szCs w:val="24"/>
        </w:rPr>
        <w:t xml:space="preserve">Berdasarkan sumber data diatas, maka peneliti menggunakan sumber data sekunder berupa </w:t>
      </w:r>
      <w:r>
        <w:rPr>
          <w:rFonts w:ascii="Times New Roman" w:hAnsi="Times New Roman"/>
          <w:sz w:val="24"/>
          <w:szCs w:val="24"/>
        </w:rPr>
        <w:t>laporan neraca keuangan PT. Bank Syariah Mandiri periode 2012-2014.</w:t>
      </w:r>
    </w:p>
    <w:p w:rsidR="00916D67" w:rsidRDefault="00916D67" w:rsidP="00F84FF9">
      <w:pPr>
        <w:pStyle w:val="ListParagraph"/>
        <w:numPr>
          <w:ilvl w:val="3"/>
          <w:numId w:val="17"/>
        </w:numPr>
        <w:tabs>
          <w:tab w:val="left" w:pos="426"/>
        </w:tabs>
        <w:autoSpaceDE w:val="0"/>
        <w:autoSpaceDN w:val="0"/>
        <w:adjustRightInd w:val="0"/>
        <w:spacing w:after="0" w:line="480" w:lineRule="auto"/>
        <w:ind w:left="328" w:firstLine="98"/>
        <w:jc w:val="both"/>
        <w:rPr>
          <w:rFonts w:ascii="Times New Roman" w:hAnsi="Times New Roman"/>
          <w:b/>
          <w:sz w:val="24"/>
          <w:szCs w:val="24"/>
        </w:rPr>
      </w:pPr>
      <w:r>
        <w:rPr>
          <w:rFonts w:ascii="Times New Roman" w:hAnsi="Times New Roman"/>
          <w:b/>
          <w:sz w:val="24"/>
          <w:szCs w:val="24"/>
        </w:rPr>
        <w:t>Teknik Pengumpulan Data</w:t>
      </w:r>
    </w:p>
    <w:p w:rsidR="00916D67" w:rsidRPr="008917C5" w:rsidRDefault="00916D67" w:rsidP="00D661B1">
      <w:pPr>
        <w:spacing w:after="0" w:line="480" w:lineRule="auto"/>
        <w:ind w:left="360" w:firstLine="774"/>
        <w:jc w:val="both"/>
        <w:rPr>
          <w:rFonts w:ascii="Times New Roman" w:hAnsi="Times New Roman" w:cs="Times New Roman"/>
          <w:sz w:val="24"/>
          <w:szCs w:val="24"/>
        </w:rPr>
      </w:pPr>
      <w:r>
        <w:rPr>
          <w:rFonts w:ascii="Times New Roman" w:hAnsi="Times New Roman" w:cs="Times New Roman"/>
          <w:sz w:val="24"/>
          <w:szCs w:val="24"/>
        </w:rPr>
        <w:t>Pada</w:t>
      </w:r>
      <w:r w:rsidRPr="00FD4675">
        <w:rPr>
          <w:rFonts w:ascii="Times New Roman" w:hAnsi="Times New Roman" w:cs="Times New Roman"/>
          <w:sz w:val="24"/>
          <w:szCs w:val="24"/>
        </w:rPr>
        <w:t xml:space="preserve"> penelitian ini, untuk memperoleh data yang relevan, maka penulis menggunakan metode pengumpulan data dengan cara sebagai berikut :</w:t>
      </w:r>
    </w:p>
    <w:p w:rsidR="00916D67" w:rsidRPr="00FD4675" w:rsidRDefault="00916D67" w:rsidP="00916D67">
      <w:pPr>
        <w:pStyle w:val="ListParagraph"/>
        <w:numPr>
          <w:ilvl w:val="0"/>
          <w:numId w:val="25"/>
        </w:numPr>
        <w:spacing w:after="0" w:line="480" w:lineRule="auto"/>
        <w:jc w:val="both"/>
        <w:rPr>
          <w:rFonts w:ascii="Times New Roman" w:hAnsi="Times New Roman" w:cs="Times New Roman"/>
          <w:sz w:val="24"/>
          <w:szCs w:val="24"/>
        </w:rPr>
      </w:pPr>
      <w:r w:rsidRPr="00FD4675">
        <w:rPr>
          <w:rFonts w:ascii="Times New Roman" w:hAnsi="Times New Roman" w:cs="Times New Roman"/>
          <w:sz w:val="24"/>
          <w:szCs w:val="24"/>
        </w:rPr>
        <w:t>Teknik dokumentasi adalah pengambilan data yang diperoleh melalui dokumen-dokumen.</w:t>
      </w:r>
      <w:r w:rsidRPr="00FD4675">
        <w:rPr>
          <w:rStyle w:val="FootnoteReference"/>
          <w:rFonts w:ascii="Times New Roman" w:hAnsi="Times New Roman" w:cs="Times New Roman"/>
          <w:sz w:val="24"/>
          <w:szCs w:val="24"/>
        </w:rPr>
        <w:footnoteReference w:id="45"/>
      </w:r>
      <w:r w:rsidRPr="00FD4675">
        <w:rPr>
          <w:rFonts w:ascii="Times New Roman" w:hAnsi="Times New Roman" w:cs="Times New Roman"/>
          <w:sz w:val="24"/>
          <w:szCs w:val="24"/>
        </w:rPr>
        <w:t xml:space="preserve"> Data-data ini berupa laporan keuangan PT. bank Syariah Mandiri periode 2012-2014.</w:t>
      </w:r>
    </w:p>
    <w:p w:rsidR="00916D67" w:rsidRPr="008917C5" w:rsidRDefault="00916D67" w:rsidP="00916D67">
      <w:pPr>
        <w:pStyle w:val="ListParagraph"/>
        <w:numPr>
          <w:ilvl w:val="0"/>
          <w:numId w:val="25"/>
        </w:numPr>
        <w:spacing w:after="0" w:line="480" w:lineRule="auto"/>
        <w:jc w:val="both"/>
        <w:rPr>
          <w:rFonts w:ascii="Times New Roman" w:hAnsi="Times New Roman"/>
          <w:sz w:val="24"/>
          <w:szCs w:val="24"/>
        </w:rPr>
      </w:pPr>
      <w:r w:rsidRPr="008917C5">
        <w:rPr>
          <w:rFonts w:ascii="Times New Roman" w:hAnsi="Times New Roman" w:cs="Times New Roman"/>
          <w:sz w:val="24"/>
          <w:szCs w:val="24"/>
        </w:rPr>
        <w:t>Studi pustaka adalah teknik pengumpulan data dengan mengadakan studi penelaahan terhadap buku-buku, literatur-literatur, catatan-catatan dan laporan-laporan yang ada hubungannya dengan masalah yang dipecahkan.</w:t>
      </w:r>
      <w:r w:rsidRPr="00FD4675">
        <w:rPr>
          <w:rStyle w:val="FootnoteReference"/>
          <w:rFonts w:ascii="Times New Roman" w:hAnsi="Times New Roman" w:cs="Times New Roman"/>
          <w:sz w:val="24"/>
          <w:szCs w:val="24"/>
        </w:rPr>
        <w:footnoteReference w:id="46"/>
      </w:r>
    </w:p>
    <w:p w:rsidR="00916D67" w:rsidRDefault="00916D67" w:rsidP="00F84FF9">
      <w:pPr>
        <w:pStyle w:val="ListParagraph"/>
        <w:numPr>
          <w:ilvl w:val="3"/>
          <w:numId w:val="17"/>
        </w:numPr>
        <w:tabs>
          <w:tab w:val="left" w:pos="426"/>
        </w:tabs>
        <w:autoSpaceDE w:val="0"/>
        <w:autoSpaceDN w:val="0"/>
        <w:adjustRightInd w:val="0"/>
        <w:spacing w:after="0" w:line="480" w:lineRule="auto"/>
        <w:ind w:left="426" w:firstLine="0"/>
        <w:jc w:val="both"/>
        <w:rPr>
          <w:rFonts w:ascii="Times New Roman" w:hAnsi="Times New Roman"/>
          <w:b/>
          <w:sz w:val="24"/>
          <w:szCs w:val="24"/>
        </w:rPr>
      </w:pPr>
      <w:r>
        <w:rPr>
          <w:rFonts w:ascii="Times New Roman" w:hAnsi="Times New Roman"/>
          <w:b/>
          <w:sz w:val="24"/>
          <w:szCs w:val="24"/>
        </w:rPr>
        <w:t>Teknik Analisis Data</w:t>
      </w:r>
    </w:p>
    <w:p w:rsidR="003D0088" w:rsidRDefault="00916D67" w:rsidP="00D661B1">
      <w:pPr>
        <w:spacing w:after="0" w:line="480" w:lineRule="auto"/>
        <w:ind w:left="426" w:firstLine="720"/>
        <w:jc w:val="both"/>
        <w:rPr>
          <w:rFonts w:ascii="Times New Roman" w:hAnsi="Times New Roman" w:cs="Times New Roman"/>
          <w:sz w:val="24"/>
          <w:szCs w:val="24"/>
        </w:rPr>
      </w:pPr>
      <w:r w:rsidRPr="00916D67">
        <w:rPr>
          <w:rFonts w:ascii="Times New Roman" w:hAnsi="Times New Roman" w:cs="Times New Roman"/>
          <w:sz w:val="24"/>
          <w:szCs w:val="24"/>
        </w:rPr>
        <w:t xml:space="preserve">Setelah data terkumpul selanjutnya data tersebut dianalisis secara </w:t>
      </w:r>
      <w:r w:rsidRPr="00916D67">
        <w:rPr>
          <w:rFonts w:ascii="Times New Roman" w:hAnsi="Times New Roman" w:cs="Times New Roman"/>
          <w:i/>
          <w:sz w:val="24"/>
          <w:szCs w:val="24"/>
        </w:rPr>
        <w:t>deskriptif kuantitatif</w:t>
      </w:r>
      <w:r w:rsidRPr="00916D67">
        <w:rPr>
          <w:rFonts w:ascii="Times New Roman" w:hAnsi="Times New Roman" w:cs="Times New Roman"/>
          <w:sz w:val="24"/>
          <w:szCs w:val="24"/>
        </w:rPr>
        <w:t>, yaitu metode yang menganalisis suatu permasalahan berdasarkan perhitungan angka-angka dari hasil penelitian.</w:t>
      </w:r>
      <w:r w:rsidRPr="00FD4675">
        <w:rPr>
          <w:rStyle w:val="FootnoteReference"/>
          <w:rFonts w:ascii="Times New Roman" w:hAnsi="Times New Roman" w:cs="Times New Roman"/>
          <w:sz w:val="24"/>
          <w:szCs w:val="24"/>
        </w:rPr>
        <w:footnoteReference w:id="47"/>
      </w:r>
      <w:r w:rsidRPr="00916D67">
        <w:rPr>
          <w:rFonts w:ascii="Times New Roman" w:hAnsi="Times New Roman" w:cs="Times New Roman"/>
          <w:sz w:val="24"/>
          <w:szCs w:val="24"/>
        </w:rPr>
        <w:t xml:space="preserve">Laporan tugas akhir ini menggunakan perhitungan </w:t>
      </w:r>
      <w:r w:rsidR="004453EC">
        <w:rPr>
          <w:rFonts w:ascii="Times New Roman" w:hAnsi="Times New Roman" w:cs="Times New Roman"/>
          <w:sz w:val="24"/>
          <w:szCs w:val="24"/>
        </w:rPr>
        <w:t>rasio likuiditas</w:t>
      </w:r>
      <w:r w:rsidRPr="00916D67">
        <w:rPr>
          <w:rFonts w:ascii="Times New Roman" w:hAnsi="Times New Roman" w:cs="Times New Roman"/>
          <w:sz w:val="24"/>
          <w:szCs w:val="24"/>
        </w:rPr>
        <w:t xml:space="preserve">, rasio </w:t>
      </w:r>
      <w:r w:rsidR="004453EC">
        <w:rPr>
          <w:rFonts w:ascii="Times New Roman" w:hAnsi="Times New Roman" w:cs="Times New Roman"/>
          <w:sz w:val="24"/>
          <w:szCs w:val="24"/>
        </w:rPr>
        <w:t>profitabilitas</w:t>
      </w:r>
      <w:r w:rsidRPr="00916D67">
        <w:rPr>
          <w:rFonts w:ascii="Times New Roman" w:hAnsi="Times New Roman" w:cs="Times New Roman"/>
          <w:sz w:val="24"/>
          <w:szCs w:val="24"/>
        </w:rPr>
        <w:t xml:space="preserve"> dan rasio </w:t>
      </w:r>
      <w:r w:rsidR="004453EC">
        <w:rPr>
          <w:rFonts w:ascii="Times New Roman" w:hAnsi="Times New Roman" w:cs="Times New Roman"/>
          <w:sz w:val="24"/>
          <w:szCs w:val="24"/>
        </w:rPr>
        <w:t>solvabilitas</w:t>
      </w:r>
      <w:r w:rsidRPr="00916D67">
        <w:rPr>
          <w:rFonts w:ascii="Times New Roman" w:hAnsi="Times New Roman" w:cs="Times New Roman"/>
          <w:i/>
          <w:sz w:val="24"/>
          <w:szCs w:val="24"/>
        </w:rPr>
        <w:t xml:space="preserve"> </w:t>
      </w:r>
      <w:r w:rsidRPr="00916D67">
        <w:rPr>
          <w:rFonts w:ascii="Times New Roman" w:hAnsi="Times New Roman" w:cs="Times New Roman"/>
          <w:sz w:val="24"/>
          <w:szCs w:val="24"/>
        </w:rPr>
        <w:t>pada PT. Bank Syariah Mandiri Periode 2012-2014.</w:t>
      </w:r>
    </w:p>
    <w:p w:rsidR="00916D67" w:rsidRPr="00CD5760" w:rsidRDefault="00CD5760" w:rsidP="00CD5760">
      <w:pPr>
        <w:tabs>
          <w:tab w:val="left" w:pos="426"/>
        </w:tabs>
        <w:autoSpaceDE w:val="0"/>
        <w:autoSpaceDN w:val="0"/>
        <w:adjustRightInd w:val="0"/>
        <w:spacing w:after="0" w:line="360" w:lineRule="auto"/>
        <w:jc w:val="center"/>
        <w:rPr>
          <w:rFonts w:ascii="Times New Roman" w:hAnsi="Times New Roman"/>
          <w:b/>
          <w:sz w:val="28"/>
          <w:szCs w:val="28"/>
        </w:rPr>
      </w:pPr>
      <w:r w:rsidRPr="00CD5760">
        <w:rPr>
          <w:rFonts w:ascii="Times New Roman" w:hAnsi="Times New Roman"/>
          <w:b/>
          <w:sz w:val="28"/>
          <w:szCs w:val="28"/>
        </w:rPr>
        <w:lastRenderedPageBreak/>
        <w:t>BAB IV</w:t>
      </w:r>
    </w:p>
    <w:p w:rsidR="00CD5760" w:rsidRDefault="00CD5760" w:rsidP="00CD5760">
      <w:pPr>
        <w:tabs>
          <w:tab w:val="left" w:pos="426"/>
        </w:tabs>
        <w:autoSpaceDE w:val="0"/>
        <w:autoSpaceDN w:val="0"/>
        <w:adjustRightInd w:val="0"/>
        <w:spacing w:after="0" w:line="360" w:lineRule="auto"/>
        <w:jc w:val="center"/>
        <w:rPr>
          <w:rFonts w:ascii="Times New Roman" w:hAnsi="Times New Roman"/>
          <w:b/>
          <w:sz w:val="28"/>
          <w:szCs w:val="28"/>
        </w:rPr>
      </w:pPr>
      <w:r w:rsidRPr="00CD5760">
        <w:rPr>
          <w:rFonts w:ascii="Times New Roman" w:hAnsi="Times New Roman"/>
          <w:b/>
          <w:sz w:val="28"/>
          <w:szCs w:val="28"/>
        </w:rPr>
        <w:t>PEMBAHASAN</w:t>
      </w:r>
    </w:p>
    <w:p w:rsidR="00CD5760" w:rsidRDefault="00CD5760" w:rsidP="00CD5760">
      <w:pPr>
        <w:tabs>
          <w:tab w:val="left" w:pos="426"/>
        </w:tabs>
        <w:autoSpaceDE w:val="0"/>
        <w:autoSpaceDN w:val="0"/>
        <w:adjustRightInd w:val="0"/>
        <w:spacing w:after="0" w:line="360" w:lineRule="auto"/>
        <w:jc w:val="center"/>
        <w:rPr>
          <w:rFonts w:ascii="Times New Roman" w:hAnsi="Times New Roman"/>
          <w:b/>
          <w:sz w:val="28"/>
          <w:szCs w:val="28"/>
        </w:rPr>
      </w:pPr>
    </w:p>
    <w:p w:rsidR="00727907" w:rsidRDefault="00CD5760" w:rsidP="00F84FF9">
      <w:pPr>
        <w:pStyle w:val="ListParagraph"/>
        <w:numPr>
          <w:ilvl w:val="0"/>
          <w:numId w:val="28"/>
        </w:numPr>
        <w:tabs>
          <w:tab w:val="left" w:pos="426"/>
          <w:tab w:val="left" w:pos="567"/>
        </w:tabs>
        <w:autoSpaceDE w:val="0"/>
        <w:autoSpaceDN w:val="0"/>
        <w:adjustRightInd w:val="0"/>
        <w:spacing w:after="0" w:line="480" w:lineRule="auto"/>
        <w:ind w:left="851" w:hanging="425"/>
        <w:rPr>
          <w:rFonts w:ascii="Times New Roman" w:hAnsi="Times New Roman"/>
          <w:b/>
          <w:sz w:val="24"/>
          <w:szCs w:val="24"/>
        </w:rPr>
      </w:pPr>
      <w:r>
        <w:rPr>
          <w:rFonts w:ascii="Times New Roman" w:hAnsi="Times New Roman"/>
          <w:b/>
          <w:sz w:val="24"/>
          <w:szCs w:val="24"/>
        </w:rPr>
        <w:t>Tingkat Rasio Keuangan PT. Bank Syariah Mandiri, Tbk Periode 2012-2014</w:t>
      </w:r>
    </w:p>
    <w:p w:rsidR="001A1758" w:rsidRPr="00727907" w:rsidRDefault="00727907" w:rsidP="00F84FF9">
      <w:pPr>
        <w:tabs>
          <w:tab w:val="left" w:pos="426"/>
        </w:tabs>
        <w:autoSpaceDE w:val="0"/>
        <w:autoSpaceDN w:val="0"/>
        <w:adjustRightInd w:val="0"/>
        <w:spacing w:after="0" w:line="480" w:lineRule="auto"/>
        <w:ind w:left="360"/>
        <w:jc w:val="both"/>
        <w:rPr>
          <w:rFonts w:ascii="Times New Roman" w:hAnsi="Times New Roman"/>
          <w:b/>
          <w:sz w:val="24"/>
          <w:szCs w:val="24"/>
        </w:rPr>
      </w:pPr>
      <w:r>
        <w:rPr>
          <w:rFonts w:ascii="Times New Roman" w:hAnsi="Times New Roman" w:cs="Times New Roman"/>
          <w:sz w:val="24"/>
          <w:szCs w:val="24"/>
        </w:rPr>
        <w:tab/>
      </w:r>
      <w:r w:rsidR="00F84FF9">
        <w:rPr>
          <w:rFonts w:ascii="Times New Roman" w:hAnsi="Times New Roman" w:cs="Times New Roman"/>
          <w:sz w:val="24"/>
          <w:szCs w:val="24"/>
        </w:rPr>
        <w:tab/>
      </w:r>
      <w:r w:rsidR="00CD5760" w:rsidRPr="00727907">
        <w:rPr>
          <w:rFonts w:ascii="Times New Roman" w:hAnsi="Times New Roman" w:cs="Times New Roman"/>
          <w:sz w:val="24"/>
          <w:szCs w:val="24"/>
        </w:rPr>
        <w:t>Tingkat rasio keuangan pada PT. Bank Syariah Mandiri menggunakan tiga rasio yaitu :</w:t>
      </w:r>
    </w:p>
    <w:p w:rsidR="00CD5760" w:rsidRDefault="00CD5760" w:rsidP="00CD5760">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Rasio Likuiditas</w:t>
      </w:r>
    </w:p>
    <w:p w:rsidR="00E84EF4" w:rsidRPr="006D0754" w:rsidRDefault="00E84EF4" w:rsidP="00661D38">
      <w:pPr>
        <w:pStyle w:val="ListParagraph"/>
        <w:tabs>
          <w:tab w:val="left" w:pos="993"/>
        </w:tabs>
        <w:spacing w:after="0" w:line="480" w:lineRule="auto"/>
        <w:ind w:firstLine="294"/>
        <w:jc w:val="both"/>
        <w:rPr>
          <w:rFonts w:ascii="Times New Roman" w:hAnsi="Times New Roman" w:cs="Times New Roman"/>
          <w:sz w:val="24"/>
          <w:szCs w:val="24"/>
        </w:rPr>
      </w:pPr>
      <w:r>
        <w:rPr>
          <w:rFonts w:ascii="Times New Roman" w:hAnsi="Times New Roman" w:cs="Times New Roman"/>
          <w:sz w:val="24"/>
          <w:szCs w:val="24"/>
        </w:rPr>
        <w:t>Rasio likuiditas merupakan rasio yang digunakan untuk mengukur kemampuan bank dalam memenuhi kewajiban jangka pendeknya pada saat di tagih. Dengan kata lain, bank dapat membayar kembali pencairan dana para deposannya pada saat ditagih serta dapat mencukupi permintaan kredityang telah diajukan. Untuk menghitung rasio likuditas terdapat beberapa rasio yaitu diantarannya rasio lancar, rasio sangat lancar dan rasio kas.</w:t>
      </w:r>
    </w:p>
    <w:p w:rsidR="00E84EF4" w:rsidRDefault="00E84EF4" w:rsidP="00E84EF4">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Rasio Lancar (</w:t>
      </w:r>
      <w:r w:rsidRPr="00A05243">
        <w:rPr>
          <w:rFonts w:ascii="Times New Roman" w:hAnsi="Times New Roman" w:cs="Times New Roman"/>
          <w:i/>
          <w:sz w:val="24"/>
          <w:szCs w:val="24"/>
        </w:rPr>
        <w:t>Current Ratio</w:t>
      </w:r>
      <w:r>
        <w:rPr>
          <w:rFonts w:ascii="Times New Roman" w:hAnsi="Times New Roman" w:cs="Times New Roman"/>
          <w:sz w:val="24"/>
          <w:szCs w:val="24"/>
        </w:rPr>
        <w:t>)</w:t>
      </w:r>
    </w:p>
    <w:p w:rsidR="00EC73E5" w:rsidRPr="000B137D" w:rsidRDefault="00E84EF4" w:rsidP="000B137D">
      <w:pPr>
        <w:pStyle w:val="ListParagraph"/>
        <w:spacing w:after="0" w:line="480" w:lineRule="auto"/>
        <w:ind w:left="786" w:firstLine="654"/>
        <w:jc w:val="both"/>
        <w:rPr>
          <w:rFonts w:ascii="Times New Roman" w:hAnsi="Times New Roman" w:cs="Times New Roman"/>
          <w:sz w:val="24"/>
          <w:szCs w:val="24"/>
        </w:rPr>
      </w:pPr>
      <w:r>
        <w:rPr>
          <w:rFonts w:ascii="Times New Roman" w:hAnsi="Times New Roman" w:cs="Times New Roman"/>
          <w:sz w:val="24"/>
          <w:szCs w:val="24"/>
        </w:rPr>
        <w:t>Rasio ini dihitung sebagai hasil antara aset lancar dibagi dengan kewajiban lancar. Berikut adalah rumus yang diguakan untuk menghitung rasio lancar :</w:t>
      </w:r>
    </w:p>
    <w:p w:rsidR="00E84EF4" w:rsidRDefault="007A51EE" w:rsidP="00E84EF4">
      <w:pPr>
        <w:tabs>
          <w:tab w:val="left" w:pos="281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Tabel.4.1</w:t>
      </w:r>
    </w:p>
    <w:p w:rsidR="00E84EF4" w:rsidRDefault="00E84EF4" w:rsidP="00E84EF4">
      <w:pPr>
        <w:tabs>
          <w:tab w:val="left" w:pos="281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Aset Lancar dan Kewajiban Lancar PT. Bank Syariah Mandiri</w:t>
      </w:r>
    </w:p>
    <w:p w:rsidR="00E84EF4" w:rsidRPr="0046613C" w:rsidRDefault="00EC73E5" w:rsidP="00E84EF4">
      <w:pPr>
        <w:tabs>
          <w:tab w:val="left" w:pos="281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r w:rsidR="00E84EF4">
        <w:rPr>
          <w:rFonts w:ascii="Times New Roman" w:hAnsi="Times New Roman" w:cs="Times New Roman"/>
          <w:sz w:val="24"/>
          <w:szCs w:val="24"/>
        </w:rPr>
        <w:t>alam Rupiah)</w:t>
      </w:r>
    </w:p>
    <w:tbl>
      <w:tblPr>
        <w:tblStyle w:val="TableGrid"/>
        <w:tblpPr w:leftFromText="180" w:rightFromText="180" w:vertAnchor="text" w:horzAnchor="margin" w:tblpY="87"/>
        <w:tblW w:w="0" w:type="auto"/>
        <w:tblLook w:val="04A0"/>
      </w:tblPr>
      <w:tblGrid>
        <w:gridCol w:w="1496"/>
        <w:gridCol w:w="2136"/>
        <w:gridCol w:w="2136"/>
        <w:gridCol w:w="2136"/>
      </w:tblGrid>
      <w:tr w:rsidR="00EC73E5" w:rsidRPr="006D0754" w:rsidTr="00EC73E5">
        <w:tc>
          <w:tcPr>
            <w:tcW w:w="1496" w:type="dxa"/>
          </w:tcPr>
          <w:p w:rsidR="00EC73E5" w:rsidRPr="006D0754" w:rsidRDefault="00EC73E5" w:rsidP="00EC73E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Keterangan</w:t>
            </w:r>
          </w:p>
        </w:tc>
        <w:tc>
          <w:tcPr>
            <w:tcW w:w="2136" w:type="dxa"/>
          </w:tcPr>
          <w:p w:rsidR="00EC73E5" w:rsidRPr="006D0754" w:rsidRDefault="00EC73E5" w:rsidP="00EC73E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2012</w:t>
            </w:r>
          </w:p>
        </w:tc>
        <w:tc>
          <w:tcPr>
            <w:tcW w:w="2136" w:type="dxa"/>
          </w:tcPr>
          <w:p w:rsidR="00EC73E5" w:rsidRPr="006D0754" w:rsidRDefault="00EC73E5" w:rsidP="00EC73E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2013</w:t>
            </w:r>
          </w:p>
        </w:tc>
        <w:tc>
          <w:tcPr>
            <w:tcW w:w="2136" w:type="dxa"/>
          </w:tcPr>
          <w:p w:rsidR="00EC73E5" w:rsidRPr="006D0754" w:rsidRDefault="00EC73E5" w:rsidP="00EC73E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2014</w:t>
            </w:r>
          </w:p>
        </w:tc>
      </w:tr>
      <w:tr w:rsidR="00EC73E5" w:rsidTr="00EC73E5">
        <w:tc>
          <w:tcPr>
            <w:tcW w:w="1496" w:type="dxa"/>
          </w:tcPr>
          <w:p w:rsidR="00EC73E5" w:rsidRDefault="00EC73E5" w:rsidP="00EC73E5">
            <w:pPr>
              <w:pStyle w:val="ListParagraph"/>
              <w:ind w:left="0"/>
              <w:jc w:val="both"/>
              <w:rPr>
                <w:rFonts w:ascii="Times New Roman" w:hAnsi="Times New Roman" w:cs="Times New Roman"/>
                <w:sz w:val="24"/>
                <w:szCs w:val="24"/>
              </w:rPr>
            </w:pPr>
            <w:r>
              <w:rPr>
                <w:rFonts w:ascii="Times New Roman" w:hAnsi="Times New Roman" w:cs="Times New Roman"/>
                <w:sz w:val="24"/>
                <w:szCs w:val="24"/>
              </w:rPr>
              <w:t>Aset Lancar</w:t>
            </w:r>
          </w:p>
        </w:tc>
        <w:tc>
          <w:tcPr>
            <w:tcW w:w="2136" w:type="dxa"/>
          </w:tcPr>
          <w:p w:rsidR="00EC73E5" w:rsidRDefault="00EC73E5" w:rsidP="00EC73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62.424.625.275.019</w:t>
            </w:r>
          </w:p>
        </w:tc>
        <w:tc>
          <w:tcPr>
            <w:tcW w:w="2136" w:type="dxa"/>
          </w:tcPr>
          <w:p w:rsidR="00EC73E5" w:rsidRDefault="00EC73E5" w:rsidP="00EC73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72.394.946.541.871</w:t>
            </w:r>
          </w:p>
        </w:tc>
        <w:tc>
          <w:tcPr>
            <w:tcW w:w="2136" w:type="dxa"/>
          </w:tcPr>
          <w:p w:rsidR="00EC73E5" w:rsidRDefault="00EC73E5" w:rsidP="00EC73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74.769.956.747.081</w:t>
            </w:r>
          </w:p>
        </w:tc>
      </w:tr>
      <w:tr w:rsidR="00EC73E5" w:rsidTr="00EC73E5">
        <w:tc>
          <w:tcPr>
            <w:tcW w:w="1496" w:type="dxa"/>
          </w:tcPr>
          <w:p w:rsidR="00EC73E5" w:rsidRDefault="00EC73E5" w:rsidP="00EC73E5">
            <w:pPr>
              <w:pStyle w:val="ListParagraph"/>
              <w:ind w:left="0"/>
              <w:jc w:val="both"/>
              <w:rPr>
                <w:rFonts w:ascii="Times New Roman" w:hAnsi="Times New Roman" w:cs="Times New Roman"/>
                <w:sz w:val="24"/>
                <w:szCs w:val="24"/>
              </w:rPr>
            </w:pPr>
            <w:r>
              <w:rPr>
                <w:rFonts w:ascii="Times New Roman" w:hAnsi="Times New Roman" w:cs="Times New Roman"/>
                <w:sz w:val="24"/>
                <w:szCs w:val="24"/>
              </w:rPr>
              <w:t>Kewajiban Lancar</w:t>
            </w:r>
          </w:p>
        </w:tc>
        <w:tc>
          <w:tcPr>
            <w:tcW w:w="2136" w:type="dxa"/>
          </w:tcPr>
          <w:p w:rsidR="00EC73E5" w:rsidRDefault="00EC73E5" w:rsidP="00EC73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9.168.631.145.854</w:t>
            </w:r>
          </w:p>
        </w:tc>
        <w:tc>
          <w:tcPr>
            <w:tcW w:w="2136" w:type="dxa"/>
          </w:tcPr>
          <w:p w:rsidR="00EC73E5" w:rsidRDefault="00EC73E5" w:rsidP="00EC73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11.029.685.200.566</w:t>
            </w:r>
          </w:p>
        </w:tc>
        <w:tc>
          <w:tcPr>
            <w:tcW w:w="2136" w:type="dxa"/>
          </w:tcPr>
          <w:p w:rsidR="00EC73E5" w:rsidRDefault="00EC73E5" w:rsidP="00EC73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8.329.956.338.523</w:t>
            </w:r>
          </w:p>
        </w:tc>
      </w:tr>
    </w:tbl>
    <w:p w:rsidR="00E84EF4" w:rsidRDefault="00100EBA" w:rsidP="00E84EF4">
      <w:pPr>
        <w:spacing w:after="0" w:line="480" w:lineRule="auto"/>
        <w:jc w:val="both"/>
        <w:rPr>
          <w:rFonts w:ascii="Times New Roman" w:hAnsi="Times New Roman" w:cs="Times New Roman"/>
        </w:rPr>
      </w:pPr>
      <w:r>
        <w:rPr>
          <w:rFonts w:ascii="Times New Roman" w:hAnsi="Times New Roman" w:cs="Times New Roman"/>
          <w:i/>
        </w:rPr>
        <w:t>Sumber : d</w:t>
      </w:r>
      <w:r w:rsidR="00E84EF4">
        <w:rPr>
          <w:rFonts w:ascii="Times New Roman" w:hAnsi="Times New Roman" w:cs="Times New Roman"/>
          <w:i/>
        </w:rPr>
        <w:t>ata olahan, 2015</w:t>
      </w:r>
    </w:p>
    <w:p w:rsidR="00E84EF4" w:rsidRDefault="004C77C7" w:rsidP="00E84EF4">
      <w:pPr>
        <w:pStyle w:val="ListParagraph"/>
        <w:spacing w:after="0" w:line="480" w:lineRule="auto"/>
        <w:ind w:left="786"/>
        <w:jc w:val="both"/>
        <w:rPr>
          <w:rFonts w:ascii="Times New Roman" w:hAnsi="Times New Roman" w:cs="Times New Roman"/>
          <w:sz w:val="24"/>
          <w:szCs w:val="24"/>
        </w:rPr>
      </w:pPr>
      <w:r w:rsidRPr="004C77C7">
        <w:rPr>
          <w:rFonts w:ascii="Times New Roman" w:hAnsi="Times New Roman" w:cs="Times New Roman"/>
          <w:i/>
          <w:noProof/>
        </w:rPr>
        <w:lastRenderedPageBreak/>
        <w:pict>
          <v:rect id="_x0000_s1035" style="position:absolute;left:0;text-align:left;margin-left:35.85pt;margin-top:-1.65pt;width:231.75pt;height:34.4pt;z-index:251672576" filled="f"/>
        </w:pict>
      </w:r>
      <m:oMath>
        <m:r>
          <w:rPr>
            <w:rFonts w:ascii="Cambria Math" w:eastAsiaTheme="minorEastAsia" w:hAnsi="Cambria Math" w:cs="Times New Roman"/>
            <w:sz w:val="24"/>
            <w:szCs w:val="24"/>
          </w:rPr>
          <m:t>Current Ratio</m:t>
        </m:r>
        <m:r>
          <w:rPr>
            <w:rFonts w:ascii="Cambria Math" w:eastAsiaTheme="minorEastAsia" w:hAnsi="Times New Roman" w:cs="Times New Roman"/>
            <w:sz w:val="24"/>
            <w:szCs w:val="24"/>
          </w:rPr>
          <m:t xml:space="preserve"> = </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Aset Lancar</m:t>
            </m:r>
          </m:num>
          <m:den>
            <m:r>
              <w:rPr>
                <w:rFonts w:ascii="Cambria Math" w:eastAsiaTheme="minorEastAsia" w:hAnsi="Cambria Math" w:cs="Times New Roman"/>
                <w:sz w:val="24"/>
                <w:szCs w:val="24"/>
              </w:rPr>
              <m:t>Kewajiban Lancar</m:t>
            </m:r>
          </m:den>
        </m:f>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x</m:t>
        </m:r>
        <m:r>
          <w:rPr>
            <w:rFonts w:ascii="Cambria Math" w:eastAsiaTheme="minorEastAsia" w:hAnsi="Times New Roman" w:cs="Times New Roman"/>
            <w:sz w:val="24"/>
            <w:szCs w:val="24"/>
          </w:rPr>
          <m:t xml:space="preserve"> 100%</m:t>
        </m:r>
      </m:oMath>
    </w:p>
    <w:p w:rsidR="00E84EF4" w:rsidRDefault="00E84EF4" w:rsidP="00E84EF4">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Current Ratio  </w:t>
      </w:r>
      <w:r>
        <w:rPr>
          <w:rFonts w:ascii="Times New Roman" w:hAnsi="Times New Roman" w:cs="Times New Roman"/>
          <w:sz w:val="24"/>
          <w:szCs w:val="24"/>
        </w:rPr>
        <w:t>dapat dihitung per tahun, yaitu sebagai berikut :</w:t>
      </w:r>
    </w:p>
    <w:p w:rsidR="00EF7378" w:rsidRDefault="00E84EF4" w:rsidP="00E84EF4">
      <w:pPr>
        <w:tabs>
          <w:tab w:val="left" w:pos="2813"/>
        </w:tabs>
        <w:spacing w:after="0" w:line="480" w:lineRule="auto"/>
        <w:rPr>
          <w:rFonts w:ascii="Times New Roman" w:eastAsiaTheme="minorEastAsia" w:hAnsi="Times New Roman" w:cs="Times New Roman"/>
          <w:sz w:val="28"/>
          <w:szCs w:val="28"/>
        </w:rPr>
      </w:pPr>
      <w:r>
        <w:rPr>
          <w:rFonts w:ascii="Times New Roman" w:hAnsi="Times New Roman" w:cs="Times New Roman"/>
          <w:i/>
          <w:sz w:val="24"/>
          <w:szCs w:val="24"/>
        </w:rPr>
        <w:t>C</w:t>
      </w:r>
      <w:r w:rsidR="00406FC9">
        <w:rPr>
          <w:rFonts w:ascii="Times New Roman" w:hAnsi="Times New Roman" w:cs="Times New Roman"/>
          <w:i/>
          <w:sz w:val="24"/>
          <w:szCs w:val="24"/>
        </w:rPr>
        <w:t xml:space="preserve">urrent </w:t>
      </w:r>
      <w:r>
        <w:rPr>
          <w:rFonts w:ascii="Times New Roman" w:hAnsi="Times New Roman" w:cs="Times New Roman"/>
          <w:i/>
          <w:sz w:val="24"/>
          <w:szCs w:val="24"/>
        </w:rPr>
        <w:t>R</w:t>
      </w:r>
      <w:r w:rsidR="00406FC9">
        <w:rPr>
          <w:rFonts w:ascii="Times New Roman" w:hAnsi="Times New Roman" w:cs="Times New Roman"/>
          <w:i/>
          <w:sz w:val="24"/>
          <w:szCs w:val="24"/>
        </w:rPr>
        <w:t>atio</w:t>
      </w:r>
      <w:r w:rsidRPr="00247CB5">
        <w:rPr>
          <w:rFonts w:ascii="Times New Roman" w:hAnsi="Times New Roman" w:cs="Times New Roman"/>
          <w:i/>
          <w:sz w:val="24"/>
          <w:szCs w:val="24"/>
        </w:rPr>
        <w:t xml:space="preserve"> </w:t>
      </w:r>
      <w:r>
        <w:rPr>
          <w:rFonts w:ascii="Times New Roman" w:hAnsi="Times New Roman" w:cs="Times New Roman"/>
          <w:sz w:val="24"/>
          <w:szCs w:val="24"/>
        </w:rPr>
        <w:t xml:space="preserve">Tahun 2012 : </w:t>
      </w:r>
      <m:oMath>
        <m:r>
          <w:rPr>
            <w:rFonts w:ascii="Cambria Math" w:hAnsi="Times New Roman" w:cs="Times New Roman"/>
            <w:sz w:val="28"/>
            <w:szCs w:val="28"/>
          </w:rPr>
          <m:t xml:space="preserve"> </m:t>
        </m:r>
      </m:oMath>
      <w:r>
        <w:rPr>
          <w:rFonts w:ascii="Times New Roman" w:eastAsiaTheme="minorEastAsia" w:hAnsi="Times New Roman" w:cs="Times New Roman"/>
          <w:sz w:val="28"/>
          <w:szCs w:val="28"/>
        </w:rPr>
        <w:t xml:space="preserve"> </w:t>
      </w:r>
      <m:oMath>
        <m:f>
          <m:fPr>
            <m:ctrlPr>
              <w:rPr>
                <w:rFonts w:ascii="Cambria Math" w:hAnsi="Times New Roman" w:cs="Times New Roman"/>
                <w:i/>
                <w:sz w:val="28"/>
                <w:szCs w:val="28"/>
              </w:rPr>
            </m:ctrlPr>
          </m:fPr>
          <m:num>
            <m:r>
              <m:rPr>
                <m:sty m:val="p"/>
              </m:rPr>
              <w:rPr>
                <w:rFonts w:ascii="Cambria Math" w:hAnsi="Cambria Math" w:cs="Times New Roman"/>
                <w:sz w:val="24"/>
                <w:szCs w:val="24"/>
              </w:rPr>
              <m:t>62.424.625.275.019</m:t>
            </m:r>
          </m:num>
          <m:den>
            <m:r>
              <m:rPr>
                <m:sty m:val="p"/>
              </m:rPr>
              <w:rPr>
                <w:rFonts w:ascii="Cambria Math" w:hAnsi="Cambria Math" w:cs="Times New Roman"/>
                <w:sz w:val="24"/>
                <w:szCs w:val="24"/>
              </w:rPr>
              <m:t>9.168.631.145.854</m:t>
            </m:r>
          </m:den>
        </m:f>
        <m:r>
          <w:rPr>
            <w:rFonts w:ascii="Cambria Math" w:hAnsi="Cambria Math" w:cs="Times New Roman"/>
            <w:sz w:val="28"/>
            <w:szCs w:val="28"/>
          </w:rPr>
          <m:t>x</m:t>
        </m:r>
        <m:r>
          <w:rPr>
            <w:rFonts w:ascii="Cambria Math" w:hAnsi="Times New Roman" w:cs="Times New Roman"/>
            <w:sz w:val="28"/>
            <w:szCs w:val="28"/>
          </w:rPr>
          <m:t xml:space="preserve"> 100%=</m:t>
        </m:r>
        <m:r>
          <m:rPr>
            <m:sty m:val="bi"/>
          </m:rPr>
          <w:rPr>
            <w:rFonts w:ascii="Cambria Math" w:hAnsi="Times New Roman" w:cs="Times New Roman"/>
            <w:sz w:val="28"/>
            <w:szCs w:val="28"/>
          </w:rPr>
          <m:t>6,8%</m:t>
        </m:r>
        <m:r>
          <w:rPr>
            <w:rFonts w:ascii="Cambria Math" w:hAnsi="Times New Roman" w:cs="Times New Roman"/>
            <w:sz w:val="28"/>
            <w:szCs w:val="28"/>
          </w:rPr>
          <m:t xml:space="preserve"> </m:t>
        </m:r>
      </m:oMath>
      <w:r>
        <w:rPr>
          <w:rFonts w:ascii="Times New Roman" w:eastAsiaTheme="minorEastAsia" w:hAnsi="Times New Roman" w:cs="Times New Roman"/>
          <w:sz w:val="28"/>
          <w:szCs w:val="28"/>
        </w:rPr>
        <w:t xml:space="preserve"> </w:t>
      </w:r>
    </w:p>
    <w:p w:rsidR="00EF7378" w:rsidRPr="00EF7378" w:rsidRDefault="00EF7378" w:rsidP="00872D70">
      <w:pPr>
        <w:tabs>
          <w:tab w:val="left" w:pos="2813"/>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Artinya, Bank memiliki aset lancar sebanyak 6,8% dari total kewajiban lancar (6,8:1), atau dengan kata lain bahwa setiap Rp100 kewajiban lancar dijamin oleh Rp 6,8 aset lancar</w:t>
      </w:r>
    </w:p>
    <w:p w:rsidR="00E84EF4" w:rsidRDefault="00406FC9" w:rsidP="00E84EF4">
      <w:pPr>
        <w:tabs>
          <w:tab w:val="left" w:pos="2813"/>
        </w:tabs>
        <w:spacing w:after="0" w:line="480" w:lineRule="auto"/>
        <w:rPr>
          <w:rFonts w:ascii="Times New Roman" w:eastAsiaTheme="minorEastAsia" w:hAnsi="Times New Roman" w:cs="Times New Roman"/>
          <w:sz w:val="28"/>
          <w:szCs w:val="28"/>
        </w:rPr>
      </w:pPr>
      <w:r>
        <w:rPr>
          <w:rFonts w:ascii="Times New Roman" w:hAnsi="Times New Roman" w:cs="Times New Roman"/>
          <w:i/>
          <w:sz w:val="24"/>
          <w:szCs w:val="24"/>
        </w:rPr>
        <w:t>Current Ratio</w:t>
      </w:r>
      <w:r w:rsidR="00E84EF4" w:rsidRPr="00247CB5">
        <w:rPr>
          <w:rFonts w:ascii="Times New Roman" w:hAnsi="Times New Roman" w:cs="Times New Roman"/>
          <w:i/>
          <w:sz w:val="24"/>
          <w:szCs w:val="24"/>
        </w:rPr>
        <w:t xml:space="preserve"> </w:t>
      </w:r>
      <w:r w:rsidR="00E84EF4">
        <w:rPr>
          <w:rFonts w:ascii="Times New Roman" w:hAnsi="Times New Roman" w:cs="Times New Roman"/>
          <w:sz w:val="24"/>
          <w:szCs w:val="24"/>
        </w:rPr>
        <w:t xml:space="preserve">Tahun 2013 : </w:t>
      </w:r>
      <m:oMath>
        <m:f>
          <m:fPr>
            <m:ctrlPr>
              <w:rPr>
                <w:rFonts w:ascii="Cambria Math" w:hAnsi="Times New Roman" w:cs="Times New Roman"/>
                <w:i/>
                <w:sz w:val="28"/>
                <w:szCs w:val="28"/>
              </w:rPr>
            </m:ctrlPr>
          </m:fPr>
          <m:num>
            <m:r>
              <m:rPr>
                <m:sty m:val="p"/>
              </m:rPr>
              <w:rPr>
                <w:rFonts w:ascii="Cambria Math" w:hAnsi="Cambria Math" w:cs="Times New Roman"/>
                <w:sz w:val="24"/>
                <w:szCs w:val="24"/>
              </w:rPr>
              <m:t>72.394.946.541.871</m:t>
            </m:r>
          </m:num>
          <m:den>
            <m:r>
              <m:rPr>
                <m:sty m:val="p"/>
              </m:rPr>
              <w:rPr>
                <w:rFonts w:ascii="Cambria Math" w:hAnsi="Cambria Math" w:cs="Times New Roman"/>
                <w:sz w:val="24"/>
                <w:szCs w:val="24"/>
              </w:rPr>
              <m:t>11.029.685.200.566</m:t>
            </m:r>
          </m:den>
        </m:f>
        <m:r>
          <w:rPr>
            <w:rFonts w:ascii="Cambria Math" w:hAnsi="Cambria Math" w:cs="Times New Roman"/>
            <w:sz w:val="28"/>
            <w:szCs w:val="28"/>
          </w:rPr>
          <m:t>x</m:t>
        </m:r>
        <m:r>
          <w:rPr>
            <w:rFonts w:ascii="Cambria Math" w:hAnsi="Times New Roman" w:cs="Times New Roman"/>
            <w:sz w:val="28"/>
            <w:szCs w:val="28"/>
          </w:rPr>
          <m:t xml:space="preserve"> 100%=</m:t>
        </m:r>
        <m:r>
          <m:rPr>
            <m:sty m:val="bi"/>
          </m:rPr>
          <w:rPr>
            <w:rFonts w:ascii="Cambria Math" w:hAnsi="Times New Roman" w:cs="Times New Roman"/>
            <w:sz w:val="28"/>
            <w:szCs w:val="28"/>
          </w:rPr>
          <m:t>6,5%</m:t>
        </m:r>
        <m:r>
          <w:rPr>
            <w:rFonts w:ascii="Cambria Math" w:hAnsi="Times New Roman" w:cs="Times New Roman"/>
            <w:sz w:val="28"/>
            <w:szCs w:val="28"/>
          </w:rPr>
          <m:t xml:space="preserve"> </m:t>
        </m:r>
      </m:oMath>
      <w:r w:rsidR="00E84EF4">
        <w:rPr>
          <w:rFonts w:ascii="Times New Roman" w:eastAsiaTheme="minorEastAsia" w:hAnsi="Times New Roman" w:cs="Times New Roman"/>
          <w:sz w:val="28"/>
          <w:szCs w:val="28"/>
        </w:rPr>
        <w:t xml:space="preserve"> </w:t>
      </w:r>
    </w:p>
    <w:p w:rsidR="00EF7378" w:rsidRPr="00EF7378" w:rsidRDefault="00EF7378" w:rsidP="00872D70">
      <w:pPr>
        <w:tabs>
          <w:tab w:val="left" w:pos="2813"/>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Artinya, Bank memiliki aset lancar sebanyak 6,5% dari total kewajiban lancar (6,5:1), atau dengan kata lain bahwa setiap Rp100 kewajiban lancar dijamin oleh Rp 6,5 aset lancar</w:t>
      </w:r>
    </w:p>
    <w:p w:rsidR="00E84EF4" w:rsidRDefault="00406FC9" w:rsidP="00E84EF4">
      <w:pPr>
        <w:spacing w:after="0" w:line="480" w:lineRule="auto"/>
        <w:jc w:val="both"/>
        <w:rPr>
          <w:rFonts w:ascii="Times New Roman" w:eastAsiaTheme="minorEastAsia" w:hAnsi="Times New Roman" w:cs="Times New Roman"/>
          <w:sz w:val="28"/>
          <w:szCs w:val="28"/>
        </w:rPr>
      </w:pPr>
      <w:r>
        <w:rPr>
          <w:rFonts w:ascii="Times New Roman" w:hAnsi="Times New Roman" w:cs="Times New Roman"/>
          <w:i/>
          <w:sz w:val="24"/>
          <w:szCs w:val="24"/>
        </w:rPr>
        <w:t>Current Ratio</w:t>
      </w:r>
      <w:r w:rsidR="00E84EF4" w:rsidRPr="00247CB5">
        <w:rPr>
          <w:rFonts w:ascii="Times New Roman" w:hAnsi="Times New Roman" w:cs="Times New Roman"/>
          <w:i/>
          <w:sz w:val="24"/>
          <w:szCs w:val="24"/>
        </w:rPr>
        <w:t xml:space="preserve"> </w:t>
      </w:r>
      <w:r w:rsidR="00E84EF4">
        <w:rPr>
          <w:rFonts w:ascii="Times New Roman" w:hAnsi="Times New Roman" w:cs="Times New Roman"/>
          <w:sz w:val="24"/>
          <w:szCs w:val="24"/>
        </w:rPr>
        <w:t xml:space="preserve">Tahun 2014 : </w:t>
      </w:r>
      <m:oMath>
        <m:f>
          <m:fPr>
            <m:ctrlPr>
              <w:rPr>
                <w:rFonts w:ascii="Cambria Math" w:hAnsi="Times New Roman" w:cs="Times New Roman"/>
                <w:i/>
                <w:sz w:val="28"/>
                <w:szCs w:val="28"/>
              </w:rPr>
            </m:ctrlPr>
          </m:fPr>
          <m:num>
            <m:r>
              <m:rPr>
                <m:sty m:val="p"/>
              </m:rPr>
              <w:rPr>
                <w:rFonts w:ascii="Cambria Math" w:hAnsi="Cambria Math" w:cs="Times New Roman"/>
                <w:sz w:val="24"/>
                <w:szCs w:val="24"/>
              </w:rPr>
              <m:t>74.769.956.747.081</m:t>
            </m:r>
          </m:num>
          <m:den>
            <m:r>
              <m:rPr>
                <m:sty m:val="p"/>
              </m:rPr>
              <w:rPr>
                <w:rFonts w:ascii="Cambria Math" w:hAnsi="Cambria Math" w:cs="Times New Roman"/>
                <w:sz w:val="24"/>
                <w:szCs w:val="24"/>
              </w:rPr>
              <m:t>8.329.956.338.523</m:t>
            </m:r>
          </m:den>
        </m:f>
        <m:r>
          <w:rPr>
            <w:rFonts w:ascii="Cambria Math" w:hAnsi="Cambria Math" w:cs="Times New Roman"/>
            <w:sz w:val="28"/>
            <w:szCs w:val="28"/>
          </w:rPr>
          <m:t>x</m:t>
        </m:r>
        <m:r>
          <w:rPr>
            <w:rFonts w:ascii="Cambria Math" w:hAnsi="Times New Roman" w:cs="Times New Roman"/>
            <w:sz w:val="28"/>
            <w:szCs w:val="28"/>
          </w:rPr>
          <m:t xml:space="preserve"> 100%=</m:t>
        </m:r>
        <m:r>
          <m:rPr>
            <m:sty m:val="bi"/>
          </m:rPr>
          <w:rPr>
            <w:rFonts w:ascii="Cambria Math" w:hAnsi="Times New Roman" w:cs="Times New Roman"/>
            <w:sz w:val="28"/>
            <w:szCs w:val="28"/>
          </w:rPr>
          <m:t>9,0%</m:t>
        </m:r>
        <m:r>
          <w:rPr>
            <w:rFonts w:ascii="Cambria Math" w:hAnsi="Times New Roman" w:cs="Times New Roman"/>
            <w:sz w:val="28"/>
            <w:szCs w:val="28"/>
          </w:rPr>
          <m:t xml:space="preserve"> </m:t>
        </m:r>
      </m:oMath>
      <w:r w:rsidR="00E84EF4">
        <w:rPr>
          <w:rFonts w:ascii="Times New Roman" w:eastAsiaTheme="minorEastAsia" w:hAnsi="Times New Roman" w:cs="Times New Roman"/>
          <w:sz w:val="28"/>
          <w:szCs w:val="28"/>
        </w:rPr>
        <w:t xml:space="preserve"> </w:t>
      </w:r>
    </w:p>
    <w:p w:rsidR="00EF7378" w:rsidRPr="00872D70" w:rsidRDefault="00EF7378" w:rsidP="00872D70">
      <w:pPr>
        <w:tabs>
          <w:tab w:val="left" w:pos="2813"/>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Artinya, Bank memiliki aset lancar sebanyak 9,0% dari total kewajiban lancar (9,0:1), atau dengan kata lain bahwa setiap Rp100 kewajiban lancar dijamin oleh Rp 9,0 aset lancar</w:t>
      </w:r>
    </w:p>
    <w:p w:rsidR="00E84EF4" w:rsidRPr="000A37D4" w:rsidRDefault="007A51EE" w:rsidP="00E84EF4">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Tabel 4.2</w:t>
      </w:r>
    </w:p>
    <w:p w:rsidR="00E84EF4" w:rsidRPr="000A37D4" w:rsidRDefault="00E84EF4" w:rsidP="00E84EF4">
      <w:pPr>
        <w:spacing w:after="0" w:line="240" w:lineRule="auto"/>
        <w:jc w:val="center"/>
        <w:rPr>
          <w:rFonts w:ascii="Times New Roman" w:eastAsiaTheme="minorEastAsia" w:hAnsi="Times New Roman" w:cs="Times New Roman"/>
          <w:i/>
          <w:sz w:val="24"/>
          <w:szCs w:val="24"/>
        </w:rPr>
      </w:pPr>
      <w:r w:rsidRPr="000A37D4">
        <w:rPr>
          <w:rFonts w:ascii="Times New Roman" w:eastAsiaTheme="minorEastAsia" w:hAnsi="Times New Roman" w:cs="Times New Roman"/>
          <w:sz w:val="24"/>
          <w:szCs w:val="24"/>
        </w:rPr>
        <w:t xml:space="preserve">Hasil Perhitungan </w:t>
      </w:r>
      <w:r>
        <w:rPr>
          <w:rFonts w:ascii="Times New Roman" w:eastAsiaTheme="minorEastAsia" w:hAnsi="Times New Roman" w:cs="Times New Roman"/>
          <w:i/>
          <w:sz w:val="24"/>
          <w:szCs w:val="24"/>
        </w:rPr>
        <w:t>Current Ratio</w:t>
      </w:r>
      <w:r w:rsidRPr="000A37D4">
        <w:rPr>
          <w:rFonts w:ascii="Times New Roman" w:eastAsiaTheme="minorEastAsia" w:hAnsi="Times New Roman" w:cs="Times New Roman"/>
          <w:i/>
          <w:sz w:val="24"/>
          <w:szCs w:val="24"/>
        </w:rPr>
        <w:t xml:space="preserve"> </w:t>
      </w:r>
    </w:p>
    <w:p w:rsidR="00E84EF4" w:rsidRPr="000A37D4" w:rsidRDefault="00E84EF4" w:rsidP="00E84EF4">
      <w:pPr>
        <w:spacing w:after="0" w:line="240" w:lineRule="auto"/>
        <w:jc w:val="center"/>
        <w:rPr>
          <w:rFonts w:ascii="Times New Roman" w:eastAsiaTheme="minorEastAsia" w:hAnsi="Times New Roman" w:cs="Times New Roman"/>
          <w:sz w:val="24"/>
          <w:szCs w:val="24"/>
        </w:rPr>
      </w:pPr>
      <w:r w:rsidRPr="000A37D4">
        <w:rPr>
          <w:rFonts w:ascii="Times New Roman" w:eastAsiaTheme="minorEastAsia" w:hAnsi="Times New Roman" w:cs="Times New Roman"/>
          <w:sz w:val="24"/>
          <w:szCs w:val="24"/>
        </w:rPr>
        <w:t>PT. Bank Syariah Mandiri, Tbk</w:t>
      </w:r>
    </w:p>
    <w:p w:rsidR="00E84EF4" w:rsidRPr="000A37D4" w:rsidRDefault="00E84EF4" w:rsidP="00E84EF4">
      <w:pPr>
        <w:spacing w:after="0" w:line="240" w:lineRule="auto"/>
        <w:jc w:val="center"/>
        <w:rPr>
          <w:rFonts w:ascii="Times New Roman" w:eastAsiaTheme="minorEastAsia" w:hAnsi="Times New Roman" w:cs="Times New Roman"/>
          <w:sz w:val="24"/>
          <w:szCs w:val="24"/>
        </w:rPr>
      </w:pPr>
      <w:r w:rsidRPr="000A37D4">
        <w:rPr>
          <w:rFonts w:ascii="Times New Roman" w:eastAsiaTheme="minorEastAsia" w:hAnsi="Times New Roman" w:cs="Times New Roman"/>
          <w:sz w:val="24"/>
          <w:szCs w:val="24"/>
        </w:rPr>
        <w:t>Tahun 2012-2014</w:t>
      </w:r>
    </w:p>
    <w:p w:rsidR="00E84EF4" w:rsidRPr="000A37D4" w:rsidRDefault="007A51EE" w:rsidP="00E84EF4">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r w:rsidR="00E84EF4" w:rsidRPr="000A37D4">
        <w:rPr>
          <w:rFonts w:ascii="Times New Roman" w:eastAsiaTheme="minorEastAsia" w:hAnsi="Times New Roman" w:cs="Times New Roman"/>
          <w:sz w:val="24"/>
          <w:szCs w:val="24"/>
        </w:rPr>
        <w:t>alam Rupiah)</w:t>
      </w:r>
    </w:p>
    <w:tbl>
      <w:tblPr>
        <w:tblStyle w:val="TableGrid"/>
        <w:tblW w:w="0" w:type="auto"/>
        <w:tblInd w:w="108" w:type="dxa"/>
        <w:tblLayout w:type="fixed"/>
        <w:tblLook w:val="04A0"/>
      </w:tblPr>
      <w:tblGrid>
        <w:gridCol w:w="993"/>
        <w:gridCol w:w="2268"/>
        <w:gridCol w:w="2268"/>
        <w:gridCol w:w="850"/>
        <w:gridCol w:w="709"/>
        <w:gridCol w:w="850"/>
      </w:tblGrid>
      <w:tr w:rsidR="00E84EF4" w:rsidRPr="00AA798D" w:rsidTr="00E84EF4">
        <w:trPr>
          <w:trHeight w:val="240"/>
        </w:trPr>
        <w:tc>
          <w:tcPr>
            <w:tcW w:w="993" w:type="dxa"/>
            <w:vMerge w:val="restart"/>
            <w:vAlign w:val="center"/>
          </w:tcPr>
          <w:p w:rsidR="00E84EF4" w:rsidRPr="00AA798D" w:rsidRDefault="00E84EF4" w:rsidP="007A51EE">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Tahun</w:t>
            </w:r>
          </w:p>
        </w:tc>
        <w:tc>
          <w:tcPr>
            <w:tcW w:w="2268" w:type="dxa"/>
            <w:vMerge w:val="restart"/>
            <w:vAlign w:val="center"/>
          </w:tcPr>
          <w:p w:rsidR="00E84EF4" w:rsidRPr="00AA798D" w:rsidRDefault="00E84EF4" w:rsidP="007A51E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Aset Lancar</w:t>
            </w:r>
          </w:p>
        </w:tc>
        <w:tc>
          <w:tcPr>
            <w:tcW w:w="2268" w:type="dxa"/>
            <w:vMerge w:val="restart"/>
            <w:vAlign w:val="center"/>
          </w:tcPr>
          <w:p w:rsidR="00E84EF4" w:rsidRPr="00AA798D" w:rsidRDefault="00E84EF4" w:rsidP="007A51E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Kewajiban Lancar</w:t>
            </w:r>
          </w:p>
        </w:tc>
        <w:tc>
          <w:tcPr>
            <w:tcW w:w="850" w:type="dxa"/>
            <w:vMerge w:val="restart"/>
            <w:vAlign w:val="center"/>
          </w:tcPr>
          <w:p w:rsidR="00E84EF4" w:rsidRPr="00AA798D" w:rsidRDefault="00E84EF4" w:rsidP="007A51EE">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Ratio (%)</w:t>
            </w:r>
          </w:p>
        </w:tc>
        <w:tc>
          <w:tcPr>
            <w:tcW w:w="1559" w:type="dxa"/>
            <w:gridSpan w:val="2"/>
            <w:tcBorders>
              <w:bottom w:val="single" w:sz="4" w:space="0" w:color="auto"/>
            </w:tcBorders>
          </w:tcPr>
          <w:p w:rsidR="00E84EF4" w:rsidRPr="00AA798D" w:rsidRDefault="00E84EF4" w:rsidP="007A51EE">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Perubahan</w:t>
            </w:r>
          </w:p>
        </w:tc>
      </w:tr>
      <w:tr w:rsidR="00E84EF4" w:rsidRPr="00AA798D" w:rsidTr="00E84EF4">
        <w:trPr>
          <w:trHeight w:val="300"/>
        </w:trPr>
        <w:tc>
          <w:tcPr>
            <w:tcW w:w="993" w:type="dxa"/>
            <w:vMerge/>
            <w:vAlign w:val="center"/>
          </w:tcPr>
          <w:p w:rsidR="00E84EF4" w:rsidRPr="00AA798D" w:rsidRDefault="00E84EF4" w:rsidP="007A51EE">
            <w:pPr>
              <w:jc w:val="center"/>
              <w:rPr>
                <w:rFonts w:ascii="Times New Roman" w:eastAsiaTheme="minorEastAsia" w:hAnsi="Times New Roman" w:cs="Times New Roman"/>
                <w:sz w:val="24"/>
                <w:szCs w:val="24"/>
              </w:rPr>
            </w:pPr>
          </w:p>
        </w:tc>
        <w:tc>
          <w:tcPr>
            <w:tcW w:w="2268" w:type="dxa"/>
            <w:vMerge/>
            <w:vAlign w:val="center"/>
          </w:tcPr>
          <w:p w:rsidR="00E84EF4" w:rsidRPr="00AA798D" w:rsidRDefault="00E84EF4" w:rsidP="007A51EE">
            <w:pPr>
              <w:jc w:val="center"/>
              <w:rPr>
                <w:rFonts w:ascii="Times New Roman" w:eastAsiaTheme="minorEastAsia" w:hAnsi="Times New Roman" w:cs="Times New Roman"/>
                <w:sz w:val="24"/>
                <w:szCs w:val="24"/>
              </w:rPr>
            </w:pPr>
          </w:p>
        </w:tc>
        <w:tc>
          <w:tcPr>
            <w:tcW w:w="2268" w:type="dxa"/>
            <w:vMerge/>
            <w:vAlign w:val="center"/>
          </w:tcPr>
          <w:p w:rsidR="00E84EF4" w:rsidRPr="00AA798D" w:rsidRDefault="00E84EF4" w:rsidP="007A51EE">
            <w:pPr>
              <w:jc w:val="center"/>
              <w:rPr>
                <w:rFonts w:ascii="Times New Roman" w:eastAsiaTheme="minorEastAsia" w:hAnsi="Times New Roman" w:cs="Times New Roman"/>
                <w:sz w:val="24"/>
                <w:szCs w:val="24"/>
              </w:rPr>
            </w:pPr>
          </w:p>
        </w:tc>
        <w:tc>
          <w:tcPr>
            <w:tcW w:w="850" w:type="dxa"/>
            <w:vMerge/>
            <w:vAlign w:val="center"/>
          </w:tcPr>
          <w:p w:rsidR="00E84EF4" w:rsidRPr="00AA798D" w:rsidRDefault="00E84EF4" w:rsidP="007A51EE">
            <w:pPr>
              <w:jc w:val="center"/>
              <w:rPr>
                <w:rFonts w:ascii="Times New Roman" w:eastAsiaTheme="minorEastAsia" w:hAnsi="Times New Roman" w:cs="Times New Roman"/>
                <w:sz w:val="24"/>
                <w:szCs w:val="24"/>
              </w:rPr>
            </w:pPr>
          </w:p>
        </w:tc>
        <w:tc>
          <w:tcPr>
            <w:tcW w:w="709" w:type="dxa"/>
            <w:tcBorders>
              <w:top w:val="single" w:sz="4" w:space="0" w:color="auto"/>
              <w:right w:val="single" w:sz="4" w:space="0" w:color="auto"/>
            </w:tcBorders>
          </w:tcPr>
          <w:p w:rsidR="00E84EF4" w:rsidRPr="00AA798D" w:rsidRDefault="00E84EF4" w:rsidP="007A51EE">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Naik</w:t>
            </w:r>
          </w:p>
        </w:tc>
        <w:tc>
          <w:tcPr>
            <w:tcW w:w="850" w:type="dxa"/>
            <w:tcBorders>
              <w:top w:val="single" w:sz="4" w:space="0" w:color="auto"/>
              <w:left w:val="single" w:sz="4" w:space="0" w:color="auto"/>
            </w:tcBorders>
          </w:tcPr>
          <w:p w:rsidR="00E84EF4" w:rsidRPr="00AA798D" w:rsidRDefault="00E84EF4" w:rsidP="007A51EE">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 xml:space="preserve">Turun </w:t>
            </w:r>
          </w:p>
        </w:tc>
      </w:tr>
      <w:tr w:rsidR="00E84EF4" w:rsidRPr="00AA798D" w:rsidTr="00E84EF4">
        <w:trPr>
          <w:trHeight w:val="313"/>
        </w:trPr>
        <w:tc>
          <w:tcPr>
            <w:tcW w:w="993" w:type="dxa"/>
          </w:tcPr>
          <w:p w:rsidR="00E84EF4" w:rsidRPr="00AA798D" w:rsidRDefault="00E84EF4" w:rsidP="007A51EE">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2012</w:t>
            </w:r>
          </w:p>
        </w:tc>
        <w:tc>
          <w:tcPr>
            <w:tcW w:w="2268" w:type="dxa"/>
          </w:tcPr>
          <w:p w:rsidR="00E84EF4" w:rsidRPr="0052554E" w:rsidRDefault="00E84EF4" w:rsidP="007A51EE">
            <w:pPr>
              <w:jc w:val="both"/>
              <w:rPr>
                <w:rFonts w:ascii="Times New Roman" w:hAnsi="Times New Roman" w:cs="Times New Roman"/>
                <w:sz w:val="24"/>
                <w:szCs w:val="24"/>
              </w:rPr>
            </w:pPr>
            <w:r>
              <w:rPr>
                <w:rFonts w:ascii="Times New Roman" w:hAnsi="Times New Roman" w:cs="Times New Roman"/>
                <w:sz w:val="24"/>
                <w:szCs w:val="24"/>
              </w:rPr>
              <w:t>62.424.625.275.019</w:t>
            </w:r>
          </w:p>
        </w:tc>
        <w:tc>
          <w:tcPr>
            <w:tcW w:w="2268" w:type="dxa"/>
          </w:tcPr>
          <w:p w:rsidR="00E84EF4" w:rsidRDefault="00E84EF4" w:rsidP="007A5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9.168.631.145.854</w:t>
            </w:r>
          </w:p>
        </w:tc>
        <w:tc>
          <w:tcPr>
            <w:tcW w:w="850" w:type="dxa"/>
          </w:tcPr>
          <w:p w:rsidR="00E84EF4" w:rsidRPr="00AA798D" w:rsidRDefault="00E84EF4" w:rsidP="007A51E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6,8</w:t>
            </w:r>
          </w:p>
        </w:tc>
        <w:tc>
          <w:tcPr>
            <w:tcW w:w="709" w:type="dxa"/>
            <w:tcBorders>
              <w:right w:val="single" w:sz="4" w:space="0" w:color="auto"/>
            </w:tcBorders>
          </w:tcPr>
          <w:p w:rsidR="00E84EF4" w:rsidRPr="00AA798D" w:rsidRDefault="00E84EF4" w:rsidP="007A51E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50" w:type="dxa"/>
            <w:tcBorders>
              <w:left w:val="single" w:sz="4" w:space="0" w:color="auto"/>
            </w:tcBorders>
          </w:tcPr>
          <w:p w:rsidR="00E84EF4" w:rsidRPr="00AA798D" w:rsidRDefault="00E84EF4" w:rsidP="007A51E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E84EF4" w:rsidRPr="00AA798D" w:rsidTr="00E84EF4">
        <w:trPr>
          <w:trHeight w:val="221"/>
        </w:trPr>
        <w:tc>
          <w:tcPr>
            <w:tcW w:w="993" w:type="dxa"/>
          </w:tcPr>
          <w:p w:rsidR="00E84EF4" w:rsidRPr="00AA798D" w:rsidRDefault="00E84EF4" w:rsidP="007A51EE">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2013</w:t>
            </w:r>
          </w:p>
        </w:tc>
        <w:tc>
          <w:tcPr>
            <w:tcW w:w="2268" w:type="dxa"/>
          </w:tcPr>
          <w:p w:rsidR="00E84EF4" w:rsidRPr="0052554E" w:rsidRDefault="00E84EF4" w:rsidP="007A51EE">
            <w:pPr>
              <w:jc w:val="both"/>
              <w:rPr>
                <w:rFonts w:ascii="Times New Roman" w:hAnsi="Times New Roman" w:cs="Times New Roman"/>
                <w:sz w:val="24"/>
                <w:szCs w:val="24"/>
              </w:rPr>
            </w:pPr>
            <w:r>
              <w:rPr>
                <w:rFonts w:ascii="Times New Roman" w:hAnsi="Times New Roman" w:cs="Times New Roman"/>
                <w:sz w:val="24"/>
                <w:szCs w:val="24"/>
              </w:rPr>
              <w:t>72.394.946.541.871</w:t>
            </w:r>
          </w:p>
        </w:tc>
        <w:tc>
          <w:tcPr>
            <w:tcW w:w="2268" w:type="dxa"/>
          </w:tcPr>
          <w:p w:rsidR="00E84EF4" w:rsidRDefault="00E84EF4" w:rsidP="007A5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11.029.685.200.566</w:t>
            </w:r>
          </w:p>
        </w:tc>
        <w:tc>
          <w:tcPr>
            <w:tcW w:w="850" w:type="dxa"/>
          </w:tcPr>
          <w:p w:rsidR="00E84EF4" w:rsidRPr="00AA798D" w:rsidRDefault="00E84EF4" w:rsidP="007A51E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c>
          <w:tcPr>
            <w:tcW w:w="709" w:type="dxa"/>
            <w:tcBorders>
              <w:right w:val="single" w:sz="4" w:space="0" w:color="auto"/>
            </w:tcBorders>
          </w:tcPr>
          <w:p w:rsidR="00E84EF4" w:rsidRPr="00AA798D" w:rsidRDefault="00E84EF4" w:rsidP="007A51E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50" w:type="dxa"/>
            <w:tcBorders>
              <w:left w:val="single" w:sz="4" w:space="0" w:color="auto"/>
            </w:tcBorders>
          </w:tcPr>
          <w:p w:rsidR="00E84EF4" w:rsidRPr="00AA798D" w:rsidRDefault="00E84EF4" w:rsidP="007A51E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w:t>
            </w:r>
          </w:p>
        </w:tc>
      </w:tr>
      <w:tr w:rsidR="00E84EF4" w:rsidRPr="00AA798D" w:rsidTr="00E84EF4">
        <w:trPr>
          <w:trHeight w:val="285"/>
        </w:trPr>
        <w:tc>
          <w:tcPr>
            <w:tcW w:w="993" w:type="dxa"/>
          </w:tcPr>
          <w:p w:rsidR="00E84EF4" w:rsidRPr="00AA798D" w:rsidRDefault="00E84EF4" w:rsidP="007A51EE">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2014</w:t>
            </w:r>
          </w:p>
        </w:tc>
        <w:tc>
          <w:tcPr>
            <w:tcW w:w="2268" w:type="dxa"/>
          </w:tcPr>
          <w:p w:rsidR="00E84EF4" w:rsidRDefault="00E84EF4" w:rsidP="007A5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74.769.956.747.081</w:t>
            </w:r>
          </w:p>
        </w:tc>
        <w:tc>
          <w:tcPr>
            <w:tcW w:w="2268" w:type="dxa"/>
          </w:tcPr>
          <w:p w:rsidR="00E84EF4" w:rsidRDefault="00E84EF4" w:rsidP="007A5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8.329.956.338.523</w:t>
            </w:r>
          </w:p>
        </w:tc>
        <w:tc>
          <w:tcPr>
            <w:tcW w:w="850" w:type="dxa"/>
          </w:tcPr>
          <w:p w:rsidR="00E84EF4" w:rsidRPr="00AA798D" w:rsidRDefault="00E84EF4" w:rsidP="007A51E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9,0</w:t>
            </w:r>
          </w:p>
        </w:tc>
        <w:tc>
          <w:tcPr>
            <w:tcW w:w="709" w:type="dxa"/>
            <w:tcBorders>
              <w:right w:val="single" w:sz="4" w:space="0" w:color="auto"/>
            </w:tcBorders>
          </w:tcPr>
          <w:p w:rsidR="00E84EF4" w:rsidRPr="00AA798D" w:rsidRDefault="00E84EF4" w:rsidP="007A51E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p>
        </w:tc>
        <w:tc>
          <w:tcPr>
            <w:tcW w:w="850" w:type="dxa"/>
            <w:tcBorders>
              <w:left w:val="single" w:sz="4" w:space="0" w:color="auto"/>
            </w:tcBorders>
          </w:tcPr>
          <w:p w:rsidR="00E84EF4" w:rsidRPr="00AA798D" w:rsidRDefault="00E84EF4" w:rsidP="007A51E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bl>
    <w:p w:rsidR="00E84EF4" w:rsidRDefault="00E84EF4" w:rsidP="00E84EF4">
      <w:pPr>
        <w:spacing w:after="0" w:line="480" w:lineRule="auto"/>
        <w:jc w:val="both"/>
        <w:rPr>
          <w:rFonts w:ascii="Times New Roman" w:eastAsiaTheme="minorEastAsia" w:hAnsi="Times New Roman" w:cs="Times New Roman"/>
          <w:i/>
        </w:rPr>
      </w:pPr>
      <w:r w:rsidRPr="000A37D4">
        <w:rPr>
          <w:rFonts w:ascii="Times New Roman" w:eastAsiaTheme="minorEastAsia" w:hAnsi="Times New Roman" w:cs="Times New Roman"/>
          <w:i/>
        </w:rPr>
        <w:t>Sumber : Data Olahan, 2015</w:t>
      </w:r>
    </w:p>
    <w:p w:rsidR="00225DFF" w:rsidRDefault="00694707" w:rsidP="00F84FF9">
      <w:pPr>
        <w:spacing w:after="0" w:line="480" w:lineRule="auto"/>
        <w:ind w:left="426" w:firstLine="720"/>
        <w:jc w:val="both"/>
        <w:rPr>
          <w:rFonts w:ascii="Times New Roman" w:eastAsiaTheme="minorEastAsia" w:hAnsi="Times New Roman" w:cs="Times New Roman"/>
          <w:b/>
          <w:sz w:val="28"/>
          <w:szCs w:val="28"/>
        </w:rPr>
      </w:pPr>
      <w:r>
        <w:rPr>
          <w:rFonts w:ascii="Times New Roman" w:hAnsi="Times New Roman" w:cs="Times New Roman"/>
          <w:sz w:val="24"/>
          <w:szCs w:val="24"/>
        </w:rPr>
        <w:t>Berdasarkan tabel 4.2</w:t>
      </w:r>
      <w:r w:rsidR="00E84EF4">
        <w:rPr>
          <w:rFonts w:ascii="Times New Roman" w:hAnsi="Times New Roman" w:cs="Times New Roman"/>
          <w:sz w:val="24"/>
          <w:szCs w:val="24"/>
        </w:rPr>
        <w:t xml:space="preserve"> dapat diketahui bahwa tingkat </w:t>
      </w:r>
      <w:r w:rsidR="00E84EF4" w:rsidRPr="006D0E4D">
        <w:rPr>
          <w:rFonts w:ascii="Times New Roman" w:hAnsi="Times New Roman" w:cs="Times New Roman"/>
          <w:i/>
          <w:sz w:val="24"/>
          <w:szCs w:val="24"/>
        </w:rPr>
        <w:t>current ratio</w:t>
      </w:r>
      <w:r w:rsidR="00E84EF4">
        <w:rPr>
          <w:rFonts w:ascii="Times New Roman" w:hAnsi="Times New Roman" w:cs="Times New Roman"/>
          <w:sz w:val="24"/>
          <w:szCs w:val="24"/>
        </w:rPr>
        <w:t xml:space="preserve"> pada tahun 2012 yaitu 6,8%. Kemudian pada tahun 2013 mengalami </w:t>
      </w:r>
      <w:r w:rsidR="00E84EF4">
        <w:rPr>
          <w:rFonts w:ascii="Times New Roman" w:hAnsi="Times New Roman" w:cs="Times New Roman"/>
          <w:sz w:val="24"/>
          <w:szCs w:val="24"/>
        </w:rPr>
        <w:lastRenderedPageBreak/>
        <w:t xml:space="preserve">penurunan 0,3% sehingga </w:t>
      </w:r>
      <w:r w:rsidR="00E84EF4">
        <w:rPr>
          <w:rFonts w:ascii="Times New Roman" w:hAnsi="Times New Roman" w:cs="Times New Roman"/>
          <w:i/>
          <w:sz w:val="24"/>
          <w:szCs w:val="24"/>
        </w:rPr>
        <w:t>current</w:t>
      </w:r>
      <w:r w:rsidR="00E84EF4">
        <w:rPr>
          <w:rFonts w:ascii="Times New Roman" w:hAnsi="Times New Roman" w:cs="Times New Roman"/>
          <w:sz w:val="24"/>
          <w:szCs w:val="24"/>
        </w:rPr>
        <w:t xml:space="preserve"> </w:t>
      </w:r>
      <w:r w:rsidR="00E84EF4">
        <w:rPr>
          <w:rFonts w:ascii="Times New Roman" w:hAnsi="Times New Roman" w:cs="Times New Roman"/>
          <w:i/>
          <w:sz w:val="24"/>
          <w:szCs w:val="24"/>
        </w:rPr>
        <w:t>ratio</w:t>
      </w:r>
      <w:r w:rsidR="00E84EF4">
        <w:rPr>
          <w:rFonts w:ascii="Times New Roman" w:hAnsi="Times New Roman" w:cs="Times New Roman"/>
          <w:sz w:val="24"/>
          <w:szCs w:val="24"/>
        </w:rPr>
        <w:t xml:space="preserve"> menjadi 6,3%, lalu pada tahun 2014 </w:t>
      </w:r>
      <w:r w:rsidR="00E84EF4">
        <w:rPr>
          <w:rFonts w:ascii="Times New Roman" w:hAnsi="Times New Roman" w:cs="Times New Roman"/>
          <w:i/>
          <w:sz w:val="24"/>
          <w:szCs w:val="24"/>
        </w:rPr>
        <w:t>current rasio</w:t>
      </w:r>
      <w:r w:rsidR="00E84EF4">
        <w:rPr>
          <w:rFonts w:ascii="Times New Roman" w:hAnsi="Times New Roman" w:cs="Times New Roman"/>
          <w:sz w:val="24"/>
          <w:szCs w:val="24"/>
        </w:rPr>
        <w:t xml:space="preserve"> mengalami peningkatan yang begitu tinggi yaitu 3,0% menjadi 9,0%. Hal ini berarti tingkat </w:t>
      </w:r>
      <w:r w:rsidR="00E84EF4">
        <w:rPr>
          <w:rFonts w:ascii="Times New Roman" w:hAnsi="Times New Roman" w:cs="Times New Roman"/>
          <w:i/>
          <w:sz w:val="24"/>
          <w:szCs w:val="24"/>
        </w:rPr>
        <w:t>current rasio</w:t>
      </w:r>
      <w:r w:rsidR="00E84EF4">
        <w:rPr>
          <w:rFonts w:ascii="Times New Roman" w:hAnsi="Times New Roman" w:cs="Times New Roman"/>
          <w:sz w:val="24"/>
          <w:szCs w:val="24"/>
        </w:rPr>
        <w:t xml:space="preserve"> selalu mengalami perubahan dari tahun-ketahun.</w:t>
      </w:r>
      <w:r w:rsidR="00E84EF4">
        <w:rPr>
          <w:rFonts w:ascii="Times New Roman" w:eastAsiaTheme="minorEastAsia" w:hAnsi="Times New Roman" w:cs="Times New Roman"/>
          <w:b/>
          <w:sz w:val="28"/>
          <w:szCs w:val="28"/>
        </w:rPr>
        <w:t xml:space="preserve"> </w:t>
      </w:r>
    </w:p>
    <w:p w:rsidR="00E84EF4" w:rsidRDefault="00E84EF4" w:rsidP="00E84EF4">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Rasio Kas (</w:t>
      </w:r>
      <w:r>
        <w:rPr>
          <w:rFonts w:ascii="Times New Roman" w:hAnsi="Times New Roman" w:cs="Times New Roman"/>
          <w:i/>
          <w:sz w:val="24"/>
          <w:szCs w:val="24"/>
        </w:rPr>
        <w:t>Cash Rasio</w:t>
      </w:r>
      <w:r>
        <w:rPr>
          <w:rFonts w:ascii="Times New Roman" w:hAnsi="Times New Roman" w:cs="Times New Roman"/>
          <w:sz w:val="24"/>
          <w:szCs w:val="24"/>
        </w:rPr>
        <w:t>)</w:t>
      </w:r>
    </w:p>
    <w:p w:rsidR="00E84EF4" w:rsidRDefault="00E84EF4" w:rsidP="00AC14B5">
      <w:pPr>
        <w:pStyle w:val="ListParagraph"/>
        <w:tabs>
          <w:tab w:val="left" w:pos="42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Rasio kas merupakan rasio yang digunakan untuk mengukur seberapa besar uang kas yang tersedia untuk membayar utang jangka pendek. Rasio ini menggambarkan kemampuan perusahaan yang sesungguhnya dalam melunasi kewajiban lancarnya yang akan segera jatuh tempo. Berikut adalah rumus yang digunakan untuk menghitung rasio kas :</w:t>
      </w:r>
    </w:p>
    <w:p w:rsidR="00E84EF4" w:rsidRDefault="0055723B" w:rsidP="00E84EF4">
      <w:pPr>
        <w:tabs>
          <w:tab w:val="left" w:pos="281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Tabel.4.3</w:t>
      </w:r>
    </w:p>
    <w:p w:rsidR="00E84EF4" w:rsidRDefault="00E84EF4" w:rsidP="00E84EF4">
      <w:pPr>
        <w:tabs>
          <w:tab w:val="left" w:pos="281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Kas dan Kewajiban Lancar PT. Bank Syariah Mandiri</w:t>
      </w:r>
    </w:p>
    <w:p w:rsidR="00E84EF4" w:rsidRPr="0046613C" w:rsidRDefault="0055723B" w:rsidP="00E84EF4">
      <w:pPr>
        <w:tabs>
          <w:tab w:val="left" w:pos="281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r w:rsidR="00E84EF4">
        <w:rPr>
          <w:rFonts w:ascii="Times New Roman" w:hAnsi="Times New Roman" w:cs="Times New Roman"/>
          <w:sz w:val="24"/>
          <w:szCs w:val="24"/>
        </w:rPr>
        <w:t>alam Rupiah)</w:t>
      </w:r>
    </w:p>
    <w:tbl>
      <w:tblPr>
        <w:tblStyle w:val="TableGrid"/>
        <w:tblpPr w:leftFromText="180" w:rightFromText="180" w:vertAnchor="text" w:horzAnchor="margin" w:tblpY="7"/>
        <w:tblW w:w="0" w:type="auto"/>
        <w:tblLook w:val="04A0"/>
      </w:tblPr>
      <w:tblGrid>
        <w:gridCol w:w="1736"/>
        <w:gridCol w:w="2016"/>
        <w:gridCol w:w="2136"/>
        <w:gridCol w:w="2016"/>
      </w:tblGrid>
      <w:tr w:rsidR="0055723B" w:rsidRPr="006D0754" w:rsidTr="00712D77">
        <w:tc>
          <w:tcPr>
            <w:tcW w:w="1736" w:type="dxa"/>
          </w:tcPr>
          <w:p w:rsidR="0055723B" w:rsidRPr="006D0754" w:rsidRDefault="0055723B" w:rsidP="00712D77">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Keterangan</w:t>
            </w:r>
          </w:p>
        </w:tc>
        <w:tc>
          <w:tcPr>
            <w:tcW w:w="2016" w:type="dxa"/>
          </w:tcPr>
          <w:p w:rsidR="0055723B" w:rsidRPr="006D0754" w:rsidRDefault="0055723B" w:rsidP="00712D77">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2012</w:t>
            </w:r>
          </w:p>
        </w:tc>
        <w:tc>
          <w:tcPr>
            <w:tcW w:w="2136" w:type="dxa"/>
          </w:tcPr>
          <w:p w:rsidR="0055723B" w:rsidRPr="006D0754" w:rsidRDefault="0055723B" w:rsidP="00712D77">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2013</w:t>
            </w:r>
          </w:p>
        </w:tc>
        <w:tc>
          <w:tcPr>
            <w:tcW w:w="2016" w:type="dxa"/>
          </w:tcPr>
          <w:p w:rsidR="0055723B" w:rsidRPr="006D0754" w:rsidRDefault="0055723B" w:rsidP="00712D77">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2014</w:t>
            </w:r>
          </w:p>
        </w:tc>
      </w:tr>
      <w:tr w:rsidR="0055723B" w:rsidTr="00712D77">
        <w:tc>
          <w:tcPr>
            <w:tcW w:w="1736" w:type="dxa"/>
          </w:tcPr>
          <w:p w:rsidR="0055723B" w:rsidRDefault="0055723B" w:rsidP="00712D77">
            <w:pPr>
              <w:pStyle w:val="ListParagraph"/>
              <w:ind w:left="0"/>
              <w:jc w:val="both"/>
              <w:rPr>
                <w:rFonts w:ascii="Times New Roman" w:hAnsi="Times New Roman" w:cs="Times New Roman"/>
                <w:sz w:val="24"/>
                <w:szCs w:val="24"/>
              </w:rPr>
            </w:pPr>
            <w:r>
              <w:rPr>
                <w:rFonts w:ascii="Times New Roman" w:hAnsi="Times New Roman" w:cs="Times New Roman"/>
                <w:sz w:val="24"/>
                <w:szCs w:val="24"/>
              </w:rPr>
              <w:t>Kas</w:t>
            </w:r>
          </w:p>
        </w:tc>
        <w:tc>
          <w:tcPr>
            <w:tcW w:w="2016" w:type="dxa"/>
          </w:tcPr>
          <w:p w:rsidR="0055723B" w:rsidRDefault="0055723B" w:rsidP="00712D77">
            <w:pPr>
              <w:pStyle w:val="ListParagraph"/>
              <w:ind w:left="0"/>
              <w:jc w:val="both"/>
              <w:rPr>
                <w:rFonts w:ascii="Times New Roman" w:hAnsi="Times New Roman" w:cs="Times New Roman"/>
                <w:sz w:val="24"/>
                <w:szCs w:val="24"/>
              </w:rPr>
            </w:pPr>
            <w:r>
              <w:rPr>
                <w:rFonts w:ascii="Times New Roman" w:hAnsi="Times New Roman" w:cs="Times New Roman"/>
                <w:sz w:val="24"/>
                <w:szCs w:val="24"/>
              </w:rPr>
              <w:t>1.108.282.646.315</w:t>
            </w:r>
          </w:p>
        </w:tc>
        <w:tc>
          <w:tcPr>
            <w:tcW w:w="2136" w:type="dxa"/>
          </w:tcPr>
          <w:p w:rsidR="0055723B" w:rsidRDefault="0055723B" w:rsidP="00712D77">
            <w:pPr>
              <w:pStyle w:val="ListParagraph"/>
              <w:ind w:left="0"/>
              <w:jc w:val="both"/>
              <w:rPr>
                <w:rFonts w:ascii="Times New Roman" w:hAnsi="Times New Roman" w:cs="Times New Roman"/>
                <w:sz w:val="24"/>
                <w:szCs w:val="24"/>
              </w:rPr>
            </w:pPr>
            <w:r>
              <w:rPr>
                <w:rFonts w:ascii="Times New Roman" w:hAnsi="Times New Roman" w:cs="Times New Roman"/>
                <w:sz w:val="24"/>
                <w:szCs w:val="24"/>
              </w:rPr>
              <w:t>1.444.785.308.390</w:t>
            </w:r>
          </w:p>
        </w:tc>
        <w:tc>
          <w:tcPr>
            <w:tcW w:w="2016" w:type="dxa"/>
          </w:tcPr>
          <w:p w:rsidR="0055723B" w:rsidRDefault="0055723B" w:rsidP="00712D77">
            <w:pPr>
              <w:pStyle w:val="ListParagraph"/>
              <w:ind w:left="0"/>
              <w:jc w:val="both"/>
              <w:rPr>
                <w:rFonts w:ascii="Times New Roman" w:hAnsi="Times New Roman" w:cs="Times New Roman"/>
                <w:sz w:val="24"/>
                <w:szCs w:val="24"/>
              </w:rPr>
            </w:pPr>
            <w:r>
              <w:rPr>
                <w:rFonts w:ascii="Times New Roman" w:hAnsi="Times New Roman" w:cs="Times New Roman"/>
                <w:sz w:val="24"/>
                <w:szCs w:val="24"/>
              </w:rPr>
              <w:t>1.513.579.952.064</w:t>
            </w:r>
          </w:p>
        </w:tc>
      </w:tr>
      <w:tr w:rsidR="0055723B" w:rsidTr="00712D77">
        <w:tc>
          <w:tcPr>
            <w:tcW w:w="1736" w:type="dxa"/>
          </w:tcPr>
          <w:p w:rsidR="0055723B" w:rsidRDefault="0055723B" w:rsidP="00712D77">
            <w:pPr>
              <w:pStyle w:val="ListParagraph"/>
              <w:ind w:left="0"/>
              <w:jc w:val="both"/>
              <w:rPr>
                <w:rFonts w:ascii="Times New Roman" w:hAnsi="Times New Roman" w:cs="Times New Roman"/>
                <w:sz w:val="24"/>
                <w:szCs w:val="24"/>
              </w:rPr>
            </w:pPr>
            <w:r>
              <w:rPr>
                <w:rFonts w:ascii="Times New Roman" w:hAnsi="Times New Roman" w:cs="Times New Roman"/>
                <w:sz w:val="24"/>
                <w:szCs w:val="24"/>
              </w:rPr>
              <w:t>Kewajiban Lancar</w:t>
            </w:r>
          </w:p>
        </w:tc>
        <w:tc>
          <w:tcPr>
            <w:tcW w:w="2016" w:type="dxa"/>
          </w:tcPr>
          <w:p w:rsidR="0055723B" w:rsidRDefault="0055723B" w:rsidP="00712D77">
            <w:pPr>
              <w:pStyle w:val="ListParagraph"/>
              <w:ind w:left="0"/>
              <w:jc w:val="both"/>
              <w:rPr>
                <w:rFonts w:ascii="Times New Roman" w:hAnsi="Times New Roman" w:cs="Times New Roman"/>
                <w:sz w:val="24"/>
                <w:szCs w:val="24"/>
              </w:rPr>
            </w:pPr>
            <w:r>
              <w:rPr>
                <w:rFonts w:ascii="Times New Roman" w:hAnsi="Times New Roman" w:cs="Times New Roman"/>
                <w:sz w:val="24"/>
                <w:szCs w:val="24"/>
              </w:rPr>
              <w:t>9.168.631.145.854</w:t>
            </w:r>
          </w:p>
        </w:tc>
        <w:tc>
          <w:tcPr>
            <w:tcW w:w="2136" w:type="dxa"/>
          </w:tcPr>
          <w:p w:rsidR="0055723B" w:rsidRDefault="0055723B" w:rsidP="00712D77">
            <w:pPr>
              <w:pStyle w:val="ListParagraph"/>
              <w:ind w:left="0"/>
              <w:jc w:val="both"/>
              <w:rPr>
                <w:rFonts w:ascii="Times New Roman" w:hAnsi="Times New Roman" w:cs="Times New Roman"/>
                <w:sz w:val="24"/>
                <w:szCs w:val="24"/>
              </w:rPr>
            </w:pPr>
            <w:r>
              <w:rPr>
                <w:rFonts w:ascii="Times New Roman" w:hAnsi="Times New Roman" w:cs="Times New Roman"/>
                <w:sz w:val="24"/>
                <w:szCs w:val="24"/>
              </w:rPr>
              <w:t>11.029.685.200.566</w:t>
            </w:r>
          </w:p>
        </w:tc>
        <w:tc>
          <w:tcPr>
            <w:tcW w:w="2016" w:type="dxa"/>
          </w:tcPr>
          <w:p w:rsidR="0055723B" w:rsidRDefault="0055723B" w:rsidP="00712D77">
            <w:pPr>
              <w:pStyle w:val="ListParagraph"/>
              <w:ind w:left="0"/>
              <w:jc w:val="both"/>
              <w:rPr>
                <w:rFonts w:ascii="Times New Roman" w:hAnsi="Times New Roman" w:cs="Times New Roman"/>
                <w:sz w:val="24"/>
                <w:szCs w:val="24"/>
              </w:rPr>
            </w:pPr>
            <w:r>
              <w:rPr>
                <w:rFonts w:ascii="Times New Roman" w:hAnsi="Times New Roman" w:cs="Times New Roman"/>
                <w:sz w:val="24"/>
                <w:szCs w:val="24"/>
              </w:rPr>
              <w:t>8.329.956.338.523</w:t>
            </w:r>
          </w:p>
        </w:tc>
      </w:tr>
    </w:tbl>
    <w:p w:rsidR="00E84EF4" w:rsidRDefault="004C77C7" w:rsidP="00E84EF4">
      <w:pPr>
        <w:spacing w:after="0" w:line="480" w:lineRule="auto"/>
        <w:jc w:val="both"/>
        <w:rPr>
          <w:rFonts w:ascii="Times New Roman" w:hAnsi="Times New Roman" w:cs="Times New Roman"/>
        </w:rPr>
      </w:pPr>
      <w:r w:rsidRPr="004C77C7">
        <w:rPr>
          <w:rFonts w:ascii="Times New Roman" w:hAnsi="Times New Roman" w:cs="Times New Roman"/>
          <w:i/>
          <w:noProof/>
        </w:rPr>
        <w:pict>
          <v:rect id="_x0000_s1036" style="position:absolute;left:0;text-align:left;margin-left:92.85pt;margin-top:76.4pt;width:243.75pt;height:39.35pt;z-index:251673600;mso-position-horizontal-relative:text;mso-position-vertical-relative:text" filled="f"/>
        </w:pict>
      </w:r>
      <w:r w:rsidR="00F84FF9">
        <w:rPr>
          <w:rFonts w:ascii="Times New Roman" w:hAnsi="Times New Roman" w:cs="Times New Roman"/>
          <w:i/>
        </w:rPr>
        <w:t>Sumber : d</w:t>
      </w:r>
      <w:r w:rsidR="00E84EF4">
        <w:rPr>
          <w:rFonts w:ascii="Times New Roman" w:hAnsi="Times New Roman" w:cs="Times New Roman"/>
          <w:i/>
        </w:rPr>
        <w:t>ata olahan, 2015</w:t>
      </w:r>
    </w:p>
    <w:p w:rsidR="00E84EF4" w:rsidRPr="00E5569B" w:rsidRDefault="00E84EF4" w:rsidP="00E5569B">
      <w:pPr>
        <w:pStyle w:val="ListParagraph"/>
        <w:spacing w:after="0" w:line="480" w:lineRule="auto"/>
        <w:ind w:left="786"/>
        <w:jc w:val="both"/>
        <w:rPr>
          <w:rFonts w:ascii="Times New Roman" w:hAnsi="Times New Roman" w:cs="Times New Roman"/>
          <w:sz w:val="24"/>
          <w:szCs w:val="24"/>
        </w:rPr>
      </w:pPr>
      <m:oMathPara>
        <m:oMath>
          <m:r>
            <w:rPr>
              <w:rFonts w:ascii="Cambria Math" w:eastAsiaTheme="minorEastAsia" w:hAnsi="Cambria Math" w:cs="Times New Roman"/>
              <w:sz w:val="24"/>
              <w:szCs w:val="24"/>
            </w:rPr>
            <m:t>Cash Ratio</m:t>
          </m:r>
          <m:r>
            <w:rPr>
              <w:rFonts w:ascii="Cambria Math" w:eastAsiaTheme="minorEastAsia" w:hAnsi="Times New Roman" w:cs="Times New Roman"/>
              <w:sz w:val="24"/>
              <w:szCs w:val="24"/>
            </w:rPr>
            <m:t xml:space="preserve"> = </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Kas</m:t>
              </m:r>
            </m:num>
            <m:den>
              <m:r>
                <w:rPr>
                  <w:rFonts w:ascii="Cambria Math" w:eastAsiaTheme="minorEastAsia" w:hAnsi="Cambria Math" w:cs="Times New Roman"/>
                  <w:sz w:val="24"/>
                  <w:szCs w:val="24"/>
                </w:rPr>
                <m:t>Kewajiban Lancar</m:t>
              </m:r>
            </m:den>
          </m:f>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x</m:t>
          </m:r>
          <m:r>
            <w:rPr>
              <w:rFonts w:ascii="Cambria Math" w:eastAsiaTheme="minorEastAsia" w:hAnsi="Times New Roman" w:cs="Times New Roman"/>
              <w:sz w:val="24"/>
              <w:szCs w:val="24"/>
            </w:rPr>
            <m:t xml:space="preserve"> 100%</m:t>
          </m:r>
        </m:oMath>
      </m:oMathPara>
    </w:p>
    <w:p w:rsidR="00E84EF4" w:rsidRDefault="00E84EF4" w:rsidP="00E84EF4">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Cash Ratio </w:t>
      </w:r>
      <w:r>
        <w:rPr>
          <w:rFonts w:ascii="Times New Roman" w:hAnsi="Times New Roman" w:cs="Times New Roman"/>
          <w:sz w:val="24"/>
          <w:szCs w:val="24"/>
        </w:rPr>
        <w:t>dapat dihitung per tahun, yaitu sebagai berikut :</w:t>
      </w:r>
    </w:p>
    <w:p w:rsidR="00E84EF4" w:rsidRDefault="00406FC9" w:rsidP="00E84EF4">
      <w:pPr>
        <w:tabs>
          <w:tab w:val="left" w:pos="2813"/>
        </w:tabs>
        <w:spacing w:after="0" w:line="480" w:lineRule="auto"/>
        <w:rPr>
          <w:rFonts w:ascii="Times New Roman" w:eastAsiaTheme="minorEastAsia" w:hAnsi="Times New Roman" w:cs="Times New Roman"/>
          <w:sz w:val="28"/>
          <w:szCs w:val="28"/>
        </w:rPr>
      </w:pPr>
      <w:r>
        <w:rPr>
          <w:rFonts w:ascii="Times New Roman" w:hAnsi="Times New Roman" w:cs="Times New Roman"/>
          <w:i/>
          <w:sz w:val="24"/>
          <w:szCs w:val="24"/>
        </w:rPr>
        <w:t>Cash Ratio</w:t>
      </w:r>
      <w:r w:rsidR="00E84EF4" w:rsidRPr="00247CB5">
        <w:rPr>
          <w:rFonts w:ascii="Times New Roman" w:hAnsi="Times New Roman" w:cs="Times New Roman"/>
          <w:i/>
          <w:sz w:val="24"/>
          <w:szCs w:val="24"/>
        </w:rPr>
        <w:t xml:space="preserve"> </w:t>
      </w:r>
      <w:r w:rsidR="00E84EF4">
        <w:rPr>
          <w:rFonts w:ascii="Times New Roman" w:hAnsi="Times New Roman" w:cs="Times New Roman"/>
          <w:sz w:val="24"/>
          <w:szCs w:val="24"/>
        </w:rPr>
        <w:t xml:space="preserve">Tahun 2012 : </w:t>
      </w:r>
      <m:oMath>
        <m:r>
          <w:rPr>
            <w:rFonts w:ascii="Cambria Math" w:hAnsi="Times New Roman" w:cs="Times New Roman"/>
            <w:sz w:val="28"/>
            <w:szCs w:val="28"/>
          </w:rPr>
          <m:t xml:space="preserve"> </m:t>
        </m:r>
      </m:oMath>
      <w:r w:rsidR="00E84EF4">
        <w:rPr>
          <w:rFonts w:ascii="Times New Roman" w:eastAsiaTheme="minorEastAsia" w:hAnsi="Times New Roman" w:cs="Times New Roman"/>
          <w:sz w:val="28"/>
          <w:szCs w:val="28"/>
        </w:rPr>
        <w:t xml:space="preserve"> </w:t>
      </w:r>
      <m:oMath>
        <m:f>
          <m:fPr>
            <m:ctrlPr>
              <w:rPr>
                <w:rFonts w:ascii="Cambria Math" w:hAnsi="Times New Roman" w:cs="Times New Roman"/>
                <w:i/>
                <w:sz w:val="28"/>
                <w:szCs w:val="28"/>
              </w:rPr>
            </m:ctrlPr>
          </m:fPr>
          <m:num>
            <m:r>
              <m:rPr>
                <m:sty m:val="p"/>
              </m:rPr>
              <w:rPr>
                <w:rFonts w:ascii="Cambria Math" w:hAnsi="Cambria Math" w:cs="Times New Roman"/>
                <w:sz w:val="24"/>
                <w:szCs w:val="24"/>
              </w:rPr>
              <m:t>1.108.282.646.315</m:t>
            </m:r>
          </m:num>
          <m:den>
            <m:r>
              <m:rPr>
                <m:sty m:val="p"/>
              </m:rPr>
              <w:rPr>
                <w:rFonts w:ascii="Cambria Math" w:hAnsi="Cambria Math" w:cs="Times New Roman"/>
                <w:sz w:val="24"/>
                <w:szCs w:val="24"/>
              </w:rPr>
              <m:t>9.168.631.145.854</m:t>
            </m:r>
          </m:den>
        </m:f>
        <m:r>
          <w:rPr>
            <w:rFonts w:ascii="Cambria Math" w:hAnsi="Cambria Math" w:cs="Times New Roman"/>
            <w:sz w:val="28"/>
            <w:szCs w:val="28"/>
          </w:rPr>
          <m:t>x</m:t>
        </m:r>
        <m:r>
          <w:rPr>
            <w:rFonts w:ascii="Cambria Math" w:hAnsi="Times New Roman" w:cs="Times New Roman"/>
            <w:sz w:val="28"/>
            <w:szCs w:val="28"/>
          </w:rPr>
          <m:t xml:space="preserve"> 100%=</m:t>
        </m:r>
        <m:r>
          <m:rPr>
            <m:sty m:val="bi"/>
          </m:rPr>
          <w:rPr>
            <w:rFonts w:ascii="Cambria Math" w:hAnsi="Times New Roman" w:cs="Times New Roman"/>
            <w:sz w:val="28"/>
            <w:szCs w:val="28"/>
          </w:rPr>
          <m:t>1,20%</m:t>
        </m:r>
        <m:r>
          <w:rPr>
            <w:rFonts w:ascii="Cambria Math" w:hAnsi="Times New Roman" w:cs="Times New Roman"/>
            <w:sz w:val="28"/>
            <w:szCs w:val="28"/>
          </w:rPr>
          <m:t xml:space="preserve"> </m:t>
        </m:r>
      </m:oMath>
      <w:r w:rsidR="00E84EF4">
        <w:rPr>
          <w:rFonts w:ascii="Times New Roman" w:eastAsiaTheme="minorEastAsia" w:hAnsi="Times New Roman" w:cs="Times New Roman"/>
          <w:sz w:val="28"/>
          <w:szCs w:val="28"/>
        </w:rPr>
        <w:t xml:space="preserve"> </w:t>
      </w:r>
    </w:p>
    <w:p w:rsidR="00031BB2" w:rsidRPr="00031BB2" w:rsidRDefault="00031BB2" w:rsidP="00872D70">
      <w:pPr>
        <w:tabs>
          <w:tab w:val="left" w:pos="2813"/>
        </w:tabs>
        <w:spacing w:after="0" w:line="480" w:lineRule="auto"/>
        <w:jc w:val="both"/>
        <w:rPr>
          <w:rFonts w:ascii="Times New Roman" w:hAnsi="Times New Roman" w:cs="Times New Roman"/>
          <w:sz w:val="24"/>
          <w:szCs w:val="24"/>
        </w:rPr>
      </w:pPr>
      <w:r w:rsidRPr="00031BB2">
        <w:rPr>
          <w:rFonts w:ascii="Times New Roman" w:hAnsi="Times New Roman" w:cs="Times New Roman"/>
          <w:sz w:val="24"/>
          <w:szCs w:val="24"/>
        </w:rPr>
        <w:t>Artinya,</w:t>
      </w:r>
      <w:r>
        <w:rPr>
          <w:rFonts w:ascii="Times New Roman" w:hAnsi="Times New Roman" w:cs="Times New Roman"/>
          <w:sz w:val="24"/>
          <w:szCs w:val="24"/>
        </w:rPr>
        <w:t xml:space="preserve"> Bank memiliki aset sebanyak 1,20% dari total kewajiban lancar (1,20:1), atau dengan kata lain bahwa setiap Rp1,00 kewajiban lancar dijamin oleh Rp1,20 kas.</w:t>
      </w:r>
      <w:r w:rsidRPr="00031BB2">
        <w:rPr>
          <w:rFonts w:ascii="Times New Roman" w:hAnsi="Times New Roman" w:cs="Times New Roman"/>
          <w:sz w:val="24"/>
          <w:szCs w:val="24"/>
        </w:rPr>
        <w:t xml:space="preserve"> </w:t>
      </w:r>
    </w:p>
    <w:p w:rsidR="00E84EF4" w:rsidRDefault="00406FC9" w:rsidP="00E84EF4">
      <w:pPr>
        <w:tabs>
          <w:tab w:val="left" w:pos="2813"/>
        </w:tabs>
        <w:spacing w:after="0" w:line="480" w:lineRule="auto"/>
        <w:rPr>
          <w:rFonts w:ascii="Times New Roman" w:eastAsiaTheme="minorEastAsia" w:hAnsi="Times New Roman" w:cs="Times New Roman"/>
          <w:sz w:val="28"/>
          <w:szCs w:val="28"/>
        </w:rPr>
      </w:pPr>
      <w:r>
        <w:rPr>
          <w:rFonts w:ascii="Times New Roman" w:hAnsi="Times New Roman" w:cs="Times New Roman"/>
          <w:i/>
          <w:sz w:val="24"/>
          <w:szCs w:val="24"/>
        </w:rPr>
        <w:t>Cash Ratio</w:t>
      </w:r>
      <w:r w:rsidR="00E84EF4" w:rsidRPr="00247CB5">
        <w:rPr>
          <w:rFonts w:ascii="Times New Roman" w:hAnsi="Times New Roman" w:cs="Times New Roman"/>
          <w:i/>
          <w:sz w:val="24"/>
          <w:szCs w:val="24"/>
        </w:rPr>
        <w:t xml:space="preserve"> </w:t>
      </w:r>
      <w:r w:rsidR="00E84EF4">
        <w:rPr>
          <w:rFonts w:ascii="Times New Roman" w:hAnsi="Times New Roman" w:cs="Times New Roman"/>
          <w:sz w:val="24"/>
          <w:szCs w:val="24"/>
        </w:rPr>
        <w:t xml:space="preserve">Tahun 2013 : </w:t>
      </w:r>
      <m:oMath>
        <m:f>
          <m:fPr>
            <m:ctrlPr>
              <w:rPr>
                <w:rFonts w:ascii="Cambria Math" w:hAnsi="Times New Roman" w:cs="Times New Roman"/>
                <w:i/>
                <w:sz w:val="28"/>
                <w:szCs w:val="28"/>
              </w:rPr>
            </m:ctrlPr>
          </m:fPr>
          <m:num>
            <m:r>
              <m:rPr>
                <m:sty m:val="p"/>
              </m:rPr>
              <w:rPr>
                <w:rFonts w:ascii="Cambria Math" w:hAnsi="Cambria Math" w:cs="Times New Roman"/>
                <w:sz w:val="24"/>
                <w:szCs w:val="24"/>
              </w:rPr>
              <m:t>1.444.785.308.390</m:t>
            </m:r>
          </m:num>
          <m:den>
            <m:r>
              <m:rPr>
                <m:sty m:val="p"/>
              </m:rPr>
              <w:rPr>
                <w:rFonts w:ascii="Cambria Math" w:hAnsi="Cambria Math" w:cs="Times New Roman"/>
                <w:sz w:val="24"/>
                <w:szCs w:val="24"/>
              </w:rPr>
              <m:t>11.029.685.200.566</m:t>
            </m:r>
          </m:den>
        </m:f>
        <m:r>
          <w:rPr>
            <w:rFonts w:ascii="Cambria Math" w:hAnsi="Cambria Math" w:cs="Times New Roman"/>
            <w:sz w:val="28"/>
            <w:szCs w:val="28"/>
          </w:rPr>
          <m:t>x</m:t>
        </m:r>
        <m:r>
          <w:rPr>
            <w:rFonts w:ascii="Cambria Math" w:hAnsi="Times New Roman" w:cs="Times New Roman"/>
            <w:sz w:val="28"/>
            <w:szCs w:val="28"/>
          </w:rPr>
          <m:t xml:space="preserve"> 100%=</m:t>
        </m:r>
        <m:r>
          <m:rPr>
            <m:sty m:val="bi"/>
          </m:rPr>
          <w:rPr>
            <w:rFonts w:ascii="Cambria Math" w:hAnsi="Times New Roman" w:cs="Times New Roman"/>
            <w:sz w:val="28"/>
            <w:szCs w:val="28"/>
          </w:rPr>
          <m:t>0,13%</m:t>
        </m:r>
        <m:r>
          <w:rPr>
            <w:rFonts w:ascii="Cambria Math" w:hAnsi="Times New Roman" w:cs="Times New Roman"/>
            <w:sz w:val="28"/>
            <w:szCs w:val="28"/>
          </w:rPr>
          <m:t xml:space="preserve"> </m:t>
        </m:r>
      </m:oMath>
      <w:r w:rsidR="00E84EF4">
        <w:rPr>
          <w:rFonts w:ascii="Times New Roman" w:eastAsiaTheme="minorEastAsia" w:hAnsi="Times New Roman" w:cs="Times New Roman"/>
          <w:sz w:val="28"/>
          <w:szCs w:val="28"/>
        </w:rPr>
        <w:t xml:space="preserve"> </w:t>
      </w:r>
    </w:p>
    <w:p w:rsidR="00031BB2" w:rsidRPr="00780332" w:rsidRDefault="00031BB2" w:rsidP="00872D70">
      <w:pPr>
        <w:tabs>
          <w:tab w:val="left" w:pos="2813"/>
        </w:tabs>
        <w:spacing w:after="0" w:line="480" w:lineRule="auto"/>
        <w:jc w:val="both"/>
        <w:rPr>
          <w:rFonts w:ascii="Times New Roman" w:hAnsi="Times New Roman" w:cs="Times New Roman"/>
          <w:sz w:val="24"/>
          <w:szCs w:val="24"/>
        </w:rPr>
      </w:pPr>
      <w:r w:rsidRPr="00031BB2">
        <w:rPr>
          <w:rFonts w:ascii="Times New Roman" w:hAnsi="Times New Roman" w:cs="Times New Roman"/>
          <w:sz w:val="24"/>
          <w:szCs w:val="24"/>
        </w:rPr>
        <w:lastRenderedPageBreak/>
        <w:t>Artinya,</w:t>
      </w:r>
      <w:r>
        <w:rPr>
          <w:rFonts w:ascii="Times New Roman" w:hAnsi="Times New Roman" w:cs="Times New Roman"/>
          <w:sz w:val="24"/>
          <w:szCs w:val="24"/>
        </w:rPr>
        <w:t xml:space="preserve"> Bank memiliki aset sebanyak 0,13% dari total kewajiban lancar (0,13:1), atau dengan kata lain bahwa setiap Rp1,00 kewajiban lancar dijamin oleh Rp0,13 kas.</w:t>
      </w:r>
      <w:r w:rsidRPr="00031BB2">
        <w:rPr>
          <w:rFonts w:ascii="Times New Roman" w:hAnsi="Times New Roman" w:cs="Times New Roman"/>
          <w:sz w:val="24"/>
          <w:szCs w:val="24"/>
        </w:rPr>
        <w:t xml:space="preserve"> </w:t>
      </w:r>
    </w:p>
    <w:p w:rsidR="00E84EF4" w:rsidRDefault="00164A35" w:rsidP="00E84EF4">
      <w:pPr>
        <w:spacing w:after="0" w:line="480" w:lineRule="auto"/>
        <w:jc w:val="both"/>
        <w:rPr>
          <w:rFonts w:ascii="Times New Roman" w:eastAsiaTheme="minorEastAsia" w:hAnsi="Times New Roman" w:cs="Times New Roman"/>
          <w:b/>
          <w:sz w:val="28"/>
          <w:szCs w:val="28"/>
        </w:rPr>
      </w:pPr>
      <w:r>
        <w:rPr>
          <w:rFonts w:ascii="Times New Roman" w:hAnsi="Times New Roman" w:cs="Times New Roman"/>
          <w:i/>
          <w:sz w:val="24"/>
          <w:szCs w:val="24"/>
        </w:rPr>
        <w:t>Cash Ratio</w:t>
      </w:r>
      <w:r w:rsidR="00E84EF4" w:rsidRPr="00247CB5">
        <w:rPr>
          <w:rFonts w:ascii="Times New Roman" w:hAnsi="Times New Roman" w:cs="Times New Roman"/>
          <w:i/>
          <w:sz w:val="24"/>
          <w:szCs w:val="24"/>
        </w:rPr>
        <w:t xml:space="preserve"> </w:t>
      </w:r>
      <w:r w:rsidR="00E84EF4">
        <w:rPr>
          <w:rFonts w:ascii="Times New Roman" w:hAnsi="Times New Roman" w:cs="Times New Roman"/>
          <w:sz w:val="24"/>
          <w:szCs w:val="24"/>
        </w:rPr>
        <w:t xml:space="preserve">Tahun 2014 : </w:t>
      </w:r>
      <m:oMath>
        <m:f>
          <m:fPr>
            <m:ctrlPr>
              <w:rPr>
                <w:rFonts w:ascii="Cambria Math" w:hAnsi="Times New Roman" w:cs="Times New Roman"/>
                <w:i/>
                <w:sz w:val="28"/>
                <w:szCs w:val="28"/>
              </w:rPr>
            </m:ctrlPr>
          </m:fPr>
          <m:num>
            <m:r>
              <m:rPr>
                <m:sty m:val="p"/>
              </m:rPr>
              <w:rPr>
                <w:rFonts w:ascii="Cambria Math" w:hAnsi="Cambria Math" w:cs="Times New Roman"/>
                <w:sz w:val="24"/>
                <w:szCs w:val="24"/>
              </w:rPr>
              <m:t>1.513.579.952.064</m:t>
            </m:r>
          </m:num>
          <m:den>
            <m:r>
              <m:rPr>
                <m:sty m:val="p"/>
              </m:rPr>
              <w:rPr>
                <w:rFonts w:ascii="Cambria Math" w:hAnsi="Cambria Math" w:cs="Times New Roman"/>
                <w:sz w:val="24"/>
                <w:szCs w:val="24"/>
              </w:rPr>
              <m:t>8.329.956.338.523</m:t>
            </m:r>
          </m:den>
        </m:f>
        <m:r>
          <w:rPr>
            <w:rFonts w:ascii="Cambria Math" w:hAnsi="Cambria Math" w:cs="Times New Roman"/>
            <w:sz w:val="28"/>
            <w:szCs w:val="28"/>
          </w:rPr>
          <m:t>x</m:t>
        </m:r>
        <m:r>
          <w:rPr>
            <w:rFonts w:ascii="Cambria Math" w:hAnsi="Times New Roman" w:cs="Times New Roman"/>
            <w:sz w:val="28"/>
            <w:szCs w:val="28"/>
          </w:rPr>
          <m:t xml:space="preserve"> 100%=</m:t>
        </m:r>
        <m:r>
          <m:rPr>
            <m:sty m:val="bi"/>
          </m:rPr>
          <w:rPr>
            <w:rFonts w:ascii="Cambria Math" w:hAnsi="Times New Roman" w:cs="Times New Roman"/>
            <w:sz w:val="28"/>
            <w:szCs w:val="28"/>
          </w:rPr>
          <m:t>0,18%</m:t>
        </m:r>
      </m:oMath>
      <w:r w:rsidR="00E84EF4">
        <w:rPr>
          <w:rFonts w:ascii="Times New Roman" w:eastAsiaTheme="minorEastAsia" w:hAnsi="Times New Roman" w:cs="Times New Roman"/>
          <w:b/>
          <w:sz w:val="28"/>
          <w:szCs w:val="28"/>
        </w:rPr>
        <w:tab/>
      </w:r>
    </w:p>
    <w:p w:rsidR="00031BB2" w:rsidRPr="00031BB2" w:rsidRDefault="00031BB2" w:rsidP="00872D70">
      <w:pPr>
        <w:tabs>
          <w:tab w:val="left" w:pos="2813"/>
        </w:tabs>
        <w:spacing w:after="0" w:line="480" w:lineRule="auto"/>
        <w:jc w:val="both"/>
        <w:rPr>
          <w:rFonts w:ascii="Times New Roman" w:hAnsi="Times New Roman" w:cs="Times New Roman"/>
          <w:sz w:val="24"/>
          <w:szCs w:val="24"/>
        </w:rPr>
      </w:pPr>
      <w:r w:rsidRPr="00031BB2">
        <w:rPr>
          <w:rFonts w:ascii="Times New Roman" w:hAnsi="Times New Roman" w:cs="Times New Roman"/>
          <w:sz w:val="24"/>
          <w:szCs w:val="24"/>
        </w:rPr>
        <w:t>Artinya,</w:t>
      </w:r>
      <w:r>
        <w:rPr>
          <w:rFonts w:ascii="Times New Roman" w:hAnsi="Times New Roman" w:cs="Times New Roman"/>
          <w:sz w:val="24"/>
          <w:szCs w:val="24"/>
        </w:rPr>
        <w:t xml:space="preserve"> Bank memiliki aset sebanyak 0,18% dari total kewajiban lancar (0,18:1), atau dengan kata lain bahwa setiap Rp1,00 kewajiban lancar dijamin oleh Rp0,18 kas.</w:t>
      </w:r>
      <w:r w:rsidRPr="00031BB2">
        <w:rPr>
          <w:rFonts w:ascii="Times New Roman" w:hAnsi="Times New Roman" w:cs="Times New Roman"/>
          <w:sz w:val="24"/>
          <w:szCs w:val="24"/>
        </w:rPr>
        <w:t xml:space="preserve"> </w:t>
      </w:r>
    </w:p>
    <w:p w:rsidR="00E84EF4" w:rsidRPr="000A37D4" w:rsidRDefault="00E5569B" w:rsidP="00E84EF4">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Tabel 4.4</w:t>
      </w:r>
    </w:p>
    <w:p w:rsidR="00E84EF4" w:rsidRPr="000A37D4" w:rsidRDefault="00E84EF4" w:rsidP="00E84EF4">
      <w:pPr>
        <w:spacing w:after="0" w:line="240" w:lineRule="auto"/>
        <w:jc w:val="center"/>
        <w:rPr>
          <w:rFonts w:ascii="Times New Roman" w:eastAsiaTheme="minorEastAsia" w:hAnsi="Times New Roman" w:cs="Times New Roman"/>
          <w:i/>
          <w:sz w:val="24"/>
          <w:szCs w:val="24"/>
        </w:rPr>
      </w:pPr>
      <w:r w:rsidRPr="000A37D4">
        <w:rPr>
          <w:rFonts w:ascii="Times New Roman" w:eastAsiaTheme="minorEastAsia" w:hAnsi="Times New Roman" w:cs="Times New Roman"/>
          <w:sz w:val="24"/>
          <w:szCs w:val="24"/>
        </w:rPr>
        <w:t xml:space="preserve">Hasil Perhitungan </w:t>
      </w:r>
      <w:r>
        <w:rPr>
          <w:rFonts w:ascii="Times New Roman" w:eastAsiaTheme="minorEastAsia" w:hAnsi="Times New Roman" w:cs="Times New Roman"/>
          <w:i/>
          <w:sz w:val="24"/>
          <w:szCs w:val="24"/>
        </w:rPr>
        <w:t>Cash Ratio</w:t>
      </w:r>
      <w:r w:rsidRPr="000A37D4">
        <w:rPr>
          <w:rFonts w:ascii="Times New Roman" w:eastAsiaTheme="minorEastAsia" w:hAnsi="Times New Roman" w:cs="Times New Roman"/>
          <w:i/>
          <w:sz w:val="24"/>
          <w:szCs w:val="24"/>
        </w:rPr>
        <w:t xml:space="preserve"> </w:t>
      </w:r>
    </w:p>
    <w:p w:rsidR="00E84EF4" w:rsidRPr="000A37D4" w:rsidRDefault="00E84EF4" w:rsidP="00E84EF4">
      <w:pPr>
        <w:spacing w:after="0" w:line="240" w:lineRule="auto"/>
        <w:jc w:val="center"/>
        <w:rPr>
          <w:rFonts w:ascii="Times New Roman" w:eastAsiaTheme="minorEastAsia" w:hAnsi="Times New Roman" w:cs="Times New Roman"/>
          <w:sz w:val="24"/>
          <w:szCs w:val="24"/>
        </w:rPr>
      </w:pPr>
      <w:r w:rsidRPr="000A37D4">
        <w:rPr>
          <w:rFonts w:ascii="Times New Roman" w:eastAsiaTheme="minorEastAsia" w:hAnsi="Times New Roman" w:cs="Times New Roman"/>
          <w:sz w:val="24"/>
          <w:szCs w:val="24"/>
        </w:rPr>
        <w:t>PT. Bank Syariah Mandiri, Tbk</w:t>
      </w:r>
    </w:p>
    <w:p w:rsidR="00E84EF4" w:rsidRPr="000A37D4" w:rsidRDefault="00E84EF4" w:rsidP="00E84EF4">
      <w:pPr>
        <w:spacing w:after="0" w:line="240" w:lineRule="auto"/>
        <w:jc w:val="center"/>
        <w:rPr>
          <w:rFonts w:ascii="Times New Roman" w:eastAsiaTheme="minorEastAsia" w:hAnsi="Times New Roman" w:cs="Times New Roman"/>
          <w:sz w:val="24"/>
          <w:szCs w:val="24"/>
        </w:rPr>
      </w:pPr>
      <w:r w:rsidRPr="000A37D4">
        <w:rPr>
          <w:rFonts w:ascii="Times New Roman" w:eastAsiaTheme="minorEastAsia" w:hAnsi="Times New Roman" w:cs="Times New Roman"/>
          <w:sz w:val="24"/>
          <w:szCs w:val="24"/>
        </w:rPr>
        <w:t>Tahun 2012-2014</w:t>
      </w:r>
    </w:p>
    <w:p w:rsidR="00E84EF4" w:rsidRPr="000A37D4" w:rsidRDefault="00E5569B" w:rsidP="00E84EF4">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r w:rsidR="00E84EF4" w:rsidRPr="000A37D4">
        <w:rPr>
          <w:rFonts w:ascii="Times New Roman" w:eastAsiaTheme="minorEastAsia" w:hAnsi="Times New Roman" w:cs="Times New Roman"/>
          <w:sz w:val="24"/>
          <w:szCs w:val="24"/>
        </w:rPr>
        <w:t>alam Rupiah)</w:t>
      </w:r>
    </w:p>
    <w:tbl>
      <w:tblPr>
        <w:tblStyle w:val="TableGrid"/>
        <w:tblW w:w="8222" w:type="dxa"/>
        <w:tblInd w:w="-176" w:type="dxa"/>
        <w:tblLayout w:type="fixed"/>
        <w:tblLook w:val="04A0"/>
      </w:tblPr>
      <w:tblGrid>
        <w:gridCol w:w="993"/>
        <w:gridCol w:w="2126"/>
        <w:gridCol w:w="2268"/>
        <w:gridCol w:w="851"/>
        <w:gridCol w:w="992"/>
        <w:gridCol w:w="992"/>
      </w:tblGrid>
      <w:tr w:rsidR="00E84EF4" w:rsidRPr="00AA798D" w:rsidTr="00E84EF4">
        <w:trPr>
          <w:trHeight w:val="240"/>
        </w:trPr>
        <w:tc>
          <w:tcPr>
            <w:tcW w:w="993" w:type="dxa"/>
            <w:vMerge w:val="restart"/>
            <w:vAlign w:val="center"/>
          </w:tcPr>
          <w:p w:rsidR="00E84EF4" w:rsidRPr="00E748BE" w:rsidRDefault="00E84EF4" w:rsidP="00E5569B">
            <w:pPr>
              <w:jc w:val="center"/>
              <w:rPr>
                <w:rFonts w:ascii="Times New Roman" w:eastAsiaTheme="minorEastAsia" w:hAnsi="Times New Roman" w:cs="Times New Roman"/>
                <w:b/>
                <w:sz w:val="24"/>
                <w:szCs w:val="24"/>
              </w:rPr>
            </w:pPr>
            <w:r w:rsidRPr="00E748BE">
              <w:rPr>
                <w:rFonts w:ascii="Times New Roman" w:eastAsiaTheme="minorEastAsia" w:hAnsi="Times New Roman" w:cs="Times New Roman"/>
                <w:b/>
                <w:sz w:val="24"/>
                <w:szCs w:val="24"/>
              </w:rPr>
              <w:t>Tahun</w:t>
            </w:r>
          </w:p>
        </w:tc>
        <w:tc>
          <w:tcPr>
            <w:tcW w:w="2126" w:type="dxa"/>
            <w:vMerge w:val="restart"/>
            <w:vAlign w:val="center"/>
          </w:tcPr>
          <w:p w:rsidR="00E84EF4" w:rsidRPr="00E748BE" w:rsidRDefault="00E84EF4" w:rsidP="00E5569B">
            <w:pPr>
              <w:jc w:val="center"/>
              <w:rPr>
                <w:rFonts w:ascii="Times New Roman" w:eastAsiaTheme="minorEastAsia" w:hAnsi="Times New Roman" w:cs="Times New Roman"/>
                <w:b/>
                <w:sz w:val="24"/>
                <w:szCs w:val="24"/>
              </w:rPr>
            </w:pPr>
            <w:r w:rsidRPr="00E748BE">
              <w:rPr>
                <w:rFonts w:ascii="Times New Roman" w:eastAsiaTheme="minorEastAsia" w:hAnsi="Times New Roman" w:cs="Times New Roman"/>
                <w:b/>
                <w:sz w:val="24"/>
                <w:szCs w:val="24"/>
              </w:rPr>
              <w:t>Kas</w:t>
            </w:r>
          </w:p>
        </w:tc>
        <w:tc>
          <w:tcPr>
            <w:tcW w:w="2268" w:type="dxa"/>
            <w:vMerge w:val="restart"/>
          </w:tcPr>
          <w:p w:rsidR="00E84EF4" w:rsidRPr="00E748BE" w:rsidRDefault="00E84EF4" w:rsidP="00E5569B">
            <w:pPr>
              <w:jc w:val="center"/>
              <w:rPr>
                <w:rFonts w:ascii="Times New Roman" w:eastAsiaTheme="minorEastAsia" w:hAnsi="Times New Roman" w:cs="Times New Roman"/>
                <w:b/>
                <w:sz w:val="24"/>
                <w:szCs w:val="24"/>
              </w:rPr>
            </w:pPr>
            <w:r w:rsidRPr="00E748BE">
              <w:rPr>
                <w:rFonts w:ascii="Times New Roman" w:eastAsiaTheme="minorEastAsia" w:hAnsi="Times New Roman" w:cs="Times New Roman"/>
                <w:b/>
                <w:sz w:val="24"/>
                <w:szCs w:val="24"/>
              </w:rPr>
              <w:t>Kewajiban Lancar</w:t>
            </w:r>
          </w:p>
        </w:tc>
        <w:tc>
          <w:tcPr>
            <w:tcW w:w="851" w:type="dxa"/>
            <w:vMerge w:val="restart"/>
            <w:vAlign w:val="center"/>
          </w:tcPr>
          <w:p w:rsidR="00E84EF4" w:rsidRPr="00E748BE" w:rsidRDefault="00E84EF4" w:rsidP="00E5569B">
            <w:pPr>
              <w:jc w:val="center"/>
              <w:rPr>
                <w:rFonts w:ascii="Times New Roman" w:eastAsiaTheme="minorEastAsia" w:hAnsi="Times New Roman" w:cs="Times New Roman"/>
                <w:b/>
                <w:sz w:val="24"/>
                <w:szCs w:val="24"/>
              </w:rPr>
            </w:pPr>
            <w:r w:rsidRPr="00E748BE">
              <w:rPr>
                <w:rFonts w:ascii="Times New Roman" w:eastAsiaTheme="minorEastAsia" w:hAnsi="Times New Roman" w:cs="Times New Roman"/>
                <w:b/>
                <w:sz w:val="24"/>
                <w:szCs w:val="24"/>
              </w:rPr>
              <w:t>Ratio (%)</w:t>
            </w:r>
          </w:p>
        </w:tc>
        <w:tc>
          <w:tcPr>
            <w:tcW w:w="1984" w:type="dxa"/>
            <w:gridSpan w:val="2"/>
            <w:tcBorders>
              <w:bottom w:val="single" w:sz="4" w:space="0" w:color="auto"/>
            </w:tcBorders>
          </w:tcPr>
          <w:p w:rsidR="00E84EF4" w:rsidRPr="00E748BE" w:rsidRDefault="00E84EF4" w:rsidP="00E5569B">
            <w:pPr>
              <w:jc w:val="center"/>
              <w:rPr>
                <w:rFonts w:ascii="Times New Roman" w:eastAsiaTheme="minorEastAsia" w:hAnsi="Times New Roman" w:cs="Times New Roman"/>
                <w:b/>
                <w:sz w:val="24"/>
                <w:szCs w:val="24"/>
              </w:rPr>
            </w:pPr>
            <w:r w:rsidRPr="00E748BE">
              <w:rPr>
                <w:rFonts w:ascii="Times New Roman" w:eastAsiaTheme="minorEastAsia" w:hAnsi="Times New Roman" w:cs="Times New Roman"/>
                <w:b/>
                <w:sz w:val="24"/>
                <w:szCs w:val="24"/>
              </w:rPr>
              <w:t>Perubahan</w:t>
            </w:r>
          </w:p>
        </w:tc>
      </w:tr>
      <w:tr w:rsidR="00E84EF4" w:rsidRPr="00AA798D" w:rsidTr="00E84EF4">
        <w:trPr>
          <w:trHeight w:val="300"/>
        </w:trPr>
        <w:tc>
          <w:tcPr>
            <w:tcW w:w="993" w:type="dxa"/>
            <w:vMerge/>
            <w:vAlign w:val="center"/>
          </w:tcPr>
          <w:p w:rsidR="00E84EF4" w:rsidRPr="00E748BE" w:rsidRDefault="00E84EF4" w:rsidP="00E5569B">
            <w:pPr>
              <w:jc w:val="center"/>
              <w:rPr>
                <w:rFonts w:ascii="Times New Roman" w:eastAsiaTheme="minorEastAsia" w:hAnsi="Times New Roman" w:cs="Times New Roman"/>
                <w:b/>
                <w:sz w:val="24"/>
                <w:szCs w:val="24"/>
              </w:rPr>
            </w:pPr>
          </w:p>
        </w:tc>
        <w:tc>
          <w:tcPr>
            <w:tcW w:w="2126" w:type="dxa"/>
            <w:vMerge/>
            <w:vAlign w:val="center"/>
          </w:tcPr>
          <w:p w:rsidR="00E84EF4" w:rsidRPr="00E748BE" w:rsidRDefault="00E84EF4" w:rsidP="00E5569B">
            <w:pPr>
              <w:jc w:val="center"/>
              <w:rPr>
                <w:rFonts w:ascii="Times New Roman" w:eastAsiaTheme="minorEastAsia" w:hAnsi="Times New Roman" w:cs="Times New Roman"/>
                <w:b/>
                <w:sz w:val="24"/>
                <w:szCs w:val="24"/>
              </w:rPr>
            </w:pPr>
          </w:p>
        </w:tc>
        <w:tc>
          <w:tcPr>
            <w:tcW w:w="2268" w:type="dxa"/>
            <w:vMerge/>
          </w:tcPr>
          <w:p w:rsidR="00E84EF4" w:rsidRPr="00E748BE" w:rsidRDefault="00E84EF4" w:rsidP="00E5569B">
            <w:pPr>
              <w:jc w:val="center"/>
              <w:rPr>
                <w:rFonts w:ascii="Times New Roman" w:eastAsiaTheme="minorEastAsia" w:hAnsi="Times New Roman" w:cs="Times New Roman"/>
                <w:b/>
                <w:sz w:val="24"/>
                <w:szCs w:val="24"/>
              </w:rPr>
            </w:pPr>
          </w:p>
        </w:tc>
        <w:tc>
          <w:tcPr>
            <w:tcW w:w="851" w:type="dxa"/>
            <w:vMerge/>
            <w:vAlign w:val="center"/>
          </w:tcPr>
          <w:p w:rsidR="00E84EF4" w:rsidRPr="00E748BE" w:rsidRDefault="00E84EF4" w:rsidP="00E5569B">
            <w:pPr>
              <w:jc w:val="center"/>
              <w:rPr>
                <w:rFonts w:ascii="Times New Roman" w:eastAsiaTheme="minorEastAsia" w:hAnsi="Times New Roman" w:cs="Times New Roman"/>
                <w:b/>
                <w:sz w:val="24"/>
                <w:szCs w:val="24"/>
              </w:rPr>
            </w:pPr>
          </w:p>
        </w:tc>
        <w:tc>
          <w:tcPr>
            <w:tcW w:w="992" w:type="dxa"/>
            <w:tcBorders>
              <w:top w:val="single" w:sz="4" w:space="0" w:color="auto"/>
              <w:right w:val="single" w:sz="4" w:space="0" w:color="auto"/>
            </w:tcBorders>
          </w:tcPr>
          <w:p w:rsidR="00E84EF4" w:rsidRPr="00E748BE" w:rsidRDefault="00E84EF4" w:rsidP="00E5569B">
            <w:pPr>
              <w:jc w:val="center"/>
              <w:rPr>
                <w:rFonts w:ascii="Times New Roman" w:eastAsiaTheme="minorEastAsia" w:hAnsi="Times New Roman" w:cs="Times New Roman"/>
                <w:b/>
                <w:sz w:val="24"/>
                <w:szCs w:val="24"/>
              </w:rPr>
            </w:pPr>
            <w:r w:rsidRPr="00E748BE">
              <w:rPr>
                <w:rFonts w:ascii="Times New Roman" w:eastAsiaTheme="minorEastAsia" w:hAnsi="Times New Roman" w:cs="Times New Roman"/>
                <w:b/>
                <w:sz w:val="24"/>
                <w:szCs w:val="24"/>
              </w:rPr>
              <w:t>Naik</w:t>
            </w:r>
          </w:p>
        </w:tc>
        <w:tc>
          <w:tcPr>
            <w:tcW w:w="992" w:type="dxa"/>
            <w:tcBorders>
              <w:top w:val="single" w:sz="4" w:space="0" w:color="auto"/>
              <w:left w:val="single" w:sz="4" w:space="0" w:color="auto"/>
            </w:tcBorders>
          </w:tcPr>
          <w:p w:rsidR="00E84EF4" w:rsidRPr="00E748BE" w:rsidRDefault="00E84EF4" w:rsidP="00E5569B">
            <w:pPr>
              <w:jc w:val="center"/>
              <w:rPr>
                <w:rFonts w:ascii="Times New Roman" w:eastAsiaTheme="minorEastAsia" w:hAnsi="Times New Roman" w:cs="Times New Roman"/>
                <w:b/>
                <w:sz w:val="24"/>
                <w:szCs w:val="24"/>
              </w:rPr>
            </w:pPr>
            <w:r w:rsidRPr="00E748BE">
              <w:rPr>
                <w:rFonts w:ascii="Times New Roman" w:eastAsiaTheme="minorEastAsia" w:hAnsi="Times New Roman" w:cs="Times New Roman"/>
                <w:b/>
                <w:sz w:val="24"/>
                <w:szCs w:val="24"/>
              </w:rPr>
              <w:t xml:space="preserve">Turun </w:t>
            </w:r>
          </w:p>
        </w:tc>
      </w:tr>
      <w:tr w:rsidR="00E84EF4" w:rsidRPr="00AA798D" w:rsidTr="00E84EF4">
        <w:trPr>
          <w:trHeight w:val="313"/>
        </w:trPr>
        <w:tc>
          <w:tcPr>
            <w:tcW w:w="993" w:type="dxa"/>
          </w:tcPr>
          <w:p w:rsidR="00E84EF4" w:rsidRPr="00AA798D" w:rsidRDefault="00E84EF4" w:rsidP="00E5569B">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2012</w:t>
            </w:r>
          </w:p>
        </w:tc>
        <w:tc>
          <w:tcPr>
            <w:tcW w:w="2126" w:type="dxa"/>
          </w:tcPr>
          <w:p w:rsidR="00E84EF4" w:rsidRPr="0052554E" w:rsidRDefault="00E84EF4" w:rsidP="00E5569B">
            <w:pPr>
              <w:jc w:val="both"/>
              <w:rPr>
                <w:rFonts w:ascii="Times New Roman" w:hAnsi="Times New Roman" w:cs="Times New Roman"/>
                <w:sz w:val="24"/>
                <w:szCs w:val="24"/>
              </w:rPr>
            </w:pPr>
            <w:r>
              <w:rPr>
                <w:rFonts w:ascii="Times New Roman" w:hAnsi="Times New Roman" w:cs="Times New Roman"/>
                <w:sz w:val="24"/>
                <w:szCs w:val="24"/>
              </w:rPr>
              <w:t>1.108.282.646.315</w:t>
            </w:r>
          </w:p>
        </w:tc>
        <w:tc>
          <w:tcPr>
            <w:tcW w:w="2268" w:type="dxa"/>
          </w:tcPr>
          <w:p w:rsidR="00E84EF4" w:rsidRPr="00AA798D" w:rsidRDefault="00E84EF4" w:rsidP="00E5569B">
            <w:pPr>
              <w:jc w:val="center"/>
              <w:rPr>
                <w:rFonts w:ascii="Times New Roman" w:eastAsiaTheme="minorEastAsia" w:hAnsi="Times New Roman" w:cs="Times New Roman"/>
                <w:sz w:val="24"/>
                <w:szCs w:val="24"/>
              </w:rPr>
            </w:pPr>
            <w:r>
              <w:rPr>
                <w:rFonts w:ascii="Times New Roman" w:hAnsi="Times New Roman" w:cs="Times New Roman"/>
                <w:sz w:val="24"/>
                <w:szCs w:val="24"/>
              </w:rPr>
              <w:t>9.168.631.145.854</w:t>
            </w:r>
          </w:p>
        </w:tc>
        <w:tc>
          <w:tcPr>
            <w:tcW w:w="851" w:type="dxa"/>
          </w:tcPr>
          <w:p w:rsidR="00E84EF4" w:rsidRPr="00AA798D" w:rsidRDefault="00FF7838" w:rsidP="00E556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1,20</w:t>
            </w:r>
          </w:p>
        </w:tc>
        <w:tc>
          <w:tcPr>
            <w:tcW w:w="992" w:type="dxa"/>
            <w:tcBorders>
              <w:right w:val="single" w:sz="4" w:space="0" w:color="auto"/>
            </w:tcBorders>
          </w:tcPr>
          <w:p w:rsidR="00E84EF4" w:rsidRPr="00AA798D" w:rsidRDefault="00E84EF4" w:rsidP="00E556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92" w:type="dxa"/>
            <w:tcBorders>
              <w:left w:val="single" w:sz="4" w:space="0" w:color="auto"/>
            </w:tcBorders>
          </w:tcPr>
          <w:p w:rsidR="00E84EF4" w:rsidRPr="00AA798D" w:rsidRDefault="00E84EF4" w:rsidP="00E556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E84EF4" w:rsidRPr="00AA798D" w:rsidTr="00E84EF4">
        <w:trPr>
          <w:trHeight w:val="221"/>
        </w:trPr>
        <w:tc>
          <w:tcPr>
            <w:tcW w:w="993" w:type="dxa"/>
          </w:tcPr>
          <w:p w:rsidR="00E84EF4" w:rsidRPr="00AA798D" w:rsidRDefault="00E84EF4" w:rsidP="00E5569B">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2013</w:t>
            </w:r>
          </w:p>
        </w:tc>
        <w:tc>
          <w:tcPr>
            <w:tcW w:w="2126" w:type="dxa"/>
          </w:tcPr>
          <w:p w:rsidR="00E84EF4" w:rsidRPr="0052554E" w:rsidRDefault="00E84EF4" w:rsidP="00E5569B">
            <w:pPr>
              <w:jc w:val="both"/>
              <w:rPr>
                <w:rFonts w:ascii="Times New Roman" w:hAnsi="Times New Roman" w:cs="Times New Roman"/>
                <w:sz w:val="24"/>
                <w:szCs w:val="24"/>
              </w:rPr>
            </w:pPr>
            <w:r>
              <w:rPr>
                <w:rFonts w:ascii="Times New Roman" w:hAnsi="Times New Roman" w:cs="Times New Roman"/>
                <w:sz w:val="24"/>
                <w:szCs w:val="24"/>
              </w:rPr>
              <w:t>1.444.785.308.390</w:t>
            </w:r>
          </w:p>
        </w:tc>
        <w:tc>
          <w:tcPr>
            <w:tcW w:w="2268" w:type="dxa"/>
          </w:tcPr>
          <w:p w:rsidR="00E84EF4" w:rsidRPr="00AA798D" w:rsidRDefault="00E84EF4" w:rsidP="00E5569B">
            <w:pPr>
              <w:jc w:val="center"/>
              <w:rPr>
                <w:rFonts w:ascii="Times New Roman" w:eastAsiaTheme="minorEastAsia" w:hAnsi="Times New Roman" w:cs="Times New Roman"/>
                <w:sz w:val="24"/>
                <w:szCs w:val="24"/>
              </w:rPr>
            </w:pPr>
            <w:r>
              <w:rPr>
                <w:rFonts w:ascii="Times New Roman" w:hAnsi="Times New Roman" w:cs="Times New Roman"/>
                <w:sz w:val="24"/>
                <w:szCs w:val="24"/>
              </w:rPr>
              <w:t>11.029.685.200.566</w:t>
            </w:r>
          </w:p>
        </w:tc>
        <w:tc>
          <w:tcPr>
            <w:tcW w:w="851" w:type="dxa"/>
          </w:tcPr>
          <w:p w:rsidR="00E84EF4" w:rsidRPr="00AA798D" w:rsidRDefault="00E84EF4" w:rsidP="00E556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0,13</w:t>
            </w:r>
          </w:p>
        </w:tc>
        <w:tc>
          <w:tcPr>
            <w:tcW w:w="992" w:type="dxa"/>
            <w:tcBorders>
              <w:right w:val="single" w:sz="4" w:space="0" w:color="auto"/>
            </w:tcBorders>
          </w:tcPr>
          <w:p w:rsidR="00E84EF4" w:rsidRPr="00AA798D" w:rsidRDefault="00FF7838" w:rsidP="00E556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92" w:type="dxa"/>
            <w:tcBorders>
              <w:left w:val="single" w:sz="4" w:space="0" w:color="auto"/>
            </w:tcBorders>
          </w:tcPr>
          <w:p w:rsidR="00E84EF4" w:rsidRPr="00AA798D" w:rsidRDefault="00FF7838" w:rsidP="00E556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1,07</w:t>
            </w:r>
          </w:p>
        </w:tc>
      </w:tr>
      <w:tr w:rsidR="00E84EF4" w:rsidRPr="00AA798D" w:rsidTr="00E84EF4">
        <w:trPr>
          <w:trHeight w:val="285"/>
        </w:trPr>
        <w:tc>
          <w:tcPr>
            <w:tcW w:w="993" w:type="dxa"/>
          </w:tcPr>
          <w:p w:rsidR="00E84EF4" w:rsidRPr="00AA798D" w:rsidRDefault="00E84EF4" w:rsidP="00E5569B">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2014</w:t>
            </w:r>
          </w:p>
        </w:tc>
        <w:tc>
          <w:tcPr>
            <w:tcW w:w="2126" w:type="dxa"/>
          </w:tcPr>
          <w:p w:rsidR="00E84EF4" w:rsidRPr="0052554E" w:rsidRDefault="00E84EF4" w:rsidP="00E5569B">
            <w:pPr>
              <w:jc w:val="both"/>
              <w:rPr>
                <w:rFonts w:ascii="Times New Roman" w:hAnsi="Times New Roman" w:cs="Times New Roman"/>
                <w:sz w:val="24"/>
                <w:szCs w:val="24"/>
              </w:rPr>
            </w:pPr>
            <w:r>
              <w:rPr>
                <w:rFonts w:ascii="Times New Roman" w:hAnsi="Times New Roman" w:cs="Times New Roman"/>
                <w:sz w:val="24"/>
                <w:szCs w:val="24"/>
              </w:rPr>
              <w:t>1.513.579.952.064</w:t>
            </w:r>
          </w:p>
        </w:tc>
        <w:tc>
          <w:tcPr>
            <w:tcW w:w="2268" w:type="dxa"/>
          </w:tcPr>
          <w:p w:rsidR="00E84EF4" w:rsidRDefault="00E84EF4" w:rsidP="00E5569B">
            <w:pPr>
              <w:pStyle w:val="ListParagraph"/>
              <w:ind w:left="0"/>
              <w:jc w:val="both"/>
              <w:rPr>
                <w:rFonts w:ascii="Times New Roman" w:hAnsi="Times New Roman" w:cs="Times New Roman"/>
                <w:sz w:val="24"/>
                <w:szCs w:val="24"/>
              </w:rPr>
            </w:pPr>
            <w:r>
              <w:rPr>
                <w:rFonts w:ascii="Times New Roman" w:hAnsi="Times New Roman" w:cs="Times New Roman"/>
                <w:sz w:val="24"/>
                <w:szCs w:val="24"/>
              </w:rPr>
              <w:t>8.329.956.338.523</w:t>
            </w:r>
          </w:p>
        </w:tc>
        <w:tc>
          <w:tcPr>
            <w:tcW w:w="851" w:type="dxa"/>
          </w:tcPr>
          <w:p w:rsidR="00E84EF4" w:rsidRPr="00AA798D" w:rsidRDefault="00E84EF4" w:rsidP="00E556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0,18</w:t>
            </w:r>
          </w:p>
        </w:tc>
        <w:tc>
          <w:tcPr>
            <w:tcW w:w="992" w:type="dxa"/>
            <w:tcBorders>
              <w:right w:val="single" w:sz="4" w:space="0" w:color="auto"/>
            </w:tcBorders>
          </w:tcPr>
          <w:p w:rsidR="00E84EF4" w:rsidRPr="00AA798D" w:rsidRDefault="00E84EF4" w:rsidP="00E556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w:t>
            </w:r>
          </w:p>
        </w:tc>
        <w:tc>
          <w:tcPr>
            <w:tcW w:w="992" w:type="dxa"/>
            <w:tcBorders>
              <w:left w:val="single" w:sz="4" w:space="0" w:color="auto"/>
            </w:tcBorders>
          </w:tcPr>
          <w:p w:rsidR="00E84EF4" w:rsidRPr="00AA798D" w:rsidRDefault="00E84EF4" w:rsidP="00E5569B">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bl>
    <w:p w:rsidR="00E84EF4" w:rsidRDefault="00E5569B" w:rsidP="00E84EF4">
      <w:pPr>
        <w:spacing w:after="0" w:line="480" w:lineRule="auto"/>
        <w:jc w:val="both"/>
        <w:rPr>
          <w:rFonts w:ascii="Times New Roman" w:eastAsiaTheme="minorEastAsia" w:hAnsi="Times New Roman" w:cs="Times New Roman"/>
          <w:i/>
        </w:rPr>
      </w:pPr>
      <w:r>
        <w:rPr>
          <w:rFonts w:ascii="Times New Roman" w:eastAsiaTheme="minorEastAsia" w:hAnsi="Times New Roman" w:cs="Times New Roman"/>
          <w:i/>
        </w:rPr>
        <w:t>Sumber : d</w:t>
      </w:r>
      <w:r w:rsidR="00E84EF4" w:rsidRPr="000A37D4">
        <w:rPr>
          <w:rFonts w:ascii="Times New Roman" w:eastAsiaTheme="minorEastAsia" w:hAnsi="Times New Roman" w:cs="Times New Roman"/>
          <w:i/>
        </w:rPr>
        <w:t>ata Olahan, 2015</w:t>
      </w:r>
    </w:p>
    <w:p w:rsidR="00E84EF4" w:rsidRDefault="00694707" w:rsidP="00F84FF9">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Berdasarkan tabel 4.4</w:t>
      </w:r>
      <w:r w:rsidR="00E84EF4">
        <w:rPr>
          <w:rFonts w:ascii="Times New Roman" w:hAnsi="Times New Roman" w:cs="Times New Roman"/>
          <w:sz w:val="24"/>
          <w:szCs w:val="24"/>
        </w:rPr>
        <w:t xml:space="preserve"> dapat diketahui nilai </w:t>
      </w:r>
      <w:r w:rsidR="00E84EF4">
        <w:rPr>
          <w:rFonts w:ascii="Times New Roman" w:hAnsi="Times New Roman" w:cs="Times New Roman"/>
          <w:i/>
          <w:sz w:val="24"/>
          <w:szCs w:val="24"/>
        </w:rPr>
        <w:t xml:space="preserve">cash ratio </w:t>
      </w:r>
      <w:r w:rsidR="00E84EF4">
        <w:rPr>
          <w:rFonts w:ascii="Times New Roman" w:hAnsi="Times New Roman" w:cs="Times New Roman"/>
          <w:sz w:val="24"/>
          <w:szCs w:val="24"/>
        </w:rPr>
        <w:t xml:space="preserve">pada tahun 2012 adalah </w:t>
      </w:r>
      <w:r w:rsidR="00FF7838">
        <w:rPr>
          <w:rFonts w:ascii="Times New Roman" w:hAnsi="Times New Roman" w:cs="Times New Roman"/>
          <w:sz w:val="24"/>
          <w:szCs w:val="24"/>
        </w:rPr>
        <w:t>1,20</w:t>
      </w:r>
      <w:r w:rsidR="00E84EF4">
        <w:rPr>
          <w:rFonts w:ascii="Times New Roman" w:hAnsi="Times New Roman" w:cs="Times New Roman"/>
          <w:sz w:val="24"/>
          <w:szCs w:val="24"/>
        </w:rPr>
        <w:t xml:space="preserve">% dan pada tahun 2013 mengalami </w:t>
      </w:r>
      <w:r w:rsidR="000C62BC">
        <w:rPr>
          <w:rFonts w:ascii="Times New Roman" w:hAnsi="Times New Roman" w:cs="Times New Roman"/>
          <w:sz w:val="24"/>
          <w:szCs w:val="24"/>
        </w:rPr>
        <w:t>perubahan</w:t>
      </w:r>
      <w:r w:rsidR="00E84EF4">
        <w:rPr>
          <w:rFonts w:ascii="Times New Roman" w:hAnsi="Times New Roman" w:cs="Times New Roman"/>
          <w:sz w:val="24"/>
          <w:szCs w:val="24"/>
        </w:rPr>
        <w:t xml:space="preserve"> </w:t>
      </w:r>
      <w:r w:rsidR="00FF7838">
        <w:rPr>
          <w:rFonts w:ascii="Times New Roman" w:hAnsi="Times New Roman" w:cs="Times New Roman"/>
          <w:sz w:val="24"/>
          <w:szCs w:val="24"/>
        </w:rPr>
        <w:t>1,07</w:t>
      </w:r>
      <w:r w:rsidR="00E84EF4">
        <w:rPr>
          <w:rFonts w:ascii="Times New Roman" w:hAnsi="Times New Roman" w:cs="Times New Roman"/>
          <w:sz w:val="24"/>
          <w:szCs w:val="24"/>
        </w:rPr>
        <w:t xml:space="preserve">% menjadi 0,13%. Kemudian pada tahun 2014 mengalami </w:t>
      </w:r>
      <w:r w:rsidR="000C62BC">
        <w:rPr>
          <w:rFonts w:ascii="Times New Roman" w:hAnsi="Times New Roman" w:cs="Times New Roman"/>
          <w:sz w:val="24"/>
          <w:szCs w:val="24"/>
        </w:rPr>
        <w:t xml:space="preserve">perubahan </w:t>
      </w:r>
      <w:r w:rsidR="00E84EF4">
        <w:rPr>
          <w:rFonts w:ascii="Times New Roman" w:hAnsi="Times New Roman" w:cs="Times New Roman"/>
          <w:sz w:val="24"/>
          <w:szCs w:val="24"/>
        </w:rPr>
        <w:t xml:space="preserve">yang cukup tinggi yaitu 0,5%, sehingga </w:t>
      </w:r>
      <w:r w:rsidR="00E84EF4">
        <w:rPr>
          <w:rFonts w:ascii="Times New Roman" w:hAnsi="Times New Roman" w:cs="Times New Roman"/>
          <w:i/>
          <w:sz w:val="24"/>
          <w:szCs w:val="24"/>
        </w:rPr>
        <w:t>current ratio</w:t>
      </w:r>
      <w:r w:rsidR="00E84EF4">
        <w:rPr>
          <w:rFonts w:ascii="Times New Roman" w:hAnsi="Times New Roman" w:cs="Times New Roman"/>
          <w:sz w:val="24"/>
          <w:szCs w:val="24"/>
        </w:rPr>
        <w:t xml:space="preserve"> menjadi 0,18%. Hal ini berar</w:t>
      </w:r>
      <w:r w:rsidR="000C62BC">
        <w:rPr>
          <w:rFonts w:ascii="Times New Roman" w:hAnsi="Times New Roman" w:cs="Times New Roman"/>
          <w:sz w:val="24"/>
          <w:szCs w:val="24"/>
        </w:rPr>
        <w:t>t</w:t>
      </w:r>
      <w:r w:rsidR="00E84EF4">
        <w:rPr>
          <w:rFonts w:ascii="Times New Roman" w:hAnsi="Times New Roman" w:cs="Times New Roman"/>
          <w:sz w:val="24"/>
          <w:szCs w:val="24"/>
        </w:rPr>
        <w:t xml:space="preserve">i, pada setiap tahunya </w:t>
      </w:r>
      <w:r w:rsidR="00E84EF4">
        <w:rPr>
          <w:rFonts w:ascii="Times New Roman" w:hAnsi="Times New Roman" w:cs="Times New Roman"/>
          <w:i/>
          <w:sz w:val="24"/>
          <w:szCs w:val="24"/>
        </w:rPr>
        <w:t>current ratio</w:t>
      </w:r>
      <w:r w:rsidR="00E84EF4">
        <w:rPr>
          <w:rFonts w:ascii="Times New Roman" w:hAnsi="Times New Roman" w:cs="Times New Roman"/>
          <w:sz w:val="24"/>
          <w:szCs w:val="24"/>
        </w:rPr>
        <w:t xml:space="preserve"> selalu mengalami </w:t>
      </w:r>
      <w:r w:rsidR="000C62BC">
        <w:rPr>
          <w:rFonts w:ascii="Times New Roman" w:hAnsi="Times New Roman" w:cs="Times New Roman"/>
          <w:sz w:val="24"/>
          <w:szCs w:val="24"/>
        </w:rPr>
        <w:t>perubahan</w:t>
      </w:r>
      <w:r w:rsidR="00E84EF4">
        <w:rPr>
          <w:rFonts w:ascii="Times New Roman" w:hAnsi="Times New Roman" w:cs="Times New Roman"/>
          <w:sz w:val="24"/>
          <w:szCs w:val="24"/>
        </w:rPr>
        <w:t>.</w:t>
      </w:r>
    </w:p>
    <w:p w:rsidR="00694707" w:rsidRDefault="00694707" w:rsidP="00694707">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Rasio Profitabilitas</w:t>
      </w:r>
    </w:p>
    <w:p w:rsidR="00694707" w:rsidRPr="00696EC7" w:rsidRDefault="00694707" w:rsidP="00B44227">
      <w:pPr>
        <w:spacing w:after="0" w:line="480" w:lineRule="auto"/>
        <w:ind w:left="556" w:firstLine="720"/>
        <w:jc w:val="both"/>
        <w:rPr>
          <w:rFonts w:ascii="Times New Roman" w:hAnsi="Times New Roman" w:cs="Times New Roman"/>
          <w:sz w:val="24"/>
          <w:szCs w:val="24"/>
        </w:rPr>
      </w:pPr>
      <w:r w:rsidRPr="00696EC7">
        <w:rPr>
          <w:rFonts w:ascii="Times New Roman" w:hAnsi="Times New Roman" w:cs="Times New Roman"/>
          <w:sz w:val="24"/>
          <w:szCs w:val="24"/>
        </w:rPr>
        <w:t xml:space="preserve">Rasio profitabilitas merupakan rasio yang digunakan untuk mengukur kemampuan perusahaan dalam menghasilkan laba dari aktivitas normal bisnisnya. Perusahaan adalah sebuah organisasi yang beroperasi dengan tujuan menghasilkan keuntungan. Tujuan operasional dari sebagian </w:t>
      </w:r>
      <w:r w:rsidRPr="00696EC7">
        <w:rPr>
          <w:rFonts w:ascii="Times New Roman" w:hAnsi="Times New Roman" w:cs="Times New Roman"/>
          <w:sz w:val="24"/>
          <w:szCs w:val="24"/>
        </w:rPr>
        <w:lastRenderedPageBreak/>
        <w:t>besar perusahaan adalah untuk memaksimalkan profit, baik profit jangka pendek maupun profit jangka panjang. Ada beberapa rasio untuk menghitung rasio solfabilitas yaitu diantara nya rasio hasil pengembalian atas aset (</w:t>
      </w:r>
      <w:r w:rsidRPr="00696EC7">
        <w:rPr>
          <w:rFonts w:ascii="Times New Roman" w:hAnsi="Times New Roman" w:cs="Times New Roman"/>
          <w:i/>
          <w:sz w:val="24"/>
          <w:szCs w:val="24"/>
        </w:rPr>
        <w:t>Return On Asset</w:t>
      </w:r>
      <w:r w:rsidRPr="00696EC7">
        <w:rPr>
          <w:rFonts w:ascii="Times New Roman" w:hAnsi="Times New Roman" w:cs="Times New Roman"/>
          <w:sz w:val="24"/>
          <w:szCs w:val="24"/>
        </w:rPr>
        <w:t>) dan rasio hasil pengembalian atas ekuitas (</w:t>
      </w:r>
      <w:r w:rsidRPr="00696EC7">
        <w:rPr>
          <w:rFonts w:ascii="Times New Roman" w:hAnsi="Times New Roman" w:cs="Times New Roman"/>
          <w:i/>
          <w:sz w:val="24"/>
          <w:szCs w:val="24"/>
        </w:rPr>
        <w:t>Return on Equity</w:t>
      </w:r>
      <w:r w:rsidRPr="00696EC7">
        <w:rPr>
          <w:rFonts w:ascii="Times New Roman" w:hAnsi="Times New Roman" w:cs="Times New Roman"/>
          <w:sz w:val="24"/>
          <w:szCs w:val="24"/>
        </w:rPr>
        <w:t>).</w:t>
      </w:r>
    </w:p>
    <w:p w:rsidR="00694707" w:rsidRDefault="00694707" w:rsidP="00694707">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Pengembalian atas Aset (</w:t>
      </w:r>
      <w:r>
        <w:rPr>
          <w:rFonts w:ascii="Times New Roman" w:hAnsi="Times New Roman" w:cs="Times New Roman"/>
          <w:i/>
          <w:sz w:val="24"/>
          <w:szCs w:val="24"/>
        </w:rPr>
        <w:t>Return on Asset)</w:t>
      </w:r>
    </w:p>
    <w:p w:rsidR="00B44227" w:rsidRDefault="00694707" w:rsidP="00872D70">
      <w:pPr>
        <w:spacing w:after="0" w:line="480" w:lineRule="auto"/>
        <w:ind w:left="360" w:firstLine="720"/>
        <w:jc w:val="both"/>
        <w:rPr>
          <w:rFonts w:ascii="Times New Roman" w:hAnsi="Times New Roman" w:cs="Times New Roman"/>
          <w:sz w:val="24"/>
          <w:szCs w:val="24"/>
        </w:rPr>
      </w:pPr>
      <w:r w:rsidRPr="00696EC7">
        <w:rPr>
          <w:rFonts w:ascii="Times New Roman" w:hAnsi="Times New Roman" w:cs="Times New Roman"/>
          <w:sz w:val="24"/>
          <w:szCs w:val="24"/>
        </w:rPr>
        <w:t xml:space="preserve">Rasio ini merupakan rasio yang menunjukkan seberapa besar kontribusi aset dalam menciptakan laba bersih. Dengan kata lain, rasio ini digunakan untuk mengukur seberapa besar jumlah laba bersih yang akan di hasilkan dari setiap rupiah dana yang tertanam pada aset. Berikut adalah rumus yang digunakan untuk mengukur </w:t>
      </w:r>
      <w:r w:rsidRPr="00696EC7">
        <w:rPr>
          <w:rFonts w:ascii="Times New Roman" w:hAnsi="Times New Roman" w:cs="Times New Roman"/>
          <w:i/>
          <w:sz w:val="24"/>
          <w:szCs w:val="24"/>
        </w:rPr>
        <w:t>RO</w:t>
      </w:r>
      <w:r>
        <w:rPr>
          <w:rFonts w:ascii="Times New Roman" w:hAnsi="Times New Roman" w:cs="Times New Roman"/>
          <w:i/>
          <w:sz w:val="24"/>
          <w:szCs w:val="24"/>
        </w:rPr>
        <w:t>A</w:t>
      </w:r>
      <w:r w:rsidRPr="00696EC7">
        <w:rPr>
          <w:rFonts w:ascii="Times New Roman" w:hAnsi="Times New Roman" w:cs="Times New Roman"/>
          <w:i/>
          <w:sz w:val="24"/>
          <w:szCs w:val="24"/>
        </w:rPr>
        <w:t xml:space="preserve"> </w:t>
      </w:r>
      <w:r w:rsidRPr="00696EC7">
        <w:rPr>
          <w:rFonts w:ascii="Times New Roman" w:hAnsi="Times New Roman" w:cs="Times New Roman"/>
          <w:sz w:val="24"/>
          <w:szCs w:val="24"/>
        </w:rPr>
        <w:t>:</w:t>
      </w:r>
    </w:p>
    <w:p w:rsidR="00694707" w:rsidRDefault="00B44227" w:rsidP="00694707">
      <w:pPr>
        <w:tabs>
          <w:tab w:val="left" w:pos="281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Tabel.4.5</w:t>
      </w:r>
    </w:p>
    <w:p w:rsidR="00694707" w:rsidRDefault="00694707" w:rsidP="00694707">
      <w:pPr>
        <w:tabs>
          <w:tab w:val="left" w:pos="281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Laba Bersih dan Total Aset PT. Bank Syariah Mandiri</w:t>
      </w:r>
    </w:p>
    <w:p w:rsidR="00694707" w:rsidRPr="0046613C" w:rsidRDefault="00225DFF" w:rsidP="00694707">
      <w:pPr>
        <w:tabs>
          <w:tab w:val="left" w:pos="281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r w:rsidR="00694707">
        <w:rPr>
          <w:rFonts w:ascii="Times New Roman" w:hAnsi="Times New Roman" w:cs="Times New Roman"/>
          <w:sz w:val="24"/>
          <w:szCs w:val="24"/>
        </w:rPr>
        <w:t>alam Rupiah)</w:t>
      </w:r>
    </w:p>
    <w:tbl>
      <w:tblPr>
        <w:tblStyle w:val="TableGrid"/>
        <w:tblpPr w:leftFromText="180" w:rightFromText="180" w:vertAnchor="text" w:horzAnchor="margin" w:tblpY="105"/>
        <w:tblW w:w="0" w:type="auto"/>
        <w:tblLook w:val="04A0"/>
      </w:tblPr>
      <w:tblGrid>
        <w:gridCol w:w="1496"/>
        <w:gridCol w:w="2136"/>
        <w:gridCol w:w="2136"/>
        <w:gridCol w:w="2136"/>
      </w:tblGrid>
      <w:tr w:rsidR="00225DFF" w:rsidRPr="006D0754" w:rsidTr="00225DFF">
        <w:tc>
          <w:tcPr>
            <w:tcW w:w="1496" w:type="dxa"/>
          </w:tcPr>
          <w:p w:rsidR="00225DFF" w:rsidRPr="006D0754" w:rsidRDefault="00225DFF" w:rsidP="00225DF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Keterangan</w:t>
            </w:r>
          </w:p>
        </w:tc>
        <w:tc>
          <w:tcPr>
            <w:tcW w:w="2136" w:type="dxa"/>
          </w:tcPr>
          <w:p w:rsidR="00225DFF" w:rsidRPr="006D0754" w:rsidRDefault="00225DFF" w:rsidP="00225DF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2012</w:t>
            </w:r>
          </w:p>
        </w:tc>
        <w:tc>
          <w:tcPr>
            <w:tcW w:w="2136" w:type="dxa"/>
          </w:tcPr>
          <w:p w:rsidR="00225DFF" w:rsidRPr="006D0754" w:rsidRDefault="00225DFF" w:rsidP="00225DF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2013</w:t>
            </w:r>
          </w:p>
        </w:tc>
        <w:tc>
          <w:tcPr>
            <w:tcW w:w="2136" w:type="dxa"/>
          </w:tcPr>
          <w:p w:rsidR="00225DFF" w:rsidRPr="006D0754" w:rsidRDefault="00225DFF" w:rsidP="00225DF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2014</w:t>
            </w:r>
          </w:p>
        </w:tc>
      </w:tr>
      <w:tr w:rsidR="00225DFF" w:rsidTr="00225DFF">
        <w:tc>
          <w:tcPr>
            <w:tcW w:w="1496" w:type="dxa"/>
          </w:tcPr>
          <w:p w:rsidR="00225DFF" w:rsidRDefault="00225DFF" w:rsidP="00225DFF">
            <w:pPr>
              <w:pStyle w:val="ListParagraph"/>
              <w:ind w:left="0"/>
              <w:jc w:val="both"/>
              <w:rPr>
                <w:rFonts w:ascii="Times New Roman" w:hAnsi="Times New Roman" w:cs="Times New Roman"/>
                <w:sz w:val="24"/>
                <w:szCs w:val="24"/>
              </w:rPr>
            </w:pPr>
            <w:r>
              <w:rPr>
                <w:rFonts w:ascii="Times New Roman" w:hAnsi="Times New Roman" w:cs="Times New Roman"/>
                <w:sz w:val="24"/>
                <w:szCs w:val="24"/>
              </w:rPr>
              <w:t>Laba Bersih</w:t>
            </w:r>
          </w:p>
        </w:tc>
        <w:tc>
          <w:tcPr>
            <w:tcW w:w="2136" w:type="dxa"/>
          </w:tcPr>
          <w:p w:rsidR="00225DFF" w:rsidRDefault="00225DFF" w:rsidP="00225DFF">
            <w:pPr>
              <w:pStyle w:val="ListParagraph"/>
              <w:ind w:left="0"/>
              <w:jc w:val="both"/>
              <w:rPr>
                <w:rFonts w:ascii="Times New Roman" w:hAnsi="Times New Roman" w:cs="Times New Roman"/>
                <w:sz w:val="24"/>
                <w:szCs w:val="24"/>
              </w:rPr>
            </w:pPr>
            <w:r>
              <w:rPr>
                <w:rFonts w:ascii="Times New Roman" w:hAnsi="Times New Roman" w:cs="Times New Roman"/>
                <w:sz w:val="24"/>
                <w:szCs w:val="24"/>
              </w:rPr>
              <w:t>805.690.561.013</w:t>
            </w:r>
          </w:p>
        </w:tc>
        <w:tc>
          <w:tcPr>
            <w:tcW w:w="2136" w:type="dxa"/>
          </w:tcPr>
          <w:p w:rsidR="00225DFF" w:rsidRDefault="00225DFF" w:rsidP="00225DFF">
            <w:pPr>
              <w:pStyle w:val="ListParagraph"/>
              <w:ind w:left="0"/>
              <w:jc w:val="both"/>
              <w:rPr>
                <w:rFonts w:ascii="Times New Roman" w:hAnsi="Times New Roman" w:cs="Times New Roman"/>
                <w:sz w:val="24"/>
                <w:szCs w:val="24"/>
              </w:rPr>
            </w:pPr>
            <w:r>
              <w:rPr>
                <w:rFonts w:ascii="Times New Roman" w:hAnsi="Times New Roman" w:cs="Times New Roman"/>
                <w:sz w:val="24"/>
                <w:szCs w:val="24"/>
              </w:rPr>
              <w:t>651.240.189.470</w:t>
            </w:r>
          </w:p>
        </w:tc>
        <w:tc>
          <w:tcPr>
            <w:tcW w:w="2136" w:type="dxa"/>
          </w:tcPr>
          <w:p w:rsidR="00225DFF" w:rsidRDefault="00225DFF" w:rsidP="00225DFF">
            <w:pPr>
              <w:pStyle w:val="ListParagraph"/>
              <w:ind w:left="0"/>
              <w:jc w:val="both"/>
              <w:rPr>
                <w:rFonts w:ascii="Times New Roman" w:hAnsi="Times New Roman" w:cs="Times New Roman"/>
                <w:sz w:val="24"/>
                <w:szCs w:val="24"/>
              </w:rPr>
            </w:pPr>
            <w:r>
              <w:rPr>
                <w:rFonts w:ascii="Times New Roman" w:hAnsi="Times New Roman" w:cs="Times New Roman"/>
                <w:sz w:val="24"/>
                <w:szCs w:val="24"/>
              </w:rPr>
              <w:t>71.778.420.782</w:t>
            </w:r>
          </w:p>
        </w:tc>
      </w:tr>
      <w:tr w:rsidR="00225DFF" w:rsidTr="00225DFF">
        <w:tc>
          <w:tcPr>
            <w:tcW w:w="1496" w:type="dxa"/>
          </w:tcPr>
          <w:p w:rsidR="00225DFF" w:rsidRDefault="00225DFF" w:rsidP="00225DFF">
            <w:pPr>
              <w:pStyle w:val="ListParagraph"/>
              <w:ind w:left="0"/>
              <w:jc w:val="both"/>
              <w:rPr>
                <w:rFonts w:ascii="Times New Roman" w:hAnsi="Times New Roman" w:cs="Times New Roman"/>
                <w:sz w:val="24"/>
                <w:szCs w:val="24"/>
              </w:rPr>
            </w:pPr>
            <w:r>
              <w:rPr>
                <w:rFonts w:ascii="Times New Roman" w:hAnsi="Times New Roman" w:cs="Times New Roman"/>
                <w:sz w:val="24"/>
                <w:szCs w:val="24"/>
              </w:rPr>
              <w:t>Total Aset</w:t>
            </w:r>
          </w:p>
        </w:tc>
        <w:tc>
          <w:tcPr>
            <w:tcW w:w="2136" w:type="dxa"/>
          </w:tcPr>
          <w:p w:rsidR="00225DFF" w:rsidRDefault="00225DFF" w:rsidP="00225DFF">
            <w:pPr>
              <w:pStyle w:val="ListParagraph"/>
              <w:ind w:left="0"/>
              <w:jc w:val="both"/>
              <w:rPr>
                <w:rFonts w:ascii="Times New Roman" w:hAnsi="Times New Roman" w:cs="Times New Roman"/>
                <w:sz w:val="24"/>
                <w:szCs w:val="24"/>
              </w:rPr>
            </w:pPr>
            <w:r>
              <w:rPr>
                <w:rFonts w:ascii="Times New Roman" w:hAnsi="Times New Roman" w:cs="Times New Roman"/>
                <w:sz w:val="24"/>
                <w:szCs w:val="24"/>
              </w:rPr>
              <w:t>54.229.395.784.522</w:t>
            </w:r>
          </w:p>
        </w:tc>
        <w:tc>
          <w:tcPr>
            <w:tcW w:w="2136" w:type="dxa"/>
          </w:tcPr>
          <w:p w:rsidR="00225DFF" w:rsidRDefault="00225DFF" w:rsidP="00225DFF">
            <w:pPr>
              <w:pStyle w:val="ListParagraph"/>
              <w:ind w:left="0"/>
              <w:jc w:val="both"/>
              <w:rPr>
                <w:rFonts w:ascii="Times New Roman" w:hAnsi="Times New Roman" w:cs="Times New Roman"/>
                <w:sz w:val="24"/>
                <w:szCs w:val="24"/>
              </w:rPr>
            </w:pPr>
            <w:r>
              <w:rPr>
                <w:rFonts w:ascii="Times New Roman" w:hAnsi="Times New Roman" w:cs="Times New Roman"/>
                <w:sz w:val="24"/>
                <w:szCs w:val="24"/>
              </w:rPr>
              <w:t>63.965.361.177.789</w:t>
            </w:r>
          </w:p>
        </w:tc>
        <w:tc>
          <w:tcPr>
            <w:tcW w:w="2136" w:type="dxa"/>
          </w:tcPr>
          <w:p w:rsidR="00225DFF" w:rsidRDefault="00225DFF" w:rsidP="00225DFF">
            <w:pPr>
              <w:pStyle w:val="ListParagraph"/>
              <w:ind w:left="0"/>
              <w:jc w:val="both"/>
              <w:rPr>
                <w:rFonts w:ascii="Times New Roman" w:hAnsi="Times New Roman" w:cs="Times New Roman"/>
                <w:sz w:val="24"/>
                <w:szCs w:val="24"/>
              </w:rPr>
            </w:pPr>
            <w:r>
              <w:rPr>
                <w:rFonts w:ascii="Times New Roman" w:hAnsi="Times New Roman" w:cs="Times New Roman"/>
                <w:sz w:val="24"/>
                <w:szCs w:val="24"/>
              </w:rPr>
              <w:t>66.942.422.284.791</w:t>
            </w:r>
          </w:p>
        </w:tc>
      </w:tr>
    </w:tbl>
    <w:p w:rsidR="00694707" w:rsidRDefault="004C77C7" w:rsidP="00694707">
      <w:pPr>
        <w:spacing w:after="0" w:line="480" w:lineRule="auto"/>
        <w:jc w:val="both"/>
        <w:rPr>
          <w:rFonts w:ascii="Times New Roman" w:hAnsi="Times New Roman" w:cs="Times New Roman"/>
        </w:rPr>
      </w:pPr>
      <w:r w:rsidRPr="004C77C7">
        <w:rPr>
          <w:rFonts w:ascii="Times New Roman" w:hAnsi="Times New Roman" w:cs="Times New Roman"/>
          <w:i/>
          <w:noProof/>
        </w:rPr>
        <w:pict>
          <v:rect id="_x0000_s1037" style="position:absolute;left:0;text-align:left;margin-left:126.6pt;margin-top:72.65pt;width:183pt;height:34.5pt;z-index:251675648;mso-position-horizontal-relative:text;mso-position-vertical-relative:text" filled="f"/>
        </w:pict>
      </w:r>
      <w:r w:rsidR="00F84FF9">
        <w:rPr>
          <w:rFonts w:ascii="Times New Roman" w:hAnsi="Times New Roman" w:cs="Times New Roman"/>
          <w:i/>
        </w:rPr>
        <w:t>Sumber : d</w:t>
      </w:r>
      <w:r w:rsidR="00694707">
        <w:rPr>
          <w:rFonts w:ascii="Times New Roman" w:hAnsi="Times New Roman" w:cs="Times New Roman"/>
          <w:i/>
        </w:rPr>
        <w:t>ata olahan, 2015</w:t>
      </w:r>
    </w:p>
    <w:p w:rsidR="00694707" w:rsidRPr="00826D1D" w:rsidRDefault="00694707" w:rsidP="00826D1D">
      <w:pPr>
        <w:pStyle w:val="ListParagraph"/>
        <w:spacing w:after="0" w:line="480" w:lineRule="auto"/>
        <w:ind w:left="786"/>
        <w:jc w:val="both"/>
        <w:rPr>
          <w:rFonts w:ascii="Times New Roman" w:hAnsi="Times New Roman" w:cs="Times New Roman"/>
          <w:sz w:val="24"/>
          <w:szCs w:val="24"/>
        </w:rPr>
      </w:pPr>
      <m:oMathPara>
        <m:oMath>
          <m:r>
            <w:rPr>
              <w:rFonts w:ascii="Cambria Math" w:eastAsiaTheme="minorEastAsia" w:hAnsi="Cambria Math" w:cs="Times New Roman"/>
              <w:sz w:val="24"/>
              <w:szCs w:val="24"/>
            </w:rPr>
            <m:t>ROA</m:t>
          </m:r>
          <m:r>
            <w:rPr>
              <w:rFonts w:ascii="Cambria Math" w:eastAsiaTheme="minorEastAsia" w:hAnsi="Times New Roman" w:cs="Times New Roman"/>
              <w:sz w:val="24"/>
              <w:szCs w:val="24"/>
            </w:rPr>
            <m:t xml:space="preserve"> = </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Laba Bersih</m:t>
              </m:r>
            </m:num>
            <m:den>
              <m:r>
                <w:rPr>
                  <w:rFonts w:ascii="Cambria Math" w:eastAsiaTheme="minorEastAsia" w:hAnsi="Cambria Math" w:cs="Times New Roman"/>
                  <w:sz w:val="24"/>
                  <w:szCs w:val="24"/>
                </w:rPr>
                <m:t>Total Aset</m:t>
              </m:r>
            </m:den>
          </m:f>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x</m:t>
          </m:r>
          <m:r>
            <w:rPr>
              <w:rFonts w:ascii="Cambria Math" w:eastAsiaTheme="minorEastAsia" w:hAnsi="Times New Roman" w:cs="Times New Roman"/>
              <w:sz w:val="24"/>
              <w:szCs w:val="24"/>
            </w:rPr>
            <m:t xml:space="preserve"> 100%</m:t>
          </m:r>
        </m:oMath>
      </m:oMathPara>
    </w:p>
    <w:p w:rsidR="00826D1D" w:rsidRDefault="00826D1D" w:rsidP="00694707">
      <w:pPr>
        <w:spacing w:after="0" w:line="480" w:lineRule="auto"/>
        <w:jc w:val="both"/>
        <w:rPr>
          <w:rFonts w:ascii="Times New Roman" w:hAnsi="Times New Roman" w:cs="Times New Roman"/>
          <w:i/>
          <w:sz w:val="24"/>
          <w:szCs w:val="24"/>
        </w:rPr>
      </w:pPr>
    </w:p>
    <w:p w:rsidR="00694707" w:rsidRDefault="00694707" w:rsidP="00694707">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ROA </w:t>
      </w:r>
      <w:r>
        <w:rPr>
          <w:rFonts w:ascii="Times New Roman" w:hAnsi="Times New Roman" w:cs="Times New Roman"/>
          <w:sz w:val="24"/>
          <w:szCs w:val="24"/>
        </w:rPr>
        <w:t>dapat dihitung per tahun, yaitu sebagai berikut :</w:t>
      </w:r>
    </w:p>
    <w:p w:rsidR="00694707" w:rsidRDefault="00694707" w:rsidP="00694707">
      <w:pPr>
        <w:tabs>
          <w:tab w:val="left" w:pos="2813"/>
        </w:tabs>
        <w:spacing w:after="0" w:line="480" w:lineRule="auto"/>
        <w:rPr>
          <w:rFonts w:ascii="Times New Roman" w:eastAsiaTheme="minorEastAsia" w:hAnsi="Times New Roman" w:cs="Times New Roman"/>
          <w:sz w:val="28"/>
          <w:szCs w:val="28"/>
        </w:rPr>
      </w:pPr>
      <w:r>
        <w:rPr>
          <w:rFonts w:ascii="Times New Roman" w:hAnsi="Times New Roman" w:cs="Times New Roman"/>
          <w:i/>
          <w:sz w:val="24"/>
          <w:szCs w:val="24"/>
        </w:rPr>
        <w:t>ROA</w:t>
      </w:r>
      <w:r w:rsidRPr="00247CB5">
        <w:rPr>
          <w:rFonts w:ascii="Times New Roman" w:hAnsi="Times New Roman" w:cs="Times New Roman"/>
          <w:i/>
          <w:sz w:val="24"/>
          <w:szCs w:val="24"/>
        </w:rPr>
        <w:t xml:space="preserve"> </w:t>
      </w:r>
      <w:r>
        <w:rPr>
          <w:rFonts w:ascii="Times New Roman" w:hAnsi="Times New Roman" w:cs="Times New Roman"/>
          <w:sz w:val="24"/>
          <w:szCs w:val="24"/>
        </w:rPr>
        <w:t xml:space="preserve">Tahun 2012 : </w:t>
      </w:r>
      <m:oMath>
        <m:r>
          <w:rPr>
            <w:rFonts w:ascii="Cambria Math" w:hAnsi="Times New Roman" w:cs="Times New Roman"/>
            <w:sz w:val="28"/>
            <w:szCs w:val="28"/>
          </w:rPr>
          <m:t xml:space="preserve"> </m:t>
        </m:r>
      </m:oMath>
      <w:r>
        <w:rPr>
          <w:rFonts w:ascii="Times New Roman" w:eastAsiaTheme="minorEastAsia" w:hAnsi="Times New Roman" w:cs="Times New Roman"/>
          <w:sz w:val="28"/>
          <w:szCs w:val="28"/>
        </w:rPr>
        <w:t xml:space="preserve"> </w:t>
      </w:r>
      <m:oMath>
        <m:f>
          <m:fPr>
            <m:ctrlPr>
              <w:rPr>
                <w:rFonts w:ascii="Cambria Math" w:hAnsi="Times New Roman" w:cs="Times New Roman"/>
                <w:i/>
                <w:sz w:val="28"/>
                <w:szCs w:val="28"/>
              </w:rPr>
            </m:ctrlPr>
          </m:fPr>
          <m:num>
            <m:r>
              <m:rPr>
                <m:sty m:val="p"/>
              </m:rPr>
              <w:rPr>
                <w:rFonts w:ascii="Cambria Math" w:hAnsi="Cambria Math" w:cs="Times New Roman"/>
                <w:sz w:val="24"/>
                <w:szCs w:val="24"/>
              </w:rPr>
              <m:t>805.690.561.013</m:t>
            </m:r>
          </m:num>
          <m:den>
            <m:r>
              <m:rPr>
                <m:sty m:val="p"/>
              </m:rPr>
              <w:rPr>
                <w:rFonts w:ascii="Cambria Math" w:hAnsi="Cambria Math" w:cs="Times New Roman"/>
                <w:sz w:val="24"/>
                <w:szCs w:val="24"/>
              </w:rPr>
              <m:t>54.229.395.784.522</m:t>
            </m:r>
          </m:den>
        </m:f>
        <m:r>
          <w:rPr>
            <w:rFonts w:ascii="Cambria Math" w:hAnsi="Cambria Math" w:cs="Times New Roman"/>
            <w:sz w:val="28"/>
            <w:szCs w:val="28"/>
          </w:rPr>
          <m:t>x</m:t>
        </m:r>
        <m:r>
          <w:rPr>
            <w:rFonts w:ascii="Cambria Math" w:hAnsi="Times New Roman" w:cs="Times New Roman"/>
            <w:sz w:val="28"/>
            <w:szCs w:val="28"/>
          </w:rPr>
          <m:t xml:space="preserve"> 100%=</m:t>
        </m:r>
        <m:r>
          <m:rPr>
            <m:sty m:val="bi"/>
          </m:rPr>
          <w:rPr>
            <w:rFonts w:ascii="Cambria Math" w:hAnsi="Times New Roman" w:cs="Times New Roman"/>
            <w:sz w:val="28"/>
            <w:szCs w:val="28"/>
          </w:rPr>
          <m:t>1,48%</m:t>
        </m:r>
        <m:r>
          <w:rPr>
            <w:rFonts w:ascii="Cambria Math" w:hAnsi="Times New Roman" w:cs="Times New Roman"/>
            <w:sz w:val="28"/>
            <w:szCs w:val="28"/>
          </w:rPr>
          <m:t xml:space="preserve"> </m:t>
        </m:r>
      </m:oMath>
      <w:r>
        <w:rPr>
          <w:rFonts w:ascii="Times New Roman" w:eastAsiaTheme="minorEastAsia" w:hAnsi="Times New Roman" w:cs="Times New Roman"/>
          <w:sz w:val="28"/>
          <w:szCs w:val="28"/>
        </w:rPr>
        <w:t xml:space="preserve"> </w:t>
      </w:r>
    </w:p>
    <w:p w:rsidR="00E3607B" w:rsidRPr="00E3607B" w:rsidRDefault="00E3607B" w:rsidP="00872D70">
      <w:pPr>
        <w:tabs>
          <w:tab w:val="left" w:pos="281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Artinya, setiap Rp100 total aset turut berkontribusi menciptakan Rp1,48 laba bersih</w:t>
      </w:r>
    </w:p>
    <w:p w:rsidR="00694707" w:rsidRDefault="00694707" w:rsidP="00694707">
      <w:pPr>
        <w:tabs>
          <w:tab w:val="left" w:pos="2813"/>
        </w:tabs>
        <w:spacing w:after="0" w:line="480" w:lineRule="auto"/>
        <w:rPr>
          <w:rFonts w:ascii="Times New Roman" w:eastAsiaTheme="minorEastAsia" w:hAnsi="Times New Roman" w:cs="Times New Roman"/>
          <w:sz w:val="28"/>
          <w:szCs w:val="28"/>
        </w:rPr>
      </w:pPr>
      <w:r>
        <w:rPr>
          <w:rFonts w:ascii="Times New Roman" w:hAnsi="Times New Roman" w:cs="Times New Roman"/>
          <w:i/>
          <w:sz w:val="24"/>
          <w:szCs w:val="24"/>
        </w:rPr>
        <w:t>ROA</w:t>
      </w:r>
      <w:r w:rsidRPr="00247CB5">
        <w:rPr>
          <w:rFonts w:ascii="Times New Roman" w:hAnsi="Times New Roman" w:cs="Times New Roman"/>
          <w:i/>
          <w:sz w:val="24"/>
          <w:szCs w:val="24"/>
        </w:rPr>
        <w:t xml:space="preserve"> </w:t>
      </w:r>
      <w:r>
        <w:rPr>
          <w:rFonts w:ascii="Times New Roman" w:hAnsi="Times New Roman" w:cs="Times New Roman"/>
          <w:sz w:val="24"/>
          <w:szCs w:val="24"/>
        </w:rPr>
        <w:t xml:space="preserve">Tahun 2013 : </w:t>
      </w:r>
      <m:oMath>
        <m:f>
          <m:fPr>
            <m:ctrlPr>
              <w:rPr>
                <w:rFonts w:ascii="Cambria Math" w:hAnsi="Times New Roman" w:cs="Times New Roman"/>
                <w:i/>
                <w:sz w:val="28"/>
                <w:szCs w:val="28"/>
              </w:rPr>
            </m:ctrlPr>
          </m:fPr>
          <m:num>
            <m:r>
              <m:rPr>
                <m:sty m:val="p"/>
              </m:rPr>
              <w:rPr>
                <w:rFonts w:ascii="Cambria Math" w:hAnsi="Cambria Math" w:cs="Times New Roman"/>
                <w:sz w:val="24"/>
                <w:szCs w:val="24"/>
              </w:rPr>
              <m:t>651.240.189.470</m:t>
            </m:r>
          </m:num>
          <m:den>
            <m:r>
              <m:rPr>
                <m:sty m:val="p"/>
              </m:rPr>
              <w:rPr>
                <w:rFonts w:ascii="Cambria Math" w:hAnsi="Cambria Math" w:cs="Times New Roman"/>
                <w:sz w:val="24"/>
                <w:szCs w:val="24"/>
              </w:rPr>
              <m:t>63.965.361.177.789</m:t>
            </m:r>
          </m:den>
        </m:f>
        <m:r>
          <w:rPr>
            <w:rFonts w:ascii="Cambria Math" w:hAnsi="Cambria Math" w:cs="Times New Roman"/>
            <w:sz w:val="28"/>
            <w:szCs w:val="28"/>
          </w:rPr>
          <m:t>x</m:t>
        </m:r>
        <m:r>
          <w:rPr>
            <w:rFonts w:ascii="Cambria Math" w:hAnsi="Times New Roman" w:cs="Times New Roman"/>
            <w:sz w:val="28"/>
            <w:szCs w:val="28"/>
          </w:rPr>
          <m:t xml:space="preserve"> 100%=</m:t>
        </m:r>
        <m:r>
          <m:rPr>
            <m:sty m:val="bi"/>
          </m:rPr>
          <w:rPr>
            <w:rFonts w:ascii="Cambria Math" w:hAnsi="Times New Roman" w:cs="Times New Roman"/>
            <w:sz w:val="28"/>
            <w:szCs w:val="28"/>
          </w:rPr>
          <m:t>1,01%%</m:t>
        </m:r>
        <m:r>
          <w:rPr>
            <w:rFonts w:ascii="Cambria Math" w:hAnsi="Times New Roman" w:cs="Times New Roman"/>
            <w:sz w:val="28"/>
            <w:szCs w:val="28"/>
          </w:rPr>
          <m:t xml:space="preserve"> </m:t>
        </m:r>
      </m:oMath>
      <w:r>
        <w:rPr>
          <w:rFonts w:ascii="Times New Roman" w:eastAsiaTheme="minorEastAsia" w:hAnsi="Times New Roman" w:cs="Times New Roman"/>
          <w:sz w:val="28"/>
          <w:szCs w:val="28"/>
        </w:rPr>
        <w:t xml:space="preserve"> </w:t>
      </w:r>
    </w:p>
    <w:p w:rsidR="00E3607B" w:rsidRPr="00E3607B" w:rsidRDefault="00E3607B" w:rsidP="00872D70">
      <w:pPr>
        <w:tabs>
          <w:tab w:val="left" w:pos="281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Artinya, setiap Rp100 total aset turut berkontribusi menciptakan Rp1,01 laba bersih</w:t>
      </w:r>
    </w:p>
    <w:p w:rsidR="00694707" w:rsidRDefault="00694707" w:rsidP="00694707">
      <w:pPr>
        <w:tabs>
          <w:tab w:val="left" w:pos="1985"/>
        </w:tabs>
        <w:spacing w:after="0" w:line="480" w:lineRule="auto"/>
        <w:rPr>
          <w:rFonts w:ascii="Times New Roman" w:eastAsiaTheme="minorEastAsia" w:hAnsi="Times New Roman" w:cs="Times New Roman"/>
          <w:sz w:val="28"/>
          <w:szCs w:val="28"/>
        </w:rPr>
      </w:pPr>
      <w:r>
        <w:rPr>
          <w:rFonts w:ascii="Times New Roman" w:hAnsi="Times New Roman" w:cs="Times New Roman"/>
          <w:i/>
          <w:sz w:val="24"/>
          <w:szCs w:val="24"/>
        </w:rPr>
        <w:t>ROA</w:t>
      </w:r>
      <w:r w:rsidRPr="00247CB5">
        <w:rPr>
          <w:rFonts w:ascii="Times New Roman" w:hAnsi="Times New Roman" w:cs="Times New Roman"/>
          <w:i/>
          <w:sz w:val="24"/>
          <w:szCs w:val="24"/>
        </w:rPr>
        <w:t xml:space="preserve"> </w:t>
      </w:r>
      <w:r>
        <w:rPr>
          <w:rFonts w:ascii="Times New Roman" w:hAnsi="Times New Roman" w:cs="Times New Roman"/>
          <w:sz w:val="24"/>
          <w:szCs w:val="24"/>
        </w:rPr>
        <w:t xml:space="preserve">Tahun 2014 : </w:t>
      </w:r>
      <w:r>
        <w:rPr>
          <w:rFonts w:ascii="Times New Roman" w:eastAsiaTheme="minorEastAsia" w:hAnsi="Times New Roman" w:cs="Times New Roman"/>
          <w:b/>
          <w:sz w:val="28"/>
          <w:szCs w:val="28"/>
        </w:rPr>
        <w:tab/>
      </w:r>
      <m:oMath>
        <m:f>
          <m:fPr>
            <m:ctrlPr>
              <w:rPr>
                <w:rFonts w:ascii="Cambria Math" w:hAnsi="Times New Roman" w:cs="Times New Roman"/>
                <w:i/>
                <w:sz w:val="28"/>
                <w:szCs w:val="28"/>
              </w:rPr>
            </m:ctrlPr>
          </m:fPr>
          <m:num>
            <m:r>
              <m:rPr>
                <m:sty m:val="p"/>
              </m:rPr>
              <w:rPr>
                <w:rFonts w:ascii="Cambria Math" w:hAnsi="Cambria Math" w:cs="Times New Roman"/>
                <w:sz w:val="24"/>
                <w:szCs w:val="24"/>
              </w:rPr>
              <m:t>71.778.420.782</m:t>
            </m:r>
          </m:num>
          <m:den>
            <m:r>
              <m:rPr>
                <m:sty m:val="p"/>
              </m:rPr>
              <w:rPr>
                <w:rFonts w:ascii="Cambria Math" w:hAnsi="Cambria Math" w:cs="Times New Roman"/>
                <w:sz w:val="24"/>
                <w:szCs w:val="24"/>
              </w:rPr>
              <m:t>66.942.422.284.791</m:t>
            </m:r>
          </m:den>
        </m:f>
        <m:r>
          <w:rPr>
            <w:rFonts w:ascii="Cambria Math" w:hAnsi="Cambria Math" w:cs="Times New Roman"/>
            <w:sz w:val="28"/>
            <w:szCs w:val="28"/>
          </w:rPr>
          <m:t>x</m:t>
        </m:r>
        <m:r>
          <w:rPr>
            <w:rFonts w:ascii="Cambria Math" w:hAnsi="Times New Roman" w:cs="Times New Roman"/>
            <w:sz w:val="28"/>
            <w:szCs w:val="28"/>
          </w:rPr>
          <m:t xml:space="preserve"> 100%=</m:t>
        </m:r>
        <m:r>
          <m:rPr>
            <m:sty m:val="bi"/>
          </m:rPr>
          <w:rPr>
            <w:rFonts w:ascii="Cambria Math" w:hAnsi="Times New Roman" w:cs="Times New Roman"/>
            <w:sz w:val="28"/>
            <w:szCs w:val="28"/>
          </w:rPr>
          <m:t>0,10%</m:t>
        </m:r>
        <m:r>
          <w:rPr>
            <w:rFonts w:ascii="Cambria Math" w:hAnsi="Times New Roman" w:cs="Times New Roman"/>
            <w:sz w:val="28"/>
            <w:szCs w:val="28"/>
          </w:rPr>
          <m:t xml:space="preserve"> </m:t>
        </m:r>
      </m:oMath>
      <w:r>
        <w:rPr>
          <w:rFonts w:ascii="Times New Roman" w:eastAsiaTheme="minorEastAsia" w:hAnsi="Times New Roman" w:cs="Times New Roman"/>
          <w:sz w:val="28"/>
          <w:szCs w:val="28"/>
        </w:rPr>
        <w:t xml:space="preserve"> </w:t>
      </w:r>
    </w:p>
    <w:p w:rsidR="00E3607B" w:rsidRPr="00872D70" w:rsidRDefault="00E3607B" w:rsidP="00872D70">
      <w:pPr>
        <w:tabs>
          <w:tab w:val="left" w:pos="281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Artinya, setiap Rp100 total aset turut berkontribusi menciptakan Rp0,10 laba bersih</w:t>
      </w:r>
    </w:p>
    <w:p w:rsidR="00694707" w:rsidRPr="000A37D4" w:rsidRDefault="00826D1D" w:rsidP="00694707">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Tabel 4.6</w:t>
      </w:r>
    </w:p>
    <w:p w:rsidR="00694707" w:rsidRPr="000A37D4" w:rsidRDefault="00694707" w:rsidP="00694707">
      <w:pPr>
        <w:spacing w:after="0" w:line="240" w:lineRule="auto"/>
        <w:jc w:val="center"/>
        <w:rPr>
          <w:rFonts w:ascii="Times New Roman" w:eastAsiaTheme="minorEastAsia" w:hAnsi="Times New Roman" w:cs="Times New Roman"/>
          <w:i/>
          <w:sz w:val="24"/>
          <w:szCs w:val="24"/>
        </w:rPr>
      </w:pPr>
      <w:r w:rsidRPr="000A37D4">
        <w:rPr>
          <w:rFonts w:ascii="Times New Roman" w:eastAsiaTheme="minorEastAsia" w:hAnsi="Times New Roman" w:cs="Times New Roman"/>
          <w:sz w:val="24"/>
          <w:szCs w:val="24"/>
        </w:rPr>
        <w:t xml:space="preserve">Hasil Perhitungan </w:t>
      </w:r>
      <w:r>
        <w:rPr>
          <w:rFonts w:ascii="Times New Roman" w:eastAsiaTheme="minorEastAsia" w:hAnsi="Times New Roman" w:cs="Times New Roman"/>
          <w:i/>
          <w:sz w:val="24"/>
          <w:szCs w:val="24"/>
        </w:rPr>
        <w:t>Return On Aset</w:t>
      </w:r>
      <w:r w:rsidRPr="000A37D4">
        <w:rPr>
          <w:rFonts w:ascii="Times New Roman" w:eastAsiaTheme="minorEastAsia" w:hAnsi="Times New Roman" w:cs="Times New Roman"/>
          <w:i/>
          <w:sz w:val="24"/>
          <w:szCs w:val="24"/>
        </w:rPr>
        <w:t xml:space="preserve"> </w:t>
      </w:r>
    </w:p>
    <w:p w:rsidR="00694707" w:rsidRPr="000A37D4" w:rsidRDefault="00694707" w:rsidP="00694707">
      <w:pPr>
        <w:spacing w:after="0" w:line="240" w:lineRule="auto"/>
        <w:jc w:val="center"/>
        <w:rPr>
          <w:rFonts w:ascii="Times New Roman" w:eastAsiaTheme="minorEastAsia" w:hAnsi="Times New Roman" w:cs="Times New Roman"/>
          <w:sz w:val="24"/>
          <w:szCs w:val="24"/>
        </w:rPr>
      </w:pPr>
      <w:r w:rsidRPr="000A37D4">
        <w:rPr>
          <w:rFonts w:ascii="Times New Roman" w:eastAsiaTheme="minorEastAsia" w:hAnsi="Times New Roman" w:cs="Times New Roman"/>
          <w:sz w:val="24"/>
          <w:szCs w:val="24"/>
        </w:rPr>
        <w:t>PT. Bank Syariah Mandiri, Tbk</w:t>
      </w:r>
    </w:p>
    <w:p w:rsidR="00694707" w:rsidRPr="000A37D4" w:rsidRDefault="00694707" w:rsidP="00694707">
      <w:pPr>
        <w:spacing w:after="0" w:line="240" w:lineRule="auto"/>
        <w:jc w:val="center"/>
        <w:rPr>
          <w:rFonts w:ascii="Times New Roman" w:eastAsiaTheme="minorEastAsia" w:hAnsi="Times New Roman" w:cs="Times New Roman"/>
          <w:sz w:val="24"/>
          <w:szCs w:val="24"/>
        </w:rPr>
      </w:pPr>
      <w:r w:rsidRPr="000A37D4">
        <w:rPr>
          <w:rFonts w:ascii="Times New Roman" w:eastAsiaTheme="minorEastAsia" w:hAnsi="Times New Roman" w:cs="Times New Roman"/>
          <w:sz w:val="24"/>
          <w:szCs w:val="24"/>
        </w:rPr>
        <w:t>Tahun 2012-2014</w:t>
      </w:r>
    </w:p>
    <w:p w:rsidR="00694707" w:rsidRPr="000A37D4" w:rsidRDefault="00826D1D" w:rsidP="00694707">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r w:rsidR="00694707" w:rsidRPr="000A37D4">
        <w:rPr>
          <w:rFonts w:ascii="Times New Roman" w:eastAsiaTheme="minorEastAsia" w:hAnsi="Times New Roman" w:cs="Times New Roman"/>
          <w:sz w:val="24"/>
          <w:szCs w:val="24"/>
        </w:rPr>
        <w:t>alam Rupiah)</w:t>
      </w:r>
    </w:p>
    <w:tbl>
      <w:tblPr>
        <w:tblStyle w:val="TableGrid"/>
        <w:tblW w:w="8080" w:type="dxa"/>
        <w:tblInd w:w="108" w:type="dxa"/>
        <w:tblLayout w:type="fixed"/>
        <w:tblLook w:val="04A0"/>
      </w:tblPr>
      <w:tblGrid>
        <w:gridCol w:w="993"/>
        <w:gridCol w:w="1842"/>
        <w:gridCol w:w="2268"/>
        <w:gridCol w:w="1134"/>
        <w:gridCol w:w="851"/>
        <w:gridCol w:w="992"/>
      </w:tblGrid>
      <w:tr w:rsidR="00694707" w:rsidRPr="00AA798D" w:rsidTr="00945813">
        <w:trPr>
          <w:trHeight w:val="240"/>
        </w:trPr>
        <w:tc>
          <w:tcPr>
            <w:tcW w:w="993" w:type="dxa"/>
            <w:vMerge w:val="restart"/>
            <w:vAlign w:val="center"/>
          </w:tcPr>
          <w:p w:rsidR="00694707" w:rsidRPr="008566FD" w:rsidRDefault="00694707" w:rsidP="008566FD">
            <w:pPr>
              <w:jc w:val="center"/>
              <w:rPr>
                <w:rFonts w:ascii="Times New Roman" w:eastAsiaTheme="minorEastAsia" w:hAnsi="Times New Roman" w:cs="Times New Roman"/>
                <w:b/>
                <w:sz w:val="24"/>
                <w:szCs w:val="24"/>
              </w:rPr>
            </w:pPr>
            <w:r w:rsidRPr="008566FD">
              <w:rPr>
                <w:rFonts w:ascii="Times New Roman" w:eastAsiaTheme="minorEastAsia" w:hAnsi="Times New Roman" w:cs="Times New Roman"/>
                <w:b/>
                <w:sz w:val="24"/>
                <w:szCs w:val="24"/>
              </w:rPr>
              <w:t>Tahun</w:t>
            </w:r>
          </w:p>
        </w:tc>
        <w:tc>
          <w:tcPr>
            <w:tcW w:w="1842" w:type="dxa"/>
            <w:vMerge w:val="restart"/>
            <w:vAlign w:val="center"/>
          </w:tcPr>
          <w:p w:rsidR="00694707" w:rsidRPr="008566FD" w:rsidRDefault="00694707" w:rsidP="008566FD">
            <w:pPr>
              <w:jc w:val="center"/>
              <w:rPr>
                <w:rFonts w:ascii="Times New Roman" w:eastAsiaTheme="minorEastAsia" w:hAnsi="Times New Roman" w:cs="Times New Roman"/>
                <w:b/>
                <w:sz w:val="24"/>
                <w:szCs w:val="24"/>
              </w:rPr>
            </w:pPr>
            <w:r w:rsidRPr="008566FD">
              <w:rPr>
                <w:rFonts w:ascii="Times New Roman" w:eastAsiaTheme="minorEastAsia" w:hAnsi="Times New Roman" w:cs="Times New Roman"/>
                <w:b/>
                <w:sz w:val="24"/>
                <w:szCs w:val="24"/>
              </w:rPr>
              <w:t>Laba Bersih</w:t>
            </w:r>
          </w:p>
        </w:tc>
        <w:tc>
          <w:tcPr>
            <w:tcW w:w="2268" w:type="dxa"/>
            <w:vMerge w:val="restart"/>
          </w:tcPr>
          <w:p w:rsidR="00694707" w:rsidRPr="008566FD" w:rsidRDefault="00694707" w:rsidP="008566FD">
            <w:pPr>
              <w:jc w:val="center"/>
              <w:rPr>
                <w:rFonts w:ascii="Times New Roman" w:eastAsiaTheme="minorEastAsia" w:hAnsi="Times New Roman" w:cs="Times New Roman"/>
                <w:b/>
                <w:sz w:val="24"/>
                <w:szCs w:val="24"/>
              </w:rPr>
            </w:pPr>
            <w:r w:rsidRPr="008566FD">
              <w:rPr>
                <w:rFonts w:ascii="Times New Roman" w:eastAsiaTheme="minorEastAsia" w:hAnsi="Times New Roman" w:cs="Times New Roman"/>
                <w:b/>
                <w:sz w:val="24"/>
                <w:szCs w:val="24"/>
              </w:rPr>
              <w:t>Total Aset</w:t>
            </w:r>
          </w:p>
        </w:tc>
        <w:tc>
          <w:tcPr>
            <w:tcW w:w="1134" w:type="dxa"/>
            <w:vMerge w:val="restart"/>
            <w:vAlign w:val="center"/>
          </w:tcPr>
          <w:p w:rsidR="00694707" w:rsidRPr="008566FD" w:rsidRDefault="00694707" w:rsidP="008566FD">
            <w:pPr>
              <w:jc w:val="center"/>
              <w:rPr>
                <w:rFonts w:ascii="Times New Roman" w:eastAsiaTheme="minorEastAsia" w:hAnsi="Times New Roman" w:cs="Times New Roman"/>
                <w:b/>
                <w:sz w:val="24"/>
                <w:szCs w:val="24"/>
              </w:rPr>
            </w:pPr>
            <w:r w:rsidRPr="008566FD">
              <w:rPr>
                <w:rFonts w:ascii="Times New Roman" w:eastAsiaTheme="minorEastAsia" w:hAnsi="Times New Roman" w:cs="Times New Roman"/>
                <w:b/>
                <w:sz w:val="24"/>
                <w:szCs w:val="24"/>
              </w:rPr>
              <w:t>Ratio (%)</w:t>
            </w:r>
          </w:p>
        </w:tc>
        <w:tc>
          <w:tcPr>
            <w:tcW w:w="1843" w:type="dxa"/>
            <w:gridSpan w:val="2"/>
            <w:tcBorders>
              <w:bottom w:val="single" w:sz="4" w:space="0" w:color="auto"/>
            </w:tcBorders>
          </w:tcPr>
          <w:p w:rsidR="00694707" w:rsidRPr="008566FD" w:rsidRDefault="00694707" w:rsidP="008566FD">
            <w:pPr>
              <w:jc w:val="center"/>
              <w:rPr>
                <w:rFonts w:ascii="Times New Roman" w:eastAsiaTheme="minorEastAsia" w:hAnsi="Times New Roman" w:cs="Times New Roman"/>
                <w:b/>
                <w:sz w:val="24"/>
                <w:szCs w:val="24"/>
              </w:rPr>
            </w:pPr>
            <w:r w:rsidRPr="008566FD">
              <w:rPr>
                <w:rFonts w:ascii="Times New Roman" w:eastAsiaTheme="minorEastAsia" w:hAnsi="Times New Roman" w:cs="Times New Roman"/>
                <w:b/>
                <w:sz w:val="24"/>
                <w:szCs w:val="24"/>
              </w:rPr>
              <w:t>Perubahan</w:t>
            </w:r>
          </w:p>
        </w:tc>
      </w:tr>
      <w:tr w:rsidR="00694707" w:rsidRPr="00AA798D" w:rsidTr="00945813">
        <w:trPr>
          <w:trHeight w:val="300"/>
        </w:trPr>
        <w:tc>
          <w:tcPr>
            <w:tcW w:w="993" w:type="dxa"/>
            <w:vMerge/>
            <w:vAlign w:val="center"/>
          </w:tcPr>
          <w:p w:rsidR="00694707" w:rsidRPr="008566FD" w:rsidRDefault="00694707" w:rsidP="008566FD">
            <w:pPr>
              <w:jc w:val="center"/>
              <w:rPr>
                <w:rFonts w:ascii="Times New Roman" w:eastAsiaTheme="minorEastAsia" w:hAnsi="Times New Roman" w:cs="Times New Roman"/>
                <w:b/>
                <w:sz w:val="24"/>
                <w:szCs w:val="24"/>
              </w:rPr>
            </w:pPr>
          </w:p>
        </w:tc>
        <w:tc>
          <w:tcPr>
            <w:tcW w:w="1842" w:type="dxa"/>
            <w:vMerge/>
            <w:vAlign w:val="center"/>
          </w:tcPr>
          <w:p w:rsidR="00694707" w:rsidRPr="008566FD" w:rsidRDefault="00694707" w:rsidP="008566FD">
            <w:pPr>
              <w:jc w:val="center"/>
              <w:rPr>
                <w:rFonts w:ascii="Times New Roman" w:eastAsiaTheme="minorEastAsia" w:hAnsi="Times New Roman" w:cs="Times New Roman"/>
                <w:b/>
                <w:sz w:val="24"/>
                <w:szCs w:val="24"/>
              </w:rPr>
            </w:pPr>
          </w:p>
        </w:tc>
        <w:tc>
          <w:tcPr>
            <w:tcW w:w="2268" w:type="dxa"/>
            <w:vMerge/>
          </w:tcPr>
          <w:p w:rsidR="00694707" w:rsidRPr="008566FD" w:rsidRDefault="00694707" w:rsidP="008566FD">
            <w:pPr>
              <w:jc w:val="center"/>
              <w:rPr>
                <w:rFonts w:ascii="Times New Roman" w:eastAsiaTheme="minorEastAsia" w:hAnsi="Times New Roman" w:cs="Times New Roman"/>
                <w:b/>
                <w:sz w:val="24"/>
                <w:szCs w:val="24"/>
              </w:rPr>
            </w:pPr>
          </w:p>
        </w:tc>
        <w:tc>
          <w:tcPr>
            <w:tcW w:w="1134" w:type="dxa"/>
            <w:vMerge/>
            <w:vAlign w:val="center"/>
          </w:tcPr>
          <w:p w:rsidR="00694707" w:rsidRPr="008566FD" w:rsidRDefault="00694707" w:rsidP="008566FD">
            <w:pPr>
              <w:jc w:val="center"/>
              <w:rPr>
                <w:rFonts w:ascii="Times New Roman" w:eastAsiaTheme="minorEastAsia" w:hAnsi="Times New Roman" w:cs="Times New Roman"/>
                <w:b/>
                <w:sz w:val="24"/>
                <w:szCs w:val="24"/>
              </w:rPr>
            </w:pPr>
          </w:p>
        </w:tc>
        <w:tc>
          <w:tcPr>
            <w:tcW w:w="851" w:type="dxa"/>
            <w:tcBorders>
              <w:top w:val="single" w:sz="4" w:space="0" w:color="auto"/>
              <w:right w:val="single" w:sz="4" w:space="0" w:color="auto"/>
            </w:tcBorders>
          </w:tcPr>
          <w:p w:rsidR="00694707" w:rsidRPr="008566FD" w:rsidRDefault="00694707" w:rsidP="008566FD">
            <w:pPr>
              <w:jc w:val="center"/>
              <w:rPr>
                <w:rFonts w:ascii="Times New Roman" w:eastAsiaTheme="minorEastAsia" w:hAnsi="Times New Roman" w:cs="Times New Roman"/>
                <w:b/>
                <w:sz w:val="24"/>
                <w:szCs w:val="24"/>
              </w:rPr>
            </w:pPr>
            <w:r w:rsidRPr="008566FD">
              <w:rPr>
                <w:rFonts w:ascii="Times New Roman" w:eastAsiaTheme="minorEastAsia" w:hAnsi="Times New Roman" w:cs="Times New Roman"/>
                <w:b/>
                <w:sz w:val="24"/>
                <w:szCs w:val="24"/>
              </w:rPr>
              <w:t>Naik</w:t>
            </w:r>
          </w:p>
        </w:tc>
        <w:tc>
          <w:tcPr>
            <w:tcW w:w="992" w:type="dxa"/>
            <w:tcBorders>
              <w:top w:val="single" w:sz="4" w:space="0" w:color="auto"/>
              <w:left w:val="single" w:sz="4" w:space="0" w:color="auto"/>
            </w:tcBorders>
          </w:tcPr>
          <w:p w:rsidR="00694707" w:rsidRPr="008566FD" w:rsidRDefault="00694707" w:rsidP="008566FD">
            <w:pPr>
              <w:jc w:val="center"/>
              <w:rPr>
                <w:rFonts w:ascii="Times New Roman" w:eastAsiaTheme="minorEastAsia" w:hAnsi="Times New Roman" w:cs="Times New Roman"/>
                <w:b/>
                <w:sz w:val="24"/>
                <w:szCs w:val="24"/>
              </w:rPr>
            </w:pPr>
            <w:r w:rsidRPr="008566FD">
              <w:rPr>
                <w:rFonts w:ascii="Times New Roman" w:eastAsiaTheme="minorEastAsia" w:hAnsi="Times New Roman" w:cs="Times New Roman"/>
                <w:b/>
                <w:sz w:val="24"/>
                <w:szCs w:val="24"/>
              </w:rPr>
              <w:t xml:space="preserve">Turun </w:t>
            </w:r>
          </w:p>
        </w:tc>
      </w:tr>
      <w:tr w:rsidR="00694707" w:rsidRPr="00AA798D" w:rsidTr="00945813">
        <w:trPr>
          <w:trHeight w:val="313"/>
        </w:trPr>
        <w:tc>
          <w:tcPr>
            <w:tcW w:w="993" w:type="dxa"/>
          </w:tcPr>
          <w:p w:rsidR="00694707" w:rsidRPr="00AA798D" w:rsidRDefault="00694707" w:rsidP="00826D1D">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2012</w:t>
            </w:r>
          </w:p>
        </w:tc>
        <w:tc>
          <w:tcPr>
            <w:tcW w:w="1842" w:type="dxa"/>
          </w:tcPr>
          <w:p w:rsidR="00694707" w:rsidRPr="0052554E" w:rsidRDefault="00694707" w:rsidP="00826D1D">
            <w:pPr>
              <w:jc w:val="both"/>
              <w:rPr>
                <w:rFonts w:ascii="Times New Roman" w:hAnsi="Times New Roman" w:cs="Times New Roman"/>
                <w:sz w:val="24"/>
                <w:szCs w:val="24"/>
              </w:rPr>
            </w:pPr>
            <w:r>
              <w:rPr>
                <w:rFonts w:ascii="Times New Roman" w:hAnsi="Times New Roman" w:cs="Times New Roman"/>
                <w:sz w:val="24"/>
                <w:szCs w:val="24"/>
              </w:rPr>
              <w:t>805.690.561.013</w:t>
            </w:r>
          </w:p>
        </w:tc>
        <w:tc>
          <w:tcPr>
            <w:tcW w:w="2268" w:type="dxa"/>
          </w:tcPr>
          <w:p w:rsidR="00694707" w:rsidRDefault="00694707" w:rsidP="00826D1D">
            <w:pPr>
              <w:pStyle w:val="ListParagraph"/>
              <w:ind w:left="0"/>
              <w:jc w:val="both"/>
              <w:rPr>
                <w:rFonts w:ascii="Times New Roman" w:hAnsi="Times New Roman" w:cs="Times New Roman"/>
                <w:sz w:val="24"/>
                <w:szCs w:val="24"/>
              </w:rPr>
            </w:pPr>
            <w:r>
              <w:rPr>
                <w:rFonts w:ascii="Times New Roman" w:hAnsi="Times New Roman" w:cs="Times New Roman"/>
                <w:sz w:val="24"/>
                <w:szCs w:val="24"/>
              </w:rPr>
              <w:t>54.229.395.784.522</w:t>
            </w:r>
          </w:p>
        </w:tc>
        <w:tc>
          <w:tcPr>
            <w:tcW w:w="1134" w:type="dxa"/>
          </w:tcPr>
          <w:p w:rsidR="00694707" w:rsidRPr="00AA798D" w:rsidRDefault="00945813" w:rsidP="00826D1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1,48</w:t>
            </w:r>
          </w:p>
        </w:tc>
        <w:tc>
          <w:tcPr>
            <w:tcW w:w="851" w:type="dxa"/>
            <w:tcBorders>
              <w:right w:val="single" w:sz="4" w:space="0" w:color="auto"/>
            </w:tcBorders>
          </w:tcPr>
          <w:p w:rsidR="00694707" w:rsidRPr="00AA798D" w:rsidRDefault="00694707" w:rsidP="00826D1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92" w:type="dxa"/>
            <w:tcBorders>
              <w:left w:val="single" w:sz="4" w:space="0" w:color="auto"/>
            </w:tcBorders>
          </w:tcPr>
          <w:p w:rsidR="00694707" w:rsidRPr="00AA798D" w:rsidRDefault="00694707" w:rsidP="00826D1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694707" w:rsidRPr="00AA798D" w:rsidTr="00945813">
        <w:trPr>
          <w:trHeight w:val="221"/>
        </w:trPr>
        <w:tc>
          <w:tcPr>
            <w:tcW w:w="993" w:type="dxa"/>
          </w:tcPr>
          <w:p w:rsidR="00694707" w:rsidRPr="00AA798D" w:rsidRDefault="00694707" w:rsidP="00826D1D">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2013</w:t>
            </w:r>
          </w:p>
        </w:tc>
        <w:tc>
          <w:tcPr>
            <w:tcW w:w="1842" w:type="dxa"/>
          </w:tcPr>
          <w:p w:rsidR="00694707" w:rsidRPr="0052554E" w:rsidRDefault="00694707" w:rsidP="00826D1D">
            <w:pPr>
              <w:jc w:val="both"/>
              <w:rPr>
                <w:rFonts w:ascii="Times New Roman" w:hAnsi="Times New Roman" w:cs="Times New Roman"/>
                <w:sz w:val="24"/>
                <w:szCs w:val="24"/>
              </w:rPr>
            </w:pPr>
            <w:r>
              <w:rPr>
                <w:rFonts w:ascii="Times New Roman" w:hAnsi="Times New Roman" w:cs="Times New Roman"/>
                <w:sz w:val="24"/>
                <w:szCs w:val="24"/>
              </w:rPr>
              <w:t>651.240.189.470</w:t>
            </w:r>
          </w:p>
        </w:tc>
        <w:tc>
          <w:tcPr>
            <w:tcW w:w="2268" w:type="dxa"/>
          </w:tcPr>
          <w:p w:rsidR="00694707" w:rsidRPr="00AA798D" w:rsidRDefault="00694707" w:rsidP="00826D1D">
            <w:pPr>
              <w:jc w:val="center"/>
              <w:rPr>
                <w:rFonts w:ascii="Times New Roman" w:eastAsiaTheme="minorEastAsia" w:hAnsi="Times New Roman" w:cs="Times New Roman"/>
                <w:sz w:val="24"/>
                <w:szCs w:val="24"/>
              </w:rPr>
            </w:pPr>
            <w:r>
              <w:rPr>
                <w:rFonts w:ascii="Times New Roman" w:hAnsi="Times New Roman" w:cs="Times New Roman"/>
                <w:sz w:val="24"/>
                <w:szCs w:val="24"/>
              </w:rPr>
              <w:t>63.965.361.177.789</w:t>
            </w:r>
          </w:p>
        </w:tc>
        <w:tc>
          <w:tcPr>
            <w:tcW w:w="1134" w:type="dxa"/>
          </w:tcPr>
          <w:p w:rsidR="00694707" w:rsidRPr="00AA798D" w:rsidRDefault="00945813" w:rsidP="00826D1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1,01</w:t>
            </w:r>
          </w:p>
        </w:tc>
        <w:tc>
          <w:tcPr>
            <w:tcW w:w="851" w:type="dxa"/>
            <w:tcBorders>
              <w:right w:val="single" w:sz="4" w:space="0" w:color="auto"/>
            </w:tcBorders>
          </w:tcPr>
          <w:p w:rsidR="00694707" w:rsidRPr="00AA798D" w:rsidRDefault="00694707" w:rsidP="00826D1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92" w:type="dxa"/>
            <w:tcBorders>
              <w:left w:val="single" w:sz="4" w:space="0" w:color="auto"/>
            </w:tcBorders>
          </w:tcPr>
          <w:p w:rsidR="00694707" w:rsidRPr="00AA798D" w:rsidRDefault="00945813" w:rsidP="00826D1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0,47</w:t>
            </w:r>
          </w:p>
        </w:tc>
      </w:tr>
      <w:tr w:rsidR="00694707" w:rsidRPr="00AA798D" w:rsidTr="00945813">
        <w:trPr>
          <w:trHeight w:val="285"/>
        </w:trPr>
        <w:tc>
          <w:tcPr>
            <w:tcW w:w="993" w:type="dxa"/>
          </w:tcPr>
          <w:p w:rsidR="00694707" w:rsidRPr="00AA798D" w:rsidRDefault="00694707" w:rsidP="00826D1D">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2014</w:t>
            </w:r>
          </w:p>
        </w:tc>
        <w:tc>
          <w:tcPr>
            <w:tcW w:w="1842" w:type="dxa"/>
          </w:tcPr>
          <w:p w:rsidR="00694707" w:rsidRPr="0052554E" w:rsidRDefault="00694707" w:rsidP="00826D1D">
            <w:pPr>
              <w:jc w:val="both"/>
              <w:rPr>
                <w:rFonts w:ascii="Times New Roman" w:hAnsi="Times New Roman" w:cs="Times New Roman"/>
                <w:sz w:val="24"/>
                <w:szCs w:val="24"/>
              </w:rPr>
            </w:pPr>
            <w:r>
              <w:rPr>
                <w:rFonts w:ascii="Times New Roman" w:hAnsi="Times New Roman" w:cs="Times New Roman"/>
                <w:sz w:val="24"/>
                <w:szCs w:val="24"/>
              </w:rPr>
              <w:t>71.778.420.782</w:t>
            </w:r>
          </w:p>
        </w:tc>
        <w:tc>
          <w:tcPr>
            <w:tcW w:w="2268" w:type="dxa"/>
          </w:tcPr>
          <w:p w:rsidR="00694707" w:rsidRPr="00AA798D" w:rsidRDefault="00694707" w:rsidP="00826D1D">
            <w:pPr>
              <w:jc w:val="center"/>
              <w:rPr>
                <w:rFonts w:ascii="Times New Roman" w:eastAsiaTheme="minorEastAsia" w:hAnsi="Times New Roman" w:cs="Times New Roman"/>
                <w:sz w:val="24"/>
                <w:szCs w:val="24"/>
              </w:rPr>
            </w:pPr>
            <w:r>
              <w:rPr>
                <w:rFonts w:ascii="Times New Roman" w:hAnsi="Times New Roman" w:cs="Times New Roman"/>
                <w:sz w:val="24"/>
                <w:szCs w:val="24"/>
              </w:rPr>
              <w:t>66.942.422.284.791</w:t>
            </w:r>
          </w:p>
        </w:tc>
        <w:tc>
          <w:tcPr>
            <w:tcW w:w="1134" w:type="dxa"/>
          </w:tcPr>
          <w:p w:rsidR="00694707" w:rsidRPr="00AA798D" w:rsidRDefault="00945813" w:rsidP="00826D1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0,10</w:t>
            </w:r>
          </w:p>
        </w:tc>
        <w:tc>
          <w:tcPr>
            <w:tcW w:w="851" w:type="dxa"/>
            <w:tcBorders>
              <w:right w:val="single" w:sz="4" w:space="0" w:color="auto"/>
            </w:tcBorders>
          </w:tcPr>
          <w:p w:rsidR="00694707" w:rsidRPr="00AA798D" w:rsidRDefault="00694707" w:rsidP="00826D1D">
            <w:pPr>
              <w:jc w:val="center"/>
              <w:rPr>
                <w:rFonts w:ascii="Times New Roman" w:eastAsiaTheme="minorEastAsia" w:hAnsi="Times New Roman" w:cs="Times New Roman"/>
                <w:sz w:val="24"/>
                <w:szCs w:val="24"/>
              </w:rPr>
            </w:pPr>
          </w:p>
        </w:tc>
        <w:tc>
          <w:tcPr>
            <w:tcW w:w="992" w:type="dxa"/>
            <w:tcBorders>
              <w:left w:val="single" w:sz="4" w:space="0" w:color="auto"/>
            </w:tcBorders>
          </w:tcPr>
          <w:p w:rsidR="00694707" w:rsidRPr="00AA798D" w:rsidRDefault="00945813" w:rsidP="00826D1D">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0,91</w:t>
            </w:r>
          </w:p>
        </w:tc>
      </w:tr>
    </w:tbl>
    <w:p w:rsidR="00694707" w:rsidRDefault="00F84FF9" w:rsidP="00694707">
      <w:pPr>
        <w:spacing w:after="0" w:line="480" w:lineRule="auto"/>
        <w:jc w:val="both"/>
        <w:rPr>
          <w:rFonts w:ascii="Times New Roman" w:eastAsiaTheme="minorEastAsia" w:hAnsi="Times New Roman" w:cs="Times New Roman"/>
          <w:i/>
        </w:rPr>
      </w:pPr>
      <w:r>
        <w:rPr>
          <w:rFonts w:ascii="Times New Roman" w:eastAsiaTheme="minorEastAsia" w:hAnsi="Times New Roman" w:cs="Times New Roman"/>
          <w:i/>
        </w:rPr>
        <w:t>Sumber : data o</w:t>
      </w:r>
      <w:r w:rsidR="00694707" w:rsidRPr="000A37D4">
        <w:rPr>
          <w:rFonts w:ascii="Times New Roman" w:eastAsiaTheme="minorEastAsia" w:hAnsi="Times New Roman" w:cs="Times New Roman"/>
          <w:i/>
        </w:rPr>
        <w:t>lahan, 2015</w:t>
      </w:r>
    </w:p>
    <w:p w:rsidR="00694707" w:rsidRPr="007878AE" w:rsidRDefault="00927583" w:rsidP="00F84FF9">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Berdasarkan tabel 4.6</w:t>
      </w:r>
      <w:r w:rsidR="00694707">
        <w:rPr>
          <w:rFonts w:ascii="Times New Roman" w:hAnsi="Times New Roman" w:cs="Times New Roman"/>
          <w:sz w:val="24"/>
          <w:szCs w:val="24"/>
        </w:rPr>
        <w:t xml:space="preserve"> dapat diketahui nilai </w:t>
      </w:r>
      <w:r w:rsidR="00694707" w:rsidRPr="007878AE">
        <w:rPr>
          <w:rFonts w:ascii="Times New Roman" w:hAnsi="Times New Roman" w:cs="Times New Roman"/>
          <w:i/>
          <w:sz w:val="24"/>
          <w:szCs w:val="24"/>
        </w:rPr>
        <w:t>ROA</w:t>
      </w:r>
      <w:r w:rsidR="00694707">
        <w:rPr>
          <w:rFonts w:ascii="Times New Roman" w:hAnsi="Times New Roman" w:cs="Times New Roman"/>
          <w:sz w:val="24"/>
          <w:szCs w:val="24"/>
        </w:rPr>
        <w:t xml:space="preserve"> pada tahun 2012 yaitu </w:t>
      </w:r>
      <w:r w:rsidR="00945813">
        <w:rPr>
          <w:rFonts w:ascii="Times New Roman" w:hAnsi="Times New Roman" w:cs="Times New Roman"/>
          <w:sz w:val="24"/>
          <w:szCs w:val="24"/>
        </w:rPr>
        <w:t>1,48</w:t>
      </w:r>
      <w:r w:rsidR="00694707">
        <w:rPr>
          <w:rFonts w:ascii="Times New Roman" w:hAnsi="Times New Roman" w:cs="Times New Roman"/>
          <w:sz w:val="24"/>
          <w:szCs w:val="24"/>
        </w:rPr>
        <w:t xml:space="preserve">%. Kemudian pada tahun 2013 mengalami </w:t>
      </w:r>
      <w:r w:rsidR="000C62BC">
        <w:rPr>
          <w:rFonts w:ascii="Times New Roman" w:hAnsi="Times New Roman" w:cs="Times New Roman"/>
          <w:sz w:val="24"/>
          <w:szCs w:val="24"/>
        </w:rPr>
        <w:t xml:space="preserve">perubahan </w:t>
      </w:r>
      <w:r w:rsidR="00694707">
        <w:rPr>
          <w:rFonts w:ascii="Times New Roman" w:hAnsi="Times New Roman" w:cs="Times New Roman"/>
          <w:sz w:val="24"/>
          <w:szCs w:val="24"/>
        </w:rPr>
        <w:t xml:space="preserve">menjadi </w:t>
      </w:r>
      <w:r w:rsidR="00945813">
        <w:rPr>
          <w:rFonts w:ascii="Times New Roman" w:hAnsi="Times New Roman" w:cs="Times New Roman"/>
          <w:sz w:val="24"/>
          <w:szCs w:val="24"/>
        </w:rPr>
        <w:t>1,01</w:t>
      </w:r>
      <w:r w:rsidR="00694707">
        <w:rPr>
          <w:rFonts w:ascii="Times New Roman" w:hAnsi="Times New Roman" w:cs="Times New Roman"/>
          <w:sz w:val="24"/>
          <w:szCs w:val="24"/>
        </w:rPr>
        <w:t xml:space="preserve">% dan pada tahun 2014 nilai </w:t>
      </w:r>
      <w:r w:rsidR="00694707">
        <w:rPr>
          <w:rFonts w:ascii="Times New Roman" w:hAnsi="Times New Roman" w:cs="Times New Roman"/>
          <w:i/>
          <w:sz w:val="24"/>
          <w:szCs w:val="24"/>
        </w:rPr>
        <w:t xml:space="preserve">ROA </w:t>
      </w:r>
      <w:r w:rsidR="00694707">
        <w:rPr>
          <w:rFonts w:ascii="Times New Roman" w:hAnsi="Times New Roman" w:cs="Times New Roman"/>
          <w:sz w:val="24"/>
          <w:szCs w:val="24"/>
        </w:rPr>
        <w:t xml:space="preserve">mengalami </w:t>
      </w:r>
      <w:r w:rsidR="000C62BC">
        <w:rPr>
          <w:rFonts w:ascii="Times New Roman" w:hAnsi="Times New Roman" w:cs="Times New Roman"/>
          <w:sz w:val="24"/>
          <w:szCs w:val="24"/>
        </w:rPr>
        <w:t>perubahan</w:t>
      </w:r>
      <w:r w:rsidR="00694707">
        <w:rPr>
          <w:rFonts w:ascii="Times New Roman" w:hAnsi="Times New Roman" w:cs="Times New Roman"/>
          <w:sz w:val="24"/>
          <w:szCs w:val="24"/>
        </w:rPr>
        <w:t xml:space="preserve"> yang sangat tinggi yaitu sebesar </w:t>
      </w:r>
      <w:r w:rsidR="00945813">
        <w:rPr>
          <w:rFonts w:ascii="Times New Roman" w:hAnsi="Times New Roman" w:cs="Times New Roman"/>
          <w:sz w:val="24"/>
          <w:szCs w:val="24"/>
        </w:rPr>
        <w:t>0,91</w:t>
      </w:r>
      <w:r w:rsidR="00694707">
        <w:rPr>
          <w:rFonts w:ascii="Times New Roman" w:hAnsi="Times New Roman" w:cs="Times New Roman"/>
          <w:sz w:val="24"/>
          <w:szCs w:val="24"/>
        </w:rPr>
        <w:t xml:space="preserve">% sehingga nilai </w:t>
      </w:r>
      <w:r w:rsidR="00694707">
        <w:rPr>
          <w:rFonts w:ascii="Times New Roman" w:hAnsi="Times New Roman" w:cs="Times New Roman"/>
          <w:i/>
          <w:sz w:val="24"/>
          <w:szCs w:val="24"/>
        </w:rPr>
        <w:t>ROA</w:t>
      </w:r>
      <w:r w:rsidR="00694707">
        <w:rPr>
          <w:rFonts w:ascii="Times New Roman" w:hAnsi="Times New Roman" w:cs="Times New Roman"/>
          <w:sz w:val="24"/>
          <w:szCs w:val="24"/>
        </w:rPr>
        <w:t xml:space="preserve"> hanya </w:t>
      </w:r>
      <w:r w:rsidR="00945813">
        <w:rPr>
          <w:rFonts w:ascii="Times New Roman" w:hAnsi="Times New Roman" w:cs="Times New Roman"/>
          <w:sz w:val="24"/>
          <w:szCs w:val="24"/>
        </w:rPr>
        <w:t>0,10</w:t>
      </w:r>
      <w:r w:rsidR="00694707">
        <w:rPr>
          <w:rFonts w:ascii="Times New Roman" w:hAnsi="Times New Roman" w:cs="Times New Roman"/>
          <w:sz w:val="24"/>
          <w:szCs w:val="24"/>
        </w:rPr>
        <w:t xml:space="preserve">%. Hal ini berarti kontibusi aset dalam menghasilkan laba bersih </w:t>
      </w:r>
      <w:r w:rsidR="000C62BC">
        <w:rPr>
          <w:rFonts w:ascii="Times New Roman" w:hAnsi="Times New Roman" w:cs="Times New Roman"/>
          <w:sz w:val="24"/>
          <w:szCs w:val="24"/>
        </w:rPr>
        <w:t>selalu mengalami perubahan</w:t>
      </w:r>
      <w:r w:rsidR="00694707">
        <w:rPr>
          <w:rFonts w:ascii="Times New Roman" w:hAnsi="Times New Roman" w:cs="Times New Roman"/>
          <w:sz w:val="24"/>
          <w:szCs w:val="24"/>
        </w:rPr>
        <w:t>.</w:t>
      </w:r>
    </w:p>
    <w:p w:rsidR="00694707" w:rsidRDefault="00694707" w:rsidP="00694707">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Pengembalian Atas Ekuitas (</w:t>
      </w:r>
      <w:r>
        <w:rPr>
          <w:rFonts w:ascii="Times New Roman" w:hAnsi="Times New Roman" w:cs="Times New Roman"/>
          <w:i/>
          <w:sz w:val="24"/>
          <w:szCs w:val="24"/>
        </w:rPr>
        <w:t>Return on Equity</w:t>
      </w:r>
      <w:r>
        <w:rPr>
          <w:rFonts w:ascii="Times New Roman" w:hAnsi="Times New Roman" w:cs="Times New Roman"/>
          <w:sz w:val="24"/>
          <w:szCs w:val="24"/>
        </w:rPr>
        <w:t>)</w:t>
      </w:r>
    </w:p>
    <w:p w:rsidR="00694707" w:rsidRDefault="00694707" w:rsidP="00AC14B5">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Hasil pengembalian atas ekuitas merupakan rasio yang menunjukkan seberapa besar kontribusi ekuitas dalam menciptakan laba bersih. Dengan kata lain, rasio ini digunakan untuk mengukur seberapa besar jumlah laba bersih yang akan dihasilkan dari setiap rupiah dana yang tertanam pada ekuitas. Berikut adalah rumus untuk mengukur </w:t>
      </w:r>
      <w:r w:rsidRPr="00607BFE">
        <w:rPr>
          <w:rFonts w:ascii="Times New Roman" w:hAnsi="Times New Roman" w:cs="Times New Roman"/>
          <w:i/>
          <w:sz w:val="24"/>
          <w:szCs w:val="24"/>
        </w:rPr>
        <w:t>ROE</w:t>
      </w:r>
      <w:r>
        <w:rPr>
          <w:rFonts w:ascii="Times New Roman" w:hAnsi="Times New Roman" w:cs="Times New Roman"/>
          <w:sz w:val="24"/>
          <w:szCs w:val="24"/>
        </w:rPr>
        <w:t xml:space="preserve"> :</w:t>
      </w:r>
    </w:p>
    <w:p w:rsidR="00872D70" w:rsidRPr="004A4E07" w:rsidRDefault="00872D70" w:rsidP="00927583">
      <w:pPr>
        <w:pStyle w:val="ListParagraph"/>
        <w:spacing w:after="0" w:line="480" w:lineRule="auto"/>
        <w:jc w:val="both"/>
        <w:rPr>
          <w:rFonts w:ascii="Times New Roman" w:hAnsi="Times New Roman" w:cs="Times New Roman"/>
          <w:sz w:val="24"/>
          <w:szCs w:val="24"/>
        </w:rPr>
      </w:pPr>
    </w:p>
    <w:p w:rsidR="00694707" w:rsidRDefault="00927583" w:rsidP="00694707">
      <w:pPr>
        <w:tabs>
          <w:tab w:val="left" w:pos="281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Tabel.4.7</w:t>
      </w:r>
    </w:p>
    <w:p w:rsidR="00694707" w:rsidRDefault="00694707" w:rsidP="00694707">
      <w:pPr>
        <w:tabs>
          <w:tab w:val="left" w:pos="281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Laba Bersih dan Total Equitas PT. Bank Syariah Mandiri</w:t>
      </w:r>
    </w:p>
    <w:p w:rsidR="00694707" w:rsidRPr="0046613C" w:rsidRDefault="00927583" w:rsidP="00694707">
      <w:pPr>
        <w:tabs>
          <w:tab w:val="left" w:pos="281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r w:rsidR="00694707">
        <w:rPr>
          <w:rFonts w:ascii="Times New Roman" w:hAnsi="Times New Roman" w:cs="Times New Roman"/>
          <w:sz w:val="24"/>
          <w:szCs w:val="24"/>
        </w:rPr>
        <w:t>alam Rupiah)</w:t>
      </w:r>
    </w:p>
    <w:tbl>
      <w:tblPr>
        <w:tblStyle w:val="TableGrid"/>
        <w:tblpPr w:leftFromText="180" w:rightFromText="180" w:vertAnchor="text" w:horzAnchor="margin" w:tblpXSpec="center" w:tblpY="41"/>
        <w:tblW w:w="0" w:type="auto"/>
        <w:tblLook w:val="04A0"/>
      </w:tblPr>
      <w:tblGrid>
        <w:gridCol w:w="1856"/>
        <w:gridCol w:w="2016"/>
        <w:gridCol w:w="2016"/>
        <w:gridCol w:w="2016"/>
      </w:tblGrid>
      <w:tr w:rsidR="00927583" w:rsidRPr="006D0754" w:rsidTr="00927583">
        <w:tc>
          <w:tcPr>
            <w:tcW w:w="1856" w:type="dxa"/>
          </w:tcPr>
          <w:p w:rsidR="00927583" w:rsidRPr="006D0754" w:rsidRDefault="00927583" w:rsidP="00927583">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Keterangan</w:t>
            </w:r>
          </w:p>
        </w:tc>
        <w:tc>
          <w:tcPr>
            <w:tcW w:w="2016" w:type="dxa"/>
          </w:tcPr>
          <w:p w:rsidR="00927583" w:rsidRPr="006D0754" w:rsidRDefault="00927583" w:rsidP="00927583">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2012</w:t>
            </w:r>
          </w:p>
        </w:tc>
        <w:tc>
          <w:tcPr>
            <w:tcW w:w="2016" w:type="dxa"/>
          </w:tcPr>
          <w:p w:rsidR="00927583" w:rsidRPr="006D0754" w:rsidRDefault="00927583" w:rsidP="00927583">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2013</w:t>
            </w:r>
          </w:p>
        </w:tc>
        <w:tc>
          <w:tcPr>
            <w:tcW w:w="2016" w:type="dxa"/>
          </w:tcPr>
          <w:p w:rsidR="00927583" w:rsidRPr="006D0754" w:rsidRDefault="00927583" w:rsidP="00927583">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2014</w:t>
            </w:r>
          </w:p>
        </w:tc>
      </w:tr>
      <w:tr w:rsidR="00927583" w:rsidTr="00927583">
        <w:tc>
          <w:tcPr>
            <w:tcW w:w="1856" w:type="dxa"/>
          </w:tcPr>
          <w:p w:rsidR="00927583" w:rsidRDefault="00927583" w:rsidP="00927583">
            <w:pPr>
              <w:pStyle w:val="ListParagraph"/>
              <w:ind w:left="0"/>
              <w:jc w:val="both"/>
              <w:rPr>
                <w:rFonts w:ascii="Times New Roman" w:hAnsi="Times New Roman" w:cs="Times New Roman"/>
                <w:sz w:val="24"/>
                <w:szCs w:val="24"/>
              </w:rPr>
            </w:pPr>
            <w:r>
              <w:rPr>
                <w:rFonts w:ascii="Times New Roman" w:hAnsi="Times New Roman" w:cs="Times New Roman"/>
                <w:sz w:val="24"/>
                <w:szCs w:val="24"/>
              </w:rPr>
              <w:t>Laba Bersih</w:t>
            </w:r>
          </w:p>
        </w:tc>
        <w:tc>
          <w:tcPr>
            <w:tcW w:w="2016" w:type="dxa"/>
          </w:tcPr>
          <w:p w:rsidR="00927583" w:rsidRDefault="00927583" w:rsidP="00927583">
            <w:pPr>
              <w:pStyle w:val="ListParagraph"/>
              <w:ind w:left="0"/>
              <w:jc w:val="both"/>
              <w:rPr>
                <w:rFonts w:ascii="Times New Roman" w:hAnsi="Times New Roman" w:cs="Times New Roman"/>
                <w:sz w:val="24"/>
                <w:szCs w:val="24"/>
              </w:rPr>
            </w:pPr>
            <w:r>
              <w:rPr>
                <w:rFonts w:ascii="Times New Roman" w:hAnsi="Times New Roman" w:cs="Times New Roman"/>
                <w:sz w:val="24"/>
                <w:szCs w:val="24"/>
              </w:rPr>
              <w:t>805.690.561.013</w:t>
            </w:r>
          </w:p>
        </w:tc>
        <w:tc>
          <w:tcPr>
            <w:tcW w:w="2016" w:type="dxa"/>
          </w:tcPr>
          <w:p w:rsidR="00927583" w:rsidRDefault="00927583" w:rsidP="00927583">
            <w:pPr>
              <w:pStyle w:val="ListParagraph"/>
              <w:ind w:left="0"/>
              <w:jc w:val="both"/>
              <w:rPr>
                <w:rFonts w:ascii="Times New Roman" w:hAnsi="Times New Roman" w:cs="Times New Roman"/>
                <w:sz w:val="24"/>
                <w:szCs w:val="24"/>
              </w:rPr>
            </w:pPr>
            <w:r>
              <w:rPr>
                <w:rFonts w:ascii="Times New Roman" w:hAnsi="Times New Roman" w:cs="Times New Roman"/>
                <w:sz w:val="24"/>
                <w:szCs w:val="24"/>
              </w:rPr>
              <w:t>651.240.189.470</w:t>
            </w:r>
          </w:p>
        </w:tc>
        <w:tc>
          <w:tcPr>
            <w:tcW w:w="2016" w:type="dxa"/>
          </w:tcPr>
          <w:p w:rsidR="00927583" w:rsidRDefault="00927583" w:rsidP="00927583">
            <w:pPr>
              <w:pStyle w:val="ListParagraph"/>
              <w:ind w:left="0"/>
              <w:jc w:val="both"/>
              <w:rPr>
                <w:rFonts w:ascii="Times New Roman" w:hAnsi="Times New Roman" w:cs="Times New Roman"/>
                <w:sz w:val="24"/>
                <w:szCs w:val="24"/>
              </w:rPr>
            </w:pPr>
            <w:r>
              <w:rPr>
                <w:rFonts w:ascii="Times New Roman" w:hAnsi="Times New Roman" w:cs="Times New Roman"/>
                <w:sz w:val="24"/>
                <w:szCs w:val="24"/>
              </w:rPr>
              <w:t>71.778.420.782</w:t>
            </w:r>
          </w:p>
        </w:tc>
      </w:tr>
      <w:tr w:rsidR="00927583" w:rsidTr="00927583">
        <w:tc>
          <w:tcPr>
            <w:tcW w:w="1856" w:type="dxa"/>
          </w:tcPr>
          <w:p w:rsidR="00927583" w:rsidRDefault="00927583" w:rsidP="00927583">
            <w:pPr>
              <w:pStyle w:val="ListParagraph"/>
              <w:ind w:left="0"/>
              <w:jc w:val="both"/>
              <w:rPr>
                <w:rFonts w:ascii="Times New Roman" w:hAnsi="Times New Roman" w:cs="Times New Roman"/>
                <w:sz w:val="24"/>
                <w:szCs w:val="24"/>
              </w:rPr>
            </w:pPr>
            <w:r>
              <w:rPr>
                <w:rFonts w:ascii="Times New Roman" w:hAnsi="Times New Roman" w:cs="Times New Roman"/>
                <w:sz w:val="24"/>
                <w:szCs w:val="24"/>
              </w:rPr>
              <w:t>Total Equitas</w:t>
            </w:r>
          </w:p>
        </w:tc>
        <w:tc>
          <w:tcPr>
            <w:tcW w:w="2016" w:type="dxa"/>
          </w:tcPr>
          <w:p w:rsidR="00927583" w:rsidRDefault="00927583" w:rsidP="00927583">
            <w:pPr>
              <w:pStyle w:val="ListParagraph"/>
              <w:ind w:left="0"/>
              <w:jc w:val="both"/>
              <w:rPr>
                <w:rFonts w:ascii="Times New Roman" w:hAnsi="Times New Roman" w:cs="Times New Roman"/>
                <w:sz w:val="24"/>
                <w:szCs w:val="24"/>
              </w:rPr>
            </w:pPr>
            <w:r>
              <w:rPr>
                <w:rFonts w:ascii="Times New Roman" w:hAnsi="Times New Roman" w:cs="Times New Roman"/>
                <w:sz w:val="24"/>
                <w:szCs w:val="24"/>
              </w:rPr>
              <w:t>4.180.690.176.525</w:t>
            </w:r>
          </w:p>
        </w:tc>
        <w:tc>
          <w:tcPr>
            <w:tcW w:w="2016" w:type="dxa"/>
          </w:tcPr>
          <w:p w:rsidR="00927583" w:rsidRDefault="00927583" w:rsidP="00927583">
            <w:pPr>
              <w:pStyle w:val="ListParagraph"/>
              <w:ind w:left="0"/>
              <w:jc w:val="both"/>
              <w:rPr>
                <w:rFonts w:ascii="Times New Roman" w:hAnsi="Times New Roman" w:cs="Times New Roman"/>
                <w:sz w:val="24"/>
                <w:szCs w:val="24"/>
              </w:rPr>
            </w:pPr>
            <w:r>
              <w:rPr>
                <w:rFonts w:ascii="Times New Roman" w:hAnsi="Times New Roman" w:cs="Times New Roman"/>
                <w:sz w:val="24"/>
                <w:szCs w:val="24"/>
              </w:rPr>
              <w:t>4.861.998.914.310</w:t>
            </w:r>
          </w:p>
        </w:tc>
        <w:tc>
          <w:tcPr>
            <w:tcW w:w="2016" w:type="dxa"/>
          </w:tcPr>
          <w:p w:rsidR="00927583" w:rsidRDefault="00927583" w:rsidP="00927583">
            <w:pPr>
              <w:pStyle w:val="ListParagraph"/>
              <w:ind w:left="0"/>
              <w:jc w:val="both"/>
              <w:rPr>
                <w:rFonts w:ascii="Times New Roman" w:hAnsi="Times New Roman" w:cs="Times New Roman"/>
                <w:sz w:val="24"/>
                <w:szCs w:val="24"/>
              </w:rPr>
            </w:pPr>
            <w:r>
              <w:rPr>
                <w:rFonts w:ascii="Times New Roman" w:hAnsi="Times New Roman" w:cs="Times New Roman"/>
                <w:sz w:val="24"/>
                <w:szCs w:val="24"/>
              </w:rPr>
              <w:t>4.936.978.820.072</w:t>
            </w:r>
          </w:p>
        </w:tc>
      </w:tr>
    </w:tbl>
    <w:p w:rsidR="00694707" w:rsidRDefault="004C77C7" w:rsidP="00694707">
      <w:pPr>
        <w:spacing w:after="0" w:line="480" w:lineRule="auto"/>
        <w:jc w:val="both"/>
        <w:rPr>
          <w:rFonts w:ascii="Times New Roman" w:hAnsi="Times New Roman" w:cs="Times New Roman"/>
        </w:rPr>
      </w:pPr>
      <w:r w:rsidRPr="004C77C7">
        <w:rPr>
          <w:rFonts w:ascii="Times New Roman" w:hAnsi="Times New Roman" w:cs="Times New Roman"/>
          <w:i/>
          <w:noProof/>
        </w:rPr>
        <w:pict>
          <v:rect id="_x0000_s1038" style="position:absolute;left:0;text-align:left;margin-left:114.3pt;margin-top:66.55pt;width:200.1pt;height:38.35pt;z-index:251676672;mso-position-horizontal-relative:text;mso-position-vertical-relative:text" filled="f"/>
        </w:pict>
      </w:r>
      <w:r w:rsidR="00F84FF9">
        <w:rPr>
          <w:rFonts w:ascii="Times New Roman" w:hAnsi="Times New Roman" w:cs="Times New Roman"/>
          <w:i/>
        </w:rPr>
        <w:t>Sumber : d</w:t>
      </w:r>
      <w:r w:rsidR="00694707">
        <w:rPr>
          <w:rFonts w:ascii="Times New Roman" w:hAnsi="Times New Roman" w:cs="Times New Roman"/>
          <w:i/>
        </w:rPr>
        <w:t>ata olahan, 2015</w:t>
      </w:r>
    </w:p>
    <w:p w:rsidR="00694707" w:rsidRPr="00BD50EE" w:rsidRDefault="00694707" w:rsidP="00BD50EE">
      <w:pPr>
        <w:pStyle w:val="ListParagraph"/>
        <w:spacing w:after="0" w:line="480" w:lineRule="auto"/>
        <w:ind w:left="786"/>
        <w:jc w:val="both"/>
        <w:rPr>
          <w:rFonts w:ascii="Times New Roman" w:hAnsi="Times New Roman" w:cs="Times New Roman"/>
          <w:sz w:val="24"/>
          <w:szCs w:val="24"/>
        </w:rPr>
      </w:pPr>
      <m:oMathPara>
        <m:oMath>
          <m:r>
            <w:rPr>
              <w:rFonts w:ascii="Cambria Math" w:eastAsiaTheme="minorEastAsia" w:hAnsi="Cambria Math" w:cs="Times New Roman"/>
              <w:sz w:val="24"/>
              <w:szCs w:val="24"/>
            </w:rPr>
            <m:t>ROE</m:t>
          </m:r>
          <m:r>
            <w:rPr>
              <w:rFonts w:ascii="Cambria Math" w:eastAsiaTheme="minorEastAsia" w:hAnsi="Times New Roman" w:cs="Times New Roman"/>
              <w:sz w:val="24"/>
              <w:szCs w:val="24"/>
            </w:rPr>
            <m:t xml:space="preserve"> = </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Laba Bersih</m:t>
              </m:r>
            </m:num>
            <m:den>
              <m:r>
                <w:rPr>
                  <w:rFonts w:ascii="Cambria Math" w:eastAsiaTheme="minorEastAsia" w:hAnsi="Cambria Math" w:cs="Times New Roman"/>
                  <w:sz w:val="24"/>
                  <w:szCs w:val="24"/>
                </w:rPr>
                <m:t>Total Equitas</m:t>
              </m:r>
            </m:den>
          </m:f>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x</m:t>
          </m:r>
          <m:r>
            <w:rPr>
              <w:rFonts w:ascii="Cambria Math" w:eastAsiaTheme="minorEastAsia" w:hAnsi="Times New Roman" w:cs="Times New Roman"/>
              <w:sz w:val="24"/>
              <w:szCs w:val="24"/>
            </w:rPr>
            <m:t xml:space="preserve"> 100%</m:t>
          </m:r>
        </m:oMath>
      </m:oMathPara>
    </w:p>
    <w:p w:rsidR="00694707" w:rsidRDefault="00694707" w:rsidP="00694707">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ROE </w:t>
      </w:r>
      <w:r>
        <w:rPr>
          <w:rFonts w:ascii="Times New Roman" w:hAnsi="Times New Roman" w:cs="Times New Roman"/>
          <w:sz w:val="24"/>
          <w:szCs w:val="24"/>
        </w:rPr>
        <w:t>dapat dihitung per tahun, yaitu sebagai berikut :</w:t>
      </w:r>
    </w:p>
    <w:p w:rsidR="00694707" w:rsidRDefault="00694707" w:rsidP="00694707">
      <w:pPr>
        <w:tabs>
          <w:tab w:val="left" w:pos="2813"/>
        </w:tabs>
        <w:spacing w:after="0" w:line="480" w:lineRule="auto"/>
        <w:rPr>
          <w:rFonts w:ascii="Times New Roman" w:eastAsiaTheme="minorEastAsia" w:hAnsi="Times New Roman" w:cs="Times New Roman"/>
          <w:sz w:val="28"/>
          <w:szCs w:val="28"/>
        </w:rPr>
      </w:pPr>
      <w:r>
        <w:rPr>
          <w:rFonts w:ascii="Times New Roman" w:hAnsi="Times New Roman" w:cs="Times New Roman"/>
          <w:i/>
          <w:sz w:val="24"/>
          <w:szCs w:val="24"/>
        </w:rPr>
        <w:t>ROE</w:t>
      </w:r>
      <w:r w:rsidRPr="00247CB5">
        <w:rPr>
          <w:rFonts w:ascii="Times New Roman" w:hAnsi="Times New Roman" w:cs="Times New Roman"/>
          <w:i/>
          <w:sz w:val="24"/>
          <w:szCs w:val="24"/>
        </w:rPr>
        <w:t xml:space="preserve"> </w:t>
      </w:r>
      <w:r>
        <w:rPr>
          <w:rFonts w:ascii="Times New Roman" w:hAnsi="Times New Roman" w:cs="Times New Roman"/>
          <w:sz w:val="24"/>
          <w:szCs w:val="24"/>
        </w:rPr>
        <w:t xml:space="preserve">Tahun 2012 : </w:t>
      </w:r>
      <m:oMath>
        <m:r>
          <w:rPr>
            <w:rFonts w:ascii="Cambria Math" w:hAnsi="Times New Roman" w:cs="Times New Roman"/>
            <w:sz w:val="28"/>
            <w:szCs w:val="28"/>
          </w:rPr>
          <m:t xml:space="preserve"> </m:t>
        </m:r>
      </m:oMath>
      <w:r>
        <w:rPr>
          <w:rFonts w:ascii="Times New Roman" w:eastAsiaTheme="minorEastAsia" w:hAnsi="Times New Roman" w:cs="Times New Roman"/>
          <w:sz w:val="28"/>
          <w:szCs w:val="28"/>
        </w:rPr>
        <w:t xml:space="preserve"> </w:t>
      </w:r>
      <m:oMath>
        <m:f>
          <m:fPr>
            <m:ctrlPr>
              <w:rPr>
                <w:rFonts w:ascii="Cambria Math" w:hAnsi="Times New Roman" w:cs="Times New Roman"/>
                <w:i/>
                <w:sz w:val="28"/>
                <w:szCs w:val="28"/>
              </w:rPr>
            </m:ctrlPr>
          </m:fPr>
          <m:num>
            <m:r>
              <m:rPr>
                <m:sty m:val="p"/>
              </m:rPr>
              <w:rPr>
                <w:rFonts w:ascii="Cambria Math" w:hAnsi="Cambria Math" w:cs="Times New Roman"/>
                <w:sz w:val="24"/>
                <w:szCs w:val="24"/>
              </w:rPr>
              <m:t>805.690.561.013</m:t>
            </m:r>
          </m:num>
          <m:den>
            <m:r>
              <m:rPr>
                <m:sty m:val="p"/>
              </m:rPr>
              <w:rPr>
                <w:rFonts w:ascii="Cambria Math" w:hAnsi="Cambria Math" w:cs="Times New Roman"/>
                <w:sz w:val="24"/>
                <w:szCs w:val="24"/>
              </w:rPr>
              <m:t>4.180.690.176.525</m:t>
            </m:r>
          </m:den>
        </m:f>
        <m:r>
          <w:rPr>
            <w:rFonts w:ascii="Cambria Math" w:hAnsi="Cambria Math" w:cs="Times New Roman"/>
            <w:sz w:val="28"/>
            <w:szCs w:val="28"/>
          </w:rPr>
          <m:t>x</m:t>
        </m:r>
        <m:r>
          <w:rPr>
            <w:rFonts w:ascii="Cambria Math" w:hAnsi="Times New Roman" w:cs="Times New Roman"/>
            <w:sz w:val="28"/>
            <w:szCs w:val="28"/>
          </w:rPr>
          <m:t xml:space="preserve"> 100%=</m:t>
        </m:r>
        <m:r>
          <m:rPr>
            <m:sty m:val="bi"/>
          </m:rPr>
          <w:rPr>
            <w:rFonts w:ascii="Cambria Math" w:hAnsi="Times New Roman" w:cs="Times New Roman"/>
            <w:sz w:val="28"/>
            <w:szCs w:val="28"/>
          </w:rPr>
          <m:t>19,27%</m:t>
        </m:r>
        <m:r>
          <w:rPr>
            <w:rFonts w:ascii="Cambria Math" w:hAnsi="Times New Roman" w:cs="Times New Roman"/>
            <w:sz w:val="28"/>
            <w:szCs w:val="28"/>
          </w:rPr>
          <m:t xml:space="preserve"> </m:t>
        </m:r>
      </m:oMath>
      <w:r>
        <w:rPr>
          <w:rFonts w:ascii="Times New Roman" w:eastAsiaTheme="minorEastAsia" w:hAnsi="Times New Roman" w:cs="Times New Roman"/>
          <w:sz w:val="28"/>
          <w:szCs w:val="28"/>
        </w:rPr>
        <w:t xml:space="preserve"> </w:t>
      </w:r>
    </w:p>
    <w:p w:rsidR="00524E21" w:rsidRPr="00524E21" w:rsidRDefault="00524E21" w:rsidP="008F4604">
      <w:pPr>
        <w:tabs>
          <w:tab w:val="left" w:pos="281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Artinya, setiap Rp100 ekuitas </w:t>
      </w:r>
      <w:r w:rsidR="008F4604">
        <w:rPr>
          <w:rFonts w:ascii="Times New Roman" w:hAnsi="Times New Roman" w:cs="Times New Roman"/>
          <w:sz w:val="24"/>
          <w:szCs w:val="24"/>
        </w:rPr>
        <w:t>turut berkontribusi menciptakan Rp19,27 laba bersih.</w:t>
      </w:r>
    </w:p>
    <w:p w:rsidR="00694707" w:rsidRDefault="00694707" w:rsidP="00694707">
      <w:pPr>
        <w:tabs>
          <w:tab w:val="left" w:pos="2813"/>
        </w:tabs>
        <w:spacing w:after="0" w:line="480" w:lineRule="auto"/>
        <w:rPr>
          <w:rFonts w:ascii="Times New Roman" w:eastAsiaTheme="minorEastAsia" w:hAnsi="Times New Roman" w:cs="Times New Roman"/>
          <w:sz w:val="28"/>
          <w:szCs w:val="28"/>
        </w:rPr>
      </w:pPr>
      <w:r>
        <w:rPr>
          <w:rFonts w:ascii="Times New Roman" w:hAnsi="Times New Roman" w:cs="Times New Roman"/>
          <w:i/>
          <w:sz w:val="24"/>
          <w:szCs w:val="24"/>
        </w:rPr>
        <w:t>ROE</w:t>
      </w:r>
      <w:r w:rsidRPr="00247CB5">
        <w:rPr>
          <w:rFonts w:ascii="Times New Roman" w:hAnsi="Times New Roman" w:cs="Times New Roman"/>
          <w:i/>
          <w:sz w:val="24"/>
          <w:szCs w:val="24"/>
        </w:rPr>
        <w:t xml:space="preserve"> </w:t>
      </w:r>
      <w:r>
        <w:rPr>
          <w:rFonts w:ascii="Times New Roman" w:hAnsi="Times New Roman" w:cs="Times New Roman"/>
          <w:sz w:val="24"/>
          <w:szCs w:val="24"/>
        </w:rPr>
        <w:t xml:space="preserve">Tahun 2013 : </w:t>
      </w:r>
      <m:oMath>
        <m:f>
          <m:fPr>
            <m:ctrlPr>
              <w:rPr>
                <w:rFonts w:ascii="Cambria Math" w:hAnsi="Times New Roman" w:cs="Times New Roman"/>
                <w:i/>
                <w:sz w:val="28"/>
                <w:szCs w:val="28"/>
              </w:rPr>
            </m:ctrlPr>
          </m:fPr>
          <m:num>
            <m:r>
              <m:rPr>
                <m:sty m:val="p"/>
              </m:rPr>
              <w:rPr>
                <w:rFonts w:ascii="Cambria Math" w:hAnsi="Cambria Math" w:cs="Times New Roman"/>
                <w:sz w:val="24"/>
                <w:szCs w:val="24"/>
              </w:rPr>
              <m:t>651.240.189.470</m:t>
            </m:r>
          </m:num>
          <m:den>
            <m:r>
              <m:rPr>
                <m:sty m:val="p"/>
              </m:rPr>
              <w:rPr>
                <w:rFonts w:ascii="Cambria Math" w:hAnsi="Cambria Math" w:cs="Times New Roman"/>
                <w:sz w:val="24"/>
                <w:szCs w:val="24"/>
              </w:rPr>
              <m:t>4.861.998.914.310</m:t>
            </m:r>
          </m:den>
        </m:f>
        <m:r>
          <w:rPr>
            <w:rFonts w:ascii="Cambria Math" w:hAnsi="Cambria Math" w:cs="Times New Roman"/>
            <w:sz w:val="28"/>
            <w:szCs w:val="28"/>
          </w:rPr>
          <m:t>x</m:t>
        </m:r>
        <m:r>
          <w:rPr>
            <w:rFonts w:ascii="Cambria Math" w:hAnsi="Times New Roman" w:cs="Times New Roman"/>
            <w:sz w:val="28"/>
            <w:szCs w:val="28"/>
          </w:rPr>
          <m:t xml:space="preserve"> 100%=</m:t>
        </m:r>
        <m:r>
          <m:rPr>
            <m:sty m:val="bi"/>
          </m:rPr>
          <w:rPr>
            <w:rFonts w:ascii="Cambria Math" w:hAnsi="Times New Roman" w:cs="Times New Roman"/>
            <w:sz w:val="28"/>
            <w:szCs w:val="28"/>
          </w:rPr>
          <m:t>13,39%</m:t>
        </m:r>
        <m:r>
          <w:rPr>
            <w:rFonts w:ascii="Cambria Math" w:hAnsi="Times New Roman" w:cs="Times New Roman"/>
            <w:sz w:val="28"/>
            <w:szCs w:val="28"/>
          </w:rPr>
          <m:t xml:space="preserve"> </m:t>
        </m:r>
      </m:oMath>
      <w:r>
        <w:rPr>
          <w:rFonts w:ascii="Times New Roman" w:eastAsiaTheme="minorEastAsia" w:hAnsi="Times New Roman" w:cs="Times New Roman"/>
          <w:sz w:val="28"/>
          <w:szCs w:val="28"/>
        </w:rPr>
        <w:t xml:space="preserve"> </w:t>
      </w:r>
    </w:p>
    <w:p w:rsidR="008F4604" w:rsidRPr="008F4604" w:rsidRDefault="008F4604" w:rsidP="008F4604">
      <w:pPr>
        <w:tabs>
          <w:tab w:val="left" w:pos="281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Artinya, setiap Rp100 ekuitas turut berkontribusi menciptakan Rp13,39 laba bersih.</w:t>
      </w:r>
    </w:p>
    <w:p w:rsidR="002215BC" w:rsidRDefault="00694707" w:rsidP="00694707">
      <w:pPr>
        <w:tabs>
          <w:tab w:val="left" w:pos="1985"/>
        </w:tabs>
        <w:spacing w:after="0" w:line="480" w:lineRule="auto"/>
        <w:rPr>
          <w:rFonts w:ascii="Times New Roman" w:eastAsiaTheme="minorEastAsia" w:hAnsi="Times New Roman" w:cs="Times New Roman"/>
          <w:sz w:val="28"/>
          <w:szCs w:val="28"/>
        </w:rPr>
      </w:pPr>
      <w:r>
        <w:rPr>
          <w:rFonts w:ascii="Times New Roman" w:hAnsi="Times New Roman" w:cs="Times New Roman"/>
          <w:i/>
          <w:sz w:val="24"/>
          <w:szCs w:val="24"/>
        </w:rPr>
        <w:t>ROE</w:t>
      </w:r>
      <w:r w:rsidRPr="00247CB5">
        <w:rPr>
          <w:rFonts w:ascii="Times New Roman" w:hAnsi="Times New Roman" w:cs="Times New Roman"/>
          <w:i/>
          <w:sz w:val="24"/>
          <w:szCs w:val="24"/>
        </w:rPr>
        <w:t xml:space="preserve"> </w:t>
      </w:r>
      <w:r>
        <w:rPr>
          <w:rFonts w:ascii="Times New Roman" w:hAnsi="Times New Roman" w:cs="Times New Roman"/>
          <w:sz w:val="24"/>
          <w:szCs w:val="24"/>
        </w:rPr>
        <w:t xml:space="preserve">Tahun 2014 : </w:t>
      </w:r>
      <w:r>
        <w:rPr>
          <w:rFonts w:ascii="Times New Roman" w:eastAsiaTheme="minorEastAsia" w:hAnsi="Times New Roman" w:cs="Times New Roman"/>
          <w:b/>
          <w:sz w:val="28"/>
          <w:szCs w:val="28"/>
        </w:rPr>
        <w:tab/>
      </w:r>
      <m:oMath>
        <m:f>
          <m:fPr>
            <m:ctrlPr>
              <w:rPr>
                <w:rFonts w:ascii="Cambria Math" w:hAnsi="Times New Roman" w:cs="Times New Roman"/>
                <w:i/>
                <w:sz w:val="28"/>
                <w:szCs w:val="28"/>
              </w:rPr>
            </m:ctrlPr>
          </m:fPr>
          <m:num>
            <m:r>
              <m:rPr>
                <m:sty m:val="p"/>
              </m:rPr>
              <w:rPr>
                <w:rFonts w:ascii="Cambria Math" w:hAnsi="Cambria Math" w:cs="Times New Roman"/>
                <w:sz w:val="24"/>
                <w:szCs w:val="24"/>
              </w:rPr>
              <m:t>71.778.420.782</m:t>
            </m:r>
          </m:num>
          <m:den>
            <m:r>
              <m:rPr>
                <m:sty m:val="p"/>
              </m:rPr>
              <w:rPr>
                <w:rFonts w:ascii="Cambria Math" w:hAnsi="Cambria Math" w:cs="Times New Roman"/>
                <w:sz w:val="24"/>
                <w:szCs w:val="24"/>
              </w:rPr>
              <m:t>4.936.978.820.072</m:t>
            </m:r>
          </m:den>
        </m:f>
        <m:r>
          <w:rPr>
            <w:rFonts w:ascii="Cambria Math" w:hAnsi="Cambria Math" w:cs="Times New Roman"/>
            <w:sz w:val="28"/>
            <w:szCs w:val="28"/>
          </w:rPr>
          <m:t>x</m:t>
        </m:r>
        <m:r>
          <w:rPr>
            <w:rFonts w:ascii="Cambria Math" w:hAnsi="Times New Roman" w:cs="Times New Roman"/>
            <w:sz w:val="28"/>
            <w:szCs w:val="28"/>
          </w:rPr>
          <m:t xml:space="preserve"> 100%=</m:t>
        </m:r>
        <m:r>
          <m:rPr>
            <m:sty m:val="bi"/>
          </m:rPr>
          <w:rPr>
            <w:rFonts w:ascii="Cambria Math" w:hAnsi="Times New Roman" w:cs="Times New Roman"/>
            <w:sz w:val="28"/>
            <w:szCs w:val="28"/>
          </w:rPr>
          <m:t>1,45%</m:t>
        </m:r>
        <m:r>
          <w:rPr>
            <w:rFonts w:ascii="Cambria Math" w:hAnsi="Times New Roman" w:cs="Times New Roman"/>
            <w:sz w:val="28"/>
            <w:szCs w:val="28"/>
          </w:rPr>
          <m:t xml:space="preserve"> </m:t>
        </m:r>
      </m:oMath>
      <w:r>
        <w:rPr>
          <w:rFonts w:ascii="Times New Roman" w:eastAsiaTheme="minorEastAsia" w:hAnsi="Times New Roman" w:cs="Times New Roman"/>
          <w:sz w:val="28"/>
          <w:szCs w:val="28"/>
        </w:rPr>
        <w:t xml:space="preserve"> </w:t>
      </w:r>
    </w:p>
    <w:p w:rsidR="008F4604" w:rsidRPr="009D46E8" w:rsidRDefault="008F4604" w:rsidP="009D46E8">
      <w:pPr>
        <w:tabs>
          <w:tab w:val="left" w:pos="281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Artinya, setiap Rp100 ekuitas turut berkontribusi menciptakan Rp1,45  laba bersih.</w:t>
      </w:r>
    </w:p>
    <w:p w:rsidR="00694707" w:rsidRPr="000A37D4" w:rsidRDefault="00BD50EE" w:rsidP="00694707">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Tabel 4.8</w:t>
      </w:r>
    </w:p>
    <w:p w:rsidR="00694707" w:rsidRPr="000A37D4" w:rsidRDefault="00694707" w:rsidP="00694707">
      <w:pPr>
        <w:spacing w:after="0" w:line="240" w:lineRule="auto"/>
        <w:jc w:val="center"/>
        <w:rPr>
          <w:rFonts w:ascii="Times New Roman" w:eastAsiaTheme="minorEastAsia" w:hAnsi="Times New Roman" w:cs="Times New Roman"/>
          <w:i/>
          <w:sz w:val="24"/>
          <w:szCs w:val="24"/>
        </w:rPr>
      </w:pPr>
      <w:r w:rsidRPr="000A37D4">
        <w:rPr>
          <w:rFonts w:ascii="Times New Roman" w:eastAsiaTheme="minorEastAsia" w:hAnsi="Times New Roman" w:cs="Times New Roman"/>
          <w:sz w:val="24"/>
          <w:szCs w:val="24"/>
        </w:rPr>
        <w:t xml:space="preserve">Hasil Perhitungan </w:t>
      </w:r>
      <w:r>
        <w:rPr>
          <w:rFonts w:ascii="Times New Roman" w:eastAsiaTheme="minorEastAsia" w:hAnsi="Times New Roman" w:cs="Times New Roman"/>
          <w:i/>
          <w:sz w:val="24"/>
          <w:szCs w:val="24"/>
        </w:rPr>
        <w:t>Return On Equity</w:t>
      </w:r>
      <w:r w:rsidRPr="000A37D4">
        <w:rPr>
          <w:rFonts w:ascii="Times New Roman" w:eastAsiaTheme="minorEastAsia" w:hAnsi="Times New Roman" w:cs="Times New Roman"/>
          <w:i/>
          <w:sz w:val="24"/>
          <w:szCs w:val="24"/>
        </w:rPr>
        <w:t xml:space="preserve"> </w:t>
      </w:r>
    </w:p>
    <w:p w:rsidR="00694707" w:rsidRPr="000A37D4" w:rsidRDefault="00694707" w:rsidP="00694707">
      <w:pPr>
        <w:spacing w:after="0" w:line="240" w:lineRule="auto"/>
        <w:jc w:val="center"/>
        <w:rPr>
          <w:rFonts w:ascii="Times New Roman" w:eastAsiaTheme="minorEastAsia" w:hAnsi="Times New Roman" w:cs="Times New Roman"/>
          <w:sz w:val="24"/>
          <w:szCs w:val="24"/>
        </w:rPr>
      </w:pPr>
      <w:r w:rsidRPr="000A37D4">
        <w:rPr>
          <w:rFonts w:ascii="Times New Roman" w:eastAsiaTheme="minorEastAsia" w:hAnsi="Times New Roman" w:cs="Times New Roman"/>
          <w:sz w:val="24"/>
          <w:szCs w:val="24"/>
        </w:rPr>
        <w:t>PT. Bank Syariah Mandiri, Tbk</w:t>
      </w:r>
    </w:p>
    <w:p w:rsidR="00694707" w:rsidRPr="000A37D4" w:rsidRDefault="00694707" w:rsidP="00694707">
      <w:pPr>
        <w:spacing w:after="0" w:line="240" w:lineRule="auto"/>
        <w:jc w:val="center"/>
        <w:rPr>
          <w:rFonts w:ascii="Times New Roman" w:eastAsiaTheme="minorEastAsia" w:hAnsi="Times New Roman" w:cs="Times New Roman"/>
          <w:sz w:val="24"/>
          <w:szCs w:val="24"/>
        </w:rPr>
      </w:pPr>
      <w:r w:rsidRPr="000A37D4">
        <w:rPr>
          <w:rFonts w:ascii="Times New Roman" w:eastAsiaTheme="minorEastAsia" w:hAnsi="Times New Roman" w:cs="Times New Roman"/>
          <w:sz w:val="24"/>
          <w:szCs w:val="24"/>
        </w:rPr>
        <w:t>Tahun 2012-2014</w:t>
      </w:r>
    </w:p>
    <w:p w:rsidR="00694707" w:rsidRPr="000A37D4" w:rsidRDefault="00BD50EE" w:rsidP="00694707">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r w:rsidR="00694707" w:rsidRPr="000A37D4">
        <w:rPr>
          <w:rFonts w:ascii="Times New Roman" w:eastAsiaTheme="minorEastAsia" w:hAnsi="Times New Roman" w:cs="Times New Roman"/>
          <w:sz w:val="24"/>
          <w:szCs w:val="24"/>
        </w:rPr>
        <w:t>alam Rupiah)</w:t>
      </w:r>
    </w:p>
    <w:tbl>
      <w:tblPr>
        <w:tblStyle w:val="TableGrid"/>
        <w:tblW w:w="7938" w:type="dxa"/>
        <w:jc w:val="center"/>
        <w:tblInd w:w="108" w:type="dxa"/>
        <w:tblLayout w:type="fixed"/>
        <w:tblLook w:val="04A0"/>
      </w:tblPr>
      <w:tblGrid>
        <w:gridCol w:w="993"/>
        <w:gridCol w:w="1842"/>
        <w:gridCol w:w="2127"/>
        <w:gridCol w:w="992"/>
        <w:gridCol w:w="992"/>
        <w:gridCol w:w="992"/>
      </w:tblGrid>
      <w:tr w:rsidR="00694707" w:rsidRPr="008932EA" w:rsidTr="00BD50EE">
        <w:trPr>
          <w:trHeight w:val="240"/>
          <w:jc w:val="center"/>
        </w:trPr>
        <w:tc>
          <w:tcPr>
            <w:tcW w:w="993" w:type="dxa"/>
            <w:vMerge w:val="restart"/>
            <w:vAlign w:val="center"/>
          </w:tcPr>
          <w:p w:rsidR="00694707" w:rsidRPr="008932EA" w:rsidRDefault="00694707" w:rsidP="00BD50EE">
            <w:pPr>
              <w:jc w:val="center"/>
              <w:rPr>
                <w:rFonts w:ascii="Times New Roman" w:eastAsiaTheme="minorEastAsia" w:hAnsi="Times New Roman" w:cs="Times New Roman"/>
                <w:b/>
                <w:sz w:val="24"/>
                <w:szCs w:val="24"/>
              </w:rPr>
            </w:pPr>
            <w:r w:rsidRPr="008932EA">
              <w:rPr>
                <w:rFonts w:ascii="Times New Roman" w:eastAsiaTheme="minorEastAsia" w:hAnsi="Times New Roman" w:cs="Times New Roman"/>
                <w:b/>
                <w:sz w:val="24"/>
                <w:szCs w:val="24"/>
              </w:rPr>
              <w:t>Tahun</w:t>
            </w:r>
          </w:p>
        </w:tc>
        <w:tc>
          <w:tcPr>
            <w:tcW w:w="1842" w:type="dxa"/>
            <w:vMerge w:val="restart"/>
            <w:vAlign w:val="center"/>
          </w:tcPr>
          <w:p w:rsidR="00694707" w:rsidRPr="008932EA" w:rsidRDefault="00694707" w:rsidP="00BD50EE">
            <w:pPr>
              <w:jc w:val="center"/>
              <w:rPr>
                <w:rFonts w:ascii="Times New Roman" w:eastAsiaTheme="minorEastAsia" w:hAnsi="Times New Roman" w:cs="Times New Roman"/>
                <w:b/>
                <w:sz w:val="24"/>
                <w:szCs w:val="24"/>
              </w:rPr>
            </w:pPr>
            <w:r w:rsidRPr="008932EA">
              <w:rPr>
                <w:rFonts w:ascii="Times New Roman" w:eastAsiaTheme="minorEastAsia" w:hAnsi="Times New Roman" w:cs="Times New Roman"/>
                <w:b/>
                <w:sz w:val="24"/>
                <w:szCs w:val="24"/>
              </w:rPr>
              <w:t>Laba Bersih</w:t>
            </w:r>
          </w:p>
        </w:tc>
        <w:tc>
          <w:tcPr>
            <w:tcW w:w="2127" w:type="dxa"/>
            <w:vMerge w:val="restart"/>
          </w:tcPr>
          <w:p w:rsidR="00694707" w:rsidRPr="008932EA" w:rsidRDefault="00694707" w:rsidP="00BD50EE">
            <w:pPr>
              <w:jc w:val="center"/>
              <w:rPr>
                <w:rFonts w:ascii="Times New Roman" w:eastAsiaTheme="minorEastAsia" w:hAnsi="Times New Roman" w:cs="Times New Roman"/>
                <w:b/>
                <w:sz w:val="24"/>
                <w:szCs w:val="24"/>
              </w:rPr>
            </w:pPr>
            <w:r w:rsidRPr="008932EA">
              <w:rPr>
                <w:rFonts w:ascii="Times New Roman" w:eastAsiaTheme="minorEastAsia" w:hAnsi="Times New Roman" w:cs="Times New Roman"/>
                <w:b/>
                <w:sz w:val="24"/>
                <w:szCs w:val="24"/>
              </w:rPr>
              <w:t>Total Ekuitas</w:t>
            </w:r>
          </w:p>
        </w:tc>
        <w:tc>
          <w:tcPr>
            <w:tcW w:w="992" w:type="dxa"/>
            <w:vMerge w:val="restart"/>
            <w:vAlign w:val="center"/>
          </w:tcPr>
          <w:p w:rsidR="00694707" w:rsidRPr="008932EA" w:rsidRDefault="00694707" w:rsidP="00BD50EE">
            <w:pPr>
              <w:jc w:val="center"/>
              <w:rPr>
                <w:rFonts w:ascii="Times New Roman" w:eastAsiaTheme="minorEastAsia" w:hAnsi="Times New Roman" w:cs="Times New Roman"/>
                <w:b/>
                <w:sz w:val="24"/>
                <w:szCs w:val="24"/>
              </w:rPr>
            </w:pPr>
            <w:r w:rsidRPr="008932EA">
              <w:rPr>
                <w:rFonts w:ascii="Times New Roman" w:eastAsiaTheme="minorEastAsia" w:hAnsi="Times New Roman" w:cs="Times New Roman"/>
                <w:b/>
                <w:sz w:val="24"/>
                <w:szCs w:val="24"/>
              </w:rPr>
              <w:t>Ratio (%)</w:t>
            </w:r>
          </w:p>
        </w:tc>
        <w:tc>
          <w:tcPr>
            <w:tcW w:w="1984" w:type="dxa"/>
            <w:gridSpan w:val="2"/>
            <w:tcBorders>
              <w:bottom w:val="single" w:sz="4" w:space="0" w:color="auto"/>
            </w:tcBorders>
          </w:tcPr>
          <w:p w:rsidR="00694707" w:rsidRPr="008932EA" w:rsidRDefault="00694707" w:rsidP="00BD50EE">
            <w:pPr>
              <w:jc w:val="center"/>
              <w:rPr>
                <w:rFonts w:ascii="Times New Roman" w:eastAsiaTheme="minorEastAsia" w:hAnsi="Times New Roman" w:cs="Times New Roman"/>
                <w:b/>
                <w:sz w:val="24"/>
                <w:szCs w:val="24"/>
              </w:rPr>
            </w:pPr>
            <w:r w:rsidRPr="008932EA">
              <w:rPr>
                <w:rFonts w:ascii="Times New Roman" w:eastAsiaTheme="minorEastAsia" w:hAnsi="Times New Roman" w:cs="Times New Roman"/>
                <w:b/>
                <w:sz w:val="24"/>
                <w:szCs w:val="24"/>
              </w:rPr>
              <w:t>Perubahan</w:t>
            </w:r>
          </w:p>
        </w:tc>
      </w:tr>
      <w:tr w:rsidR="00694707" w:rsidRPr="008932EA" w:rsidTr="00BD50EE">
        <w:trPr>
          <w:trHeight w:val="300"/>
          <w:jc w:val="center"/>
        </w:trPr>
        <w:tc>
          <w:tcPr>
            <w:tcW w:w="993" w:type="dxa"/>
            <w:vMerge/>
            <w:vAlign w:val="center"/>
          </w:tcPr>
          <w:p w:rsidR="00694707" w:rsidRPr="008932EA" w:rsidRDefault="00694707" w:rsidP="00BD50EE">
            <w:pPr>
              <w:jc w:val="center"/>
              <w:rPr>
                <w:rFonts w:ascii="Times New Roman" w:eastAsiaTheme="minorEastAsia" w:hAnsi="Times New Roman" w:cs="Times New Roman"/>
                <w:b/>
                <w:sz w:val="24"/>
                <w:szCs w:val="24"/>
              </w:rPr>
            </w:pPr>
          </w:p>
        </w:tc>
        <w:tc>
          <w:tcPr>
            <w:tcW w:w="1842" w:type="dxa"/>
            <w:vMerge/>
            <w:vAlign w:val="center"/>
          </w:tcPr>
          <w:p w:rsidR="00694707" w:rsidRPr="008932EA" w:rsidRDefault="00694707" w:rsidP="00BD50EE">
            <w:pPr>
              <w:jc w:val="center"/>
              <w:rPr>
                <w:rFonts w:ascii="Times New Roman" w:eastAsiaTheme="minorEastAsia" w:hAnsi="Times New Roman" w:cs="Times New Roman"/>
                <w:b/>
                <w:sz w:val="24"/>
                <w:szCs w:val="24"/>
              </w:rPr>
            </w:pPr>
          </w:p>
        </w:tc>
        <w:tc>
          <w:tcPr>
            <w:tcW w:w="2127" w:type="dxa"/>
            <w:vMerge/>
          </w:tcPr>
          <w:p w:rsidR="00694707" w:rsidRPr="008932EA" w:rsidRDefault="00694707" w:rsidP="00BD50EE">
            <w:pPr>
              <w:jc w:val="center"/>
              <w:rPr>
                <w:rFonts w:ascii="Times New Roman" w:eastAsiaTheme="minorEastAsia" w:hAnsi="Times New Roman" w:cs="Times New Roman"/>
                <w:b/>
                <w:sz w:val="24"/>
                <w:szCs w:val="24"/>
              </w:rPr>
            </w:pPr>
          </w:p>
        </w:tc>
        <w:tc>
          <w:tcPr>
            <w:tcW w:w="992" w:type="dxa"/>
            <w:vMerge/>
            <w:vAlign w:val="center"/>
          </w:tcPr>
          <w:p w:rsidR="00694707" w:rsidRPr="008932EA" w:rsidRDefault="00694707" w:rsidP="00BD50EE">
            <w:pPr>
              <w:jc w:val="center"/>
              <w:rPr>
                <w:rFonts w:ascii="Times New Roman" w:eastAsiaTheme="minorEastAsia" w:hAnsi="Times New Roman" w:cs="Times New Roman"/>
                <w:b/>
                <w:sz w:val="24"/>
                <w:szCs w:val="24"/>
              </w:rPr>
            </w:pPr>
          </w:p>
        </w:tc>
        <w:tc>
          <w:tcPr>
            <w:tcW w:w="992" w:type="dxa"/>
            <w:tcBorders>
              <w:top w:val="single" w:sz="4" w:space="0" w:color="auto"/>
              <w:right w:val="single" w:sz="4" w:space="0" w:color="auto"/>
            </w:tcBorders>
          </w:tcPr>
          <w:p w:rsidR="00694707" w:rsidRPr="008932EA" w:rsidRDefault="00694707" w:rsidP="00BD50EE">
            <w:pPr>
              <w:jc w:val="center"/>
              <w:rPr>
                <w:rFonts w:ascii="Times New Roman" w:eastAsiaTheme="minorEastAsia" w:hAnsi="Times New Roman" w:cs="Times New Roman"/>
                <w:b/>
                <w:sz w:val="24"/>
                <w:szCs w:val="24"/>
              </w:rPr>
            </w:pPr>
            <w:r w:rsidRPr="008932EA">
              <w:rPr>
                <w:rFonts w:ascii="Times New Roman" w:eastAsiaTheme="minorEastAsia" w:hAnsi="Times New Roman" w:cs="Times New Roman"/>
                <w:b/>
                <w:sz w:val="24"/>
                <w:szCs w:val="24"/>
              </w:rPr>
              <w:t>Naik</w:t>
            </w:r>
          </w:p>
        </w:tc>
        <w:tc>
          <w:tcPr>
            <w:tcW w:w="992" w:type="dxa"/>
            <w:tcBorders>
              <w:top w:val="single" w:sz="4" w:space="0" w:color="auto"/>
              <w:left w:val="single" w:sz="4" w:space="0" w:color="auto"/>
            </w:tcBorders>
          </w:tcPr>
          <w:p w:rsidR="00694707" w:rsidRPr="008932EA" w:rsidRDefault="00694707" w:rsidP="00BD50EE">
            <w:pPr>
              <w:jc w:val="center"/>
              <w:rPr>
                <w:rFonts w:ascii="Times New Roman" w:eastAsiaTheme="minorEastAsia" w:hAnsi="Times New Roman" w:cs="Times New Roman"/>
                <w:b/>
                <w:sz w:val="24"/>
                <w:szCs w:val="24"/>
              </w:rPr>
            </w:pPr>
            <w:r w:rsidRPr="008932EA">
              <w:rPr>
                <w:rFonts w:ascii="Times New Roman" w:eastAsiaTheme="minorEastAsia" w:hAnsi="Times New Roman" w:cs="Times New Roman"/>
                <w:b/>
                <w:sz w:val="24"/>
                <w:szCs w:val="24"/>
              </w:rPr>
              <w:t xml:space="preserve">Turun </w:t>
            </w:r>
          </w:p>
        </w:tc>
      </w:tr>
      <w:tr w:rsidR="00694707" w:rsidRPr="00AA798D" w:rsidTr="00BD50EE">
        <w:trPr>
          <w:trHeight w:val="313"/>
          <w:jc w:val="center"/>
        </w:trPr>
        <w:tc>
          <w:tcPr>
            <w:tcW w:w="993" w:type="dxa"/>
          </w:tcPr>
          <w:p w:rsidR="00694707" w:rsidRPr="00AA798D" w:rsidRDefault="00694707" w:rsidP="00BD50EE">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2012</w:t>
            </w:r>
          </w:p>
        </w:tc>
        <w:tc>
          <w:tcPr>
            <w:tcW w:w="1842" w:type="dxa"/>
          </w:tcPr>
          <w:p w:rsidR="00694707" w:rsidRPr="0052554E" w:rsidRDefault="00694707" w:rsidP="00BD50EE">
            <w:pPr>
              <w:jc w:val="both"/>
              <w:rPr>
                <w:rFonts w:ascii="Times New Roman" w:hAnsi="Times New Roman" w:cs="Times New Roman"/>
                <w:sz w:val="24"/>
                <w:szCs w:val="24"/>
              </w:rPr>
            </w:pPr>
            <w:r>
              <w:rPr>
                <w:rFonts w:ascii="Times New Roman" w:hAnsi="Times New Roman" w:cs="Times New Roman"/>
                <w:sz w:val="24"/>
                <w:szCs w:val="24"/>
              </w:rPr>
              <w:t>805.690.561.013</w:t>
            </w:r>
          </w:p>
        </w:tc>
        <w:tc>
          <w:tcPr>
            <w:tcW w:w="2127" w:type="dxa"/>
          </w:tcPr>
          <w:p w:rsidR="00694707" w:rsidRPr="00AA798D" w:rsidRDefault="00694707" w:rsidP="00BD50EE">
            <w:pPr>
              <w:jc w:val="center"/>
              <w:rPr>
                <w:rFonts w:ascii="Times New Roman" w:eastAsiaTheme="minorEastAsia" w:hAnsi="Times New Roman" w:cs="Times New Roman"/>
                <w:sz w:val="24"/>
                <w:szCs w:val="24"/>
              </w:rPr>
            </w:pPr>
            <w:r>
              <w:rPr>
                <w:rFonts w:ascii="Times New Roman" w:hAnsi="Times New Roman" w:cs="Times New Roman"/>
                <w:sz w:val="24"/>
                <w:szCs w:val="24"/>
              </w:rPr>
              <w:t>4.180.690.176.525</w:t>
            </w:r>
          </w:p>
        </w:tc>
        <w:tc>
          <w:tcPr>
            <w:tcW w:w="992" w:type="dxa"/>
          </w:tcPr>
          <w:p w:rsidR="00694707" w:rsidRPr="00AA798D" w:rsidRDefault="00945813" w:rsidP="00BD50E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19,27</w:t>
            </w:r>
          </w:p>
        </w:tc>
        <w:tc>
          <w:tcPr>
            <w:tcW w:w="992" w:type="dxa"/>
            <w:tcBorders>
              <w:right w:val="single" w:sz="4" w:space="0" w:color="auto"/>
            </w:tcBorders>
          </w:tcPr>
          <w:p w:rsidR="00694707" w:rsidRPr="00AA798D" w:rsidRDefault="00694707" w:rsidP="00BD50E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92" w:type="dxa"/>
            <w:tcBorders>
              <w:left w:val="single" w:sz="4" w:space="0" w:color="auto"/>
            </w:tcBorders>
          </w:tcPr>
          <w:p w:rsidR="00694707" w:rsidRPr="00AA798D" w:rsidRDefault="00694707" w:rsidP="00BD50E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694707" w:rsidRPr="00AA798D" w:rsidTr="00BD50EE">
        <w:trPr>
          <w:trHeight w:val="221"/>
          <w:jc w:val="center"/>
        </w:trPr>
        <w:tc>
          <w:tcPr>
            <w:tcW w:w="993" w:type="dxa"/>
          </w:tcPr>
          <w:p w:rsidR="00694707" w:rsidRPr="00AA798D" w:rsidRDefault="00694707" w:rsidP="00BD50EE">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2013</w:t>
            </w:r>
          </w:p>
        </w:tc>
        <w:tc>
          <w:tcPr>
            <w:tcW w:w="1842" w:type="dxa"/>
          </w:tcPr>
          <w:p w:rsidR="00694707" w:rsidRPr="0052554E" w:rsidRDefault="00694707" w:rsidP="00BD50EE">
            <w:pPr>
              <w:jc w:val="both"/>
              <w:rPr>
                <w:rFonts w:ascii="Times New Roman" w:hAnsi="Times New Roman" w:cs="Times New Roman"/>
                <w:sz w:val="24"/>
                <w:szCs w:val="24"/>
              </w:rPr>
            </w:pPr>
            <w:r>
              <w:rPr>
                <w:rFonts w:ascii="Times New Roman" w:hAnsi="Times New Roman" w:cs="Times New Roman"/>
                <w:sz w:val="24"/>
                <w:szCs w:val="24"/>
              </w:rPr>
              <w:t>651.240.189.470</w:t>
            </w:r>
          </w:p>
        </w:tc>
        <w:tc>
          <w:tcPr>
            <w:tcW w:w="2127" w:type="dxa"/>
          </w:tcPr>
          <w:p w:rsidR="00694707" w:rsidRPr="00AA798D" w:rsidRDefault="00694707" w:rsidP="00BD50EE">
            <w:pPr>
              <w:jc w:val="center"/>
              <w:rPr>
                <w:rFonts w:ascii="Times New Roman" w:eastAsiaTheme="minorEastAsia" w:hAnsi="Times New Roman" w:cs="Times New Roman"/>
                <w:sz w:val="24"/>
                <w:szCs w:val="24"/>
              </w:rPr>
            </w:pPr>
            <w:r>
              <w:rPr>
                <w:rFonts w:ascii="Times New Roman" w:hAnsi="Times New Roman" w:cs="Times New Roman"/>
                <w:sz w:val="24"/>
                <w:szCs w:val="24"/>
              </w:rPr>
              <w:t>4.861.998.914.310</w:t>
            </w:r>
          </w:p>
        </w:tc>
        <w:tc>
          <w:tcPr>
            <w:tcW w:w="992" w:type="dxa"/>
          </w:tcPr>
          <w:p w:rsidR="00694707" w:rsidRPr="00AA798D" w:rsidRDefault="00945813" w:rsidP="00BD50E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13,39</w:t>
            </w:r>
          </w:p>
        </w:tc>
        <w:tc>
          <w:tcPr>
            <w:tcW w:w="992" w:type="dxa"/>
            <w:tcBorders>
              <w:right w:val="single" w:sz="4" w:space="0" w:color="auto"/>
            </w:tcBorders>
          </w:tcPr>
          <w:p w:rsidR="00694707" w:rsidRPr="00AA798D" w:rsidRDefault="00694707" w:rsidP="00BD50E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92" w:type="dxa"/>
            <w:tcBorders>
              <w:left w:val="single" w:sz="4" w:space="0" w:color="auto"/>
            </w:tcBorders>
          </w:tcPr>
          <w:p w:rsidR="00694707" w:rsidRPr="00AA798D" w:rsidRDefault="00945813" w:rsidP="00BD50E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5.88</w:t>
            </w:r>
          </w:p>
        </w:tc>
      </w:tr>
      <w:tr w:rsidR="00694707" w:rsidRPr="00AA798D" w:rsidTr="00BD50EE">
        <w:trPr>
          <w:trHeight w:val="285"/>
          <w:jc w:val="center"/>
        </w:trPr>
        <w:tc>
          <w:tcPr>
            <w:tcW w:w="993" w:type="dxa"/>
          </w:tcPr>
          <w:p w:rsidR="00694707" w:rsidRPr="00AA798D" w:rsidRDefault="00694707" w:rsidP="00BD50EE">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2014</w:t>
            </w:r>
          </w:p>
        </w:tc>
        <w:tc>
          <w:tcPr>
            <w:tcW w:w="1842" w:type="dxa"/>
          </w:tcPr>
          <w:p w:rsidR="00694707" w:rsidRPr="0052554E" w:rsidRDefault="00694707" w:rsidP="00BD50EE">
            <w:pPr>
              <w:jc w:val="both"/>
              <w:rPr>
                <w:rFonts w:ascii="Times New Roman" w:hAnsi="Times New Roman" w:cs="Times New Roman"/>
                <w:sz w:val="24"/>
                <w:szCs w:val="24"/>
              </w:rPr>
            </w:pPr>
            <w:r>
              <w:rPr>
                <w:rFonts w:ascii="Times New Roman" w:hAnsi="Times New Roman" w:cs="Times New Roman"/>
                <w:sz w:val="24"/>
                <w:szCs w:val="24"/>
              </w:rPr>
              <w:t>71.778.420.782</w:t>
            </w:r>
          </w:p>
        </w:tc>
        <w:tc>
          <w:tcPr>
            <w:tcW w:w="2127" w:type="dxa"/>
          </w:tcPr>
          <w:p w:rsidR="00694707" w:rsidRDefault="00694707" w:rsidP="00BD50EE">
            <w:pPr>
              <w:pStyle w:val="ListParagraph"/>
              <w:ind w:left="0"/>
              <w:jc w:val="both"/>
              <w:rPr>
                <w:rFonts w:ascii="Times New Roman" w:hAnsi="Times New Roman" w:cs="Times New Roman"/>
                <w:sz w:val="24"/>
                <w:szCs w:val="24"/>
              </w:rPr>
            </w:pPr>
            <w:r>
              <w:rPr>
                <w:rFonts w:ascii="Times New Roman" w:hAnsi="Times New Roman" w:cs="Times New Roman"/>
                <w:sz w:val="24"/>
                <w:szCs w:val="24"/>
              </w:rPr>
              <w:t>4.936.978.820.072</w:t>
            </w:r>
          </w:p>
        </w:tc>
        <w:tc>
          <w:tcPr>
            <w:tcW w:w="992" w:type="dxa"/>
          </w:tcPr>
          <w:p w:rsidR="00694707" w:rsidRPr="00AA798D" w:rsidRDefault="00945813" w:rsidP="00BD50E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1,45</w:t>
            </w:r>
          </w:p>
        </w:tc>
        <w:tc>
          <w:tcPr>
            <w:tcW w:w="992" w:type="dxa"/>
            <w:tcBorders>
              <w:right w:val="single" w:sz="4" w:space="0" w:color="auto"/>
            </w:tcBorders>
          </w:tcPr>
          <w:p w:rsidR="00694707" w:rsidRPr="00AA798D" w:rsidRDefault="00694707" w:rsidP="00BD50E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92" w:type="dxa"/>
            <w:tcBorders>
              <w:left w:val="single" w:sz="4" w:space="0" w:color="auto"/>
            </w:tcBorders>
          </w:tcPr>
          <w:p w:rsidR="00694707" w:rsidRPr="00AA798D" w:rsidRDefault="00945813" w:rsidP="00BD50E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11,94</w:t>
            </w:r>
          </w:p>
        </w:tc>
      </w:tr>
    </w:tbl>
    <w:p w:rsidR="00694707" w:rsidRDefault="00694707" w:rsidP="00694707">
      <w:pPr>
        <w:spacing w:after="0" w:line="480" w:lineRule="auto"/>
        <w:jc w:val="both"/>
        <w:rPr>
          <w:rFonts w:ascii="Times New Roman" w:eastAsiaTheme="minorEastAsia" w:hAnsi="Times New Roman" w:cs="Times New Roman"/>
          <w:i/>
        </w:rPr>
      </w:pPr>
      <w:r w:rsidRPr="000A37D4">
        <w:rPr>
          <w:rFonts w:ascii="Times New Roman" w:eastAsiaTheme="minorEastAsia" w:hAnsi="Times New Roman" w:cs="Times New Roman"/>
          <w:i/>
        </w:rPr>
        <w:t>Sumber : Data Olahan, 2015</w:t>
      </w:r>
    </w:p>
    <w:p w:rsidR="0093779F" w:rsidRDefault="00FF7888" w:rsidP="00F84FF9">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tabel 4.8</w:t>
      </w:r>
      <w:r w:rsidR="00694707">
        <w:rPr>
          <w:rFonts w:ascii="Times New Roman" w:hAnsi="Times New Roman" w:cs="Times New Roman"/>
          <w:sz w:val="24"/>
          <w:szCs w:val="24"/>
        </w:rPr>
        <w:t xml:space="preserve"> dapat diketahui nilai </w:t>
      </w:r>
      <w:r w:rsidR="00694707">
        <w:rPr>
          <w:rFonts w:ascii="Times New Roman" w:hAnsi="Times New Roman" w:cs="Times New Roman"/>
          <w:i/>
          <w:sz w:val="24"/>
          <w:szCs w:val="24"/>
        </w:rPr>
        <w:t>ROE</w:t>
      </w:r>
      <w:r w:rsidR="00694707">
        <w:rPr>
          <w:rFonts w:ascii="Times New Roman" w:hAnsi="Times New Roman" w:cs="Times New Roman"/>
          <w:sz w:val="24"/>
          <w:szCs w:val="24"/>
        </w:rPr>
        <w:t xml:space="preserve"> p</w:t>
      </w:r>
      <w:r w:rsidR="000C62BC">
        <w:rPr>
          <w:rFonts w:ascii="Times New Roman" w:hAnsi="Times New Roman" w:cs="Times New Roman"/>
          <w:sz w:val="24"/>
          <w:szCs w:val="24"/>
        </w:rPr>
        <w:t>a</w:t>
      </w:r>
      <w:r w:rsidR="00694707">
        <w:rPr>
          <w:rFonts w:ascii="Times New Roman" w:hAnsi="Times New Roman" w:cs="Times New Roman"/>
          <w:sz w:val="24"/>
          <w:szCs w:val="24"/>
        </w:rPr>
        <w:t xml:space="preserve">da tahun 2012 adalah </w:t>
      </w:r>
      <w:r w:rsidR="00945813">
        <w:rPr>
          <w:rFonts w:ascii="Times New Roman" w:hAnsi="Times New Roman" w:cs="Times New Roman"/>
          <w:sz w:val="24"/>
          <w:szCs w:val="24"/>
        </w:rPr>
        <w:t>19,27</w:t>
      </w:r>
      <w:r w:rsidR="00694707">
        <w:rPr>
          <w:rFonts w:ascii="Times New Roman" w:hAnsi="Times New Roman" w:cs="Times New Roman"/>
          <w:sz w:val="24"/>
          <w:szCs w:val="24"/>
        </w:rPr>
        <w:t xml:space="preserve">%. Kemudian pada tahun 2013 nilai </w:t>
      </w:r>
      <w:r w:rsidR="00694707">
        <w:rPr>
          <w:rFonts w:ascii="Times New Roman" w:hAnsi="Times New Roman" w:cs="Times New Roman"/>
          <w:i/>
          <w:sz w:val="24"/>
          <w:szCs w:val="24"/>
        </w:rPr>
        <w:t>ROE</w:t>
      </w:r>
      <w:r w:rsidR="00694707">
        <w:rPr>
          <w:rFonts w:ascii="Times New Roman" w:hAnsi="Times New Roman" w:cs="Times New Roman"/>
          <w:sz w:val="24"/>
          <w:szCs w:val="24"/>
        </w:rPr>
        <w:t xml:space="preserve"> </w:t>
      </w:r>
      <w:r w:rsidR="000C62BC">
        <w:rPr>
          <w:rFonts w:ascii="Times New Roman" w:hAnsi="Times New Roman" w:cs="Times New Roman"/>
          <w:sz w:val="24"/>
          <w:szCs w:val="24"/>
        </w:rPr>
        <w:t>perubahan</w:t>
      </w:r>
      <w:r w:rsidR="00694707">
        <w:rPr>
          <w:rFonts w:ascii="Times New Roman" w:hAnsi="Times New Roman" w:cs="Times New Roman"/>
          <w:sz w:val="24"/>
          <w:szCs w:val="24"/>
        </w:rPr>
        <w:t xml:space="preserve"> hingga </w:t>
      </w:r>
      <w:r w:rsidR="00945813">
        <w:rPr>
          <w:rFonts w:ascii="Times New Roman" w:hAnsi="Times New Roman" w:cs="Times New Roman"/>
          <w:sz w:val="24"/>
          <w:szCs w:val="24"/>
        </w:rPr>
        <w:t>5,88% sehingga menjadi 13,39</w:t>
      </w:r>
      <w:r w:rsidR="00694707">
        <w:rPr>
          <w:rFonts w:ascii="Times New Roman" w:hAnsi="Times New Roman" w:cs="Times New Roman"/>
          <w:sz w:val="24"/>
          <w:szCs w:val="24"/>
        </w:rPr>
        <w:t xml:space="preserve">%. Pada tahun 2014 tingkat </w:t>
      </w:r>
      <w:r w:rsidR="00694707">
        <w:rPr>
          <w:rFonts w:ascii="Times New Roman" w:hAnsi="Times New Roman" w:cs="Times New Roman"/>
          <w:i/>
          <w:sz w:val="24"/>
          <w:szCs w:val="24"/>
        </w:rPr>
        <w:t>ROE</w:t>
      </w:r>
      <w:r w:rsidR="00694707">
        <w:rPr>
          <w:rFonts w:ascii="Times New Roman" w:hAnsi="Times New Roman" w:cs="Times New Roman"/>
          <w:sz w:val="24"/>
          <w:szCs w:val="24"/>
        </w:rPr>
        <w:t xml:space="preserve"> mengalami </w:t>
      </w:r>
      <w:r w:rsidR="000C62BC">
        <w:rPr>
          <w:rFonts w:ascii="Times New Roman" w:hAnsi="Times New Roman" w:cs="Times New Roman"/>
          <w:sz w:val="24"/>
          <w:szCs w:val="24"/>
        </w:rPr>
        <w:t>perubahan</w:t>
      </w:r>
      <w:r w:rsidR="00694707">
        <w:rPr>
          <w:rFonts w:ascii="Times New Roman" w:hAnsi="Times New Roman" w:cs="Times New Roman"/>
          <w:sz w:val="24"/>
          <w:szCs w:val="24"/>
        </w:rPr>
        <w:t xml:space="preserve"> yang sangat tinggi yaitu sebesar </w:t>
      </w:r>
      <w:r w:rsidR="00945813">
        <w:rPr>
          <w:rFonts w:ascii="Times New Roman" w:hAnsi="Times New Roman" w:cs="Times New Roman"/>
          <w:sz w:val="24"/>
          <w:szCs w:val="24"/>
        </w:rPr>
        <w:t>11,94</w:t>
      </w:r>
      <w:r w:rsidR="00694707">
        <w:rPr>
          <w:rFonts w:ascii="Times New Roman" w:hAnsi="Times New Roman" w:cs="Times New Roman"/>
          <w:sz w:val="24"/>
          <w:szCs w:val="24"/>
        </w:rPr>
        <w:t xml:space="preserve">%, sehingga tingkat </w:t>
      </w:r>
      <w:r w:rsidR="00694707">
        <w:rPr>
          <w:rFonts w:ascii="Times New Roman" w:hAnsi="Times New Roman" w:cs="Times New Roman"/>
          <w:i/>
          <w:sz w:val="24"/>
          <w:szCs w:val="24"/>
        </w:rPr>
        <w:t xml:space="preserve">ROE </w:t>
      </w:r>
      <w:r w:rsidR="00694707">
        <w:rPr>
          <w:rFonts w:ascii="Times New Roman" w:hAnsi="Times New Roman" w:cs="Times New Roman"/>
          <w:sz w:val="24"/>
          <w:szCs w:val="24"/>
        </w:rPr>
        <w:t xml:space="preserve">pada mengalami perubahan yang cukup derastis yaitu menjadi </w:t>
      </w:r>
      <w:r w:rsidR="00945813">
        <w:rPr>
          <w:rFonts w:ascii="Times New Roman" w:hAnsi="Times New Roman" w:cs="Times New Roman"/>
          <w:sz w:val="24"/>
          <w:szCs w:val="24"/>
        </w:rPr>
        <w:t>1,49</w:t>
      </w:r>
      <w:r w:rsidR="00694707">
        <w:rPr>
          <w:rFonts w:ascii="Times New Roman" w:hAnsi="Times New Roman" w:cs="Times New Roman"/>
          <w:sz w:val="24"/>
          <w:szCs w:val="24"/>
        </w:rPr>
        <w:t>%. Meskipun pad</w:t>
      </w:r>
      <w:r w:rsidR="0093779F">
        <w:rPr>
          <w:rFonts w:ascii="Times New Roman" w:hAnsi="Times New Roman" w:cs="Times New Roman"/>
          <w:sz w:val="24"/>
          <w:szCs w:val="24"/>
        </w:rPr>
        <w:t>a</w:t>
      </w:r>
      <w:r w:rsidR="00694707">
        <w:rPr>
          <w:rFonts w:ascii="Times New Roman" w:hAnsi="Times New Roman" w:cs="Times New Roman"/>
          <w:sz w:val="24"/>
          <w:szCs w:val="24"/>
        </w:rPr>
        <w:t xml:space="preserve"> tahun 2014 ekuitas lebih besar berkontribusi dari pada tahun-tahun sebelumnya, tetap saja kontribusi ekuitas terhadap laba bersih masih terlihat kurang baik. </w:t>
      </w:r>
    </w:p>
    <w:p w:rsidR="00694707" w:rsidRDefault="0099755D" w:rsidP="0099755D">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Rasio Solvabilitas</w:t>
      </w:r>
    </w:p>
    <w:p w:rsidR="0093779F" w:rsidRPr="00956949" w:rsidRDefault="0099755D" w:rsidP="009D46E8">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Rasio Solvabilitas </w:t>
      </w:r>
      <w:r w:rsidRPr="00956949">
        <w:rPr>
          <w:rFonts w:ascii="Times New Roman" w:hAnsi="Times New Roman" w:cs="Times New Roman"/>
          <w:sz w:val="24"/>
          <w:szCs w:val="24"/>
        </w:rPr>
        <w:t xml:space="preserve">atau </w:t>
      </w:r>
      <w:r w:rsidRPr="00956949">
        <w:rPr>
          <w:rFonts w:ascii="Times New Roman" w:hAnsi="Times New Roman" w:cs="Times New Roman"/>
          <w:i/>
          <w:sz w:val="24"/>
          <w:szCs w:val="24"/>
        </w:rPr>
        <w:t>leverage ratio</w:t>
      </w:r>
      <w:r w:rsidRPr="00956949">
        <w:rPr>
          <w:rFonts w:ascii="Times New Roman" w:hAnsi="Times New Roman" w:cs="Times New Roman"/>
          <w:sz w:val="24"/>
          <w:szCs w:val="24"/>
        </w:rPr>
        <w:t xml:space="preserve"> merupakan rasio yang digunakan untuk mengukur sejauh mana aktiva perusahaan dibiayai dengan utang. Artinya seberapa besar beban utang ditanggung perusahaan dibandingkan dengan aktivanya. Dalam arti luas dikatakan bahwa rasio solvabilitas digunakan untuk mengukur kemampuan perusahaan untuk membayar seluruh kewajibannya, baik jangka pendek maupun jangka panjang apabila perusahaan dibubarkan (dilikuidasi). Untuk menilai tingkat solvabilitas terdapat beberapa rasio yaitu diantaranya adalah Rasio Utang terhadap Modal (</w:t>
      </w:r>
      <w:r w:rsidRPr="00956949">
        <w:rPr>
          <w:rFonts w:ascii="Times New Roman" w:hAnsi="Times New Roman" w:cs="Times New Roman"/>
          <w:i/>
          <w:sz w:val="24"/>
          <w:szCs w:val="24"/>
        </w:rPr>
        <w:t>Debt to Equity Ratio</w:t>
      </w:r>
      <w:r w:rsidRPr="00956949">
        <w:rPr>
          <w:rFonts w:ascii="Times New Roman" w:hAnsi="Times New Roman" w:cs="Times New Roman"/>
          <w:sz w:val="24"/>
          <w:szCs w:val="24"/>
        </w:rPr>
        <w:t>), Rasio Utang terhadap Aset (</w:t>
      </w:r>
      <w:r w:rsidRPr="00956949">
        <w:rPr>
          <w:rFonts w:ascii="Times New Roman" w:hAnsi="Times New Roman" w:cs="Times New Roman"/>
          <w:i/>
          <w:sz w:val="24"/>
          <w:szCs w:val="24"/>
        </w:rPr>
        <w:t>Debt to Asset Ratio</w:t>
      </w:r>
      <w:r w:rsidRPr="00956949">
        <w:rPr>
          <w:rFonts w:ascii="Times New Roman" w:hAnsi="Times New Roman" w:cs="Times New Roman"/>
          <w:sz w:val="24"/>
          <w:szCs w:val="24"/>
        </w:rPr>
        <w:t>).</w:t>
      </w:r>
      <w:r>
        <w:rPr>
          <w:rStyle w:val="FootnoteReference"/>
          <w:rFonts w:ascii="Times New Roman" w:hAnsi="Times New Roman" w:cs="Times New Roman"/>
          <w:sz w:val="24"/>
          <w:szCs w:val="24"/>
        </w:rPr>
        <w:footnoteReference w:id="48"/>
      </w:r>
    </w:p>
    <w:p w:rsidR="0099755D" w:rsidRDefault="0099755D" w:rsidP="0099755D">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Rasio Utang Terhadap Modal (</w:t>
      </w:r>
      <w:r w:rsidRPr="00667ADD">
        <w:rPr>
          <w:rFonts w:ascii="Times New Roman" w:hAnsi="Times New Roman" w:cs="Times New Roman"/>
          <w:i/>
          <w:sz w:val="24"/>
          <w:szCs w:val="24"/>
        </w:rPr>
        <w:t>Debt to Equity Ratio</w:t>
      </w:r>
      <w:r>
        <w:rPr>
          <w:rFonts w:ascii="Times New Roman" w:hAnsi="Times New Roman" w:cs="Times New Roman"/>
          <w:sz w:val="24"/>
          <w:szCs w:val="24"/>
        </w:rPr>
        <w:t>)</w:t>
      </w:r>
    </w:p>
    <w:p w:rsidR="009D46E8" w:rsidRDefault="0099755D" w:rsidP="00872D70">
      <w:pPr>
        <w:spacing w:after="0" w:line="480" w:lineRule="auto"/>
        <w:ind w:left="360" w:firstLine="720"/>
        <w:jc w:val="both"/>
        <w:rPr>
          <w:rFonts w:ascii="Times New Roman" w:hAnsi="Times New Roman" w:cs="Times New Roman"/>
          <w:sz w:val="24"/>
          <w:szCs w:val="24"/>
        </w:rPr>
      </w:pPr>
      <w:r w:rsidRPr="00A52735">
        <w:rPr>
          <w:rFonts w:ascii="Times New Roman" w:hAnsi="Times New Roman" w:cs="Times New Roman"/>
          <w:sz w:val="24"/>
          <w:szCs w:val="24"/>
        </w:rPr>
        <w:t xml:space="preserve">Rasio ini dihitung sebagai hasil bagi antara total utang dengan modal guna mengetahui besarnya perbandingan antara dana yang disediakan oleh </w:t>
      </w:r>
      <w:r w:rsidRPr="00A52735">
        <w:rPr>
          <w:rFonts w:ascii="Times New Roman" w:hAnsi="Times New Roman" w:cs="Times New Roman"/>
          <w:sz w:val="24"/>
          <w:szCs w:val="24"/>
        </w:rPr>
        <w:lastRenderedPageBreak/>
        <w:t>kreditor dengan jumlah dana yang berasal dari pemilik perusahaan.</w:t>
      </w:r>
      <w:r w:rsidRPr="00FD4675">
        <w:rPr>
          <w:rStyle w:val="FootnoteReference"/>
          <w:rFonts w:ascii="Times New Roman" w:hAnsi="Times New Roman" w:cs="Times New Roman"/>
          <w:sz w:val="24"/>
          <w:szCs w:val="24"/>
        </w:rPr>
        <w:footnoteReference w:id="49"/>
      </w:r>
      <w:r w:rsidRPr="00A52735">
        <w:rPr>
          <w:rFonts w:ascii="Times New Roman" w:hAnsi="Times New Roman" w:cs="Times New Roman"/>
          <w:sz w:val="24"/>
          <w:szCs w:val="24"/>
        </w:rPr>
        <w:t xml:space="preserve"> Berikut adalah rumus yang digunakan dalam rasio utang terhadap modal pada PT. Bank Syariah Mandiri Periode 2012-2014 :</w:t>
      </w:r>
    </w:p>
    <w:p w:rsidR="004811B0" w:rsidRPr="00C12035" w:rsidRDefault="004811B0" w:rsidP="004811B0">
      <w:pPr>
        <w:pStyle w:val="ListParagraph"/>
        <w:tabs>
          <w:tab w:val="left" w:pos="2813"/>
        </w:tabs>
        <w:spacing w:after="0" w:line="240" w:lineRule="auto"/>
        <w:jc w:val="center"/>
        <w:rPr>
          <w:rFonts w:ascii="Times New Roman" w:hAnsi="Times New Roman" w:cs="Times New Roman"/>
          <w:sz w:val="24"/>
          <w:szCs w:val="24"/>
        </w:rPr>
      </w:pPr>
      <w:r w:rsidRPr="00C12035">
        <w:rPr>
          <w:rFonts w:ascii="Times New Roman" w:hAnsi="Times New Roman" w:cs="Times New Roman"/>
          <w:sz w:val="24"/>
          <w:szCs w:val="24"/>
        </w:rPr>
        <w:t>Tabel.4.9</w:t>
      </w:r>
    </w:p>
    <w:p w:rsidR="004811B0" w:rsidRDefault="004811B0" w:rsidP="004811B0">
      <w:pPr>
        <w:pStyle w:val="ListParagraph"/>
        <w:tabs>
          <w:tab w:val="left" w:pos="2813"/>
        </w:tabs>
        <w:spacing w:after="0" w:line="240" w:lineRule="auto"/>
        <w:jc w:val="center"/>
        <w:rPr>
          <w:rFonts w:ascii="Times New Roman" w:hAnsi="Times New Roman" w:cs="Times New Roman"/>
          <w:sz w:val="24"/>
          <w:szCs w:val="24"/>
        </w:rPr>
      </w:pPr>
      <w:r w:rsidRPr="00C12035">
        <w:rPr>
          <w:rFonts w:ascii="Times New Roman" w:hAnsi="Times New Roman" w:cs="Times New Roman"/>
          <w:sz w:val="24"/>
          <w:szCs w:val="24"/>
        </w:rPr>
        <w:t>Total Utang dan Total Modal PT. Bank Syariah Mandiri</w:t>
      </w:r>
    </w:p>
    <w:p w:rsidR="004811B0" w:rsidRPr="00C12035" w:rsidRDefault="00DC14BB" w:rsidP="004811B0">
      <w:pPr>
        <w:tabs>
          <w:tab w:val="left" w:pos="2813"/>
        </w:tabs>
        <w:spacing w:after="0" w:line="240" w:lineRule="auto"/>
        <w:jc w:val="center"/>
        <w:rPr>
          <w:rFonts w:ascii="Times New Roman" w:hAnsi="Times New Roman" w:cs="Times New Roman"/>
          <w:sz w:val="24"/>
          <w:szCs w:val="24"/>
        </w:rPr>
      </w:pPr>
      <w:r w:rsidRPr="00C12035">
        <w:rPr>
          <w:rFonts w:ascii="Times New Roman" w:hAnsi="Times New Roman" w:cs="Times New Roman"/>
          <w:sz w:val="24"/>
          <w:szCs w:val="24"/>
        </w:rPr>
        <w:t xml:space="preserve"> </w:t>
      </w:r>
      <w:r w:rsidR="004811B0" w:rsidRPr="00C12035">
        <w:rPr>
          <w:rFonts w:ascii="Times New Roman" w:hAnsi="Times New Roman" w:cs="Times New Roman"/>
          <w:sz w:val="24"/>
          <w:szCs w:val="24"/>
        </w:rPr>
        <w:t>(dalam Rupiah)</w:t>
      </w:r>
    </w:p>
    <w:tbl>
      <w:tblPr>
        <w:tblStyle w:val="TableGrid"/>
        <w:tblpPr w:leftFromText="180" w:rightFromText="180" w:vertAnchor="page" w:horzAnchor="margin" w:tblpY="4786"/>
        <w:tblW w:w="8755" w:type="dxa"/>
        <w:tblLook w:val="04A0"/>
      </w:tblPr>
      <w:tblGrid>
        <w:gridCol w:w="2480"/>
        <w:gridCol w:w="2016"/>
        <w:gridCol w:w="2136"/>
        <w:gridCol w:w="2123"/>
      </w:tblGrid>
      <w:tr w:rsidR="00872D70" w:rsidTr="00872D70">
        <w:trPr>
          <w:trHeight w:val="411"/>
        </w:trPr>
        <w:tc>
          <w:tcPr>
            <w:tcW w:w="2480" w:type="dxa"/>
          </w:tcPr>
          <w:p w:rsidR="00872D70" w:rsidRDefault="00872D70" w:rsidP="00872D70">
            <w:pPr>
              <w:jc w:val="center"/>
              <w:rPr>
                <w:rFonts w:ascii="Times New Roman" w:hAnsi="Times New Roman" w:cs="Times New Roman"/>
                <w:sz w:val="24"/>
                <w:szCs w:val="24"/>
              </w:rPr>
            </w:pPr>
            <w:r>
              <w:rPr>
                <w:rFonts w:ascii="Times New Roman" w:hAnsi="Times New Roman" w:cs="Times New Roman"/>
                <w:sz w:val="24"/>
                <w:szCs w:val="24"/>
              </w:rPr>
              <w:t>Keterangan</w:t>
            </w:r>
          </w:p>
        </w:tc>
        <w:tc>
          <w:tcPr>
            <w:tcW w:w="2016" w:type="dxa"/>
          </w:tcPr>
          <w:p w:rsidR="00872D70" w:rsidRDefault="00872D70" w:rsidP="00872D70">
            <w:pPr>
              <w:jc w:val="center"/>
              <w:rPr>
                <w:rFonts w:ascii="Times New Roman" w:hAnsi="Times New Roman" w:cs="Times New Roman"/>
                <w:sz w:val="24"/>
                <w:szCs w:val="24"/>
              </w:rPr>
            </w:pPr>
            <w:r>
              <w:rPr>
                <w:rFonts w:ascii="Times New Roman" w:hAnsi="Times New Roman" w:cs="Times New Roman"/>
                <w:sz w:val="24"/>
                <w:szCs w:val="24"/>
              </w:rPr>
              <w:t>2012</w:t>
            </w:r>
          </w:p>
        </w:tc>
        <w:tc>
          <w:tcPr>
            <w:tcW w:w="2136" w:type="dxa"/>
          </w:tcPr>
          <w:p w:rsidR="00872D70" w:rsidRDefault="00872D70" w:rsidP="00872D70">
            <w:pPr>
              <w:rPr>
                <w:rFonts w:ascii="Times New Roman" w:hAnsi="Times New Roman" w:cs="Times New Roman"/>
                <w:sz w:val="24"/>
                <w:szCs w:val="24"/>
              </w:rPr>
            </w:pPr>
            <w:r>
              <w:rPr>
                <w:rFonts w:ascii="Times New Roman" w:hAnsi="Times New Roman" w:cs="Times New Roman"/>
                <w:sz w:val="24"/>
                <w:szCs w:val="24"/>
              </w:rPr>
              <w:t>2013</w:t>
            </w:r>
          </w:p>
        </w:tc>
        <w:tc>
          <w:tcPr>
            <w:tcW w:w="2123" w:type="dxa"/>
          </w:tcPr>
          <w:p w:rsidR="00872D70" w:rsidRDefault="00872D70" w:rsidP="00872D70">
            <w:pPr>
              <w:rPr>
                <w:rFonts w:ascii="Times New Roman" w:hAnsi="Times New Roman" w:cs="Times New Roman"/>
                <w:sz w:val="24"/>
                <w:szCs w:val="24"/>
              </w:rPr>
            </w:pPr>
            <w:r>
              <w:rPr>
                <w:rFonts w:ascii="Times New Roman" w:hAnsi="Times New Roman" w:cs="Times New Roman"/>
                <w:sz w:val="24"/>
                <w:szCs w:val="24"/>
              </w:rPr>
              <w:t>2014</w:t>
            </w:r>
          </w:p>
        </w:tc>
      </w:tr>
      <w:tr w:rsidR="00872D70" w:rsidTr="00872D70">
        <w:tc>
          <w:tcPr>
            <w:tcW w:w="2480" w:type="dxa"/>
          </w:tcPr>
          <w:p w:rsidR="00872D70" w:rsidRDefault="00872D70" w:rsidP="00872D70">
            <w:pPr>
              <w:jc w:val="center"/>
              <w:rPr>
                <w:rFonts w:ascii="Times New Roman" w:hAnsi="Times New Roman" w:cs="Times New Roman"/>
                <w:sz w:val="24"/>
                <w:szCs w:val="24"/>
              </w:rPr>
            </w:pPr>
            <w:r>
              <w:rPr>
                <w:rFonts w:ascii="Times New Roman" w:hAnsi="Times New Roman" w:cs="Times New Roman"/>
                <w:sz w:val="24"/>
                <w:szCs w:val="24"/>
              </w:rPr>
              <w:t>Total Utang</w:t>
            </w:r>
          </w:p>
        </w:tc>
        <w:tc>
          <w:tcPr>
            <w:tcW w:w="2016" w:type="dxa"/>
          </w:tcPr>
          <w:p w:rsidR="00872D70" w:rsidRPr="0052554E" w:rsidRDefault="00872D70" w:rsidP="00872D70">
            <w:pPr>
              <w:jc w:val="both"/>
              <w:rPr>
                <w:rFonts w:ascii="Times New Roman" w:hAnsi="Times New Roman" w:cs="Times New Roman"/>
                <w:sz w:val="24"/>
                <w:szCs w:val="24"/>
              </w:rPr>
            </w:pPr>
            <w:r w:rsidRPr="0052554E">
              <w:rPr>
                <w:rFonts w:ascii="Times New Roman" w:hAnsi="Times New Roman" w:cs="Times New Roman"/>
                <w:sz w:val="24"/>
                <w:szCs w:val="24"/>
              </w:rPr>
              <w:t>9.168.831.145.854</w:t>
            </w:r>
          </w:p>
        </w:tc>
        <w:tc>
          <w:tcPr>
            <w:tcW w:w="2136" w:type="dxa"/>
          </w:tcPr>
          <w:p w:rsidR="00872D70" w:rsidRDefault="00872D70" w:rsidP="00872D70">
            <w:pPr>
              <w:rPr>
                <w:rFonts w:ascii="Times New Roman" w:hAnsi="Times New Roman" w:cs="Times New Roman"/>
                <w:sz w:val="24"/>
                <w:szCs w:val="24"/>
              </w:rPr>
            </w:pPr>
            <w:r>
              <w:rPr>
                <w:rFonts w:ascii="Times New Roman" w:hAnsi="Times New Roman" w:cs="Times New Roman"/>
                <w:sz w:val="24"/>
                <w:szCs w:val="24"/>
              </w:rPr>
              <w:t>11.029.685.200.566</w:t>
            </w:r>
          </w:p>
        </w:tc>
        <w:tc>
          <w:tcPr>
            <w:tcW w:w="2123" w:type="dxa"/>
          </w:tcPr>
          <w:p w:rsidR="00872D70" w:rsidRDefault="00872D70" w:rsidP="00872D70">
            <w:pPr>
              <w:rPr>
                <w:rFonts w:ascii="Times New Roman" w:hAnsi="Times New Roman" w:cs="Times New Roman"/>
                <w:sz w:val="24"/>
                <w:szCs w:val="24"/>
              </w:rPr>
            </w:pPr>
            <w:r>
              <w:rPr>
                <w:rFonts w:ascii="Times New Roman" w:hAnsi="Times New Roman" w:cs="Times New Roman"/>
                <w:sz w:val="24"/>
                <w:szCs w:val="24"/>
              </w:rPr>
              <w:t>8.329.956.338.523</w:t>
            </w:r>
          </w:p>
        </w:tc>
      </w:tr>
      <w:tr w:rsidR="00872D70" w:rsidTr="00872D70">
        <w:tc>
          <w:tcPr>
            <w:tcW w:w="2480" w:type="dxa"/>
          </w:tcPr>
          <w:p w:rsidR="00872D70" w:rsidRDefault="00872D70" w:rsidP="00872D70">
            <w:pPr>
              <w:jc w:val="center"/>
              <w:rPr>
                <w:rFonts w:ascii="Times New Roman" w:hAnsi="Times New Roman" w:cs="Times New Roman"/>
                <w:sz w:val="24"/>
                <w:szCs w:val="24"/>
              </w:rPr>
            </w:pPr>
            <w:r>
              <w:rPr>
                <w:rFonts w:ascii="Times New Roman" w:hAnsi="Times New Roman" w:cs="Times New Roman"/>
                <w:sz w:val="24"/>
                <w:szCs w:val="24"/>
              </w:rPr>
              <w:t>Total Modal</w:t>
            </w:r>
          </w:p>
        </w:tc>
        <w:tc>
          <w:tcPr>
            <w:tcW w:w="2016" w:type="dxa"/>
          </w:tcPr>
          <w:p w:rsidR="00872D70" w:rsidRDefault="00872D70" w:rsidP="00872D70">
            <w:pPr>
              <w:rPr>
                <w:rFonts w:ascii="Times New Roman" w:hAnsi="Times New Roman" w:cs="Times New Roman"/>
                <w:sz w:val="24"/>
                <w:szCs w:val="24"/>
              </w:rPr>
            </w:pPr>
            <w:r>
              <w:rPr>
                <w:rFonts w:ascii="Times New Roman" w:hAnsi="Times New Roman" w:cs="Times New Roman"/>
                <w:sz w:val="24"/>
                <w:szCs w:val="24"/>
              </w:rPr>
              <w:t>4.180.690.176.524</w:t>
            </w:r>
          </w:p>
        </w:tc>
        <w:tc>
          <w:tcPr>
            <w:tcW w:w="2136" w:type="dxa"/>
          </w:tcPr>
          <w:p w:rsidR="00872D70" w:rsidRDefault="00872D70" w:rsidP="00872D70">
            <w:pPr>
              <w:rPr>
                <w:rFonts w:ascii="Times New Roman" w:hAnsi="Times New Roman" w:cs="Times New Roman"/>
                <w:sz w:val="24"/>
                <w:szCs w:val="24"/>
              </w:rPr>
            </w:pPr>
            <w:r>
              <w:rPr>
                <w:rFonts w:ascii="Times New Roman" w:hAnsi="Times New Roman" w:cs="Times New Roman"/>
                <w:sz w:val="24"/>
                <w:szCs w:val="24"/>
              </w:rPr>
              <w:t>4.861.998.914.310</w:t>
            </w:r>
          </w:p>
        </w:tc>
        <w:tc>
          <w:tcPr>
            <w:tcW w:w="2123" w:type="dxa"/>
          </w:tcPr>
          <w:p w:rsidR="00872D70" w:rsidRDefault="00872D70" w:rsidP="00872D70">
            <w:pPr>
              <w:rPr>
                <w:rFonts w:ascii="Times New Roman" w:hAnsi="Times New Roman" w:cs="Times New Roman"/>
                <w:sz w:val="24"/>
                <w:szCs w:val="24"/>
              </w:rPr>
            </w:pPr>
            <w:r>
              <w:rPr>
                <w:rFonts w:ascii="Times New Roman" w:hAnsi="Times New Roman" w:cs="Times New Roman"/>
                <w:sz w:val="24"/>
                <w:szCs w:val="24"/>
              </w:rPr>
              <w:t>4.936.978.820.072</w:t>
            </w:r>
          </w:p>
        </w:tc>
      </w:tr>
    </w:tbl>
    <w:p w:rsidR="004811B0" w:rsidRPr="00DC14BB" w:rsidRDefault="004C77C7" w:rsidP="00DC14BB">
      <w:pPr>
        <w:tabs>
          <w:tab w:val="left" w:pos="2813"/>
        </w:tabs>
        <w:spacing w:after="0" w:line="240" w:lineRule="auto"/>
        <w:jc w:val="both"/>
        <w:rPr>
          <w:rFonts w:ascii="Times New Roman" w:hAnsi="Times New Roman" w:cs="Times New Roman"/>
          <w:i/>
        </w:rPr>
      </w:pPr>
      <w:r w:rsidRPr="004C77C7">
        <w:rPr>
          <w:rFonts w:ascii="Times New Roman" w:hAnsi="Times New Roman"/>
          <w:noProof/>
        </w:rPr>
        <w:pict>
          <v:rect id="_x0000_s1039" style="position:absolute;left:0;text-align:left;margin-left:53.1pt;margin-top:64.95pt;width:300pt;height:31.5pt;z-index:251678720;mso-position-horizontal-relative:text;mso-position-vertical-relative:text" filled="f" strokecolor="black [3213]"/>
        </w:pict>
      </w:r>
      <w:r w:rsidR="004811B0">
        <w:rPr>
          <w:rFonts w:ascii="Times New Roman" w:hAnsi="Times New Roman" w:cs="Times New Roman"/>
          <w:i/>
        </w:rPr>
        <w:t>Sumber: data o</w:t>
      </w:r>
      <w:r w:rsidR="004811B0" w:rsidRPr="00077D5E">
        <w:rPr>
          <w:rFonts w:ascii="Times New Roman" w:hAnsi="Times New Roman" w:cs="Times New Roman"/>
          <w:i/>
        </w:rPr>
        <w:t>lahan, 2015</w:t>
      </w:r>
    </w:p>
    <w:p w:rsidR="0099755D" w:rsidRDefault="0099755D" w:rsidP="002978D3">
      <w:pPr>
        <w:spacing w:after="0" w:line="480" w:lineRule="auto"/>
        <w:jc w:val="center"/>
        <w:rPr>
          <w:rFonts w:ascii="Times New Roman" w:hAnsi="Times New Roman" w:cs="Times New Roman"/>
          <w:sz w:val="24"/>
          <w:szCs w:val="24"/>
        </w:rPr>
      </w:pPr>
      <m:oMathPara>
        <m:oMath>
          <m:r>
            <w:rPr>
              <w:rFonts w:ascii="Cambria Math" w:eastAsiaTheme="minorEastAsia" w:hAnsi="Cambria Math" w:cs="Times New Roman"/>
              <w:sz w:val="24"/>
              <w:szCs w:val="24"/>
            </w:rPr>
            <m:t>Rasio</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Utang</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Tehadap</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Modal</m:t>
          </m:r>
          <m:r>
            <w:rPr>
              <w:rFonts w:ascii="Cambria Math" w:eastAsiaTheme="minorEastAsia" w:hAnsi="Times New Roman" w:cs="Times New Roman"/>
              <w:sz w:val="24"/>
              <w:szCs w:val="24"/>
            </w:rPr>
            <m:t xml:space="preserve"> = </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Total</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utang</m:t>
              </m:r>
            </m:num>
            <m:den>
              <m:r>
                <w:rPr>
                  <w:rFonts w:ascii="Cambria Math" w:eastAsiaTheme="minorEastAsia" w:hAnsi="Cambria Math" w:cs="Times New Roman"/>
                  <w:sz w:val="24"/>
                  <w:szCs w:val="24"/>
                </w:rPr>
                <m:t>Total</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modal</m:t>
              </m:r>
            </m:den>
          </m:f>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x</m:t>
          </m:r>
          <m:r>
            <w:rPr>
              <w:rFonts w:ascii="Cambria Math" w:eastAsiaTheme="minorEastAsia" w:hAnsi="Times New Roman" w:cs="Times New Roman"/>
              <w:sz w:val="24"/>
              <w:szCs w:val="24"/>
            </w:rPr>
            <m:t xml:space="preserve"> 100%</m:t>
          </m:r>
        </m:oMath>
      </m:oMathPara>
    </w:p>
    <w:p w:rsidR="0099755D" w:rsidRDefault="0099755D" w:rsidP="0099755D">
      <w:pPr>
        <w:tabs>
          <w:tab w:val="left" w:pos="2813"/>
        </w:tabs>
        <w:spacing w:after="0" w:line="480" w:lineRule="auto"/>
        <w:rPr>
          <w:rFonts w:ascii="Times New Roman" w:hAnsi="Times New Roman" w:cs="Times New Roman"/>
          <w:sz w:val="24"/>
          <w:szCs w:val="24"/>
        </w:rPr>
      </w:pPr>
      <w:r w:rsidRPr="00247CB5">
        <w:rPr>
          <w:rFonts w:ascii="Times New Roman" w:hAnsi="Times New Roman" w:cs="Times New Roman"/>
          <w:i/>
          <w:sz w:val="24"/>
          <w:szCs w:val="24"/>
        </w:rPr>
        <w:t>Debt to Equity Ratio</w:t>
      </w:r>
      <w:r>
        <w:rPr>
          <w:rFonts w:ascii="Times New Roman" w:hAnsi="Times New Roman" w:cs="Times New Roman"/>
          <w:sz w:val="24"/>
          <w:szCs w:val="24"/>
        </w:rPr>
        <w:t xml:space="preserve"> dapat dihitung per tahun, yaitu sebagai berikut :</w:t>
      </w:r>
    </w:p>
    <w:p w:rsidR="00222379" w:rsidRDefault="0099755D" w:rsidP="0099755D">
      <w:pPr>
        <w:tabs>
          <w:tab w:val="left" w:pos="2813"/>
        </w:tabs>
        <w:spacing w:after="0" w:line="480" w:lineRule="auto"/>
        <w:rPr>
          <w:rFonts w:ascii="Times New Roman" w:eastAsiaTheme="minorEastAsia" w:hAnsi="Times New Roman" w:cs="Times New Roman"/>
          <w:sz w:val="28"/>
          <w:szCs w:val="28"/>
        </w:rPr>
      </w:pPr>
      <w:r w:rsidRPr="00247CB5">
        <w:rPr>
          <w:rFonts w:ascii="Times New Roman" w:hAnsi="Times New Roman" w:cs="Times New Roman"/>
          <w:i/>
          <w:sz w:val="24"/>
          <w:szCs w:val="24"/>
        </w:rPr>
        <w:t xml:space="preserve">DER </w:t>
      </w:r>
      <w:r>
        <w:rPr>
          <w:rFonts w:ascii="Times New Roman" w:hAnsi="Times New Roman" w:cs="Times New Roman"/>
          <w:sz w:val="24"/>
          <w:szCs w:val="24"/>
        </w:rPr>
        <w:t xml:space="preserve">Tahun 2012 : </w:t>
      </w:r>
      <m:oMath>
        <m:f>
          <m:fPr>
            <m:ctrlPr>
              <w:rPr>
                <w:rFonts w:ascii="Cambria Math" w:hAnsi="Times New Roman" w:cs="Times New Roman"/>
                <w:i/>
                <w:sz w:val="28"/>
                <w:szCs w:val="28"/>
              </w:rPr>
            </m:ctrlPr>
          </m:fPr>
          <m:num>
            <m:r>
              <m:rPr>
                <m:sty m:val="p"/>
              </m:rPr>
              <w:rPr>
                <w:rFonts w:ascii="Cambria Math" w:hAnsi="Times New Roman" w:cs="Times New Roman"/>
                <w:sz w:val="28"/>
                <w:szCs w:val="28"/>
              </w:rPr>
              <m:t>9.168.831.145.854</m:t>
            </m:r>
          </m:num>
          <m:den>
            <m:r>
              <m:rPr>
                <m:sty m:val="p"/>
              </m:rPr>
              <w:rPr>
                <w:rFonts w:ascii="Cambria Math" w:hAnsi="Times New Roman" w:cs="Times New Roman"/>
                <w:sz w:val="28"/>
                <w:szCs w:val="28"/>
              </w:rPr>
              <m:t>4.180.690.176.524</m:t>
            </m:r>
          </m:den>
        </m:f>
        <m:r>
          <w:rPr>
            <w:rFonts w:ascii="Cambria Math" w:hAnsi="Cambria Math" w:cs="Times New Roman"/>
            <w:sz w:val="28"/>
            <w:szCs w:val="28"/>
          </w:rPr>
          <m:t>x</m:t>
        </m:r>
        <m:r>
          <w:rPr>
            <w:rFonts w:ascii="Cambria Math" w:hAnsi="Times New Roman" w:cs="Times New Roman"/>
            <w:sz w:val="28"/>
            <w:szCs w:val="28"/>
          </w:rPr>
          <m:t xml:space="preserve"> 100%=</m:t>
        </m:r>
        <m:r>
          <m:rPr>
            <m:sty m:val="bi"/>
          </m:rPr>
          <w:rPr>
            <w:rFonts w:ascii="Cambria Math" w:hAnsi="Times New Roman" w:cs="Times New Roman"/>
            <w:sz w:val="28"/>
            <w:szCs w:val="28"/>
          </w:rPr>
          <m:t>2,19%</m:t>
        </m:r>
        <m:r>
          <w:rPr>
            <w:rFonts w:ascii="Cambria Math" w:hAnsi="Times New Roman" w:cs="Times New Roman"/>
            <w:sz w:val="28"/>
            <w:szCs w:val="28"/>
          </w:rPr>
          <m:t xml:space="preserve"> </m:t>
        </m:r>
      </m:oMath>
      <w:r>
        <w:rPr>
          <w:rFonts w:ascii="Times New Roman" w:eastAsiaTheme="minorEastAsia" w:hAnsi="Times New Roman" w:cs="Times New Roman"/>
          <w:sz w:val="28"/>
          <w:szCs w:val="28"/>
        </w:rPr>
        <w:t xml:space="preserve"> </w:t>
      </w:r>
    </w:p>
    <w:p w:rsidR="00222379" w:rsidRPr="00222379" w:rsidRDefault="00222379" w:rsidP="00872D70">
      <w:pPr>
        <w:tabs>
          <w:tab w:val="left" w:pos="2813"/>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Artinya, Bank memiliki utang sebanyak 2,19% dari total modal (2,19:1), atau dengan kata lain bahwa setiap Rp1,00 utang hanya dijamin oleh Rp0,46 modal</w:t>
      </w:r>
    </w:p>
    <w:p w:rsidR="0099755D" w:rsidRDefault="0099755D" w:rsidP="0099755D">
      <w:pPr>
        <w:tabs>
          <w:tab w:val="left" w:pos="2813"/>
        </w:tabs>
        <w:spacing w:after="0" w:line="480" w:lineRule="auto"/>
        <w:rPr>
          <w:rFonts w:ascii="Times New Roman" w:eastAsiaTheme="minorEastAsia" w:hAnsi="Times New Roman" w:cs="Times New Roman"/>
          <w:b/>
          <w:sz w:val="28"/>
          <w:szCs w:val="28"/>
        </w:rPr>
      </w:pPr>
      <w:r w:rsidRPr="00247CB5">
        <w:rPr>
          <w:rFonts w:ascii="Times New Roman" w:hAnsi="Times New Roman" w:cs="Times New Roman"/>
          <w:i/>
          <w:sz w:val="24"/>
          <w:szCs w:val="24"/>
        </w:rPr>
        <w:t xml:space="preserve">DER </w:t>
      </w:r>
      <w:r>
        <w:rPr>
          <w:rFonts w:ascii="Times New Roman" w:hAnsi="Times New Roman" w:cs="Times New Roman"/>
          <w:sz w:val="24"/>
          <w:szCs w:val="24"/>
        </w:rPr>
        <w:t xml:space="preserve">Tahun 2013 : </w:t>
      </w:r>
      <m:oMath>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11.029.685.200.566</m:t>
            </m:r>
          </m:num>
          <m:den>
            <m:r>
              <m:rPr>
                <m:sty m:val="p"/>
              </m:rPr>
              <w:rPr>
                <w:rFonts w:ascii="Cambria Math" w:eastAsiaTheme="minorEastAsia" w:hAnsi="Cambria Math" w:cs="Times New Roman"/>
                <w:sz w:val="28"/>
                <w:szCs w:val="28"/>
              </w:rPr>
              <m:t>4.861.998.914.310</m:t>
            </m:r>
          </m:den>
        </m:f>
        <m:r>
          <w:rPr>
            <w:rFonts w:ascii="Cambria Math" w:eastAsiaTheme="minorEastAsia" w:hAnsi="Times New Roman" w:cs="Times New Roman"/>
            <w:sz w:val="28"/>
            <w:szCs w:val="28"/>
          </w:rPr>
          <m:t xml:space="preserve">x </m:t>
        </m:r>
        <m:r>
          <m:rPr>
            <m:sty m:val="p"/>
          </m:rPr>
          <w:rPr>
            <w:rFonts w:ascii="Cambria Math" w:eastAsiaTheme="minorEastAsia" w:hAnsi="Cambria Math" w:cs="Times New Roman"/>
            <w:sz w:val="28"/>
            <w:szCs w:val="28"/>
          </w:rPr>
          <m:t>100%</m:t>
        </m:r>
        <m:r>
          <w:rPr>
            <w:rFonts w:ascii="Times New Roman" w:eastAsiaTheme="minorEastAsia" w:hAnsi="Times New Roman" w:cs="Times New Roman"/>
            <w:sz w:val="28"/>
            <w:szCs w:val="28"/>
          </w:rPr>
          <m:t>=</m:t>
        </m:r>
        <m:r>
          <m:rPr>
            <m:sty m:val="b"/>
          </m:rPr>
          <w:rPr>
            <w:rFonts w:ascii="Cambria Math" w:eastAsiaTheme="minorEastAsia" w:hAnsi="Cambria Math" w:cs="Times New Roman"/>
            <w:sz w:val="28"/>
            <w:szCs w:val="28"/>
          </w:rPr>
          <m:t>2,27</m:t>
        </m:r>
        <m:r>
          <m:rPr>
            <m:sty m:val="bi"/>
          </m:rPr>
          <w:rPr>
            <w:rFonts w:ascii="Times New Roman" w:eastAsiaTheme="minorEastAsia" w:hAnsi="Times New Roman" w:cs="Times New Roman"/>
            <w:sz w:val="28"/>
            <w:szCs w:val="28"/>
          </w:rPr>
          <m:t>%</m:t>
        </m:r>
      </m:oMath>
    </w:p>
    <w:p w:rsidR="00222379" w:rsidRPr="00787F0C" w:rsidRDefault="00222379" w:rsidP="00872D70">
      <w:pPr>
        <w:tabs>
          <w:tab w:val="left" w:pos="2813"/>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Artinya, Bank memiliki utang sebanyak 2,27% dari total modal (2,27:1), atau dengan kata lain bahwa setiap Rp1,00 utang hanya dijamin oleh Rp0,44 modal</w:t>
      </w:r>
    </w:p>
    <w:p w:rsidR="00D55769" w:rsidRDefault="0099755D" w:rsidP="0099755D">
      <w:pPr>
        <w:spacing w:after="0" w:line="480" w:lineRule="auto"/>
        <w:jc w:val="both"/>
        <w:rPr>
          <w:rFonts w:ascii="Times New Roman" w:eastAsiaTheme="minorEastAsia" w:hAnsi="Times New Roman" w:cs="Times New Roman"/>
          <w:b/>
          <w:sz w:val="28"/>
          <w:szCs w:val="28"/>
        </w:rPr>
      </w:pPr>
      <w:r w:rsidRPr="00247CB5">
        <w:rPr>
          <w:rFonts w:ascii="Times New Roman" w:hAnsi="Times New Roman" w:cs="Times New Roman"/>
          <w:i/>
          <w:sz w:val="24"/>
          <w:szCs w:val="24"/>
        </w:rPr>
        <w:t xml:space="preserve">DER </w:t>
      </w:r>
      <w:r>
        <w:rPr>
          <w:rFonts w:ascii="Times New Roman" w:hAnsi="Times New Roman" w:cs="Times New Roman"/>
          <w:sz w:val="24"/>
          <w:szCs w:val="24"/>
        </w:rPr>
        <w:t xml:space="preserve">Tahun 2014 : </w:t>
      </w:r>
      <m:oMath>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8.329.956.338.523</m:t>
            </m:r>
          </m:num>
          <m:den>
            <m:r>
              <m:rPr>
                <m:sty m:val="p"/>
              </m:rPr>
              <w:rPr>
                <w:rFonts w:ascii="Cambria Math" w:eastAsiaTheme="minorEastAsia" w:hAnsi="Cambria Math" w:cs="Times New Roman"/>
                <w:sz w:val="28"/>
                <w:szCs w:val="28"/>
              </w:rPr>
              <m:t>4.936.978.820.072</m:t>
            </m:r>
          </m:den>
        </m:f>
        <m:r>
          <w:rPr>
            <w:rFonts w:ascii="Cambria Math" w:eastAsiaTheme="minorEastAsia" w:hAnsi="Cambria Math" w:cs="Times New Roman"/>
            <w:sz w:val="28"/>
            <w:szCs w:val="28"/>
          </w:rPr>
          <m:t>x</m:t>
        </m:r>
        <m:r>
          <w:rPr>
            <w:rFonts w:ascii="Times New Roman" w:eastAsiaTheme="minorEastAsia" w:hAnsi="Times New Roman" w:cs="Times New Roman"/>
            <w:sz w:val="28"/>
            <w:szCs w:val="28"/>
          </w:rPr>
          <m:t xml:space="preserve"> </m:t>
        </m:r>
        <m:r>
          <m:rPr>
            <m:sty m:val="p"/>
          </m:rPr>
          <w:rPr>
            <w:rFonts w:ascii="Cambria Math" w:eastAsiaTheme="minorEastAsia" w:hAnsi="Cambria Math" w:cs="Times New Roman"/>
            <w:sz w:val="28"/>
            <w:szCs w:val="28"/>
          </w:rPr>
          <m:t>100%=</m:t>
        </m:r>
        <m:r>
          <m:rPr>
            <m:sty m:val="b"/>
          </m:rPr>
          <w:rPr>
            <w:rFonts w:ascii="Cambria Math" w:eastAsiaTheme="minorEastAsia" w:hAnsi="Cambria Math" w:cs="Times New Roman"/>
            <w:sz w:val="28"/>
            <w:szCs w:val="28"/>
          </w:rPr>
          <m:t>1</m:t>
        </m:r>
        <m:r>
          <m:rPr>
            <m:sty m:val="bi"/>
          </m:rPr>
          <w:rPr>
            <w:rFonts w:ascii="Cambria Math" w:eastAsiaTheme="minorEastAsia" w:hAnsi="Cambria Math" w:cs="Times New Roman"/>
            <w:sz w:val="28"/>
            <w:szCs w:val="28"/>
          </w:rPr>
          <m:t>,69</m:t>
        </m:r>
        <m:r>
          <m:rPr>
            <m:sty m:val="bi"/>
          </m:rPr>
          <w:rPr>
            <w:rFonts w:ascii="Times New Roman" w:eastAsiaTheme="minorEastAsia" w:hAnsi="Times New Roman" w:cs="Times New Roman"/>
            <w:sz w:val="28"/>
            <w:szCs w:val="28"/>
          </w:rPr>
          <m:t>%</m:t>
        </m:r>
      </m:oMath>
    </w:p>
    <w:p w:rsidR="00787F0C" w:rsidRDefault="00787F0C" w:rsidP="00872D70">
      <w:pPr>
        <w:tabs>
          <w:tab w:val="left" w:pos="2813"/>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Artinya, Bank memiliki utang sebanyak 1,69% dari total modal (1,69:1), atau dengan kata lain bahwa setiap Rp1,00 utang hanya dijamin oleh Rp0,59 modal</w:t>
      </w:r>
    </w:p>
    <w:p w:rsidR="00872D70" w:rsidRDefault="00872D70" w:rsidP="00872D70">
      <w:pPr>
        <w:tabs>
          <w:tab w:val="left" w:pos="2813"/>
        </w:tabs>
        <w:spacing w:after="0" w:line="480" w:lineRule="auto"/>
        <w:jc w:val="both"/>
        <w:rPr>
          <w:rFonts w:ascii="Times New Roman" w:eastAsiaTheme="minorEastAsia" w:hAnsi="Times New Roman" w:cs="Times New Roman"/>
          <w:sz w:val="24"/>
          <w:szCs w:val="24"/>
        </w:rPr>
      </w:pPr>
    </w:p>
    <w:p w:rsidR="00872D70" w:rsidRDefault="00872D70" w:rsidP="00872D70">
      <w:pPr>
        <w:tabs>
          <w:tab w:val="left" w:pos="2813"/>
        </w:tabs>
        <w:spacing w:after="0" w:line="480" w:lineRule="auto"/>
        <w:jc w:val="both"/>
        <w:rPr>
          <w:rFonts w:ascii="Times New Roman" w:eastAsiaTheme="minorEastAsia" w:hAnsi="Times New Roman" w:cs="Times New Roman"/>
          <w:sz w:val="24"/>
          <w:szCs w:val="24"/>
        </w:rPr>
      </w:pPr>
    </w:p>
    <w:p w:rsidR="00872D70" w:rsidRPr="00800ADE" w:rsidRDefault="00872D70" w:rsidP="00872D70">
      <w:pPr>
        <w:tabs>
          <w:tab w:val="left" w:pos="2813"/>
        </w:tabs>
        <w:spacing w:after="0" w:line="480" w:lineRule="auto"/>
        <w:jc w:val="both"/>
        <w:rPr>
          <w:rFonts w:ascii="Times New Roman" w:eastAsiaTheme="minorEastAsia" w:hAnsi="Times New Roman" w:cs="Times New Roman"/>
          <w:sz w:val="24"/>
          <w:szCs w:val="24"/>
        </w:rPr>
      </w:pPr>
    </w:p>
    <w:p w:rsidR="0099755D" w:rsidRPr="000A37D4" w:rsidRDefault="00BE13C1" w:rsidP="0099755D">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Tabel 4.10</w:t>
      </w:r>
    </w:p>
    <w:p w:rsidR="0099755D" w:rsidRPr="000A37D4" w:rsidRDefault="0099755D" w:rsidP="0099755D">
      <w:pPr>
        <w:spacing w:after="0" w:line="240" w:lineRule="auto"/>
        <w:jc w:val="center"/>
        <w:rPr>
          <w:rFonts w:ascii="Times New Roman" w:eastAsiaTheme="minorEastAsia" w:hAnsi="Times New Roman" w:cs="Times New Roman"/>
          <w:i/>
          <w:sz w:val="24"/>
          <w:szCs w:val="24"/>
        </w:rPr>
      </w:pPr>
      <w:r w:rsidRPr="000A37D4">
        <w:rPr>
          <w:rFonts w:ascii="Times New Roman" w:eastAsiaTheme="minorEastAsia" w:hAnsi="Times New Roman" w:cs="Times New Roman"/>
          <w:sz w:val="24"/>
          <w:szCs w:val="24"/>
        </w:rPr>
        <w:t xml:space="preserve">Hasil Perhitungan </w:t>
      </w:r>
      <w:r w:rsidRPr="000A37D4">
        <w:rPr>
          <w:rFonts w:ascii="Times New Roman" w:eastAsiaTheme="minorEastAsia" w:hAnsi="Times New Roman" w:cs="Times New Roman"/>
          <w:i/>
          <w:sz w:val="24"/>
          <w:szCs w:val="24"/>
        </w:rPr>
        <w:t xml:space="preserve">Debt to Equity Ratio (DER) </w:t>
      </w:r>
    </w:p>
    <w:p w:rsidR="0099755D" w:rsidRPr="000A37D4" w:rsidRDefault="0099755D" w:rsidP="0099755D">
      <w:pPr>
        <w:spacing w:after="0" w:line="240" w:lineRule="auto"/>
        <w:jc w:val="center"/>
        <w:rPr>
          <w:rFonts w:ascii="Times New Roman" w:eastAsiaTheme="minorEastAsia" w:hAnsi="Times New Roman" w:cs="Times New Roman"/>
          <w:sz w:val="24"/>
          <w:szCs w:val="24"/>
        </w:rPr>
      </w:pPr>
      <w:r w:rsidRPr="000A37D4">
        <w:rPr>
          <w:rFonts w:ascii="Times New Roman" w:eastAsiaTheme="minorEastAsia" w:hAnsi="Times New Roman" w:cs="Times New Roman"/>
          <w:sz w:val="24"/>
          <w:szCs w:val="24"/>
        </w:rPr>
        <w:t>PT. Bank Syariah Mandiri, Tbk</w:t>
      </w:r>
    </w:p>
    <w:p w:rsidR="0099755D" w:rsidRPr="000A37D4" w:rsidRDefault="0099755D" w:rsidP="0099755D">
      <w:pPr>
        <w:spacing w:after="0" w:line="240" w:lineRule="auto"/>
        <w:jc w:val="center"/>
        <w:rPr>
          <w:rFonts w:ascii="Times New Roman" w:eastAsiaTheme="minorEastAsia" w:hAnsi="Times New Roman" w:cs="Times New Roman"/>
          <w:sz w:val="24"/>
          <w:szCs w:val="24"/>
        </w:rPr>
      </w:pPr>
      <w:r w:rsidRPr="000A37D4">
        <w:rPr>
          <w:rFonts w:ascii="Times New Roman" w:eastAsiaTheme="minorEastAsia" w:hAnsi="Times New Roman" w:cs="Times New Roman"/>
          <w:sz w:val="24"/>
          <w:szCs w:val="24"/>
        </w:rPr>
        <w:t>Tahun 2012-2014</w:t>
      </w:r>
    </w:p>
    <w:p w:rsidR="0099755D" w:rsidRPr="000A37D4" w:rsidRDefault="00296512" w:rsidP="0099755D">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r w:rsidR="0099755D" w:rsidRPr="000A37D4">
        <w:rPr>
          <w:rFonts w:ascii="Times New Roman" w:eastAsiaTheme="minorEastAsia" w:hAnsi="Times New Roman" w:cs="Times New Roman"/>
          <w:sz w:val="24"/>
          <w:szCs w:val="24"/>
        </w:rPr>
        <w:t>alam Rupiah)</w:t>
      </w:r>
    </w:p>
    <w:tbl>
      <w:tblPr>
        <w:tblStyle w:val="TableGrid"/>
        <w:tblW w:w="0" w:type="auto"/>
        <w:tblInd w:w="108" w:type="dxa"/>
        <w:tblLayout w:type="fixed"/>
        <w:tblLook w:val="04A0"/>
      </w:tblPr>
      <w:tblGrid>
        <w:gridCol w:w="993"/>
        <w:gridCol w:w="2268"/>
        <w:gridCol w:w="2268"/>
        <w:gridCol w:w="850"/>
        <w:gridCol w:w="709"/>
        <w:gridCol w:w="850"/>
      </w:tblGrid>
      <w:tr w:rsidR="0099755D" w:rsidRPr="00FD4675" w:rsidTr="0093779F">
        <w:trPr>
          <w:trHeight w:val="240"/>
        </w:trPr>
        <w:tc>
          <w:tcPr>
            <w:tcW w:w="993" w:type="dxa"/>
            <w:vMerge w:val="restart"/>
            <w:vAlign w:val="center"/>
          </w:tcPr>
          <w:p w:rsidR="0099755D" w:rsidRPr="00FD4675" w:rsidRDefault="0099755D" w:rsidP="0093779F">
            <w:pPr>
              <w:jc w:val="center"/>
              <w:rPr>
                <w:rFonts w:ascii="Times New Roman" w:eastAsiaTheme="minorEastAsia" w:hAnsi="Times New Roman" w:cs="Times New Roman"/>
                <w:sz w:val="24"/>
                <w:szCs w:val="24"/>
              </w:rPr>
            </w:pPr>
            <w:r w:rsidRPr="00FD4675">
              <w:rPr>
                <w:rFonts w:ascii="Times New Roman" w:eastAsiaTheme="minorEastAsia" w:hAnsi="Times New Roman" w:cs="Times New Roman"/>
                <w:sz w:val="24"/>
                <w:szCs w:val="24"/>
              </w:rPr>
              <w:t>Tahun</w:t>
            </w:r>
          </w:p>
        </w:tc>
        <w:tc>
          <w:tcPr>
            <w:tcW w:w="2268" w:type="dxa"/>
            <w:vMerge w:val="restart"/>
            <w:vAlign w:val="center"/>
          </w:tcPr>
          <w:p w:rsidR="0099755D" w:rsidRPr="00FD4675" w:rsidRDefault="0099755D" w:rsidP="0093779F">
            <w:pPr>
              <w:jc w:val="center"/>
              <w:rPr>
                <w:rFonts w:ascii="Times New Roman" w:eastAsiaTheme="minorEastAsia" w:hAnsi="Times New Roman" w:cs="Times New Roman"/>
                <w:sz w:val="24"/>
                <w:szCs w:val="24"/>
              </w:rPr>
            </w:pPr>
            <w:r w:rsidRPr="00FD4675">
              <w:rPr>
                <w:rFonts w:ascii="Times New Roman" w:eastAsiaTheme="minorEastAsia" w:hAnsi="Times New Roman" w:cs="Times New Roman"/>
                <w:sz w:val="24"/>
                <w:szCs w:val="24"/>
              </w:rPr>
              <w:t>Liabilitas</w:t>
            </w:r>
          </w:p>
        </w:tc>
        <w:tc>
          <w:tcPr>
            <w:tcW w:w="2268" w:type="dxa"/>
            <w:vMerge w:val="restart"/>
            <w:vAlign w:val="center"/>
          </w:tcPr>
          <w:p w:rsidR="0099755D" w:rsidRPr="00FD4675" w:rsidRDefault="0099755D" w:rsidP="0093779F">
            <w:pPr>
              <w:jc w:val="center"/>
              <w:rPr>
                <w:rFonts w:ascii="Times New Roman" w:eastAsiaTheme="minorEastAsia" w:hAnsi="Times New Roman" w:cs="Times New Roman"/>
                <w:sz w:val="24"/>
                <w:szCs w:val="24"/>
              </w:rPr>
            </w:pPr>
            <w:r w:rsidRPr="00FD4675">
              <w:rPr>
                <w:rFonts w:ascii="Times New Roman" w:eastAsiaTheme="minorEastAsia" w:hAnsi="Times New Roman" w:cs="Times New Roman"/>
                <w:sz w:val="24"/>
                <w:szCs w:val="24"/>
              </w:rPr>
              <w:t>Ekuitas</w:t>
            </w:r>
          </w:p>
        </w:tc>
        <w:tc>
          <w:tcPr>
            <w:tcW w:w="850" w:type="dxa"/>
            <w:vMerge w:val="restart"/>
            <w:vAlign w:val="center"/>
          </w:tcPr>
          <w:p w:rsidR="0099755D" w:rsidRPr="00FD4675" w:rsidRDefault="0099755D" w:rsidP="0093779F">
            <w:pPr>
              <w:jc w:val="center"/>
              <w:rPr>
                <w:rFonts w:ascii="Times New Roman" w:eastAsiaTheme="minorEastAsia" w:hAnsi="Times New Roman" w:cs="Times New Roman"/>
                <w:sz w:val="24"/>
                <w:szCs w:val="24"/>
              </w:rPr>
            </w:pPr>
            <w:r w:rsidRPr="00FD4675">
              <w:rPr>
                <w:rFonts w:ascii="Times New Roman" w:eastAsiaTheme="minorEastAsia" w:hAnsi="Times New Roman" w:cs="Times New Roman"/>
                <w:sz w:val="24"/>
                <w:szCs w:val="24"/>
              </w:rPr>
              <w:t>Ratio (%)</w:t>
            </w:r>
          </w:p>
        </w:tc>
        <w:tc>
          <w:tcPr>
            <w:tcW w:w="1559" w:type="dxa"/>
            <w:gridSpan w:val="2"/>
            <w:tcBorders>
              <w:bottom w:val="single" w:sz="4" w:space="0" w:color="auto"/>
            </w:tcBorders>
          </w:tcPr>
          <w:p w:rsidR="0099755D" w:rsidRPr="00FD4675" w:rsidRDefault="0099755D" w:rsidP="0093779F">
            <w:pPr>
              <w:jc w:val="center"/>
              <w:rPr>
                <w:rFonts w:ascii="Times New Roman" w:eastAsiaTheme="minorEastAsia" w:hAnsi="Times New Roman" w:cs="Times New Roman"/>
                <w:sz w:val="24"/>
                <w:szCs w:val="24"/>
              </w:rPr>
            </w:pPr>
            <w:r w:rsidRPr="00FD4675">
              <w:rPr>
                <w:rFonts w:ascii="Times New Roman" w:eastAsiaTheme="minorEastAsia" w:hAnsi="Times New Roman" w:cs="Times New Roman"/>
                <w:sz w:val="24"/>
                <w:szCs w:val="24"/>
              </w:rPr>
              <w:t>Perubahan</w:t>
            </w:r>
          </w:p>
        </w:tc>
      </w:tr>
      <w:tr w:rsidR="0099755D" w:rsidRPr="00FD4675" w:rsidTr="0093779F">
        <w:trPr>
          <w:trHeight w:val="300"/>
        </w:trPr>
        <w:tc>
          <w:tcPr>
            <w:tcW w:w="993" w:type="dxa"/>
            <w:vMerge/>
            <w:vAlign w:val="center"/>
          </w:tcPr>
          <w:p w:rsidR="0099755D" w:rsidRPr="00FD4675" w:rsidRDefault="0099755D" w:rsidP="0093779F">
            <w:pPr>
              <w:jc w:val="center"/>
              <w:rPr>
                <w:rFonts w:ascii="Times New Roman" w:eastAsiaTheme="minorEastAsia" w:hAnsi="Times New Roman" w:cs="Times New Roman"/>
                <w:sz w:val="24"/>
                <w:szCs w:val="24"/>
              </w:rPr>
            </w:pPr>
          </w:p>
        </w:tc>
        <w:tc>
          <w:tcPr>
            <w:tcW w:w="2268" w:type="dxa"/>
            <w:vMerge/>
            <w:vAlign w:val="center"/>
          </w:tcPr>
          <w:p w:rsidR="0099755D" w:rsidRPr="00FD4675" w:rsidRDefault="0099755D" w:rsidP="0093779F">
            <w:pPr>
              <w:jc w:val="center"/>
              <w:rPr>
                <w:rFonts w:ascii="Times New Roman" w:eastAsiaTheme="minorEastAsia" w:hAnsi="Times New Roman" w:cs="Times New Roman"/>
                <w:sz w:val="24"/>
                <w:szCs w:val="24"/>
              </w:rPr>
            </w:pPr>
          </w:p>
        </w:tc>
        <w:tc>
          <w:tcPr>
            <w:tcW w:w="2268" w:type="dxa"/>
            <w:vMerge/>
            <w:vAlign w:val="center"/>
          </w:tcPr>
          <w:p w:rsidR="0099755D" w:rsidRPr="00FD4675" w:rsidRDefault="0099755D" w:rsidP="0093779F">
            <w:pPr>
              <w:jc w:val="center"/>
              <w:rPr>
                <w:rFonts w:ascii="Times New Roman" w:eastAsiaTheme="minorEastAsia" w:hAnsi="Times New Roman" w:cs="Times New Roman"/>
                <w:sz w:val="24"/>
                <w:szCs w:val="24"/>
              </w:rPr>
            </w:pPr>
          </w:p>
        </w:tc>
        <w:tc>
          <w:tcPr>
            <w:tcW w:w="850" w:type="dxa"/>
            <w:vMerge/>
            <w:vAlign w:val="center"/>
          </w:tcPr>
          <w:p w:rsidR="0099755D" w:rsidRPr="00FD4675" w:rsidRDefault="0099755D" w:rsidP="0093779F">
            <w:pPr>
              <w:jc w:val="center"/>
              <w:rPr>
                <w:rFonts w:ascii="Times New Roman" w:eastAsiaTheme="minorEastAsia" w:hAnsi="Times New Roman" w:cs="Times New Roman"/>
                <w:sz w:val="24"/>
                <w:szCs w:val="24"/>
              </w:rPr>
            </w:pPr>
          </w:p>
        </w:tc>
        <w:tc>
          <w:tcPr>
            <w:tcW w:w="709" w:type="dxa"/>
            <w:tcBorders>
              <w:top w:val="single" w:sz="4" w:space="0" w:color="auto"/>
              <w:right w:val="single" w:sz="4" w:space="0" w:color="auto"/>
            </w:tcBorders>
          </w:tcPr>
          <w:p w:rsidR="0099755D" w:rsidRPr="00FD4675" w:rsidRDefault="0099755D" w:rsidP="0093779F">
            <w:pPr>
              <w:jc w:val="center"/>
              <w:rPr>
                <w:rFonts w:ascii="Times New Roman" w:eastAsiaTheme="minorEastAsia" w:hAnsi="Times New Roman" w:cs="Times New Roman"/>
                <w:sz w:val="24"/>
                <w:szCs w:val="24"/>
              </w:rPr>
            </w:pPr>
            <w:r w:rsidRPr="00FD4675">
              <w:rPr>
                <w:rFonts w:ascii="Times New Roman" w:eastAsiaTheme="minorEastAsia" w:hAnsi="Times New Roman" w:cs="Times New Roman"/>
                <w:sz w:val="24"/>
                <w:szCs w:val="24"/>
              </w:rPr>
              <w:t>Naik</w:t>
            </w:r>
          </w:p>
        </w:tc>
        <w:tc>
          <w:tcPr>
            <w:tcW w:w="850" w:type="dxa"/>
            <w:tcBorders>
              <w:top w:val="single" w:sz="4" w:space="0" w:color="auto"/>
              <w:left w:val="single" w:sz="4" w:space="0" w:color="auto"/>
            </w:tcBorders>
          </w:tcPr>
          <w:p w:rsidR="0099755D" w:rsidRPr="00FD4675" w:rsidRDefault="0099755D" w:rsidP="0093779F">
            <w:pPr>
              <w:jc w:val="center"/>
              <w:rPr>
                <w:rFonts w:ascii="Times New Roman" w:eastAsiaTheme="minorEastAsia" w:hAnsi="Times New Roman" w:cs="Times New Roman"/>
                <w:sz w:val="24"/>
                <w:szCs w:val="24"/>
              </w:rPr>
            </w:pPr>
            <w:r w:rsidRPr="00FD4675">
              <w:rPr>
                <w:rFonts w:ascii="Times New Roman" w:eastAsiaTheme="minorEastAsia" w:hAnsi="Times New Roman" w:cs="Times New Roman"/>
                <w:sz w:val="24"/>
                <w:szCs w:val="24"/>
              </w:rPr>
              <w:t xml:space="preserve">Turun </w:t>
            </w:r>
          </w:p>
        </w:tc>
      </w:tr>
      <w:tr w:rsidR="0099755D" w:rsidRPr="00FD4675" w:rsidTr="0093779F">
        <w:trPr>
          <w:trHeight w:val="313"/>
        </w:trPr>
        <w:tc>
          <w:tcPr>
            <w:tcW w:w="993" w:type="dxa"/>
          </w:tcPr>
          <w:p w:rsidR="0099755D" w:rsidRPr="00FD4675" w:rsidRDefault="0099755D" w:rsidP="0093779F">
            <w:pPr>
              <w:jc w:val="center"/>
              <w:rPr>
                <w:rFonts w:ascii="Times New Roman" w:eastAsiaTheme="minorEastAsia" w:hAnsi="Times New Roman" w:cs="Times New Roman"/>
                <w:sz w:val="24"/>
                <w:szCs w:val="24"/>
              </w:rPr>
            </w:pPr>
            <w:r w:rsidRPr="00FD4675">
              <w:rPr>
                <w:rFonts w:ascii="Times New Roman" w:eastAsiaTheme="minorEastAsia" w:hAnsi="Times New Roman" w:cs="Times New Roman"/>
                <w:sz w:val="24"/>
                <w:szCs w:val="24"/>
              </w:rPr>
              <w:t>2012</w:t>
            </w:r>
          </w:p>
        </w:tc>
        <w:tc>
          <w:tcPr>
            <w:tcW w:w="2268" w:type="dxa"/>
          </w:tcPr>
          <w:p w:rsidR="0099755D" w:rsidRPr="00FD4675" w:rsidRDefault="0099755D" w:rsidP="0093779F">
            <w:pPr>
              <w:jc w:val="center"/>
              <w:rPr>
                <w:rFonts w:ascii="Times New Roman" w:eastAsiaTheme="minorEastAsia" w:hAnsi="Times New Roman" w:cs="Times New Roman"/>
                <w:sz w:val="24"/>
                <w:szCs w:val="24"/>
              </w:rPr>
            </w:pPr>
            <w:r w:rsidRPr="00FD4675">
              <w:rPr>
                <w:rFonts w:ascii="Times New Roman" w:eastAsiaTheme="minorEastAsia" w:hAnsi="Times New Roman" w:cs="Times New Roman"/>
                <w:sz w:val="24"/>
                <w:szCs w:val="24"/>
              </w:rPr>
              <w:t>9.168.631.145.854</w:t>
            </w:r>
          </w:p>
        </w:tc>
        <w:tc>
          <w:tcPr>
            <w:tcW w:w="2268" w:type="dxa"/>
          </w:tcPr>
          <w:p w:rsidR="0099755D" w:rsidRPr="00FD4675" w:rsidRDefault="0099755D" w:rsidP="0093779F">
            <w:pPr>
              <w:jc w:val="center"/>
              <w:rPr>
                <w:rFonts w:ascii="Times New Roman" w:eastAsiaTheme="minorEastAsia" w:hAnsi="Times New Roman" w:cs="Times New Roman"/>
                <w:sz w:val="24"/>
                <w:szCs w:val="24"/>
              </w:rPr>
            </w:pPr>
            <w:r w:rsidRPr="00FD4675">
              <w:rPr>
                <w:rFonts w:ascii="Times New Roman" w:eastAsiaTheme="minorEastAsia" w:hAnsi="Times New Roman" w:cs="Times New Roman"/>
                <w:sz w:val="24"/>
                <w:szCs w:val="24"/>
              </w:rPr>
              <w:t>4.180.690.176.524</w:t>
            </w:r>
          </w:p>
        </w:tc>
        <w:tc>
          <w:tcPr>
            <w:tcW w:w="850" w:type="dxa"/>
          </w:tcPr>
          <w:p w:rsidR="0099755D" w:rsidRPr="00FD4675" w:rsidRDefault="0099755D" w:rsidP="0093779F">
            <w:pPr>
              <w:jc w:val="center"/>
              <w:rPr>
                <w:rFonts w:ascii="Times New Roman" w:eastAsiaTheme="minorEastAsia" w:hAnsi="Times New Roman" w:cs="Times New Roman"/>
                <w:sz w:val="24"/>
                <w:szCs w:val="24"/>
              </w:rPr>
            </w:pPr>
            <w:r w:rsidRPr="00FD4675">
              <w:rPr>
                <w:rFonts w:ascii="Times New Roman" w:eastAsiaTheme="minorEastAsia" w:hAnsi="Times New Roman" w:cs="Times New Roman"/>
                <w:sz w:val="24"/>
                <w:szCs w:val="24"/>
              </w:rPr>
              <w:t>2,19</w:t>
            </w:r>
          </w:p>
        </w:tc>
        <w:tc>
          <w:tcPr>
            <w:tcW w:w="709" w:type="dxa"/>
            <w:tcBorders>
              <w:right w:val="single" w:sz="4" w:space="0" w:color="auto"/>
            </w:tcBorders>
          </w:tcPr>
          <w:p w:rsidR="0099755D" w:rsidRPr="00FD4675" w:rsidRDefault="0099755D" w:rsidP="0093779F">
            <w:pPr>
              <w:jc w:val="center"/>
              <w:rPr>
                <w:rFonts w:ascii="Times New Roman" w:eastAsiaTheme="minorEastAsia" w:hAnsi="Times New Roman" w:cs="Times New Roman"/>
                <w:sz w:val="24"/>
                <w:szCs w:val="24"/>
              </w:rPr>
            </w:pPr>
            <w:r w:rsidRPr="00FD4675">
              <w:rPr>
                <w:rFonts w:ascii="Times New Roman" w:eastAsiaTheme="minorEastAsia" w:hAnsi="Times New Roman" w:cs="Times New Roman"/>
                <w:sz w:val="24"/>
                <w:szCs w:val="24"/>
              </w:rPr>
              <w:t>-</w:t>
            </w:r>
          </w:p>
        </w:tc>
        <w:tc>
          <w:tcPr>
            <w:tcW w:w="850" w:type="dxa"/>
            <w:tcBorders>
              <w:left w:val="single" w:sz="4" w:space="0" w:color="auto"/>
            </w:tcBorders>
          </w:tcPr>
          <w:p w:rsidR="0099755D" w:rsidRPr="00FD4675" w:rsidRDefault="0099755D" w:rsidP="0093779F">
            <w:pPr>
              <w:jc w:val="center"/>
              <w:rPr>
                <w:rFonts w:ascii="Times New Roman" w:eastAsiaTheme="minorEastAsia" w:hAnsi="Times New Roman" w:cs="Times New Roman"/>
                <w:sz w:val="24"/>
                <w:szCs w:val="24"/>
              </w:rPr>
            </w:pPr>
            <w:r w:rsidRPr="00FD4675">
              <w:rPr>
                <w:rFonts w:ascii="Times New Roman" w:eastAsiaTheme="minorEastAsia" w:hAnsi="Times New Roman" w:cs="Times New Roman"/>
                <w:sz w:val="24"/>
                <w:szCs w:val="24"/>
              </w:rPr>
              <w:t>-</w:t>
            </w:r>
          </w:p>
        </w:tc>
      </w:tr>
      <w:tr w:rsidR="0099755D" w:rsidRPr="00FD4675" w:rsidTr="0093779F">
        <w:trPr>
          <w:trHeight w:val="221"/>
        </w:trPr>
        <w:tc>
          <w:tcPr>
            <w:tcW w:w="993" w:type="dxa"/>
          </w:tcPr>
          <w:p w:rsidR="0099755D" w:rsidRPr="00FD4675" w:rsidRDefault="0099755D" w:rsidP="0093779F">
            <w:pPr>
              <w:jc w:val="center"/>
              <w:rPr>
                <w:rFonts w:ascii="Times New Roman" w:eastAsiaTheme="minorEastAsia" w:hAnsi="Times New Roman" w:cs="Times New Roman"/>
                <w:sz w:val="24"/>
                <w:szCs w:val="24"/>
              </w:rPr>
            </w:pPr>
            <w:r w:rsidRPr="00FD4675">
              <w:rPr>
                <w:rFonts w:ascii="Times New Roman" w:eastAsiaTheme="minorEastAsia" w:hAnsi="Times New Roman" w:cs="Times New Roman"/>
                <w:sz w:val="24"/>
                <w:szCs w:val="24"/>
              </w:rPr>
              <w:t>2013</w:t>
            </w:r>
          </w:p>
        </w:tc>
        <w:tc>
          <w:tcPr>
            <w:tcW w:w="2268" w:type="dxa"/>
          </w:tcPr>
          <w:p w:rsidR="0099755D" w:rsidRPr="00FD4675" w:rsidRDefault="0099755D" w:rsidP="0093779F">
            <w:pPr>
              <w:jc w:val="center"/>
              <w:rPr>
                <w:rFonts w:ascii="Times New Roman" w:eastAsiaTheme="minorEastAsia" w:hAnsi="Times New Roman" w:cs="Times New Roman"/>
                <w:sz w:val="24"/>
                <w:szCs w:val="24"/>
              </w:rPr>
            </w:pPr>
            <w:r w:rsidRPr="00FD4675">
              <w:rPr>
                <w:rFonts w:ascii="Times New Roman" w:eastAsiaTheme="minorEastAsia" w:hAnsi="Times New Roman" w:cs="Times New Roman"/>
                <w:sz w:val="24"/>
                <w:szCs w:val="24"/>
              </w:rPr>
              <w:t>11.029.685.200.566</w:t>
            </w:r>
          </w:p>
        </w:tc>
        <w:tc>
          <w:tcPr>
            <w:tcW w:w="2268" w:type="dxa"/>
          </w:tcPr>
          <w:p w:rsidR="0099755D" w:rsidRPr="00FD4675" w:rsidRDefault="0099755D" w:rsidP="0093779F">
            <w:pPr>
              <w:jc w:val="center"/>
              <w:rPr>
                <w:rFonts w:ascii="Times New Roman" w:eastAsiaTheme="minorEastAsia" w:hAnsi="Times New Roman" w:cs="Times New Roman"/>
                <w:sz w:val="24"/>
                <w:szCs w:val="24"/>
              </w:rPr>
            </w:pPr>
            <w:r w:rsidRPr="00FD4675">
              <w:rPr>
                <w:rFonts w:ascii="Times New Roman" w:eastAsiaTheme="minorEastAsia" w:hAnsi="Times New Roman" w:cs="Times New Roman"/>
                <w:sz w:val="24"/>
                <w:szCs w:val="24"/>
              </w:rPr>
              <w:t>4.861.998.914.310</w:t>
            </w:r>
          </w:p>
        </w:tc>
        <w:tc>
          <w:tcPr>
            <w:tcW w:w="850" w:type="dxa"/>
          </w:tcPr>
          <w:p w:rsidR="0099755D" w:rsidRPr="00FD4675" w:rsidRDefault="0099755D" w:rsidP="0093779F">
            <w:pPr>
              <w:jc w:val="center"/>
              <w:rPr>
                <w:rFonts w:ascii="Times New Roman" w:eastAsiaTheme="minorEastAsia" w:hAnsi="Times New Roman" w:cs="Times New Roman"/>
                <w:sz w:val="24"/>
                <w:szCs w:val="24"/>
              </w:rPr>
            </w:pPr>
            <w:r w:rsidRPr="00FD4675">
              <w:rPr>
                <w:rFonts w:ascii="Times New Roman" w:eastAsiaTheme="minorEastAsia" w:hAnsi="Times New Roman" w:cs="Times New Roman"/>
                <w:sz w:val="24"/>
                <w:szCs w:val="24"/>
              </w:rPr>
              <w:t>2,27</w:t>
            </w:r>
          </w:p>
        </w:tc>
        <w:tc>
          <w:tcPr>
            <w:tcW w:w="709" w:type="dxa"/>
            <w:tcBorders>
              <w:right w:val="single" w:sz="4" w:space="0" w:color="auto"/>
            </w:tcBorders>
          </w:tcPr>
          <w:p w:rsidR="0099755D" w:rsidRPr="00FD4675" w:rsidRDefault="0099755D" w:rsidP="0093779F">
            <w:pPr>
              <w:jc w:val="center"/>
              <w:rPr>
                <w:rFonts w:ascii="Times New Roman" w:eastAsiaTheme="minorEastAsia" w:hAnsi="Times New Roman" w:cs="Times New Roman"/>
                <w:sz w:val="24"/>
                <w:szCs w:val="24"/>
              </w:rPr>
            </w:pPr>
            <w:r w:rsidRPr="00FD4675">
              <w:rPr>
                <w:rFonts w:ascii="Times New Roman" w:eastAsiaTheme="minorEastAsia" w:hAnsi="Times New Roman" w:cs="Times New Roman"/>
                <w:sz w:val="24"/>
                <w:szCs w:val="24"/>
              </w:rPr>
              <w:t>0,8</w:t>
            </w:r>
          </w:p>
        </w:tc>
        <w:tc>
          <w:tcPr>
            <w:tcW w:w="850" w:type="dxa"/>
            <w:tcBorders>
              <w:left w:val="single" w:sz="4" w:space="0" w:color="auto"/>
            </w:tcBorders>
          </w:tcPr>
          <w:p w:rsidR="0099755D" w:rsidRPr="00FD4675" w:rsidRDefault="0099755D" w:rsidP="0093779F">
            <w:pPr>
              <w:jc w:val="center"/>
              <w:rPr>
                <w:rFonts w:ascii="Times New Roman" w:eastAsiaTheme="minorEastAsia" w:hAnsi="Times New Roman" w:cs="Times New Roman"/>
                <w:sz w:val="24"/>
                <w:szCs w:val="24"/>
              </w:rPr>
            </w:pPr>
            <w:r w:rsidRPr="00FD4675">
              <w:rPr>
                <w:rFonts w:ascii="Times New Roman" w:eastAsiaTheme="minorEastAsia" w:hAnsi="Times New Roman" w:cs="Times New Roman"/>
                <w:sz w:val="24"/>
                <w:szCs w:val="24"/>
              </w:rPr>
              <w:t>-</w:t>
            </w:r>
          </w:p>
        </w:tc>
      </w:tr>
      <w:tr w:rsidR="0099755D" w:rsidRPr="00FD4675" w:rsidTr="0093779F">
        <w:trPr>
          <w:trHeight w:val="250"/>
        </w:trPr>
        <w:tc>
          <w:tcPr>
            <w:tcW w:w="993" w:type="dxa"/>
          </w:tcPr>
          <w:p w:rsidR="0099755D" w:rsidRPr="00FD4675" w:rsidRDefault="0099755D" w:rsidP="0093779F">
            <w:pPr>
              <w:jc w:val="center"/>
              <w:rPr>
                <w:rFonts w:ascii="Times New Roman" w:eastAsiaTheme="minorEastAsia" w:hAnsi="Times New Roman" w:cs="Times New Roman"/>
                <w:sz w:val="24"/>
                <w:szCs w:val="24"/>
              </w:rPr>
            </w:pPr>
            <w:r w:rsidRPr="00FD4675">
              <w:rPr>
                <w:rFonts w:ascii="Times New Roman" w:eastAsiaTheme="minorEastAsia" w:hAnsi="Times New Roman" w:cs="Times New Roman"/>
                <w:sz w:val="24"/>
                <w:szCs w:val="24"/>
              </w:rPr>
              <w:t>2014</w:t>
            </w:r>
          </w:p>
        </w:tc>
        <w:tc>
          <w:tcPr>
            <w:tcW w:w="2268" w:type="dxa"/>
          </w:tcPr>
          <w:p w:rsidR="0099755D" w:rsidRPr="00FD4675" w:rsidRDefault="0099755D" w:rsidP="0093779F">
            <w:pPr>
              <w:jc w:val="center"/>
              <w:rPr>
                <w:rFonts w:ascii="Times New Roman" w:eastAsiaTheme="minorEastAsia" w:hAnsi="Times New Roman" w:cs="Times New Roman"/>
                <w:sz w:val="24"/>
                <w:szCs w:val="24"/>
              </w:rPr>
            </w:pPr>
            <w:r w:rsidRPr="00FD4675">
              <w:rPr>
                <w:rFonts w:ascii="Times New Roman" w:eastAsiaTheme="minorEastAsia" w:hAnsi="Times New Roman" w:cs="Times New Roman"/>
                <w:sz w:val="24"/>
                <w:szCs w:val="24"/>
              </w:rPr>
              <w:t>8.329.956.338.523</w:t>
            </w:r>
          </w:p>
        </w:tc>
        <w:tc>
          <w:tcPr>
            <w:tcW w:w="2268" w:type="dxa"/>
          </w:tcPr>
          <w:p w:rsidR="0099755D" w:rsidRPr="00FD4675" w:rsidRDefault="0099755D" w:rsidP="0093779F">
            <w:pPr>
              <w:jc w:val="center"/>
              <w:rPr>
                <w:rFonts w:ascii="Times New Roman" w:eastAsiaTheme="minorEastAsia" w:hAnsi="Times New Roman" w:cs="Times New Roman"/>
                <w:sz w:val="24"/>
                <w:szCs w:val="24"/>
              </w:rPr>
            </w:pPr>
            <w:r w:rsidRPr="00FD4675">
              <w:rPr>
                <w:rFonts w:ascii="Times New Roman" w:eastAsiaTheme="minorEastAsia" w:hAnsi="Times New Roman" w:cs="Times New Roman"/>
                <w:sz w:val="24"/>
                <w:szCs w:val="24"/>
              </w:rPr>
              <w:t>4.936.978.820.072</w:t>
            </w:r>
          </w:p>
        </w:tc>
        <w:tc>
          <w:tcPr>
            <w:tcW w:w="850" w:type="dxa"/>
          </w:tcPr>
          <w:p w:rsidR="0099755D" w:rsidRPr="00FD4675" w:rsidRDefault="0099755D" w:rsidP="0093779F">
            <w:pPr>
              <w:jc w:val="center"/>
              <w:rPr>
                <w:rFonts w:ascii="Times New Roman" w:eastAsiaTheme="minorEastAsia" w:hAnsi="Times New Roman" w:cs="Times New Roman"/>
                <w:sz w:val="24"/>
                <w:szCs w:val="24"/>
              </w:rPr>
            </w:pPr>
            <w:r w:rsidRPr="00FD4675">
              <w:rPr>
                <w:rFonts w:ascii="Times New Roman" w:eastAsiaTheme="minorEastAsia" w:hAnsi="Times New Roman" w:cs="Times New Roman"/>
                <w:sz w:val="24"/>
                <w:szCs w:val="24"/>
              </w:rPr>
              <w:t>1,69</w:t>
            </w:r>
          </w:p>
        </w:tc>
        <w:tc>
          <w:tcPr>
            <w:tcW w:w="709" w:type="dxa"/>
            <w:tcBorders>
              <w:right w:val="single" w:sz="4" w:space="0" w:color="auto"/>
            </w:tcBorders>
          </w:tcPr>
          <w:p w:rsidR="0099755D" w:rsidRPr="00FD4675" w:rsidRDefault="0099755D" w:rsidP="0093779F">
            <w:pPr>
              <w:jc w:val="center"/>
              <w:rPr>
                <w:rFonts w:ascii="Times New Roman" w:eastAsiaTheme="minorEastAsia" w:hAnsi="Times New Roman" w:cs="Times New Roman"/>
                <w:sz w:val="24"/>
                <w:szCs w:val="24"/>
              </w:rPr>
            </w:pPr>
            <w:r w:rsidRPr="00FD4675">
              <w:rPr>
                <w:rFonts w:ascii="Times New Roman" w:eastAsiaTheme="minorEastAsia" w:hAnsi="Times New Roman" w:cs="Times New Roman"/>
                <w:sz w:val="24"/>
                <w:szCs w:val="24"/>
              </w:rPr>
              <w:t>-</w:t>
            </w:r>
          </w:p>
        </w:tc>
        <w:tc>
          <w:tcPr>
            <w:tcW w:w="850" w:type="dxa"/>
            <w:tcBorders>
              <w:left w:val="single" w:sz="4" w:space="0" w:color="auto"/>
            </w:tcBorders>
          </w:tcPr>
          <w:p w:rsidR="0099755D" w:rsidRPr="00FD4675" w:rsidRDefault="0099755D" w:rsidP="0093779F">
            <w:pPr>
              <w:jc w:val="center"/>
              <w:rPr>
                <w:rFonts w:ascii="Times New Roman" w:eastAsiaTheme="minorEastAsia" w:hAnsi="Times New Roman" w:cs="Times New Roman"/>
                <w:sz w:val="24"/>
                <w:szCs w:val="24"/>
              </w:rPr>
            </w:pPr>
            <w:r w:rsidRPr="00FD4675">
              <w:rPr>
                <w:rFonts w:ascii="Times New Roman" w:eastAsiaTheme="minorEastAsia" w:hAnsi="Times New Roman" w:cs="Times New Roman"/>
                <w:sz w:val="24"/>
                <w:szCs w:val="24"/>
              </w:rPr>
              <w:t>0,58</w:t>
            </w:r>
          </w:p>
        </w:tc>
      </w:tr>
    </w:tbl>
    <w:p w:rsidR="0099755D" w:rsidRPr="000A37D4" w:rsidRDefault="006B2E94" w:rsidP="0099755D">
      <w:pPr>
        <w:spacing w:after="0" w:line="480" w:lineRule="auto"/>
        <w:jc w:val="both"/>
        <w:rPr>
          <w:rFonts w:ascii="Times New Roman" w:hAnsi="Times New Roman" w:cs="Times New Roman"/>
          <w:i/>
        </w:rPr>
      </w:pPr>
      <w:r>
        <w:rPr>
          <w:rFonts w:ascii="Times New Roman" w:hAnsi="Times New Roman" w:cs="Times New Roman"/>
          <w:i/>
        </w:rPr>
        <w:t>Sumber : d</w:t>
      </w:r>
      <w:r w:rsidR="0099755D">
        <w:rPr>
          <w:rFonts w:ascii="Times New Roman" w:hAnsi="Times New Roman" w:cs="Times New Roman"/>
          <w:i/>
        </w:rPr>
        <w:t>ata olahan, 2015</w:t>
      </w:r>
    </w:p>
    <w:p w:rsidR="0099755D" w:rsidRPr="007E46C2" w:rsidRDefault="008D47DB" w:rsidP="0099755D">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Berdasarkan Tabel 4.10</w:t>
      </w:r>
      <w:r w:rsidR="0099755D">
        <w:rPr>
          <w:rFonts w:ascii="Times New Roman" w:hAnsi="Times New Roman" w:cs="Times New Roman"/>
          <w:sz w:val="24"/>
          <w:szCs w:val="24"/>
        </w:rPr>
        <w:t xml:space="preserve"> maka dapat diketahui tingkat utang terhadap modal  pada PT. Bank Syariah Mandiri pada tahun 2012 yaitu 2,19%. Kemudian tahun 2013 mengalami </w:t>
      </w:r>
      <w:r w:rsidR="000C62BC">
        <w:rPr>
          <w:rFonts w:ascii="Times New Roman" w:hAnsi="Times New Roman" w:cs="Times New Roman"/>
          <w:sz w:val="24"/>
          <w:szCs w:val="24"/>
        </w:rPr>
        <w:t>perubahan</w:t>
      </w:r>
      <w:r w:rsidR="0099755D">
        <w:rPr>
          <w:rFonts w:ascii="Times New Roman" w:hAnsi="Times New Roman" w:cs="Times New Roman"/>
          <w:sz w:val="24"/>
          <w:szCs w:val="24"/>
        </w:rPr>
        <w:t xml:space="preserve"> sebesar 0,8% sehingga tingkat utang terhadap modal menjadi 2,27%. Berikutnya pada tahun 2014 mengalami pe</w:t>
      </w:r>
      <w:r w:rsidR="000C62BC">
        <w:rPr>
          <w:rFonts w:ascii="Times New Roman" w:hAnsi="Times New Roman" w:cs="Times New Roman"/>
          <w:sz w:val="24"/>
          <w:szCs w:val="24"/>
        </w:rPr>
        <w:t>rubahan</w:t>
      </w:r>
      <w:r w:rsidR="0099755D">
        <w:rPr>
          <w:rFonts w:ascii="Times New Roman" w:hAnsi="Times New Roman" w:cs="Times New Roman"/>
          <w:sz w:val="24"/>
          <w:szCs w:val="24"/>
        </w:rPr>
        <w:t xml:space="preserve"> yang cukup tinggi yaitu sebesa 0,58% sehingga tingkat utang terhadap modal menjadi 1,69%. Hal ini dikarenakan total utang pada tahun 2014 lebih sedikit dibandingkan dengan tahun-tahun sebelumnya yaitu sebesar </w:t>
      </w:r>
      <w:r w:rsidR="0099755D" w:rsidRPr="000C62BC">
        <w:rPr>
          <w:rFonts w:ascii="Times New Roman" w:hAnsi="Times New Roman" w:cs="Times New Roman"/>
          <w:sz w:val="24"/>
          <w:szCs w:val="24"/>
        </w:rPr>
        <w:t>Rp 4.936.978.820.072</w:t>
      </w:r>
      <w:r w:rsidR="0099755D">
        <w:rPr>
          <w:rFonts w:ascii="Times New Roman" w:hAnsi="Times New Roman" w:cs="Times New Roman"/>
          <w:sz w:val="24"/>
          <w:szCs w:val="24"/>
        </w:rPr>
        <w:t>.</w:t>
      </w:r>
    </w:p>
    <w:p w:rsidR="0099755D" w:rsidRDefault="0099755D" w:rsidP="0099755D">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Rasio Utang terhadap Aset (</w:t>
      </w:r>
      <w:r>
        <w:rPr>
          <w:rFonts w:ascii="Times New Roman" w:hAnsi="Times New Roman" w:cs="Times New Roman"/>
          <w:i/>
          <w:sz w:val="24"/>
          <w:szCs w:val="24"/>
        </w:rPr>
        <w:t>Debt to Asset Ratio</w:t>
      </w:r>
      <w:r>
        <w:rPr>
          <w:rFonts w:ascii="Times New Roman" w:hAnsi="Times New Roman" w:cs="Times New Roman"/>
          <w:sz w:val="24"/>
          <w:szCs w:val="24"/>
        </w:rPr>
        <w:t>)</w:t>
      </w:r>
    </w:p>
    <w:p w:rsidR="00872D70" w:rsidRDefault="0099755D" w:rsidP="003D0088">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Rasio ini digunakan untuk mengukur perbandingan antara total utang dan total aset. Dengan kata lain, seberapa besar aset perusahaan dibiayai dengan utang atau seberapa besar utang perusahaan berpengaruh terhadap pengelolahan aset.</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w:t>
      </w:r>
      <w:r w:rsidRPr="00A52735">
        <w:rPr>
          <w:rFonts w:ascii="Times New Roman" w:hAnsi="Times New Roman" w:cs="Times New Roman"/>
          <w:sz w:val="24"/>
          <w:szCs w:val="24"/>
        </w:rPr>
        <w:t>Berikut adalah rumus yang digunakan dalam rasio utang terhadap modal pada PT. Bank Syariah Mandiri Periode 2012-2014 :</w:t>
      </w:r>
    </w:p>
    <w:p w:rsidR="003D0088" w:rsidRDefault="003D0088" w:rsidP="003D0088">
      <w:pPr>
        <w:spacing w:after="0" w:line="480" w:lineRule="auto"/>
        <w:ind w:left="360" w:firstLine="720"/>
        <w:jc w:val="both"/>
        <w:rPr>
          <w:rFonts w:ascii="Times New Roman" w:hAnsi="Times New Roman" w:cs="Times New Roman"/>
          <w:sz w:val="24"/>
          <w:szCs w:val="24"/>
        </w:rPr>
      </w:pPr>
    </w:p>
    <w:p w:rsidR="003D0088" w:rsidRDefault="003D0088" w:rsidP="003D0088">
      <w:pPr>
        <w:spacing w:after="0" w:line="480" w:lineRule="auto"/>
        <w:ind w:left="360" w:firstLine="720"/>
        <w:jc w:val="both"/>
        <w:rPr>
          <w:rFonts w:ascii="Times New Roman" w:hAnsi="Times New Roman" w:cs="Times New Roman"/>
          <w:sz w:val="24"/>
          <w:szCs w:val="24"/>
        </w:rPr>
      </w:pPr>
    </w:p>
    <w:p w:rsidR="0099755D" w:rsidRDefault="00296512" w:rsidP="0099755D">
      <w:pPr>
        <w:tabs>
          <w:tab w:val="left" w:pos="281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Tabel.4.11</w:t>
      </w:r>
    </w:p>
    <w:p w:rsidR="00296512" w:rsidRDefault="0099755D" w:rsidP="0099755D">
      <w:pPr>
        <w:tabs>
          <w:tab w:val="left" w:pos="281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Total Utang dan Total Aset PT. Bank Syariah Mandiri</w:t>
      </w:r>
    </w:p>
    <w:p w:rsidR="0099755D" w:rsidRPr="0046613C" w:rsidRDefault="003F447E" w:rsidP="0099755D">
      <w:pPr>
        <w:tabs>
          <w:tab w:val="left" w:pos="281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r w:rsidR="0099755D">
        <w:rPr>
          <w:rFonts w:ascii="Times New Roman" w:hAnsi="Times New Roman" w:cs="Times New Roman"/>
          <w:sz w:val="24"/>
          <w:szCs w:val="24"/>
        </w:rPr>
        <w:t>alam Rupiah)</w:t>
      </w:r>
    </w:p>
    <w:tbl>
      <w:tblPr>
        <w:tblStyle w:val="TableGrid"/>
        <w:tblpPr w:leftFromText="180" w:rightFromText="180" w:vertAnchor="page" w:horzAnchor="margin" w:tblpY="3106"/>
        <w:tblW w:w="8755" w:type="dxa"/>
        <w:tblLayout w:type="fixed"/>
        <w:tblLook w:val="04A0"/>
      </w:tblPr>
      <w:tblGrid>
        <w:gridCol w:w="2239"/>
        <w:gridCol w:w="2136"/>
        <w:gridCol w:w="2136"/>
        <w:gridCol w:w="2244"/>
      </w:tblGrid>
      <w:tr w:rsidR="00872D70" w:rsidTr="00872D70">
        <w:trPr>
          <w:trHeight w:val="411"/>
        </w:trPr>
        <w:tc>
          <w:tcPr>
            <w:tcW w:w="2239" w:type="dxa"/>
          </w:tcPr>
          <w:p w:rsidR="00872D70" w:rsidRDefault="00872D70" w:rsidP="00872D70">
            <w:pPr>
              <w:jc w:val="center"/>
              <w:rPr>
                <w:rFonts w:ascii="Times New Roman" w:hAnsi="Times New Roman" w:cs="Times New Roman"/>
                <w:sz w:val="24"/>
                <w:szCs w:val="24"/>
              </w:rPr>
            </w:pPr>
            <w:r>
              <w:rPr>
                <w:rFonts w:ascii="Times New Roman" w:hAnsi="Times New Roman" w:cs="Times New Roman"/>
                <w:sz w:val="24"/>
                <w:szCs w:val="24"/>
              </w:rPr>
              <w:t>Keterangan</w:t>
            </w:r>
          </w:p>
        </w:tc>
        <w:tc>
          <w:tcPr>
            <w:tcW w:w="2136" w:type="dxa"/>
          </w:tcPr>
          <w:p w:rsidR="00872D70" w:rsidRDefault="00872D70" w:rsidP="00872D70">
            <w:pPr>
              <w:jc w:val="center"/>
              <w:rPr>
                <w:rFonts w:ascii="Times New Roman" w:hAnsi="Times New Roman" w:cs="Times New Roman"/>
                <w:sz w:val="24"/>
                <w:szCs w:val="24"/>
              </w:rPr>
            </w:pPr>
            <w:r>
              <w:rPr>
                <w:rFonts w:ascii="Times New Roman" w:hAnsi="Times New Roman" w:cs="Times New Roman"/>
                <w:sz w:val="24"/>
                <w:szCs w:val="24"/>
              </w:rPr>
              <w:t>2012</w:t>
            </w:r>
          </w:p>
        </w:tc>
        <w:tc>
          <w:tcPr>
            <w:tcW w:w="2136" w:type="dxa"/>
          </w:tcPr>
          <w:p w:rsidR="00872D70" w:rsidRDefault="00872D70" w:rsidP="00872D70">
            <w:pPr>
              <w:jc w:val="center"/>
              <w:rPr>
                <w:rFonts w:ascii="Times New Roman" w:hAnsi="Times New Roman" w:cs="Times New Roman"/>
                <w:sz w:val="24"/>
                <w:szCs w:val="24"/>
              </w:rPr>
            </w:pPr>
            <w:r>
              <w:rPr>
                <w:rFonts w:ascii="Times New Roman" w:hAnsi="Times New Roman" w:cs="Times New Roman"/>
                <w:sz w:val="24"/>
                <w:szCs w:val="24"/>
              </w:rPr>
              <w:t>2013</w:t>
            </w:r>
          </w:p>
        </w:tc>
        <w:tc>
          <w:tcPr>
            <w:tcW w:w="2244" w:type="dxa"/>
          </w:tcPr>
          <w:p w:rsidR="00872D70" w:rsidRDefault="00872D70" w:rsidP="00872D70">
            <w:pPr>
              <w:jc w:val="center"/>
              <w:rPr>
                <w:rFonts w:ascii="Times New Roman" w:hAnsi="Times New Roman" w:cs="Times New Roman"/>
                <w:sz w:val="24"/>
                <w:szCs w:val="24"/>
              </w:rPr>
            </w:pPr>
            <w:r>
              <w:rPr>
                <w:rFonts w:ascii="Times New Roman" w:hAnsi="Times New Roman" w:cs="Times New Roman"/>
                <w:sz w:val="24"/>
                <w:szCs w:val="24"/>
              </w:rPr>
              <w:t>2014</w:t>
            </w:r>
          </w:p>
        </w:tc>
      </w:tr>
      <w:tr w:rsidR="00872D70" w:rsidTr="00872D70">
        <w:tc>
          <w:tcPr>
            <w:tcW w:w="2239" w:type="dxa"/>
          </w:tcPr>
          <w:p w:rsidR="00872D70" w:rsidRDefault="00872D70" w:rsidP="00872D70">
            <w:pPr>
              <w:jc w:val="center"/>
              <w:rPr>
                <w:rFonts w:ascii="Times New Roman" w:hAnsi="Times New Roman" w:cs="Times New Roman"/>
                <w:sz w:val="24"/>
                <w:szCs w:val="24"/>
              </w:rPr>
            </w:pPr>
            <w:r>
              <w:rPr>
                <w:rFonts w:ascii="Times New Roman" w:hAnsi="Times New Roman" w:cs="Times New Roman"/>
                <w:sz w:val="24"/>
                <w:szCs w:val="24"/>
              </w:rPr>
              <w:t>Total Utang</w:t>
            </w:r>
          </w:p>
        </w:tc>
        <w:tc>
          <w:tcPr>
            <w:tcW w:w="2136" w:type="dxa"/>
          </w:tcPr>
          <w:p w:rsidR="00872D70" w:rsidRPr="0052554E" w:rsidRDefault="00872D70" w:rsidP="00872D70">
            <w:pPr>
              <w:jc w:val="both"/>
              <w:rPr>
                <w:rFonts w:ascii="Times New Roman" w:hAnsi="Times New Roman" w:cs="Times New Roman"/>
                <w:sz w:val="24"/>
                <w:szCs w:val="24"/>
              </w:rPr>
            </w:pPr>
            <w:r w:rsidRPr="0052554E">
              <w:rPr>
                <w:rFonts w:ascii="Times New Roman" w:hAnsi="Times New Roman" w:cs="Times New Roman"/>
                <w:sz w:val="24"/>
                <w:szCs w:val="24"/>
              </w:rPr>
              <w:t>9.168.831.145.854</w:t>
            </w:r>
          </w:p>
        </w:tc>
        <w:tc>
          <w:tcPr>
            <w:tcW w:w="2136" w:type="dxa"/>
          </w:tcPr>
          <w:p w:rsidR="00872D70" w:rsidRDefault="00872D70" w:rsidP="00872D70">
            <w:pPr>
              <w:jc w:val="both"/>
              <w:rPr>
                <w:rFonts w:ascii="Times New Roman" w:hAnsi="Times New Roman" w:cs="Times New Roman"/>
                <w:sz w:val="24"/>
                <w:szCs w:val="24"/>
              </w:rPr>
            </w:pPr>
            <w:r>
              <w:rPr>
                <w:rFonts w:ascii="Times New Roman" w:hAnsi="Times New Roman" w:cs="Times New Roman"/>
                <w:sz w:val="24"/>
                <w:szCs w:val="24"/>
              </w:rPr>
              <w:t>11.029.685.200.566</w:t>
            </w:r>
          </w:p>
        </w:tc>
        <w:tc>
          <w:tcPr>
            <w:tcW w:w="2244" w:type="dxa"/>
          </w:tcPr>
          <w:p w:rsidR="00872D70" w:rsidRDefault="00872D70" w:rsidP="00872D70">
            <w:pPr>
              <w:jc w:val="both"/>
              <w:rPr>
                <w:rFonts w:ascii="Times New Roman" w:hAnsi="Times New Roman" w:cs="Times New Roman"/>
                <w:sz w:val="24"/>
                <w:szCs w:val="24"/>
              </w:rPr>
            </w:pPr>
            <w:r>
              <w:rPr>
                <w:rFonts w:ascii="Times New Roman" w:hAnsi="Times New Roman" w:cs="Times New Roman"/>
                <w:sz w:val="24"/>
                <w:szCs w:val="24"/>
              </w:rPr>
              <w:t>8.329.956.338.523</w:t>
            </w:r>
          </w:p>
        </w:tc>
      </w:tr>
      <w:tr w:rsidR="00872D70" w:rsidTr="00872D70">
        <w:trPr>
          <w:trHeight w:val="288"/>
        </w:trPr>
        <w:tc>
          <w:tcPr>
            <w:tcW w:w="2239" w:type="dxa"/>
          </w:tcPr>
          <w:p w:rsidR="00872D70" w:rsidRDefault="00872D70" w:rsidP="00872D70">
            <w:pPr>
              <w:jc w:val="center"/>
              <w:rPr>
                <w:rFonts w:ascii="Times New Roman" w:hAnsi="Times New Roman" w:cs="Times New Roman"/>
                <w:sz w:val="24"/>
                <w:szCs w:val="24"/>
              </w:rPr>
            </w:pPr>
            <w:r>
              <w:rPr>
                <w:rFonts w:ascii="Times New Roman" w:hAnsi="Times New Roman" w:cs="Times New Roman"/>
                <w:sz w:val="24"/>
                <w:szCs w:val="24"/>
              </w:rPr>
              <w:t>Total Aset</w:t>
            </w:r>
          </w:p>
        </w:tc>
        <w:tc>
          <w:tcPr>
            <w:tcW w:w="2136" w:type="dxa"/>
          </w:tcPr>
          <w:p w:rsidR="00872D70" w:rsidRDefault="00872D70" w:rsidP="00872D70">
            <w:pPr>
              <w:jc w:val="both"/>
              <w:rPr>
                <w:rFonts w:ascii="Times New Roman" w:hAnsi="Times New Roman" w:cs="Times New Roman"/>
                <w:sz w:val="24"/>
                <w:szCs w:val="24"/>
              </w:rPr>
            </w:pPr>
            <w:r>
              <w:rPr>
                <w:rFonts w:ascii="Times New Roman" w:hAnsi="Times New Roman" w:cs="Times New Roman"/>
                <w:sz w:val="24"/>
                <w:szCs w:val="24"/>
              </w:rPr>
              <w:t>54.229.395.784.522</w:t>
            </w:r>
          </w:p>
        </w:tc>
        <w:tc>
          <w:tcPr>
            <w:tcW w:w="2136" w:type="dxa"/>
          </w:tcPr>
          <w:p w:rsidR="00872D70" w:rsidRDefault="00872D70" w:rsidP="00872D70">
            <w:pPr>
              <w:jc w:val="both"/>
              <w:rPr>
                <w:rFonts w:ascii="Times New Roman" w:hAnsi="Times New Roman" w:cs="Times New Roman"/>
                <w:sz w:val="24"/>
                <w:szCs w:val="24"/>
              </w:rPr>
            </w:pPr>
            <w:r>
              <w:rPr>
                <w:rFonts w:ascii="Times New Roman" w:hAnsi="Times New Roman" w:cs="Times New Roman"/>
                <w:sz w:val="24"/>
                <w:szCs w:val="24"/>
              </w:rPr>
              <w:t>63.965.361.177.789</w:t>
            </w:r>
          </w:p>
        </w:tc>
        <w:tc>
          <w:tcPr>
            <w:tcW w:w="2244" w:type="dxa"/>
          </w:tcPr>
          <w:p w:rsidR="00872D70" w:rsidRDefault="00872D70" w:rsidP="00872D70">
            <w:pPr>
              <w:jc w:val="both"/>
              <w:rPr>
                <w:rFonts w:ascii="Times New Roman" w:hAnsi="Times New Roman" w:cs="Times New Roman"/>
                <w:sz w:val="24"/>
                <w:szCs w:val="24"/>
              </w:rPr>
            </w:pPr>
            <w:r>
              <w:rPr>
                <w:rFonts w:ascii="Times New Roman" w:hAnsi="Times New Roman" w:cs="Times New Roman"/>
                <w:sz w:val="24"/>
                <w:szCs w:val="24"/>
              </w:rPr>
              <w:t>66.942.422.284.791</w:t>
            </w:r>
          </w:p>
        </w:tc>
      </w:tr>
    </w:tbl>
    <w:p w:rsidR="00296512" w:rsidRPr="00296512" w:rsidRDefault="004C77C7" w:rsidP="00296512">
      <w:pPr>
        <w:spacing w:after="0" w:line="480" w:lineRule="auto"/>
        <w:jc w:val="both"/>
        <w:rPr>
          <w:rFonts w:ascii="Times New Roman" w:hAnsi="Times New Roman" w:cs="Times New Roman"/>
          <w:i/>
          <w:sz w:val="24"/>
          <w:szCs w:val="24"/>
        </w:rPr>
      </w:pPr>
      <w:r w:rsidRPr="004C77C7">
        <w:rPr>
          <w:noProof/>
        </w:rPr>
        <w:pict>
          <v:rect id="_x0000_s1040" style="position:absolute;left:0;text-align:left;margin-left:57.6pt;margin-top:74.7pt;width:277.5pt;height:34.5pt;z-index:251679744;mso-position-horizontal-relative:text;mso-position-vertical-relative:text" filled="f"/>
        </w:pict>
      </w:r>
      <w:r w:rsidR="00296512">
        <w:rPr>
          <w:rFonts w:ascii="Times New Roman" w:hAnsi="Times New Roman" w:cs="Times New Roman"/>
          <w:i/>
          <w:sz w:val="24"/>
          <w:szCs w:val="24"/>
        </w:rPr>
        <w:t>Sumber : Data diolah, 2015</w:t>
      </w:r>
    </w:p>
    <w:p w:rsidR="002978D3" w:rsidRPr="00872D70" w:rsidRDefault="00100D7F" w:rsidP="00872D70">
      <w:pPr>
        <w:tabs>
          <w:tab w:val="left" w:pos="851"/>
        </w:tabs>
        <w:spacing w:after="0" w:line="48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Rasio</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Utang</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tehadap</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Aset</m:t>
          </m:r>
          <m:r>
            <w:rPr>
              <w:rFonts w:ascii="Cambria Math" w:eastAsiaTheme="minorEastAsia" w:hAnsi="Times New Roman" w:cs="Times New Roman"/>
              <w:sz w:val="24"/>
              <w:szCs w:val="24"/>
            </w:rPr>
            <m:t xml:space="preserve"> = </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Total</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utang</m:t>
              </m:r>
            </m:num>
            <m:den>
              <m:r>
                <w:rPr>
                  <w:rFonts w:ascii="Cambria Math" w:eastAsiaTheme="minorEastAsia" w:hAnsi="Cambria Math" w:cs="Times New Roman"/>
                  <w:sz w:val="24"/>
                  <w:szCs w:val="24"/>
                </w:rPr>
                <m:t>Total</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aset</m:t>
              </m:r>
            </m:den>
          </m:f>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x</m:t>
          </m:r>
          <m:r>
            <w:rPr>
              <w:rFonts w:ascii="Cambria Math" w:eastAsiaTheme="minorEastAsia" w:hAnsi="Times New Roman" w:cs="Times New Roman"/>
              <w:sz w:val="24"/>
              <w:szCs w:val="24"/>
            </w:rPr>
            <m:t xml:space="preserve"> 100% </m:t>
          </m:r>
        </m:oMath>
      </m:oMathPara>
    </w:p>
    <w:p w:rsidR="0099755D" w:rsidRDefault="0099755D" w:rsidP="0099755D">
      <w:pPr>
        <w:tabs>
          <w:tab w:val="left" w:pos="2813"/>
        </w:tabs>
        <w:spacing w:after="0" w:line="480" w:lineRule="auto"/>
        <w:rPr>
          <w:rFonts w:ascii="Times New Roman" w:hAnsi="Times New Roman" w:cs="Times New Roman"/>
          <w:sz w:val="24"/>
          <w:szCs w:val="24"/>
        </w:rPr>
      </w:pPr>
      <w:r w:rsidRPr="00247CB5">
        <w:rPr>
          <w:rFonts w:ascii="Times New Roman" w:hAnsi="Times New Roman" w:cs="Times New Roman"/>
          <w:i/>
          <w:sz w:val="24"/>
          <w:szCs w:val="24"/>
        </w:rPr>
        <w:t xml:space="preserve">Debt to </w:t>
      </w:r>
      <w:r>
        <w:rPr>
          <w:rFonts w:ascii="Times New Roman" w:hAnsi="Times New Roman" w:cs="Times New Roman"/>
          <w:i/>
          <w:sz w:val="24"/>
          <w:szCs w:val="24"/>
        </w:rPr>
        <w:t xml:space="preserve">Asset </w:t>
      </w:r>
      <w:r w:rsidRPr="00247CB5">
        <w:rPr>
          <w:rFonts w:ascii="Times New Roman" w:hAnsi="Times New Roman" w:cs="Times New Roman"/>
          <w:i/>
          <w:sz w:val="24"/>
          <w:szCs w:val="24"/>
        </w:rPr>
        <w:t>Ratio</w:t>
      </w:r>
      <w:r>
        <w:rPr>
          <w:rFonts w:ascii="Times New Roman" w:hAnsi="Times New Roman" w:cs="Times New Roman"/>
          <w:sz w:val="24"/>
          <w:szCs w:val="24"/>
        </w:rPr>
        <w:t xml:space="preserve"> dapat dihitung per tahun, yaitu sebagai berikut :</w:t>
      </w:r>
    </w:p>
    <w:p w:rsidR="0099755D" w:rsidRDefault="0099755D" w:rsidP="0099755D">
      <w:pPr>
        <w:tabs>
          <w:tab w:val="left" w:pos="2813"/>
        </w:tabs>
        <w:spacing w:after="0" w:line="480" w:lineRule="auto"/>
        <w:rPr>
          <w:rFonts w:ascii="Times New Roman" w:eastAsiaTheme="minorEastAsia" w:hAnsi="Times New Roman" w:cs="Times New Roman"/>
          <w:sz w:val="28"/>
          <w:szCs w:val="28"/>
        </w:rPr>
      </w:pPr>
      <w:r w:rsidRPr="00247CB5">
        <w:rPr>
          <w:rFonts w:ascii="Times New Roman" w:hAnsi="Times New Roman" w:cs="Times New Roman"/>
          <w:i/>
          <w:sz w:val="24"/>
          <w:szCs w:val="24"/>
        </w:rPr>
        <w:t>D</w:t>
      </w:r>
      <w:r>
        <w:rPr>
          <w:rFonts w:ascii="Times New Roman" w:hAnsi="Times New Roman" w:cs="Times New Roman"/>
          <w:i/>
          <w:sz w:val="24"/>
          <w:szCs w:val="24"/>
        </w:rPr>
        <w:t>A</w:t>
      </w:r>
      <w:r w:rsidRPr="00247CB5">
        <w:rPr>
          <w:rFonts w:ascii="Times New Roman" w:hAnsi="Times New Roman" w:cs="Times New Roman"/>
          <w:i/>
          <w:sz w:val="24"/>
          <w:szCs w:val="24"/>
        </w:rPr>
        <w:t xml:space="preserve">R </w:t>
      </w:r>
      <w:r>
        <w:rPr>
          <w:rFonts w:ascii="Times New Roman" w:hAnsi="Times New Roman" w:cs="Times New Roman"/>
          <w:sz w:val="24"/>
          <w:szCs w:val="24"/>
        </w:rPr>
        <w:t xml:space="preserve">Tahun 2012 : </w:t>
      </w:r>
      <m:oMath>
        <m:f>
          <m:fPr>
            <m:ctrlPr>
              <w:rPr>
                <w:rFonts w:ascii="Cambria Math" w:hAnsi="Times New Roman" w:cs="Times New Roman"/>
                <w:i/>
                <w:sz w:val="28"/>
                <w:szCs w:val="28"/>
              </w:rPr>
            </m:ctrlPr>
          </m:fPr>
          <m:num>
            <m:r>
              <m:rPr>
                <m:sty m:val="p"/>
              </m:rPr>
              <w:rPr>
                <w:rFonts w:ascii="Cambria Math" w:hAnsi="Times New Roman" w:cs="Times New Roman"/>
                <w:sz w:val="28"/>
                <w:szCs w:val="28"/>
              </w:rPr>
              <m:t>9.168.831.145.854</m:t>
            </m:r>
          </m:num>
          <m:den>
            <m:r>
              <m:rPr>
                <m:sty m:val="p"/>
              </m:rPr>
              <w:rPr>
                <w:rFonts w:ascii="Cambria Math" w:hAnsi="Cambria Math" w:cs="Times New Roman"/>
                <w:sz w:val="28"/>
                <w:szCs w:val="28"/>
              </w:rPr>
              <m:t>54.229.395.784.522</m:t>
            </m:r>
          </m:den>
        </m:f>
        <m:r>
          <w:rPr>
            <w:rFonts w:ascii="Cambria Math" w:hAnsi="Cambria Math" w:cs="Times New Roman"/>
            <w:sz w:val="28"/>
            <w:szCs w:val="28"/>
          </w:rPr>
          <m:t>x</m:t>
        </m:r>
        <m:r>
          <w:rPr>
            <w:rFonts w:ascii="Cambria Math" w:hAnsi="Times New Roman" w:cs="Times New Roman"/>
            <w:sz w:val="28"/>
            <w:szCs w:val="28"/>
          </w:rPr>
          <m:t xml:space="preserve"> 100%=</m:t>
        </m:r>
        <m:r>
          <m:rPr>
            <m:sty m:val="bi"/>
          </m:rPr>
          <w:rPr>
            <w:rFonts w:ascii="Cambria Math" w:hAnsi="Times New Roman" w:cs="Times New Roman"/>
            <w:sz w:val="28"/>
            <w:szCs w:val="28"/>
          </w:rPr>
          <m:t>0,17%</m:t>
        </m:r>
        <m:r>
          <w:rPr>
            <w:rFonts w:ascii="Cambria Math" w:hAnsi="Times New Roman" w:cs="Times New Roman"/>
            <w:sz w:val="28"/>
            <w:szCs w:val="28"/>
          </w:rPr>
          <m:t xml:space="preserve"> </m:t>
        </m:r>
      </m:oMath>
      <w:r>
        <w:rPr>
          <w:rFonts w:ascii="Times New Roman" w:eastAsiaTheme="minorEastAsia" w:hAnsi="Times New Roman" w:cs="Times New Roman"/>
          <w:sz w:val="28"/>
          <w:szCs w:val="28"/>
        </w:rPr>
        <w:t xml:space="preserve"> </w:t>
      </w:r>
    </w:p>
    <w:p w:rsidR="002978D3" w:rsidRPr="00113158" w:rsidRDefault="00113158" w:rsidP="0099755D">
      <w:pPr>
        <w:tabs>
          <w:tab w:val="left" w:pos="2813"/>
        </w:tabs>
        <w:spacing w:after="0" w:line="480" w:lineRule="auto"/>
        <w:rPr>
          <w:rFonts w:ascii="Times New Roman" w:hAnsi="Times New Roman" w:cs="Times New Roman"/>
          <w:sz w:val="24"/>
          <w:szCs w:val="24"/>
        </w:rPr>
      </w:pPr>
      <w:r>
        <w:rPr>
          <w:rFonts w:ascii="Times New Roman" w:hAnsi="Times New Roman" w:cs="Times New Roman"/>
          <w:sz w:val="24"/>
          <w:szCs w:val="24"/>
        </w:rPr>
        <w:t>Artinya, 0,17% aset perusahaan dibiayai oleh utang, atau dengan kata lain bahwa setiap Rp1,00 aset, Rp0,17 nya dibiayai oleh utang</w:t>
      </w:r>
    </w:p>
    <w:p w:rsidR="0099755D" w:rsidRDefault="0099755D" w:rsidP="0099755D">
      <w:pPr>
        <w:tabs>
          <w:tab w:val="left" w:pos="2813"/>
        </w:tabs>
        <w:spacing w:after="0" w:line="480" w:lineRule="auto"/>
        <w:rPr>
          <w:rFonts w:ascii="Times New Roman" w:eastAsiaTheme="minorEastAsia" w:hAnsi="Times New Roman" w:cs="Times New Roman"/>
          <w:b/>
          <w:sz w:val="28"/>
          <w:szCs w:val="28"/>
        </w:rPr>
      </w:pPr>
      <w:r w:rsidRPr="00247CB5">
        <w:rPr>
          <w:rFonts w:ascii="Times New Roman" w:hAnsi="Times New Roman" w:cs="Times New Roman"/>
          <w:i/>
          <w:sz w:val="24"/>
          <w:szCs w:val="24"/>
        </w:rPr>
        <w:t>D</w:t>
      </w:r>
      <w:r>
        <w:rPr>
          <w:rFonts w:ascii="Times New Roman" w:hAnsi="Times New Roman" w:cs="Times New Roman"/>
          <w:i/>
          <w:sz w:val="24"/>
          <w:szCs w:val="24"/>
        </w:rPr>
        <w:t>A</w:t>
      </w:r>
      <w:r w:rsidRPr="00247CB5">
        <w:rPr>
          <w:rFonts w:ascii="Times New Roman" w:hAnsi="Times New Roman" w:cs="Times New Roman"/>
          <w:i/>
          <w:sz w:val="24"/>
          <w:szCs w:val="24"/>
        </w:rPr>
        <w:t xml:space="preserve">R </w:t>
      </w:r>
      <w:r>
        <w:rPr>
          <w:rFonts w:ascii="Times New Roman" w:hAnsi="Times New Roman" w:cs="Times New Roman"/>
          <w:sz w:val="24"/>
          <w:szCs w:val="24"/>
        </w:rPr>
        <w:t xml:space="preserve">Tahun 2013 : </w:t>
      </w:r>
      <m:oMath>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11.029.685.200.566</m:t>
            </m:r>
          </m:num>
          <m:den>
            <m:r>
              <m:rPr>
                <m:sty m:val="p"/>
              </m:rPr>
              <w:rPr>
                <w:rFonts w:ascii="Cambria Math" w:hAnsi="Cambria Math" w:cs="Times New Roman"/>
                <w:sz w:val="28"/>
                <w:szCs w:val="28"/>
              </w:rPr>
              <m:t>63.965.361.177.789</m:t>
            </m:r>
          </m:den>
        </m:f>
        <m:r>
          <w:rPr>
            <w:rFonts w:ascii="Times New Roman" w:eastAsiaTheme="minorEastAsia" w:hAnsi="Times New Roman" w:cs="Times New Roman"/>
            <w:sz w:val="28"/>
            <w:szCs w:val="28"/>
          </w:rPr>
          <m:t xml:space="preserve"> </m:t>
        </m:r>
        <m:r>
          <w:rPr>
            <w:rFonts w:ascii="Cambria Math" w:eastAsiaTheme="minorEastAsia" w:hAnsi="Times New Roman" w:cs="Times New Roman"/>
            <w:sz w:val="28"/>
            <w:szCs w:val="28"/>
          </w:rPr>
          <m:t xml:space="preserve">x </m:t>
        </m:r>
        <m:r>
          <m:rPr>
            <m:sty m:val="p"/>
          </m:rPr>
          <w:rPr>
            <w:rFonts w:ascii="Cambria Math" w:eastAsiaTheme="minorEastAsia" w:hAnsi="Cambria Math" w:cs="Times New Roman"/>
            <w:sz w:val="28"/>
            <w:szCs w:val="28"/>
          </w:rPr>
          <m:t>100%</m:t>
        </m:r>
        <m:r>
          <w:rPr>
            <w:rFonts w:ascii="Times New Roman" w:eastAsiaTheme="minorEastAsia" w:hAnsi="Times New Roman" w:cs="Times New Roman"/>
            <w:sz w:val="28"/>
            <w:szCs w:val="28"/>
          </w:rPr>
          <m:t>=</m:t>
        </m:r>
        <m:r>
          <m:rPr>
            <m:sty m:val="b"/>
          </m:rPr>
          <w:rPr>
            <w:rFonts w:ascii="Cambria Math" w:eastAsiaTheme="minorEastAsia" w:hAnsi="Cambria Math" w:cs="Times New Roman"/>
            <w:sz w:val="28"/>
            <w:szCs w:val="28"/>
          </w:rPr>
          <m:t>0,16</m:t>
        </m:r>
        <m:r>
          <m:rPr>
            <m:sty m:val="bi"/>
          </m:rPr>
          <w:rPr>
            <w:rFonts w:ascii="Times New Roman" w:eastAsiaTheme="minorEastAsia" w:hAnsi="Times New Roman" w:cs="Times New Roman"/>
            <w:sz w:val="28"/>
            <w:szCs w:val="28"/>
          </w:rPr>
          <m:t>%</m:t>
        </m:r>
      </m:oMath>
    </w:p>
    <w:p w:rsidR="00113158" w:rsidRPr="00780332" w:rsidRDefault="00113158" w:rsidP="0099755D">
      <w:pPr>
        <w:tabs>
          <w:tab w:val="left" w:pos="2813"/>
        </w:tabs>
        <w:spacing w:after="0" w:line="480" w:lineRule="auto"/>
        <w:rPr>
          <w:rFonts w:ascii="Times New Roman" w:hAnsi="Times New Roman" w:cs="Times New Roman"/>
          <w:sz w:val="24"/>
          <w:szCs w:val="24"/>
        </w:rPr>
      </w:pPr>
      <w:r>
        <w:rPr>
          <w:rFonts w:ascii="Times New Roman" w:hAnsi="Times New Roman" w:cs="Times New Roman"/>
          <w:sz w:val="24"/>
          <w:szCs w:val="24"/>
        </w:rPr>
        <w:t>Artinya, 0,16% aset perusahaan dibiayai oleh utang, atau dengan kata lain bahwa setiap Rp1,00 aset, Rp0,16 nya dibiayai oleh utang</w:t>
      </w:r>
    </w:p>
    <w:p w:rsidR="0099755D" w:rsidRDefault="0099755D" w:rsidP="0099755D">
      <w:pPr>
        <w:spacing w:after="0" w:line="480" w:lineRule="auto"/>
        <w:jc w:val="both"/>
        <w:rPr>
          <w:rFonts w:ascii="Times New Roman" w:eastAsiaTheme="minorEastAsia" w:hAnsi="Times New Roman" w:cs="Times New Roman"/>
          <w:b/>
          <w:sz w:val="28"/>
          <w:szCs w:val="28"/>
        </w:rPr>
      </w:pPr>
      <w:r w:rsidRPr="00247CB5">
        <w:rPr>
          <w:rFonts w:ascii="Times New Roman" w:hAnsi="Times New Roman" w:cs="Times New Roman"/>
          <w:i/>
          <w:sz w:val="24"/>
          <w:szCs w:val="24"/>
        </w:rPr>
        <w:t>D</w:t>
      </w:r>
      <w:r>
        <w:rPr>
          <w:rFonts w:ascii="Times New Roman" w:hAnsi="Times New Roman" w:cs="Times New Roman"/>
          <w:i/>
          <w:sz w:val="24"/>
          <w:szCs w:val="24"/>
        </w:rPr>
        <w:t>A</w:t>
      </w:r>
      <w:r w:rsidRPr="00247CB5">
        <w:rPr>
          <w:rFonts w:ascii="Times New Roman" w:hAnsi="Times New Roman" w:cs="Times New Roman"/>
          <w:i/>
          <w:sz w:val="24"/>
          <w:szCs w:val="24"/>
        </w:rPr>
        <w:t xml:space="preserve">R </w:t>
      </w:r>
      <w:r>
        <w:rPr>
          <w:rFonts w:ascii="Times New Roman" w:hAnsi="Times New Roman" w:cs="Times New Roman"/>
          <w:sz w:val="24"/>
          <w:szCs w:val="24"/>
        </w:rPr>
        <w:t xml:space="preserve">Tahun 2014 : </w:t>
      </w:r>
      <m:oMath>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8.329.956.338.523</m:t>
            </m:r>
          </m:num>
          <m:den>
            <m:r>
              <m:rPr>
                <m:sty m:val="p"/>
              </m:rPr>
              <w:rPr>
                <w:rFonts w:ascii="Cambria Math" w:hAnsi="Cambria Math" w:cs="Times New Roman"/>
                <w:sz w:val="28"/>
                <w:szCs w:val="28"/>
              </w:rPr>
              <m:t>66.942.422.284.791</m:t>
            </m:r>
          </m:den>
        </m:f>
        <m:r>
          <w:rPr>
            <w:rFonts w:ascii="Cambria Math" w:eastAsiaTheme="minorEastAsia" w:hAnsi="Cambria Math" w:cs="Times New Roman"/>
            <w:sz w:val="28"/>
            <w:szCs w:val="28"/>
          </w:rPr>
          <m:t>x</m:t>
        </m:r>
        <m:r>
          <w:rPr>
            <w:rFonts w:ascii="Times New Roman" w:eastAsiaTheme="minorEastAsia" w:hAnsi="Times New Roman" w:cs="Times New Roman"/>
            <w:sz w:val="28"/>
            <w:szCs w:val="28"/>
          </w:rPr>
          <m:t xml:space="preserve"> </m:t>
        </m:r>
        <m:r>
          <m:rPr>
            <m:sty m:val="p"/>
          </m:rPr>
          <w:rPr>
            <w:rFonts w:ascii="Cambria Math" w:eastAsiaTheme="minorEastAsia" w:hAnsi="Cambria Math" w:cs="Times New Roman"/>
            <w:sz w:val="28"/>
            <w:szCs w:val="28"/>
          </w:rPr>
          <m:t>100%=</m:t>
        </m:r>
        <m:r>
          <m:rPr>
            <m:sty m:val="b"/>
          </m:rPr>
          <w:rPr>
            <w:rFonts w:ascii="Cambria Math" w:eastAsiaTheme="minorEastAsia" w:hAnsi="Cambria Math" w:cs="Times New Roman"/>
            <w:sz w:val="28"/>
            <w:szCs w:val="28"/>
          </w:rPr>
          <m:t>0,12</m:t>
        </m:r>
        <m:r>
          <m:rPr>
            <m:sty m:val="bi"/>
          </m:rPr>
          <w:rPr>
            <w:rFonts w:ascii="Times New Roman" w:eastAsiaTheme="minorEastAsia" w:hAnsi="Times New Roman" w:cs="Times New Roman"/>
            <w:sz w:val="28"/>
            <w:szCs w:val="28"/>
          </w:rPr>
          <m:t>%</m:t>
        </m:r>
      </m:oMath>
    </w:p>
    <w:p w:rsidR="00872D70" w:rsidRDefault="00113158" w:rsidP="00872D70">
      <w:pPr>
        <w:tabs>
          <w:tab w:val="left" w:pos="2813"/>
        </w:tabs>
        <w:spacing w:after="0" w:line="480" w:lineRule="auto"/>
        <w:rPr>
          <w:rFonts w:ascii="Times New Roman" w:hAnsi="Times New Roman" w:cs="Times New Roman"/>
          <w:sz w:val="24"/>
          <w:szCs w:val="24"/>
        </w:rPr>
      </w:pPr>
      <w:r>
        <w:rPr>
          <w:rFonts w:ascii="Times New Roman" w:hAnsi="Times New Roman" w:cs="Times New Roman"/>
          <w:sz w:val="24"/>
          <w:szCs w:val="24"/>
        </w:rPr>
        <w:t>Artinya, 0,12% aset perusahaan dibiayai oleh utang, atau dengan kata lain bahwa setiap Rp1,00 aset, Rp0,12 nya dibiayai oleh utang</w:t>
      </w:r>
    </w:p>
    <w:p w:rsidR="0099755D" w:rsidRPr="00872D70" w:rsidRDefault="00296512" w:rsidP="006B40A9">
      <w:pPr>
        <w:tabs>
          <w:tab w:val="left" w:pos="2813"/>
        </w:tabs>
        <w:spacing w:after="0" w:line="240" w:lineRule="auto"/>
        <w:jc w:val="center"/>
        <w:rPr>
          <w:rFonts w:ascii="Times New Roman" w:hAnsi="Times New Roman" w:cs="Times New Roman"/>
          <w:sz w:val="24"/>
          <w:szCs w:val="24"/>
        </w:rPr>
      </w:pPr>
      <w:r>
        <w:rPr>
          <w:rFonts w:ascii="Times New Roman" w:eastAsiaTheme="minorEastAsia" w:hAnsi="Times New Roman" w:cs="Times New Roman"/>
          <w:sz w:val="24"/>
          <w:szCs w:val="24"/>
        </w:rPr>
        <w:t>Tabel 4.12</w:t>
      </w:r>
    </w:p>
    <w:p w:rsidR="0099755D" w:rsidRPr="000A37D4" w:rsidRDefault="0099755D" w:rsidP="006B40A9">
      <w:pPr>
        <w:spacing w:after="0" w:line="240" w:lineRule="auto"/>
        <w:jc w:val="center"/>
        <w:rPr>
          <w:rFonts w:ascii="Times New Roman" w:eastAsiaTheme="minorEastAsia" w:hAnsi="Times New Roman" w:cs="Times New Roman"/>
          <w:i/>
          <w:sz w:val="24"/>
          <w:szCs w:val="24"/>
        </w:rPr>
      </w:pPr>
      <w:r w:rsidRPr="000A37D4">
        <w:rPr>
          <w:rFonts w:ascii="Times New Roman" w:eastAsiaTheme="minorEastAsia" w:hAnsi="Times New Roman" w:cs="Times New Roman"/>
          <w:sz w:val="24"/>
          <w:szCs w:val="24"/>
        </w:rPr>
        <w:t xml:space="preserve">Hasil Perhitungan </w:t>
      </w:r>
      <w:r w:rsidRPr="000A37D4">
        <w:rPr>
          <w:rFonts w:ascii="Times New Roman" w:eastAsiaTheme="minorEastAsia" w:hAnsi="Times New Roman" w:cs="Times New Roman"/>
          <w:i/>
          <w:sz w:val="24"/>
          <w:szCs w:val="24"/>
        </w:rPr>
        <w:t xml:space="preserve">Debt to Asset Ratio (DAR) </w:t>
      </w:r>
    </w:p>
    <w:p w:rsidR="0099755D" w:rsidRPr="000A37D4" w:rsidRDefault="0099755D" w:rsidP="0099755D">
      <w:pPr>
        <w:spacing w:after="0" w:line="240" w:lineRule="auto"/>
        <w:jc w:val="center"/>
        <w:rPr>
          <w:rFonts w:ascii="Times New Roman" w:eastAsiaTheme="minorEastAsia" w:hAnsi="Times New Roman" w:cs="Times New Roman"/>
          <w:sz w:val="24"/>
          <w:szCs w:val="24"/>
        </w:rPr>
      </w:pPr>
      <w:r w:rsidRPr="000A37D4">
        <w:rPr>
          <w:rFonts w:ascii="Times New Roman" w:eastAsiaTheme="minorEastAsia" w:hAnsi="Times New Roman" w:cs="Times New Roman"/>
          <w:sz w:val="24"/>
          <w:szCs w:val="24"/>
        </w:rPr>
        <w:t>PT. Bank Syariah Mandiri, Tbk</w:t>
      </w:r>
    </w:p>
    <w:p w:rsidR="0099755D" w:rsidRPr="000A37D4" w:rsidRDefault="0099755D" w:rsidP="0099755D">
      <w:pPr>
        <w:spacing w:after="0" w:line="240" w:lineRule="auto"/>
        <w:jc w:val="center"/>
        <w:rPr>
          <w:rFonts w:ascii="Times New Roman" w:eastAsiaTheme="minorEastAsia" w:hAnsi="Times New Roman" w:cs="Times New Roman"/>
          <w:sz w:val="24"/>
          <w:szCs w:val="24"/>
        </w:rPr>
      </w:pPr>
      <w:r w:rsidRPr="000A37D4">
        <w:rPr>
          <w:rFonts w:ascii="Times New Roman" w:eastAsiaTheme="minorEastAsia" w:hAnsi="Times New Roman" w:cs="Times New Roman"/>
          <w:sz w:val="24"/>
          <w:szCs w:val="24"/>
        </w:rPr>
        <w:t>Tahun 2012-2014</w:t>
      </w:r>
    </w:p>
    <w:p w:rsidR="0099755D" w:rsidRPr="000A37D4" w:rsidRDefault="00296512" w:rsidP="0099755D">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r w:rsidR="0099755D" w:rsidRPr="000A37D4">
        <w:rPr>
          <w:rFonts w:ascii="Times New Roman" w:eastAsiaTheme="minorEastAsia" w:hAnsi="Times New Roman" w:cs="Times New Roman"/>
          <w:sz w:val="24"/>
          <w:szCs w:val="24"/>
        </w:rPr>
        <w:t>alam Rupiah)</w:t>
      </w:r>
    </w:p>
    <w:tbl>
      <w:tblPr>
        <w:tblStyle w:val="TableGrid"/>
        <w:tblpPr w:leftFromText="180" w:rightFromText="180" w:vertAnchor="text" w:horzAnchor="margin" w:tblpY="7"/>
        <w:tblW w:w="0" w:type="auto"/>
        <w:tblLayout w:type="fixed"/>
        <w:tblLook w:val="04A0"/>
      </w:tblPr>
      <w:tblGrid>
        <w:gridCol w:w="958"/>
        <w:gridCol w:w="2187"/>
        <w:gridCol w:w="2187"/>
        <w:gridCol w:w="819"/>
        <w:gridCol w:w="684"/>
        <w:gridCol w:w="1167"/>
      </w:tblGrid>
      <w:tr w:rsidR="002978D3" w:rsidRPr="00AA798D" w:rsidTr="00872D70">
        <w:trPr>
          <w:trHeight w:val="209"/>
        </w:trPr>
        <w:tc>
          <w:tcPr>
            <w:tcW w:w="958" w:type="dxa"/>
            <w:vMerge w:val="restart"/>
            <w:vAlign w:val="center"/>
          </w:tcPr>
          <w:p w:rsidR="002978D3" w:rsidRPr="00AA798D" w:rsidRDefault="002978D3" w:rsidP="002978D3">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Tahun</w:t>
            </w:r>
          </w:p>
        </w:tc>
        <w:tc>
          <w:tcPr>
            <w:tcW w:w="2187" w:type="dxa"/>
            <w:vMerge w:val="restart"/>
            <w:vAlign w:val="center"/>
          </w:tcPr>
          <w:p w:rsidR="002978D3" w:rsidRPr="00AA798D" w:rsidRDefault="002978D3" w:rsidP="002978D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Liabilitas</w:t>
            </w:r>
          </w:p>
        </w:tc>
        <w:tc>
          <w:tcPr>
            <w:tcW w:w="2187" w:type="dxa"/>
            <w:vMerge w:val="restart"/>
            <w:vAlign w:val="center"/>
          </w:tcPr>
          <w:p w:rsidR="002978D3" w:rsidRPr="00AA798D" w:rsidRDefault="002978D3" w:rsidP="002978D3">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Aset</w:t>
            </w:r>
          </w:p>
        </w:tc>
        <w:tc>
          <w:tcPr>
            <w:tcW w:w="819" w:type="dxa"/>
            <w:vMerge w:val="restart"/>
            <w:vAlign w:val="center"/>
          </w:tcPr>
          <w:p w:rsidR="002978D3" w:rsidRPr="00AA798D" w:rsidRDefault="002978D3" w:rsidP="002978D3">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Ratio (%)</w:t>
            </w:r>
          </w:p>
        </w:tc>
        <w:tc>
          <w:tcPr>
            <w:tcW w:w="1851" w:type="dxa"/>
            <w:gridSpan w:val="2"/>
            <w:tcBorders>
              <w:bottom w:val="single" w:sz="4" w:space="0" w:color="auto"/>
            </w:tcBorders>
          </w:tcPr>
          <w:p w:rsidR="002978D3" w:rsidRPr="00AA798D" w:rsidRDefault="002978D3" w:rsidP="002978D3">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Perubahan</w:t>
            </w:r>
          </w:p>
        </w:tc>
      </w:tr>
      <w:tr w:rsidR="002978D3" w:rsidRPr="00AA798D" w:rsidTr="00872D70">
        <w:trPr>
          <w:trHeight w:val="261"/>
        </w:trPr>
        <w:tc>
          <w:tcPr>
            <w:tcW w:w="958" w:type="dxa"/>
            <w:vMerge/>
            <w:vAlign w:val="center"/>
          </w:tcPr>
          <w:p w:rsidR="002978D3" w:rsidRPr="00AA798D" w:rsidRDefault="002978D3" w:rsidP="002978D3">
            <w:pPr>
              <w:jc w:val="center"/>
              <w:rPr>
                <w:rFonts w:ascii="Times New Roman" w:eastAsiaTheme="minorEastAsia" w:hAnsi="Times New Roman" w:cs="Times New Roman"/>
                <w:sz w:val="24"/>
                <w:szCs w:val="24"/>
              </w:rPr>
            </w:pPr>
          </w:p>
        </w:tc>
        <w:tc>
          <w:tcPr>
            <w:tcW w:w="2187" w:type="dxa"/>
            <w:vMerge/>
            <w:vAlign w:val="center"/>
          </w:tcPr>
          <w:p w:rsidR="002978D3" w:rsidRPr="00AA798D" w:rsidRDefault="002978D3" w:rsidP="002978D3">
            <w:pPr>
              <w:jc w:val="center"/>
              <w:rPr>
                <w:rFonts w:ascii="Times New Roman" w:eastAsiaTheme="minorEastAsia" w:hAnsi="Times New Roman" w:cs="Times New Roman"/>
                <w:sz w:val="24"/>
                <w:szCs w:val="24"/>
              </w:rPr>
            </w:pPr>
          </w:p>
        </w:tc>
        <w:tc>
          <w:tcPr>
            <w:tcW w:w="2187" w:type="dxa"/>
            <w:vMerge/>
            <w:vAlign w:val="center"/>
          </w:tcPr>
          <w:p w:rsidR="002978D3" w:rsidRPr="00AA798D" w:rsidRDefault="002978D3" w:rsidP="002978D3">
            <w:pPr>
              <w:jc w:val="center"/>
              <w:rPr>
                <w:rFonts w:ascii="Times New Roman" w:eastAsiaTheme="minorEastAsia" w:hAnsi="Times New Roman" w:cs="Times New Roman"/>
                <w:sz w:val="24"/>
                <w:szCs w:val="24"/>
              </w:rPr>
            </w:pPr>
          </w:p>
        </w:tc>
        <w:tc>
          <w:tcPr>
            <w:tcW w:w="819" w:type="dxa"/>
            <w:vMerge/>
            <w:vAlign w:val="center"/>
          </w:tcPr>
          <w:p w:rsidR="002978D3" w:rsidRPr="00AA798D" w:rsidRDefault="002978D3" w:rsidP="002978D3">
            <w:pPr>
              <w:jc w:val="center"/>
              <w:rPr>
                <w:rFonts w:ascii="Times New Roman" w:eastAsiaTheme="minorEastAsia" w:hAnsi="Times New Roman" w:cs="Times New Roman"/>
                <w:sz w:val="24"/>
                <w:szCs w:val="24"/>
              </w:rPr>
            </w:pPr>
          </w:p>
        </w:tc>
        <w:tc>
          <w:tcPr>
            <w:tcW w:w="684" w:type="dxa"/>
            <w:tcBorders>
              <w:top w:val="single" w:sz="4" w:space="0" w:color="auto"/>
              <w:right w:val="single" w:sz="4" w:space="0" w:color="auto"/>
            </w:tcBorders>
          </w:tcPr>
          <w:p w:rsidR="002978D3" w:rsidRPr="00AA798D" w:rsidRDefault="002978D3" w:rsidP="002978D3">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Naik</w:t>
            </w:r>
          </w:p>
        </w:tc>
        <w:tc>
          <w:tcPr>
            <w:tcW w:w="1166" w:type="dxa"/>
            <w:tcBorders>
              <w:top w:val="single" w:sz="4" w:space="0" w:color="auto"/>
              <w:left w:val="single" w:sz="4" w:space="0" w:color="auto"/>
            </w:tcBorders>
          </w:tcPr>
          <w:p w:rsidR="002978D3" w:rsidRPr="00AA798D" w:rsidRDefault="002978D3" w:rsidP="002978D3">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 xml:space="preserve">Turun </w:t>
            </w:r>
          </w:p>
        </w:tc>
      </w:tr>
      <w:tr w:rsidR="002978D3" w:rsidRPr="00AA798D" w:rsidTr="00872D70">
        <w:trPr>
          <w:trHeight w:val="273"/>
        </w:trPr>
        <w:tc>
          <w:tcPr>
            <w:tcW w:w="958" w:type="dxa"/>
          </w:tcPr>
          <w:p w:rsidR="002978D3" w:rsidRPr="00AA798D" w:rsidRDefault="002978D3" w:rsidP="002978D3">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2012</w:t>
            </w:r>
          </w:p>
        </w:tc>
        <w:tc>
          <w:tcPr>
            <w:tcW w:w="2187" w:type="dxa"/>
          </w:tcPr>
          <w:p w:rsidR="002978D3" w:rsidRPr="0052554E" w:rsidRDefault="002978D3" w:rsidP="002978D3">
            <w:pPr>
              <w:jc w:val="both"/>
              <w:rPr>
                <w:rFonts w:ascii="Times New Roman" w:hAnsi="Times New Roman" w:cs="Times New Roman"/>
                <w:sz w:val="24"/>
                <w:szCs w:val="24"/>
              </w:rPr>
            </w:pPr>
            <w:r w:rsidRPr="0052554E">
              <w:rPr>
                <w:rFonts w:ascii="Times New Roman" w:hAnsi="Times New Roman" w:cs="Times New Roman"/>
                <w:sz w:val="24"/>
                <w:szCs w:val="24"/>
              </w:rPr>
              <w:t>9.168.831.145.854</w:t>
            </w:r>
          </w:p>
        </w:tc>
        <w:tc>
          <w:tcPr>
            <w:tcW w:w="2187" w:type="dxa"/>
          </w:tcPr>
          <w:p w:rsidR="002978D3" w:rsidRPr="00AA798D" w:rsidRDefault="002978D3" w:rsidP="002978D3">
            <w:pPr>
              <w:jc w:val="center"/>
              <w:rPr>
                <w:rFonts w:ascii="Times New Roman" w:eastAsiaTheme="minorEastAsia" w:hAnsi="Times New Roman" w:cs="Times New Roman"/>
                <w:sz w:val="24"/>
                <w:szCs w:val="24"/>
              </w:rPr>
            </w:pPr>
            <w:r>
              <w:rPr>
                <w:rFonts w:ascii="Times New Roman" w:hAnsi="Times New Roman" w:cs="Times New Roman"/>
                <w:sz w:val="24"/>
                <w:szCs w:val="24"/>
              </w:rPr>
              <w:t>54.229.395.784.522</w:t>
            </w:r>
          </w:p>
        </w:tc>
        <w:tc>
          <w:tcPr>
            <w:tcW w:w="819" w:type="dxa"/>
          </w:tcPr>
          <w:p w:rsidR="002978D3" w:rsidRPr="00AA798D" w:rsidRDefault="002978D3" w:rsidP="002978D3">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0,17</w:t>
            </w:r>
          </w:p>
        </w:tc>
        <w:tc>
          <w:tcPr>
            <w:tcW w:w="684" w:type="dxa"/>
            <w:tcBorders>
              <w:right w:val="single" w:sz="4" w:space="0" w:color="auto"/>
            </w:tcBorders>
          </w:tcPr>
          <w:p w:rsidR="002978D3" w:rsidRPr="00AA798D" w:rsidRDefault="002978D3" w:rsidP="002978D3">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w:t>
            </w:r>
          </w:p>
        </w:tc>
        <w:tc>
          <w:tcPr>
            <w:tcW w:w="1166" w:type="dxa"/>
            <w:tcBorders>
              <w:left w:val="single" w:sz="4" w:space="0" w:color="auto"/>
            </w:tcBorders>
          </w:tcPr>
          <w:p w:rsidR="002978D3" w:rsidRPr="00AA798D" w:rsidRDefault="002978D3" w:rsidP="002978D3">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w:t>
            </w:r>
          </w:p>
        </w:tc>
      </w:tr>
      <w:tr w:rsidR="002978D3" w:rsidRPr="00AA798D" w:rsidTr="00872D70">
        <w:trPr>
          <w:trHeight w:val="192"/>
        </w:trPr>
        <w:tc>
          <w:tcPr>
            <w:tcW w:w="958" w:type="dxa"/>
          </w:tcPr>
          <w:p w:rsidR="002978D3" w:rsidRPr="00AA798D" w:rsidRDefault="002978D3" w:rsidP="002978D3">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2013</w:t>
            </w:r>
          </w:p>
        </w:tc>
        <w:tc>
          <w:tcPr>
            <w:tcW w:w="2187" w:type="dxa"/>
          </w:tcPr>
          <w:p w:rsidR="002978D3" w:rsidRPr="0052554E" w:rsidRDefault="002978D3" w:rsidP="002978D3">
            <w:pPr>
              <w:jc w:val="both"/>
              <w:rPr>
                <w:rFonts w:ascii="Times New Roman" w:hAnsi="Times New Roman" w:cs="Times New Roman"/>
                <w:sz w:val="24"/>
                <w:szCs w:val="24"/>
              </w:rPr>
            </w:pPr>
            <w:r>
              <w:rPr>
                <w:rFonts w:ascii="Times New Roman" w:hAnsi="Times New Roman" w:cs="Times New Roman"/>
                <w:sz w:val="24"/>
                <w:szCs w:val="24"/>
              </w:rPr>
              <w:t>11.029.685.200.566</w:t>
            </w:r>
          </w:p>
        </w:tc>
        <w:tc>
          <w:tcPr>
            <w:tcW w:w="2187" w:type="dxa"/>
          </w:tcPr>
          <w:p w:rsidR="002978D3" w:rsidRPr="00AA798D" w:rsidRDefault="002978D3" w:rsidP="002978D3">
            <w:pPr>
              <w:jc w:val="center"/>
              <w:rPr>
                <w:rFonts w:ascii="Times New Roman" w:eastAsiaTheme="minorEastAsia" w:hAnsi="Times New Roman" w:cs="Times New Roman"/>
                <w:sz w:val="24"/>
                <w:szCs w:val="24"/>
              </w:rPr>
            </w:pPr>
            <w:r>
              <w:rPr>
                <w:rFonts w:ascii="Times New Roman" w:hAnsi="Times New Roman" w:cs="Times New Roman"/>
                <w:sz w:val="24"/>
                <w:szCs w:val="24"/>
              </w:rPr>
              <w:t>63.965.361.177.789</w:t>
            </w:r>
          </w:p>
        </w:tc>
        <w:tc>
          <w:tcPr>
            <w:tcW w:w="819" w:type="dxa"/>
          </w:tcPr>
          <w:p w:rsidR="002978D3" w:rsidRPr="00AA798D" w:rsidRDefault="002978D3" w:rsidP="002978D3">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0,16</w:t>
            </w:r>
          </w:p>
        </w:tc>
        <w:tc>
          <w:tcPr>
            <w:tcW w:w="684" w:type="dxa"/>
            <w:tcBorders>
              <w:right w:val="single" w:sz="4" w:space="0" w:color="auto"/>
            </w:tcBorders>
          </w:tcPr>
          <w:p w:rsidR="002978D3" w:rsidRPr="00AA798D" w:rsidRDefault="002978D3" w:rsidP="002978D3">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w:t>
            </w:r>
          </w:p>
        </w:tc>
        <w:tc>
          <w:tcPr>
            <w:tcW w:w="1166" w:type="dxa"/>
            <w:tcBorders>
              <w:left w:val="single" w:sz="4" w:space="0" w:color="auto"/>
            </w:tcBorders>
          </w:tcPr>
          <w:p w:rsidR="002978D3" w:rsidRPr="00AA798D" w:rsidRDefault="002978D3" w:rsidP="002978D3">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0</w:t>
            </w:r>
            <w:r w:rsidRPr="00AA798D">
              <w:rPr>
                <w:rFonts w:ascii="Times New Roman" w:eastAsiaTheme="minorEastAsia" w:hAnsi="Times New Roman" w:cs="Times New Roman"/>
                <w:sz w:val="24"/>
                <w:szCs w:val="24"/>
              </w:rPr>
              <w:t>1</w:t>
            </w:r>
          </w:p>
        </w:tc>
      </w:tr>
      <w:tr w:rsidR="002978D3" w:rsidRPr="00AA798D" w:rsidTr="00872D70">
        <w:trPr>
          <w:trHeight w:val="248"/>
        </w:trPr>
        <w:tc>
          <w:tcPr>
            <w:tcW w:w="958" w:type="dxa"/>
          </w:tcPr>
          <w:p w:rsidR="002978D3" w:rsidRPr="00AA798D" w:rsidRDefault="002978D3" w:rsidP="002978D3">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2014</w:t>
            </w:r>
          </w:p>
        </w:tc>
        <w:tc>
          <w:tcPr>
            <w:tcW w:w="2187" w:type="dxa"/>
          </w:tcPr>
          <w:p w:rsidR="002978D3" w:rsidRPr="0052554E" w:rsidRDefault="002978D3" w:rsidP="002978D3">
            <w:pPr>
              <w:jc w:val="both"/>
              <w:rPr>
                <w:rFonts w:ascii="Times New Roman" w:hAnsi="Times New Roman" w:cs="Times New Roman"/>
                <w:sz w:val="24"/>
                <w:szCs w:val="24"/>
              </w:rPr>
            </w:pPr>
            <w:r>
              <w:rPr>
                <w:rFonts w:ascii="Times New Roman" w:hAnsi="Times New Roman" w:cs="Times New Roman"/>
                <w:sz w:val="24"/>
                <w:szCs w:val="24"/>
              </w:rPr>
              <w:t>8.329.956.338.523</w:t>
            </w:r>
          </w:p>
        </w:tc>
        <w:tc>
          <w:tcPr>
            <w:tcW w:w="2187" w:type="dxa"/>
          </w:tcPr>
          <w:p w:rsidR="002978D3" w:rsidRPr="00AA798D" w:rsidRDefault="002978D3" w:rsidP="002978D3">
            <w:pPr>
              <w:jc w:val="center"/>
              <w:rPr>
                <w:rFonts w:ascii="Times New Roman" w:eastAsiaTheme="minorEastAsia" w:hAnsi="Times New Roman" w:cs="Times New Roman"/>
                <w:sz w:val="24"/>
                <w:szCs w:val="24"/>
              </w:rPr>
            </w:pPr>
            <w:r>
              <w:rPr>
                <w:rFonts w:ascii="Times New Roman" w:hAnsi="Times New Roman" w:cs="Times New Roman"/>
                <w:sz w:val="24"/>
                <w:szCs w:val="24"/>
              </w:rPr>
              <w:t>66.942.422.284.791</w:t>
            </w:r>
          </w:p>
        </w:tc>
        <w:tc>
          <w:tcPr>
            <w:tcW w:w="819" w:type="dxa"/>
          </w:tcPr>
          <w:p w:rsidR="002978D3" w:rsidRPr="00AA798D" w:rsidRDefault="002978D3" w:rsidP="002978D3">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0,12</w:t>
            </w:r>
          </w:p>
        </w:tc>
        <w:tc>
          <w:tcPr>
            <w:tcW w:w="684" w:type="dxa"/>
            <w:tcBorders>
              <w:right w:val="single" w:sz="4" w:space="0" w:color="auto"/>
            </w:tcBorders>
          </w:tcPr>
          <w:p w:rsidR="002978D3" w:rsidRPr="00AA798D" w:rsidRDefault="002978D3" w:rsidP="002978D3">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w:t>
            </w:r>
          </w:p>
        </w:tc>
        <w:tc>
          <w:tcPr>
            <w:tcW w:w="1166" w:type="dxa"/>
            <w:tcBorders>
              <w:left w:val="single" w:sz="4" w:space="0" w:color="auto"/>
            </w:tcBorders>
          </w:tcPr>
          <w:p w:rsidR="002978D3" w:rsidRPr="00AA798D" w:rsidRDefault="002978D3" w:rsidP="002978D3">
            <w:pPr>
              <w:jc w:val="center"/>
              <w:rPr>
                <w:rFonts w:ascii="Times New Roman" w:eastAsiaTheme="minorEastAsia" w:hAnsi="Times New Roman" w:cs="Times New Roman"/>
                <w:sz w:val="24"/>
                <w:szCs w:val="24"/>
              </w:rPr>
            </w:pPr>
            <w:r w:rsidRPr="00AA798D">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0</w:t>
            </w:r>
            <w:r w:rsidRPr="00AA798D">
              <w:rPr>
                <w:rFonts w:ascii="Times New Roman" w:eastAsiaTheme="minorEastAsia" w:hAnsi="Times New Roman" w:cs="Times New Roman"/>
                <w:sz w:val="24"/>
                <w:szCs w:val="24"/>
              </w:rPr>
              <w:t>4</w:t>
            </w:r>
          </w:p>
        </w:tc>
      </w:tr>
    </w:tbl>
    <w:p w:rsidR="0099755D" w:rsidRPr="000A37D4" w:rsidRDefault="006B2E94" w:rsidP="0099755D">
      <w:pPr>
        <w:spacing w:after="0" w:line="480" w:lineRule="auto"/>
        <w:jc w:val="both"/>
        <w:rPr>
          <w:rFonts w:ascii="Times New Roman" w:eastAsiaTheme="minorEastAsia" w:hAnsi="Times New Roman" w:cs="Times New Roman"/>
          <w:i/>
        </w:rPr>
      </w:pPr>
      <w:r>
        <w:rPr>
          <w:rFonts w:ascii="Times New Roman" w:eastAsiaTheme="minorEastAsia" w:hAnsi="Times New Roman" w:cs="Times New Roman"/>
          <w:i/>
        </w:rPr>
        <w:t>Sumber : data o</w:t>
      </w:r>
      <w:r w:rsidR="0099755D">
        <w:rPr>
          <w:rFonts w:ascii="Times New Roman" w:eastAsiaTheme="minorEastAsia" w:hAnsi="Times New Roman" w:cs="Times New Roman"/>
          <w:i/>
        </w:rPr>
        <w:t>lahan, 2015</w:t>
      </w:r>
    </w:p>
    <w:p w:rsidR="005B1E19" w:rsidRPr="000C62BC" w:rsidRDefault="00860B8B" w:rsidP="00872D70">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Tabel 4.12</w:t>
      </w:r>
      <w:r w:rsidR="0099755D">
        <w:rPr>
          <w:rFonts w:ascii="Times New Roman" w:hAnsi="Times New Roman" w:cs="Times New Roman"/>
          <w:sz w:val="24"/>
          <w:szCs w:val="24"/>
        </w:rPr>
        <w:t xml:space="preserve"> maka dapat diketahui tingkat utang terhadap aset  pada PT. Bank Syariah Mandiri pada tahun 2012 yaitu 0,17%. Kemudian tahun 2013 mengalami </w:t>
      </w:r>
      <w:r w:rsidR="000C62BC">
        <w:rPr>
          <w:rFonts w:ascii="Times New Roman" w:hAnsi="Times New Roman" w:cs="Times New Roman"/>
          <w:sz w:val="24"/>
          <w:szCs w:val="24"/>
        </w:rPr>
        <w:t>peruabahan</w:t>
      </w:r>
      <w:r w:rsidR="0099755D">
        <w:rPr>
          <w:rFonts w:ascii="Times New Roman" w:hAnsi="Times New Roman" w:cs="Times New Roman"/>
          <w:sz w:val="24"/>
          <w:szCs w:val="24"/>
        </w:rPr>
        <w:t xml:space="preserve"> sebesar 0,01% sehingga tingkat utang terhadap aset menjadi 0,16%. Berikutnya pada tahun 2014 mengalami pe</w:t>
      </w:r>
      <w:r w:rsidR="000C62BC">
        <w:rPr>
          <w:rFonts w:ascii="Times New Roman" w:hAnsi="Times New Roman" w:cs="Times New Roman"/>
          <w:sz w:val="24"/>
          <w:szCs w:val="24"/>
        </w:rPr>
        <w:t>rubahan</w:t>
      </w:r>
      <w:r w:rsidR="0099755D">
        <w:rPr>
          <w:rFonts w:ascii="Times New Roman" w:hAnsi="Times New Roman" w:cs="Times New Roman"/>
          <w:sz w:val="24"/>
          <w:szCs w:val="24"/>
        </w:rPr>
        <w:t xml:space="preserve"> yang cukup tinggi yaitu sebesa 0,04% sehingga tingkat utang terhadap aset menjadi 0,12%. Hal ini dikarenakan total utang pada tahun 2014 lebih sedikit dibandingkan dengan tahun-tahun sebelumnya yaitu sebesar </w:t>
      </w:r>
      <w:r w:rsidR="0099755D" w:rsidRPr="000C62BC">
        <w:rPr>
          <w:rFonts w:ascii="Times New Roman" w:hAnsi="Times New Roman" w:cs="Times New Roman"/>
          <w:sz w:val="24"/>
          <w:szCs w:val="24"/>
        </w:rPr>
        <w:t>Rp 8.329.956.338.523.</w:t>
      </w:r>
    </w:p>
    <w:p w:rsidR="00872D70" w:rsidRDefault="00872D70" w:rsidP="00872D70">
      <w:pPr>
        <w:spacing w:after="0" w:line="480" w:lineRule="auto"/>
        <w:ind w:left="360" w:firstLine="720"/>
        <w:jc w:val="both"/>
        <w:rPr>
          <w:rFonts w:ascii="Times New Roman" w:hAnsi="Times New Roman" w:cs="Times New Roman"/>
          <w:sz w:val="24"/>
          <w:szCs w:val="24"/>
        </w:rPr>
      </w:pPr>
    </w:p>
    <w:p w:rsidR="00E4784E" w:rsidRDefault="00CD5BCF" w:rsidP="00F73F48">
      <w:pPr>
        <w:pStyle w:val="ListParagraph"/>
        <w:numPr>
          <w:ilvl w:val="0"/>
          <w:numId w:val="28"/>
        </w:numPr>
        <w:tabs>
          <w:tab w:val="left" w:pos="284"/>
          <w:tab w:val="left" w:pos="426"/>
        </w:tabs>
        <w:spacing w:after="0" w:line="480" w:lineRule="auto"/>
        <w:ind w:left="426" w:firstLine="0"/>
        <w:jc w:val="both"/>
        <w:rPr>
          <w:rFonts w:ascii="Times New Roman" w:eastAsiaTheme="minorEastAsia" w:hAnsi="Times New Roman" w:cs="Times New Roman"/>
          <w:b/>
          <w:sz w:val="24"/>
          <w:szCs w:val="24"/>
        </w:rPr>
      </w:pPr>
      <w:r w:rsidRPr="00CD5BCF">
        <w:rPr>
          <w:b/>
        </w:rPr>
        <w:t xml:space="preserve"> </w:t>
      </w:r>
      <w:r w:rsidRPr="00CD5BCF">
        <w:rPr>
          <w:rFonts w:ascii="Times New Roman" w:eastAsiaTheme="minorEastAsia" w:hAnsi="Times New Roman" w:cs="Times New Roman"/>
          <w:b/>
          <w:sz w:val="24"/>
          <w:szCs w:val="24"/>
        </w:rPr>
        <w:t>Perubahan Rasio Keuangan Pada PT. Bank Syariah Mandiri Periode 2012-2014</w:t>
      </w:r>
    </w:p>
    <w:p w:rsidR="00872D70" w:rsidRPr="006B40A9" w:rsidRDefault="00CD5BCF" w:rsidP="00AC14B5">
      <w:pPr>
        <w:tabs>
          <w:tab w:val="left" w:pos="993"/>
        </w:tabs>
        <w:spacing w:line="480" w:lineRule="auto"/>
        <w:ind w:left="426" w:firstLine="567"/>
        <w:jc w:val="both"/>
        <w:rPr>
          <w:rFonts w:ascii="Times New Roman" w:hAnsi="Times New Roman" w:cs="Times New Roman"/>
          <w:sz w:val="24"/>
          <w:szCs w:val="24"/>
        </w:rPr>
      </w:pPr>
      <w:r w:rsidRPr="00CD5BCF">
        <w:rPr>
          <w:rFonts w:ascii="Times New Roman" w:hAnsi="Times New Roman" w:cs="Times New Roman"/>
          <w:sz w:val="24"/>
          <w:szCs w:val="24"/>
        </w:rPr>
        <w:t>Berdasarkan hasil penilaian kinerja perusahaan dengan menggunakan rasio solvabilitas, rasio likuiditas dan rasio profitabilitas, maka dapat disusun tabel mengenai rasio keuangan perusahaan dari perhitungan beberapa rasio-rasio diatas. Perhitungan mengenai rasio keuangan perusahaan tersebut adalah sebagai berikut :</w:t>
      </w:r>
    </w:p>
    <w:p w:rsidR="005F0401" w:rsidRPr="000A37D4" w:rsidRDefault="005F0401" w:rsidP="005F0401">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Tabel 4.13</w:t>
      </w:r>
    </w:p>
    <w:p w:rsidR="005F0401" w:rsidRPr="000A37D4" w:rsidRDefault="005F0401" w:rsidP="005F0401">
      <w:pPr>
        <w:spacing w:after="0" w:line="240" w:lineRule="auto"/>
        <w:jc w:val="center"/>
        <w:rPr>
          <w:rFonts w:ascii="Times New Roman" w:eastAsiaTheme="minorEastAsia" w:hAnsi="Times New Roman" w:cs="Times New Roman"/>
          <w:i/>
          <w:sz w:val="24"/>
          <w:szCs w:val="24"/>
        </w:rPr>
      </w:pPr>
      <w:r w:rsidRPr="000A37D4">
        <w:rPr>
          <w:rFonts w:ascii="Times New Roman" w:eastAsiaTheme="minorEastAsia" w:hAnsi="Times New Roman" w:cs="Times New Roman"/>
          <w:sz w:val="24"/>
          <w:szCs w:val="24"/>
        </w:rPr>
        <w:t xml:space="preserve">Hasil Perhitungan </w:t>
      </w:r>
      <w:r>
        <w:rPr>
          <w:rFonts w:ascii="Times New Roman" w:eastAsiaTheme="minorEastAsia" w:hAnsi="Times New Roman" w:cs="Times New Roman"/>
          <w:sz w:val="24"/>
          <w:szCs w:val="24"/>
        </w:rPr>
        <w:t>Rasio Keuangan</w:t>
      </w:r>
      <w:r w:rsidRPr="000A37D4">
        <w:rPr>
          <w:rFonts w:ascii="Times New Roman" w:eastAsiaTheme="minorEastAsia" w:hAnsi="Times New Roman" w:cs="Times New Roman"/>
          <w:i/>
          <w:sz w:val="24"/>
          <w:szCs w:val="24"/>
        </w:rPr>
        <w:t xml:space="preserve"> </w:t>
      </w:r>
    </w:p>
    <w:p w:rsidR="005F0401" w:rsidRPr="000A37D4" w:rsidRDefault="005F0401" w:rsidP="005F0401">
      <w:pPr>
        <w:spacing w:after="0" w:line="240" w:lineRule="auto"/>
        <w:jc w:val="center"/>
        <w:rPr>
          <w:rFonts w:ascii="Times New Roman" w:eastAsiaTheme="minorEastAsia" w:hAnsi="Times New Roman" w:cs="Times New Roman"/>
          <w:sz w:val="24"/>
          <w:szCs w:val="24"/>
        </w:rPr>
      </w:pPr>
      <w:r w:rsidRPr="000A37D4">
        <w:rPr>
          <w:rFonts w:ascii="Times New Roman" w:eastAsiaTheme="minorEastAsia" w:hAnsi="Times New Roman" w:cs="Times New Roman"/>
          <w:sz w:val="24"/>
          <w:szCs w:val="24"/>
        </w:rPr>
        <w:t>PT. Bank Syariah Mandiri, Tbk</w:t>
      </w:r>
    </w:p>
    <w:p w:rsidR="005F0401" w:rsidRPr="000A37D4" w:rsidRDefault="005F0401" w:rsidP="005F0401">
      <w:pPr>
        <w:spacing w:after="0" w:line="240" w:lineRule="auto"/>
        <w:jc w:val="center"/>
        <w:rPr>
          <w:rFonts w:ascii="Times New Roman" w:eastAsiaTheme="minorEastAsia" w:hAnsi="Times New Roman" w:cs="Times New Roman"/>
          <w:sz w:val="24"/>
          <w:szCs w:val="24"/>
        </w:rPr>
      </w:pPr>
      <w:r w:rsidRPr="000A37D4">
        <w:rPr>
          <w:rFonts w:ascii="Times New Roman" w:eastAsiaTheme="minorEastAsia" w:hAnsi="Times New Roman" w:cs="Times New Roman"/>
          <w:sz w:val="24"/>
          <w:szCs w:val="24"/>
        </w:rPr>
        <w:t>Tahun 2012-2014</w:t>
      </w:r>
    </w:p>
    <w:p w:rsidR="005F0401" w:rsidRDefault="00F718F0" w:rsidP="005F0401">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r w:rsidR="005F0401" w:rsidRPr="000A37D4">
        <w:rPr>
          <w:rFonts w:ascii="Times New Roman" w:eastAsiaTheme="minorEastAsia" w:hAnsi="Times New Roman" w:cs="Times New Roman"/>
          <w:sz w:val="24"/>
          <w:szCs w:val="24"/>
        </w:rPr>
        <w:t xml:space="preserve">alam </w:t>
      </w:r>
      <w:r w:rsidR="005F0401">
        <w:rPr>
          <w:rFonts w:ascii="Times New Roman" w:eastAsiaTheme="minorEastAsia" w:hAnsi="Times New Roman" w:cs="Times New Roman"/>
          <w:sz w:val="24"/>
          <w:szCs w:val="24"/>
        </w:rPr>
        <w:t>Persentase</w:t>
      </w:r>
      <w:r w:rsidR="005F0401" w:rsidRPr="000A37D4">
        <w:rPr>
          <w:rFonts w:ascii="Times New Roman" w:eastAsiaTheme="minorEastAsia" w:hAnsi="Times New Roman" w:cs="Times New Roman"/>
          <w:sz w:val="24"/>
          <w:szCs w:val="24"/>
        </w:rPr>
        <w:t>)</w:t>
      </w:r>
    </w:p>
    <w:tbl>
      <w:tblPr>
        <w:tblStyle w:val="TableGrid"/>
        <w:tblW w:w="0" w:type="auto"/>
        <w:tblLook w:val="04A0"/>
      </w:tblPr>
      <w:tblGrid>
        <w:gridCol w:w="1620"/>
        <w:gridCol w:w="1621"/>
        <w:gridCol w:w="1621"/>
        <w:gridCol w:w="1621"/>
        <w:gridCol w:w="1621"/>
      </w:tblGrid>
      <w:tr w:rsidR="005F0401" w:rsidTr="0093779F">
        <w:trPr>
          <w:trHeight w:val="419"/>
        </w:trPr>
        <w:tc>
          <w:tcPr>
            <w:tcW w:w="3241" w:type="dxa"/>
            <w:gridSpan w:val="2"/>
          </w:tcPr>
          <w:p w:rsidR="005F0401" w:rsidRPr="00626A9B" w:rsidRDefault="005F0401" w:rsidP="006B40A9">
            <w:pPr>
              <w:jc w:val="center"/>
              <w:rPr>
                <w:rFonts w:ascii="Times New Roman" w:eastAsiaTheme="minorEastAsia" w:hAnsi="Times New Roman" w:cs="Times New Roman"/>
                <w:b/>
                <w:sz w:val="24"/>
                <w:szCs w:val="24"/>
              </w:rPr>
            </w:pPr>
            <w:r w:rsidRPr="00626A9B">
              <w:rPr>
                <w:rFonts w:ascii="Times New Roman" w:eastAsiaTheme="minorEastAsia" w:hAnsi="Times New Roman" w:cs="Times New Roman"/>
                <w:b/>
                <w:sz w:val="24"/>
                <w:szCs w:val="24"/>
              </w:rPr>
              <w:t>Rasio</w:t>
            </w:r>
          </w:p>
        </w:tc>
        <w:tc>
          <w:tcPr>
            <w:tcW w:w="1621" w:type="dxa"/>
          </w:tcPr>
          <w:p w:rsidR="005F0401" w:rsidRPr="00626A9B" w:rsidRDefault="005F0401" w:rsidP="006B40A9">
            <w:pPr>
              <w:jc w:val="center"/>
              <w:rPr>
                <w:rFonts w:ascii="Times New Roman" w:eastAsiaTheme="minorEastAsia" w:hAnsi="Times New Roman" w:cs="Times New Roman"/>
                <w:b/>
                <w:sz w:val="24"/>
                <w:szCs w:val="24"/>
              </w:rPr>
            </w:pPr>
            <w:r w:rsidRPr="00626A9B">
              <w:rPr>
                <w:rFonts w:ascii="Times New Roman" w:eastAsiaTheme="minorEastAsia" w:hAnsi="Times New Roman" w:cs="Times New Roman"/>
                <w:b/>
                <w:sz w:val="24"/>
                <w:szCs w:val="24"/>
              </w:rPr>
              <w:t>2012</w:t>
            </w:r>
          </w:p>
        </w:tc>
        <w:tc>
          <w:tcPr>
            <w:tcW w:w="1621" w:type="dxa"/>
          </w:tcPr>
          <w:p w:rsidR="005F0401" w:rsidRPr="00626A9B" w:rsidRDefault="005F0401" w:rsidP="006B40A9">
            <w:pPr>
              <w:jc w:val="center"/>
              <w:rPr>
                <w:rFonts w:ascii="Times New Roman" w:eastAsiaTheme="minorEastAsia" w:hAnsi="Times New Roman" w:cs="Times New Roman"/>
                <w:b/>
                <w:sz w:val="24"/>
                <w:szCs w:val="24"/>
              </w:rPr>
            </w:pPr>
            <w:r w:rsidRPr="00626A9B">
              <w:rPr>
                <w:rFonts w:ascii="Times New Roman" w:eastAsiaTheme="minorEastAsia" w:hAnsi="Times New Roman" w:cs="Times New Roman"/>
                <w:b/>
                <w:sz w:val="24"/>
                <w:szCs w:val="24"/>
              </w:rPr>
              <w:t>2013</w:t>
            </w:r>
          </w:p>
        </w:tc>
        <w:tc>
          <w:tcPr>
            <w:tcW w:w="1621" w:type="dxa"/>
          </w:tcPr>
          <w:p w:rsidR="005F0401" w:rsidRPr="00626A9B" w:rsidRDefault="005F0401" w:rsidP="006B40A9">
            <w:pPr>
              <w:jc w:val="center"/>
              <w:rPr>
                <w:rFonts w:ascii="Times New Roman" w:eastAsiaTheme="minorEastAsia" w:hAnsi="Times New Roman" w:cs="Times New Roman"/>
                <w:b/>
                <w:sz w:val="24"/>
                <w:szCs w:val="24"/>
              </w:rPr>
            </w:pPr>
            <w:r w:rsidRPr="00626A9B">
              <w:rPr>
                <w:rFonts w:ascii="Times New Roman" w:eastAsiaTheme="minorEastAsia" w:hAnsi="Times New Roman" w:cs="Times New Roman"/>
                <w:b/>
                <w:sz w:val="24"/>
                <w:szCs w:val="24"/>
              </w:rPr>
              <w:t>2014</w:t>
            </w:r>
          </w:p>
        </w:tc>
      </w:tr>
      <w:tr w:rsidR="005F0401" w:rsidTr="005F0401">
        <w:trPr>
          <w:trHeight w:val="445"/>
        </w:trPr>
        <w:tc>
          <w:tcPr>
            <w:tcW w:w="1620" w:type="dxa"/>
            <w:vMerge w:val="restart"/>
          </w:tcPr>
          <w:p w:rsidR="005F0401" w:rsidRDefault="008255D2" w:rsidP="006B40A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Likuiditas</w:t>
            </w:r>
          </w:p>
        </w:tc>
        <w:tc>
          <w:tcPr>
            <w:tcW w:w="1621" w:type="dxa"/>
          </w:tcPr>
          <w:p w:rsidR="005F0401" w:rsidRPr="008255D2" w:rsidRDefault="008255D2" w:rsidP="006B40A9">
            <w:pPr>
              <w:rPr>
                <w:rFonts w:ascii="Times New Roman" w:eastAsiaTheme="minorEastAsia" w:hAnsi="Times New Roman" w:cs="Times New Roman"/>
                <w:i/>
                <w:sz w:val="24"/>
                <w:szCs w:val="24"/>
              </w:rPr>
            </w:pPr>
            <w:r w:rsidRPr="008255D2">
              <w:rPr>
                <w:rFonts w:ascii="Times New Roman" w:eastAsiaTheme="minorEastAsia" w:hAnsi="Times New Roman" w:cs="Times New Roman"/>
                <w:i/>
                <w:sz w:val="24"/>
                <w:szCs w:val="24"/>
              </w:rPr>
              <w:t xml:space="preserve">Current </w:t>
            </w:r>
            <w:r w:rsidR="00A0041C">
              <w:rPr>
                <w:rFonts w:ascii="Times New Roman" w:eastAsiaTheme="minorEastAsia" w:hAnsi="Times New Roman" w:cs="Times New Roman"/>
                <w:i/>
                <w:sz w:val="24"/>
                <w:szCs w:val="24"/>
              </w:rPr>
              <w:t>Ratio</w:t>
            </w:r>
          </w:p>
        </w:tc>
        <w:tc>
          <w:tcPr>
            <w:tcW w:w="1621" w:type="dxa"/>
          </w:tcPr>
          <w:p w:rsidR="005F0401" w:rsidRDefault="00A0041C" w:rsidP="006B40A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6,8%</w:t>
            </w:r>
          </w:p>
        </w:tc>
        <w:tc>
          <w:tcPr>
            <w:tcW w:w="1621" w:type="dxa"/>
          </w:tcPr>
          <w:p w:rsidR="005F0401" w:rsidRDefault="00A0041C" w:rsidP="006B40A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tc>
        <w:tc>
          <w:tcPr>
            <w:tcW w:w="1621" w:type="dxa"/>
          </w:tcPr>
          <w:p w:rsidR="005F0401" w:rsidRDefault="00A0041C" w:rsidP="006B40A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9,0%</w:t>
            </w:r>
          </w:p>
        </w:tc>
      </w:tr>
      <w:tr w:rsidR="005F0401" w:rsidTr="005F0401">
        <w:trPr>
          <w:trHeight w:val="419"/>
        </w:trPr>
        <w:tc>
          <w:tcPr>
            <w:tcW w:w="1620" w:type="dxa"/>
            <w:vMerge/>
          </w:tcPr>
          <w:p w:rsidR="005F0401" w:rsidRDefault="005F0401" w:rsidP="006B40A9">
            <w:pPr>
              <w:rPr>
                <w:rFonts w:ascii="Times New Roman" w:eastAsiaTheme="minorEastAsia" w:hAnsi="Times New Roman" w:cs="Times New Roman"/>
                <w:sz w:val="24"/>
                <w:szCs w:val="24"/>
              </w:rPr>
            </w:pPr>
          </w:p>
        </w:tc>
        <w:tc>
          <w:tcPr>
            <w:tcW w:w="1621" w:type="dxa"/>
          </w:tcPr>
          <w:p w:rsidR="005F0401" w:rsidRPr="008255D2" w:rsidRDefault="008255D2" w:rsidP="006B40A9">
            <w:pPr>
              <w:rPr>
                <w:rFonts w:ascii="Times New Roman" w:eastAsiaTheme="minorEastAsia" w:hAnsi="Times New Roman" w:cs="Times New Roman"/>
                <w:i/>
                <w:sz w:val="24"/>
                <w:szCs w:val="24"/>
              </w:rPr>
            </w:pPr>
            <w:r w:rsidRPr="008255D2">
              <w:rPr>
                <w:rFonts w:ascii="Times New Roman" w:eastAsiaTheme="minorEastAsia" w:hAnsi="Times New Roman" w:cs="Times New Roman"/>
                <w:i/>
                <w:sz w:val="24"/>
                <w:szCs w:val="24"/>
              </w:rPr>
              <w:t>Cash Rasio</w:t>
            </w:r>
          </w:p>
        </w:tc>
        <w:tc>
          <w:tcPr>
            <w:tcW w:w="1621" w:type="dxa"/>
          </w:tcPr>
          <w:p w:rsidR="005F0401" w:rsidRDefault="008D47DB" w:rsidP="006B40A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1,20</w:t>
            </w:r>
            <w:r w:rsidR="00A0041C">
              <w:rPr>
                <w:rFonts w:ascii="Times New Roman" w:eastAsiaTheme="minorEastAsia" w:hAnsi="Times New Roman" w:cs="Times New Roman"/>
                <w:sz w:val="24"/>
                <w:szCs w:val="24"/>
              </w:rPr>
              <w:t>%</w:t>
            </w:r>
          </w:p>
        </w:tc>
        <w:tc>
          <w:tcPr>
            <w:tcW w:w="1621" w:type="dxa"/>
          </w:tcPr>
          <w:p w:rsidR="005F0401" w:rsidRDefault="00A0041C" w:rsidP="006B40A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0,13%</w:t>
            </w:r>
          </w:p>
        </w:tc>
        <w:tc>
          <w:tcPr>
            <w:tcW w:w="1621" w:type="dxa"/>
          </w:tcPr>
          <w:p w:rsidR="005F0401" w:rsidRDefault="00A0041C" w:rsidP="006B40A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0,18%</w:t>
            </w:r>
          </w:p>
        </w:tc>
      </w:tr>
      <w:tr w:rsidR="005F0401" w:rsidTr="005F0401">
        <w:trPr>
          <w:trHeight w:val="419"/>
        </w:trPr>
        <w:tc>
          <w:tcPr>
            <w:tcW w:w="1620" w:type="dxa"/>
            <w:vMerge w:val="restart"/>
          </w:tcPr>
          <w:p w:rsidR="005F0401" w:rsidRDefault="008255D2" w:rsidP="006B40A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Profitabilitas</w:t>
            </w:r>
          </w:p>
        </w:tc>
        <w:tc>
          <w:tcPr>
            <w:tcW w:w="1621" w:type="dxa"/>
          </w:tcPr>
          <w:p w:rsidR="005F0401" w:rsidRPr="008255D2" w:rsidRDefault="008255D2" w:rsidP="006B40A9">
            <w:pPr>
              <w:rPr>
                <w:rFonts w:ascii="Times New Roman" w:eastAsiaTheme="minorEastAsia" w:hAnsi="Times New Roman" w:cs="Times New Roman"/>
                <w:i/>
                <w:sz w:val="24"/>
                <w:szCs w:val="24"/>
              </w:rPr>
            </w:pPr>
            <w:r w:rsidRPr="008255D2">
              <w:rPr>
                <w:rFonts w:ascii="Times New Roman" w:eastAsiaTheme="minorEastAsia" w:hAnsi="Times New Roman" w:cs="Times New Roman"/>
                <w:i/>
                <w:sz w:val="24"/>
                <w:szCs w:val="24"/>
              </w:rPr>
              <w:t>ROA</w:t>
            </w:r>
          </w:p>
        </w:tc>
        <w:tc>
          <w:tcPr>
            <w:tcW w:w="1621" w:type="dxa"/>
          </w:tcPr>
          <w:p w:rsidR="005F0401" w:rsidRDefault="008D47DB" w:rsidP="006B40A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1,48</w:t>
            </w:r>
            <w:r w:rsidR="00FD42FA">
              <w:rPr>
                <w:rFonts w:ascii="Times New Roman" w:eastAsiaTheme="minorEastAsia" w:hAnsi="Times New Roman" w:cs="Times New Roman"/>
                <w:sz w:val="24"/>
                <w:szCs w:val="24"/>
              </w:rPr>
              <w:t>%</w:t>
            </w:r>
          </w:p>
        </w:tc>
        <w:tc>
          <w:tcPr>
            <w:tcW w:w="1621" w:type="dxa"/>
          </w:tcPr>
          <w:p w:rsidR="005F0401" w:rsidRDefault="008D47DB" w:rsidP="006B40A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1,01</w:t>
            </w:r>
          </w:p>
        </w:tc>
        <w:tc>
          <w:tcPr>
            <w:tcW w:w="1621" w:type="dxa"/>
          </w:tcPr>
          <w:p w:rsidR="005F0401" w:rsidRDefault="008D47DB" w:rsidP="006B40A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0,10</w:t>
            </w:r>
            <w:r w:rsidR="00FD42FA">
              <w:rPr>
                <w:rFonts w:ascii="Times New Roman" w:eastAsiaTheme="minorEastAsia" w:hAnsi="Times New Roman" w:cs="Times New Roman"/>
                <w:sz w:val="24"/>
                <w:szCs w:val="24"/>
              </w:rPr>
              <w:t>%</w:t>
            </w:r>
          </w:p>
        </w:tc>
      </w:tr>
      <w:tr w:rsidR="005F0401" w:rsidTr="005F0401">
        <w:trPr>
          <w:trHeight w:val="419"/>
        </w:trPr>
        <w:tc>
          <w:tcPr>
            <w:tcW w:w="1620" w:type="dxa"/>
            <w:vMerge/>
          </w:tcPr>
          <w:p w:rsidR="005F0401" w:rsidRDefault="005F0401" w:rsidP="006B40A9">
            <w:pPr>
              <w:rPr>
                <w:rFonts w:ascii="Times New Roman" w:eastAsiaTheme="minorEastAsia" w:hAnsi="Times New Roman" w:cs="Times New Roman"/>
                <w:sz w:val="24"/>
                <w:szCs w:val="24"/>
              </w:rPr>
            </w:pPr>
          </w:p>
        </w:tc>
        <w:tc>
          <w:tcPr>
            <w:tcW w:w="1621" w:type="dxa"/>
          </w:tcPr>
          <w:p w:rsidR="005F0401" w:rsidRPr="008255D2" w:rsidRDefault="008255D2" w:rsidP="006B40A9">
            <w:pPr>
              <w:rPr>
                <w:rFonts w:ascii="Times New Roman" w:eastAsiaTheme="minorEastAsia" w:hAnsi="Times New Roman" w:cs="Times New Roman"/>
                <w:i/>
                <w:sz w:val="24"/>
                <w:szCs w:val="24"/>
              </w:rPr>
            </w:pPr>
            <w:r w:rsidRPr="008255D2">
              <w:rPr>
                <w:rFonts w:ascii="Times New Roman" w:eastAsiaTheme="minorEastAsia" w:hAnsi="Times New Roman" w:cs="Times New Roman"/>
                <w:i/>
                <w:sz w:val="24"/>
                <w:szCs w:val="24"/>
              </w:rPr>
              <w:t>ROE</w:t>
            </w:r>
          </w:p>
        </w:tc>
        <w:tc>
          <w:tcPr>
            <w:tcW w:w="1621" w:type="dxa"/>
          </w:tcPr>
          <w:p w:rsidR="005F0401" w:rsidRDefault="008D47DB" w:rsidP="006B40A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19,27</w:t>
            </w:r>
            <w:r w:rsidR="00FD42FA">
              <w:rPr>
                <w:rFonts w:ascii="Times New Roman" w:eastAsiaTheme="minorEastAsia" w:hAnsi="Times New Roman" w:cs="Times New Roman"/>
                <w:sz w:val="24"/>
                <w:szCs w:val="24"/>
              </w:rPr>
              <w:t>%</w:t>
            </w:r>
          </w:p>
        </w:tc>
        <w:tc>
          <w:tcPr>
            <w:tcW w:w="1621" w:type="dxa"/>
          </w:tcPr>
          <w:p w:rsidR="005F0401" w:rsidRDefault="008D47DB" w:rsidP="006B40A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13,39</w:t>
            </w:r>
            <w:r w:rsidR="00FD42FA">
              <w:rPr>
                <w:rFonts w:ascii="Times New Roman" w:eastAsiaTheme="minorEastAsia" w:hAnsi="Times New Roman" w:cs="Times New Roman"/>
                <w:sz w:val="24"/>
                <w:szCs w:val="24"/>
              </w:rPr>
              <w:t>%</w:t>
            </w:r>
          </w:p>
        </w:tc>
        <w:tc>
          <w:tcPr>
            <w:tcW w:w="1621" w:type="dxa"/>
          </w:tcPr>
          <w:p w:rsidR="005F0401" w:rsidRDefault="008D47DB" w:rsidP="006B40A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1,45</w:t>
            </w:r>
            <w:r w:rsidR="00FD42FA">
              <w:rPr>
                <w:rFonts w:ascii="Times New Roman" w:eastAsiaTheme="minorEastAsia" w:hAnsi="Times New Roman" w:cs="Times New Roman"/>
                <w:sz w:val="24"/>
                <w:szCs w:val="24"/>
              </w:rPr>
              <w:t>%</w:t>
            </w:r>
          </w:p>
        </w:tc>
      </w:tr>
      <w:tr w:rsidR="005F0401" w:rsidTr="005F0401">
        <w:trPr>
          <w:trHeight w:val="419"/>
        </w:trPr>
        <w:tc>
          <w:tcPr>
            <w:tcW w:w="1620" w:type="dxa"/>
            <w:vMerge w:val="restart"/>
          </w:tcPr>
          <w:p w:rsidR="005F0401" w:rsidRDefault="008255D2" w:rsidP="006B40A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Solvabilitas</w:t>
            </w:r>
          </w:p>
        </w:tc>
        <w:tc>
          <w:tcPr>
            <w:tcW w:w="1621" w:type="dxa"/>
          </w:tcPr>
          <w:p w:rsidR="005F0401" w:rsidRPr="008255D2" w:rsidRDefault="008255D2" w:rsidP="006B40A9">
            <w:pPr>
              <w:rPr>
                <w:rFonts w:ascii="Times New Roman" w:eastAsiaTheme="minorEastAsia" w:hAnsi="Times New Roman" w:cs="Times New Roman"/>
                <w:i/>
                <w:sz w:val="24"/>
                <w:szCs w:val="24"/>
              </w:rPr>
            </w:pPr>
            <w:r w:rsidRPr="008255D2">
              <w:rPr>
                <w:rFonts w:ascii="Times New Roman" w:eastAsiaTheme="minorEastAsia" w:hAnsi="Times New Roman" w:cs="Times New Roman"/>
                <w:i/>
                <w:sz w:val="24"/>
                <w:szCs w:val="24"/>
              </w:rPr>
              <w:t>Debt to Equity Ratio</w:t>
            </w:r>
          </w:p>
        </w:tc>
        <w:tc>
          <w:tcPr>
            <w:tcW w:w="1621" w:type="dxa"/>
          </w:tcPr>
          <w:p w:rsidR="005F0401" w:rsidRDefault="00FD42FA" w:rsidP="006B40A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2,19%</w:t>
            </w:r>
          </w:p>
        </w:tc>
        <w:tc>
          <w:tcPr>
            <w:tcW w:w="1621" w:type="dxa"/>
          </w:tcPr>
          <w:p w:rsidR="005F0401" w:rsidRDefault="00FD42FA" w:rsidP="006B40A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2,27%</w:t>
            </w:r>
          </w:p>
        </w:tc>
        <w:tc>
          <w:tcPr>
            <w:tcW w:w="1621" w:type="dxa"/>
          </w:tcPr>
          <w:p w:rsidR="005F0401" w:rsidRDefault="00FD42FA" w:rsidP="006B40A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1,69%</w:t>
            </w:r>
          </w:p>
        </w:tc>
      </w:tr>
      <w:tr w:rsidR="005F0401" w:rsidTr="00872244">
        <w:trPr>
          <w:trHeight w:val="420"/>
        </w:trPr>
        <w:tc>
          <w:tcPr>
            <w:tcW w:w="1620" w:type="dxa"/>
            <w:vMerge/>
          </w:tcPr>
          <w:p w:rsidR="005F0401" w:rsidRDefault="005F0401" w:rsidP="006B40A9">
            <w:pPr>
              <w:rPr>
                <w:rFonts w:ascii="Times New Roman" w:eastAsiaTheme="minorEastAsia" w:hAnsi="Times New Roman" w:cs="Times New Roman"/>
                <w:sz w:val="24"/>
                <w:szCs w:val="24"/>
              </w:rPr>
            </w:pPr>
          </w:p>
        </w:tc>
        <w:tc>
          <w:tcPr>
            <w:tcW w:w="1621" w:type="dxa"/>
          </w:tcPr>
          <w:p w:rsidR="005F0401" w:rsidRPr="008255D2" w:rsidRDefault="008255D2" w:rsidP="006B40A9">
            <w:pPr>
              <w:rPr>
                <w:rFonts w:ascii="Times New Roman" w:eastAsiaTheme="minorEastAsia" w:hAnsi="Times New Roman" w:cs="Times New Roman"/>
                <w:i/>
                <w:sz w:val="24"/>
                <w:szCs w:val="24"/>
              </w:rPr>
            </w:pPr>
            <w:r w:rsidRPr="008255D2">
              <w:rPr>
                <w:rFonts w:ascii="Times New Roman" w:eastAsiaTheme="minorEastAsia" w:hAnsi="Times New Roman" w:cs="Times New Roman"/>
                <w:i/>
                <w:sz w:val="24"/>
                <w:szCs w:val="24"/>
              </w:rPr>
              <w:t>Debt to Asset Ratio</w:t>
            </w:r>
          </w:p>
        </w:tc>
        <w:tc>
          <w:tcPr>
            <w:tcW w:w="1621" w:type="dxa"/>
          </w:tcPr>
          <w:p w:rsidR="005F0401" w:rsidRDefault="008D47DB" w:rsidP="006B40A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0,16</w:t>
            </w:r>
            <w:r w:rsidR="00FD42FA">
              <w:rPr>
                <w:rFonts w:ascii="Times New Roman" w:eastAsiaTheme="minorEastAsia" w:hAnsi="Times New Roman" w:cs="Times New Roman"/>
                <w:sz w:val="24"/>
                <w:szCs w:val="24"/>
              </w:rPr>
              <w:t>%</w:t>
            </w:r>
          </w:p>
        </w:tc>
        <w:tc>
          <w:tcPr>
            <w:tcW w:w="1621" w:type="dxa"/>
          </w:tcPr>
          <w:p w:rsidR="005F0401" w:rsidRDefault="008D47DB" w:rsidP="006B40A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0,17</w:t>
            </w:r>
            <w:r w:rsidR="00FD42FA">
              <w:rPr>
                <w:rFonts w:ascii="Times New Roman" w:eastAsiaTheme="minorEastAsia" w:hAnsi="Times New Roman" w:cs="Times New Roman"/>
                <w:sz w:val="24"/>
                <w:szCs w:val="24"/>
              </w:rPr>
              <w:t>%</w:t>
            </w:r>
          </w:p>
        </w:tc>
        <w:tc>
          <w:tcPr>
            <w:tcW w:w="1621" w:type="dxa"/>
          </w:tcPr>
          <w:p w:rsidR="005F0401" w:rsidRDefault="00FD42FA" w:rsidP="006B40A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0,12%</w:t>
            </w:r>
          </w:p>
        </w:tc>
      </w:tr>
    </w:tbl>
    <w:p w:rsidR="005F0401" w:rsidRDefault="009319F8" w:rsidP="005F0401">
      <w:pPr>
        <w:spacing w:after="0" w:line="240" w:lineRule="auto"/>
        <w:rPr>
          <w:rFonts w:ascii="Times New Roman" w:eastAsiaTheme="minorEastAsia" w:hAnsi="Times New Roman" w:cs="Times New Roman"/>
          <w:i/>
        </w:rPr>
      </w:pPr>
      <w:r w:rsidRPr="009319F8">
        <w:rPr>
          <w:rFonts w:ascii="Times New Roman" w:eastAsiaTheme="minorEastAsia" w:hAnsi="Times New Roman" w:cs="Times New Roman"/>
          <w:i/>
        </w:rPr>
        <w:t>Sumber: data olahan, 2015</w:t>
      </w:r>
    </w:p>
    <w:p w:rsidR="009319F8" w:rsidRPr="009319F8" w:rsidRDefault="009319F8" w:rsidP="005F0401">
      <w:pPr>
        <w:spacing w:after="0" w:line="240" w:lineRule="auto"/>
        <w:rPr>
          <w:rFonts w:ascii="Times New Roman" w:eastAsiaTheme="minorEastAsia" w:hAnsi="Times New Roman" w:cs="Times New Roman"/>
          <w:i/>
        </w:rPr>
      </w:pPr>
    </w:p>
    <w:p w:rsidR="009319F8" w:rsidRDefault="009319F8" w:rsidP="009319F8">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Maka dari tabel hasil perhitungan rasio keuangan diatas dapat diketahui nilai-nilai rasio solvabilitas, rasio likuiditas dan rasio profitabilitas pada PT. Bank Syariah Mandiri. Dari tahun 2012 sampai dengan tahun 2014 dapat di simpulkan bahwa perusahaan tidak stabil, kadang-kadang mengalami kenaikan bahkan tidak jarang mengalami penurunan. Hal ini antara lain di sebabkan karena perusahaan kurang stabil dalam mempertahankan kinerja perusahaan. Selain itu juga di pengaruhi adanya kemampuan perusahaan yang cenderung terus menurun dalam menghasilkan penjualan yang di lakukan. </w:t>
      </w:r>
    </w:p>
    <w:p w:rsidR="00E52F6A" w:rsidRDefault="009319F8" w:rsidP="00E52F6A">
      <w:pPr>
        <w:pStyle w:val="ListParagraph"/>
        <w:numPr>
          <w:ilvl w:val="0"/>
          <w:numId w:val="34"/>
        </w:numPr>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Rasio Likuiditas</w:t>
      </w:r>
    </w:p>
    <w:p w:rsidR="006B40A9" w:rsidRPr="006B40A9" w:rsidRDefault="009319F8" w:rsidP="006B40A9">
      <w:pPr>
        <w:pStyle w:val="ListParagraph"/>
        <w:spacing w:line="480" w:lineRule="auto"/>
        <w:ind w:left="426" w:firstLine="720"/>
        <w:jc w:val="both"/>
        <w:rPr>
          <w:rFonts w:ascii="Times New Roman" w:hAnsi="Times New Roman" w:cs="Times New Roman"/>
          <w:sz w:val="24"/>
          <w:szCs w:val="24"/>
        </w:rPr>
      </w:pPr>
      <w:r w:rsidRPr="00E52F6A">
        <w:rPr>
          <w:rFonts w:ascii="Times New Roman" w:hAnsi="Times New Roman" w:cs="Times New Roman"/>
          <w:sz w:val="24"/>
          <w:szCs w:val="24"/>
        </w:rPr>
        <w:t xml:space="preserve">Selama 3 periode perhitungan rasio likuiditas PT. Bank Syariah Mandiri, Tbk menunjukkan tingkat rasio yang tidak stabil, ketidak stabilan ini di sebabkan </w:t>
      </w:r>
      <w:r w:rsidR="000C62BC">
        <w:rPr>
          <w:rFonts w:ascii="Times New Roman" w:hAnsi="Times New Roman" w:cs="Times New Roman"/>
          <w:sz w:val="24"/>
          <w:szCs w:val="24"/>
        </w:rPr>
        <w:t>adanya perubahan</w:t>
      </w:r>
      <w:r w:rsidRPr="00E52F6A">
        <w:rPr>
          <w:rFonts w:ascii="Times New Roman" w:hAnsi="Times New Roman" w:cs="Times New Roman"/>
          <w:sz w:val="24"/>
          <w:szCs w:val="24"/>
        </w:rPr>
        <w:t xml:space="preserve"> nilai rasio likuiditas pada tahun 2012 hingga 2014. </w:t>
      </w:r>
      <w:r w:rsidR="000C62BC">
        <w:rPr>
          <w:rFonts w:ascii="Times New Roman" w:hAnsi="Times New Roman" w:cs="Times New Roman"/>
          <w:sz w:val="24"/>
          <w:szCs w:val="24"/>
        </w:rPr>
        <w:t>Perubahan</w:t>
      </w:r>
      <w:r w:rsidRPr="00E52F6A">
        <w:rPr>
          <w:rFonts w:ascii="Times New Roman" w:hAnsi="Times New Roman" w:cs="Times New Roman"/>
          <w:sz w:val="24"/>
          <w:szCs w:val="24"/>
        </w:rPr>
        <w:t xml:space="preserve"> </w:t>
      </w:r>
      <w:r w:rsidRPr="00E52F6A">
        <w:rPr>
          <w:rFonts w:ascii="Times New Roman" w:hAnsi="Times New Roman" w:cs="Times New Roman"/>
          <w:i/>
          <w:sz w:val="24"/>
          <w:szCs w:val="24"/>
        </w:rPr>
        <w:t>current ratio</w:t>
      </w:r>
      <w:r w:rsidRPr="00E52F6A">
        <w:rPr>
          <w:rFonts w:ascii="Times New Roman" w:hAnsi="Times New Roman" w:cs="Times New Roman"/>
          <w:sz w:val="24"/>
          <w:szCs w:val="24"/>
        </w:rPr>
        <w:t xml:space="preserve"> ini di sebabkan adanya kenaikan pada jumlah kewajiban lancar dan terkadang mengalami penurunan. Hal ini menunjukkan bahwa kondisi perusahaan selama periode tahun tersebut kurang stabil atau tidak konsisten. Dari hasil analisis </w:t>
      </w:r>
      <w:r w:rsidRPr="00E52F6A">
        <w:rPr>
          <w:rFonts w:ascii="Times New Roman" w:hAnsi="Times New Roman" w:cs="Times New Roman"/>
          <w:i/>
          <w:sz w:val="24"/>
          <w:szCs w:val="24"/>
        </w:rPr>
        <w:t>cash ratio</w:t>
      </w:r>
      <w:r w:rsidRPr="00E52F6A">
        <w:rPr>
          <w:rFonts w:ascii="Times New Roman" w:hAnsi="Times New Roman" w:cs="Times New Roman"/>
          <w:sz w:val="24"/>
          <w:szCs w:val="24"/>
        </w:rPr>
        <w:t xml:space="preserve"> menunjukkan bahwa pada periode tersebut kondisi perusahaan mengalami kenaikan dan penurunan. Hal ini sebabkan karena kewajiban lancar yang tidak stabil. Meskipun demikian perusahaan masih mampu menutupi kewajiban lancar dengan kas.</w:t>
      </w:r>
    </w:p>
    <w:p w:rsidR="002652C5" w:rsidRDefault="009319F8" w:rsidP="002652C5">
      <w:pPr>
        <w:pStyle w:val="ListParagraph"/>
        <w:numPr>
          <w:ilvl w:val="0"/>
          <w:numId w:val="34"/>
        </w:numPr>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Rasio Profitabilitas</w:t>
      </w:r>
    </w:p>
    <w:p w:rsidR="009319F8" w:rsidRPr="002652C5" w:rsidRDefault="009319F8" w:rsidP="002652C5">
      <w:pPr>
        <w:spacing w:line="480" w:lineRule="auto"/>
        <w:ind w:left="284" w:firstLine="436"/>
        <w:jc w:val="both"/>
        <w:rPr>
          <w:rFonts w:ascii="Times New Roman" w:hAnsi="Times New Roman" w:cs="Times New Roman"/>
          <w:sz w:val="24"/>
          <w:szCs w:val="24"/>
        </w:rPr>
      </w:pPr>
      <w:r w:rsidRPr="002652C5">
        <w:rPr>
          <w:rFonts w:ascii="Times New Roman" w:hAnsi="Times New Roman" w:cs="Times New Roman"/>
          <w:sz w:val="24"/>
          <w:szCs w:val="24"/>
        </w:rPr>
        <w:lastRenderedPageBreak/>
        <w:t xml:space="preserve">Jika dilihat dari tabel rasio keuangan maka dapat diketahui bahwa tingkat </w:t>
      </w:r>
      <w:r w:rsidRPr="002652C5">
        <w:rPr>
          <w:rFonts w:ascii="Times New Roman" w:hAnsi="Times New Roman" w:cs="Times New Roman"/>
          <w:i/>
          <w:sz w:val="24"/>
          <w:szCs w:val="24"/>
        </w:rPr>
        <w:t>ROA dan ROE</w:t>
      </w:r>
      <w:r w:rsidRPr="002652C5">
        <w:rPr>
          <w:rFonts w:ascii="Times New Roman" w:hAnsi="Times New Roman" w:cs="Times New Roman"/>
          <w:sz w:val="24"/>
          <w:szCs w:val="24"/>
        </w:rPr>
        <w:t xml:space="preserve"> tidak stabil. Pada setiap tahun selalu mengalami pe</w:t>
      </w:r>
      <w:r w:rsidR="000C62BC">
        <w:rPr>
          <w:rFonts w:ascii="Times New Roman" w:hAnsi="Times New Roman" w:cs="Times New Roman"/>
          <w:sz w:val="24"/>
          <w:szCs w:val="24"/>
        </w:rPr>
        <w:t>ruabahan</w:t>
      </w:r>
      <w:r w:rsidRPr="002652C5">
        <w:rPr>
          <w:rFonts w:ascii="Times New Roman" w:hAnsi="Times New Roman" w:cs="Times New Roman"/>
          <w:sz w:val="24"/>
          <w:szCs w:val="24"/>
        </w:rPr>
        <w:t>, hal ini di sebabkan karena laba bersih yang di hasilkan selalu mengalami p</w:t>
      </w:r>
      <w:r w:rsidR="000C62BC">
        <w:rPr>
          <w:rFonts w:ascii="Times New Roman" w:hAnsi="Times New Roman" w:cs="Times New Roman"/>
          <w:sz w:val="24"/>
          <w:szCs w:val="24"/>
        </w:rPr>
        <w:t>enurunan</w:t>
      </w:r>
      <w:r w:rsidRPr="002652C5">
        <w:rPr>
          <w:rFonts w:ascii="Times New Roman" w:hAnsi="Times New Roman" w:cs="Times New Roman"/>
          <w:sz w:val="24"/>
          <w:szCs w:val="24"/>
        </w:rPr>
        <w:t>. Hal ini berarti perusahaan masih belum mampu memperoleh laba bersih bila di ukur dari modal pemilik.</w:t>
      </w:r>
    </w:p>
    <w:p w:rsidR="00E52F6A" w:rsidRDefault="009319F8" w:rsidP="00E52F6A">
      <w:pPr>
        <w:pStyle w:val="ListParagraph"/>
        <w:numPr>
          <w:ilvl w:val="0"/>
          <w:numId w:val="34"/>
        </w:numPr>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Rasio Solvabilitas</w:t>
      </w:r>
    </w:p>
    <w:p w:rsidR="00E52F6A" w:rsidRDefault="009319F8" w:rsidP="00E52F6A">
      <w:pPr>
        <w:spacing w:line="480" w:lineRule="auto"/>
        <w:ind w:left="284" w:firstLine="436"/>
        <w:jc w:val="both"/>
        <w:rPr>
          <w:rFonts w:ascii="Times New Roman" w:hAnsi="Times New Roman" w:cs="Times New Roman"/>
          <w:sz w:val="24"/>
          <w:szCs w:val="24"/>
        </w:rPr>
      </w:pPr>
      <w:r w:rsidRPr="00E52F6A">
        <w:rPr>
          <w:rFonts w:ascii="Times New Roman" w:hAnsi="Times New Roman" w:cs="Times New Roman"/>
          <w:sz w:val="24"/>
          <w:szCs w:val="24"/>
        </w:rPr>
        <w:t>Dari tabel rasio keuangan di atas dapat di ketahui nilai presentase rasio solvabilitas dari tahun 2012 hingga tahun 2014 tersebut mengalami fluktuasi atau tidak stabil. Akan tetapi kebanyakan rasio solvabilitas mengalami penurunan dari tahun ke tahun. Hal ini menunjukan bahwa kewajiban-kewajiban yang di miliki perusahaan semakin berkurang dan mampu dipenuhi oleh perusahaan.</w:t>
      </w:r>
    </w:p>
    <w:p w:rsidR="009319F8" w:rsidRPr="00E52F6A" w:rsidRDefault="009319F8" w:rsidP="00E52F6A">
      <w:pPr>
        <w:spacing w:line="480" w:lineRule="auto"/>
        <w:ind w:left="284" w:firstLine="436"/>
        <w:jc w:val="both"/>
        <w:rPr>
          <w:rFonts w:ascii="Times New Roman" w:hAnsi="Times New Roman" w:cs="Times New Roman"/>
          <w:sz w:val="24"/>
          <w:szCs w:val="24"/>
        </w:rPr>
      </w:pPr>
      <w:r w:rsidRPr="00E52F6A">
        <w:rPr>
          <w:rFonts w:ascii="Times New Roman" w:hAnsi="Times New Roman" w:cs="Times New Roman"/>
          <w:sz w:val="24"/>
          <w:szCs w:val="24"/>
        </w:rPr>
        <w:t>Dari semua rasio tersebut dapat di simpulkan bahwa nilai rasio yang di miliki perusahaan berfluktuasi atau tidak stabil. Hal ini karena PT. Bank Syariah Mandiri masih memerlukan usaha untuk menjaga dan meningkatkan kinerja keuangan perusahaan agar lebih stabil lagi.</w:t>
      </w:r>
    </w:p>
    <w:p w:rsidR="009319F8" w:rsidRPr="009319F8" w:rsidRDefault="009319F8" w:rsidP="009319F8">
      <w:pPr>
        <w:spacing w:line="480" w:lineRule="auto"/>
        <w:ind w:left="720" w:firstLine="720"/>
        <w:jc w:val="both"/>
        <w:rPr>
          <w:rFonts w:ascii="Times New Roman" w:hAnsi="Times New Roman" w:cs="Times New Roman"/>
          <w:sz w:val="24"/>
          <w:szCs w:val="24"/>
        </w:rPr>
      </w:pPr>
    </w:p>
    <w:p w:rsidR="009319F8" w:rsidRPr="009319F8" w:rsidRDefault="009319F8" w:rsidP="009319F8">
      <w:pPr>
        <w:pStyle w:val="ListParagraph"/>
        <w:spacing w:line="480" w:lineRule="auto"/>
        <w:ind w:left="1440"/>
        <w:jc w:val="both"/>
        <w:rPr>
          <w:rFonts w:ascii="Times New Roman" w:hAnsi="Times New Roman" w:cs="Times New Roman"/>
          <w:sz w:val="24"/>
          <w:szCs w:val="24"/>
        </w:rPr>
      </w:pPr>
    </w:p>
    <w:p w:rsidR="00E52F6A" w:rsidRDefault="00E52F6A" w:rsidP="00E52F6A">
      <w:pPr>
        <w:tabs>
          <w:tab w:val="left" w:pos="426"/>
        </w:tabs>
        <w:spacing w:after="0" w:line="480" w:lineRule="auto"/>
        <w:rPr>
          <w:rFonts w:ascii="Times New Roman" w:eastAsiaTheme="minorEastAsia" w:hAnsi="Times New Roman" w:cs="Times New Roman"/>
          <w:b/>
          <w:sz w:val="24"/>
          <w:szCs w:val="24"/>
        </w:rPr>
      </w:pPr>
    </w:p>
    <w:p w:rsidR="00E52F6A" w:rsidRDefault="00E52F6A" w:rsidP="00E52F6A">
      <w:pPr>
        <w:tabs>
          <w:tab w:val="left" w:pos="426"/>
        </w:tabs>
        <w:spacing w:after="0" w:line="480" w:lineRule="auto"/>
        <w:rPr>
          <w:rFonts w:ascii="Times New Roman" w:eastAsiaTheme="minorEastAsia" w:hAnsi="Times New Roman" w:cs="Times New Roman"/>
          <w:b/>
          <w:sz w:val="24"/>
          <w:szCs w:val="24"/>
        </w:rPr>
      </w:pPr>
    </w:p>
    <w:p w:rsidR="000C62BC" w:rsidRDefault="000C62BC" w:rsidP="00E52F6A">
      <w:pPr>
        <w:tabs>
          <w:tab w:val="left" w:pos="426"/>
        </w:tabs>
        <w:spacing w:after="0" w:line="480" w:lineRule="auto"/>
        <w:rPr>
          <w:rFonts w:ascii="Times New Roman" w:eastAsiaTheme="minorEastAsia" w:hAnsi="Times New Roman" w:cs="Times New Roman"/>
          <w:b/>
          <w:sz w:val="24"/>
          <w:szCs w:val="24"/>
        </w:rPr>
      </w:pPr>
    </w:p>
    <w:p w:rsidR="00E52F6A" w:rsidRPr="00E52F6A" w:rsidRDefault="00E52F6A" w:rsidP="00E52F6A">
      <w:pPr>
        <w:tabs>
          <w:tab w:val="left" w:pos="426"/>
        </w:tabs>
        <w:spacing w:after="0" w:line="360" w:lineRule="auto"/>
        <w:jc w:val="center"/>
        <w:rPr>
          <w:rFonts w:ascii="Times New Roman" w:eastAsiaTheme="minorEastAsia" w:hAnsi="Times New Roman" w:cs="Times New Roman"/>
          <w:b/>
          <w:sz w:val="28"/>
          <w:szCs w:val="28"/>
        </w:rPr>
      </w:pPr>
      <w:r w:rsidRPr="00E52F6A">
        <w:rPr>
          <w:rFonts w:ascii="Times New Roman" w:eastAsiaTheme="minorEastAsia" w:hAnsi="Times New Roman" w:cs="Times New Roman"/>
          <w:b/>
          <w:sz w:val="28"/>
          <w:szCs w:val="28"/>
        </w:rPr>
        <w:lastRenderedPageBreak/>
        <w:t>BAB V</w:t>
      </w:r>
    </w:p>
    <w:p w:rsidR="00E52F6A" w:rsidRDefault="00E52F6A" w:rsidP="003D0088">
      <w:pPr>
        <w:tabs>
          <w:tab w:val="left" w:pos="426"/>
        </w:tabs>
        <w:spacing w:after="0" w:line="480" w:lineRule="auto"/>
        <w:jc w:val="center"/>
        <w:rPr>
          <w:rFonts w:ascii="Times New Roman" w:eastAsiaTheme="minorEastAsia" w:hAnsi="Times New Roman" w:cs="Times New Roman"/>
          <w:b/>
          <w:sz w:val="28"/>
          <w:szCs w:val="28"/>
        </w:rPr>
      </w:pPr>
      <w:r w:rsidRPr="00E52F6A">
        <w:rPr>
          <w:rFonts w:ascii="Times New Roman" w:eastAsiaTheme="minorEastAsia" w:hAnsi="Times New Roman" w:cs="Times New Roman"/>
          <w:b/>
          <w:sz w:val="28"/>
          <w:szCs w:val="28"/>
        </w:rPr>
        <w:t>PENUTUP</w:t>
      </w:r>
    </w:p>
    <w:p w:rsidR="00852309" w:rsidRDefault="00852309" w:rsidP="00852309">
      <w:pPr>
        <w:pStyle w:val="ListParagraph"/>
        <w:numPr>
          <w:ilvl w:val="0"/>
          <w:numId w:val="35"/>
        </w:numPr>
        <w:tabs>
          <w:tab w:val="left" w:pos="426"/>
        </w:tabs>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Kesimpulan</w:t>
      </w:r>
    </w:p>
    <w:p w:rsidR="00852309" w:rsidRDefault="00852309" w:rsidP="00852309">
      <w:pPr>
        <w:pStyle w:val="ListParagraph"/>
        <w:spacing w:after="0" w:line="480" w:lineRule="auto"/>
        <w:rPr>
          <w:rFonts w:ascii="Times New Roman" w:hAnsi="Times New Roman" w:cs="Times New Roman"/>
          <w:sz w:val="24"/>
          <w:szCs w:val="24"/>
        </w:rPr>
      </w:pPr>
      <w:r w:rsidRPr="00FD4675">
        <w:rPr>
          <w:rFonts w:ascii="Times New Roman" w:hAnsi="Times New Roman" w:cs="Times New Roman"/>
          <w:sz w:val="24"/>
          <w:szCs w:val="24"/>
        </w:rPr>
        <w:t>Berdasarkan hasil penelitian dan pembahasan dapat ditarik simpulan</w:t>
      </w:r>
      <w:r>
        <w:rPr>
          <w:rFonts w:ascii="Times New Roman" w:hAnsi="Times New Roman" w:cs="Times New Roman"/>
          <w:sz w:val="24"/>
          <w:szCs w:val="24"/>
        </w:rPr>
        <w:t xml:space="preserve"> sebagai berikut :</w:t>
      </w:r>
    </w:p>
    <w:p w:rsidR="00852309" w:rsidRDefault="00852309" w:rsidP="00852309">
      <w:pPr>
        <w:pStyle w:val="ListParagraph"/>
        <w:numPr>
          <w:ilvl w:val="0"/>
          <w:numId w:val="36"/>
        </w:numPr>
        <w:spacing w:after="0" w:line="480" w:lineRule="auto"/>
        <w:ind w:left="709"/>
        <w:rPr>
          <w:rFonts w:ascii="Times New Roman" w:hAnsi="Times New Roman" w:cs="Times New Roman"/>
          <w:sz w:val="24"/>
          <w:szCs w:val="24"/>
        </w:rPr>
      </w:pPr>
      <w:r>
        <w:rPr>
          <w:rFonts w:ascii="Times New Roman" w:hAnsi="Times New Roman" w:cs="Times New Roman"/>
          <w:sz w:val="24"/>
          <w:szCs w:val="24"/>
        </w:rPr>
        <w:t>Rasio Solvabilitas</w:t>
      </w:r>
    </w:p>
    <w:p w:rsidR="00852309" w:rsidRDefault="00852309" w:rsidP="00852309">
      <w:pPr>
        <w:pStyle w:val="ListParagraph"/>
        <w:spacing w:after="0" w:line="480" w:lineRule="auto"/>
        <w:ind w:left="709" w:firstLine="425"/>
        <w:rPr>
          <w:rFonts w:ascii="Times New Roman" w:hAnsi="Times New Roman" w:cs="Times New Roman"/>
          <w:sz w:val="24"/>
          <w:szCs w:val="24"/>
        </w:rPr>
      </w:pPr>
      <w:r>
        <w:rPr>
          <w:rFonts w:ascii="Times New Roman" w:hAnsi="Times New Roman" w:cs="Times New Roman"/>
          <w:sz w:val="24"/>
          <w:szCs w:val="24"/>
        </w:rPr>
        <w:t xml:space="preserve">Rasio solvabilitas dari tahun 2012 sampai tahu 2014 terus mengalami penurunan. Hal ini menunjukkan bahwa resiko keuangan perusahaan semakin kecil yang berarti bahwa aktiva perusahaan yang didanai dengan utang juga semakin kecil. Hanya pada rasio </w:t>
      </w:r>
      <w:r>
        <w:rPr>
          <w:rFonts w:ascii="Times New Roman" w:hAnsi="Times New Roman" w:cs="Times New Roman"/>
          <w:i/>
          <w:sz w:val="24"/>
          <w:szCs w:val="24"/>
        </w:rPr>
        <w:t>Debt Equity Ratio</w:t>
      </w:r>
      <w:r>
        <w:rPr>
          <w:rFonts w:ascii="Times New Roman" w:hAnsi="Times New Roman" w:cs="Times New Roman"/>
          <w:sz w:val="24"/>
          <w:szCs w:val="24"/>
        </w:rPr>
        <w:t xml:space="preserve"> yang mengalami ketidakstabilan, pada tahun 2013 mengalami penurunan dan pada tahun 2014 mengalami kenaikan kembali.</w:t>
      </w:r>
    </w:p>
    <w:p w:rsidR="00852309" w:rsidRDefault="00852309" w:rsidP="00852309">
      <w:pPr>
        <w:pStyle w:val="ListParagraph"/>
        <w:numPr>
          <w:ilvl w:val="0"/>
          <w:numId w:val="36"/>
        </w:numPr>
        <w:spacing w:after="0" w:line="480" w:lineRule="auto"/>
        <w:ind w:left="426" w:firstLine="0"/>
        <w:rPr>
          <w:rFonts w:ascii="Times New Roman" w:hAnsi="Times New Roman" w:cs="Times New Roman"/>
          <w:sz w:val="24"/>
          <w:szCs w:val="24"/>
        </w:rPr>
      </w:pPr>
      <w:r>
        <w:rPr>
          <w:rFonts w:ascii="Times New Roman" w:hAnsi="Times New Roman" w:cs="Times New Roman"/>
          <w:sz w:val="24"/>
          <w:szCs w:val="24"/>
        </w:rPr>
        <w:t>Rasio Likuiditas</w:t>
      </w:r>
    </w:p>
    <w:p w:rsidR="00852309" w:rsidRDefault="00852309" w:rsidP="00852309">
      <w:pPr>
        <w:pStyle w:val="ListParagraph"/>
        <w:spacing w:after="0" w:line="480" w:lineRule="auto"/>
        <w:ind w:left="709" w:firstLine="425"/>
        <w:rPr>
          <w:rFonts w:ascii="Times New Roman" w:hAnsi="Times New Roman" w:cs="Times New Roman"/>
          <w:sz w:val="24"/>
          <w:szCs w:val="24"/>
        </w:rPr>
      </w:pPr>
      <w:r>
        <w:rPr>
          <w:rFonts w:ascii="Times New Roman" w:hAnsi="Times New Roman" w:cs="Times New Roman"/>
          <w:sz w:val="24"/>
          <w:szCs w:val="24"/>
        </w:rPr>
        <w:t xml:space="preserve">Rasio Likuiditas PT. Bank Syariah Mandiri, Tbk dari tahun 2012 hingga tahu 2014 menunjukkan kinerja perusahaan yang tidak stabil dalama mengelola perusahaanya. </w:t>
      </w:r>
      <w:r>
        <w:rPr>
          <w:rFonts w:ascii="Times New Roman" w:hAnsi="Times New Roman" w:cs="Times New Roman"/>
          <w:i/>
          <w:sz w:val="24"/>
          <w:szCs w:val="24"/>
        </w:rPr>
        <w:t>Current Raatio d</w:t>
      </w:r>
      <w:r>
        <w:rPr>
          <w:rFonts w:ascii="Times New Roman" w:hAnsi="Times New Roman" w:cs="Times New Roman"/>
          <w:sz w:val="24"/>
          <w:szCs w:val="24"/>
        </w:rPr>
        <w:t xml:space="preserve">an </w:t>
      </w:r>
      <w:r>
        <w:rPr>
          <w:rFonts w:ascii="Times New Roman" w:hAnsi="Times New Roman" w:cs="Times New Roman"/>
          <w:i/>
          <w:sz w:val="24"/>
          <w:szCs w:val="24"/>
        </w:rPr>
        <w:t xml:space="preserve">cash ratio </w:t>
      </w:r>
      <w:r>
        <w:rPr>
          <w:rFonts w:ascii="Times New Roman" w:hAnsi="Times New Roman" w:cs="Times New Roman"/>
          <w:sz w:val="24"/>
          <w:szCs w:val="24"/>
        </w:rPr>
        <w:t>selama tahu tersebut terus mengalami penurunan dan ini menandakan kondisi perusahaan yang tidak stabil</w:t>
      </w:r>
    </w:p>
    <w:p w:rsidR="00852309" w:rsidRDefault="00852309" w:rsidP="00852309">
      <w:pPr>
        <w:pStyle w:val="ListParagraph"/>
        <w:numPr>
          <w:ilvl w:val="0"/>
          <w:numId w:val="36"/>
        </w:numPr>
        <w:tabs>
          <w:tab w:val="left" w:pos="851"/>
          <w:tab w:val="left" w:pos="1134"/>
          <w:tab w:val="left" w:pos="1276"/>
        </w:tabs>
        <w:spacing w:after="0" w:line="480" w:lineRule="auto"/>
        <w:ind w:left="567" w:firstLine="0"/>
        <w:rPr>
          <w:rFonts w:ascii="Times New Roman" w:hAnsi="Times New Roman" w:cs="Times New Roman"/>
          <w:sz w:val="24"/>
          <w:szCs w:val="24"/>
        </w:rPr>
      </w:pPr>
      <w:r>
        <w:rPr>
          <w:rFonts w:ascii="Times New Roman" w:hAnsi="Times New Roman" w:cs="Times New Roman"/>
          <w:sz w:val="24"/>
          <w:szCs w:val="24"/>
        </w:rPr>
        <w:t>Rasio Profitabilitas</w:t>
      </w:r>
    </w:p>
    <w:p w:rsidR="00852309" w:rsidRPr="00713B02" w:rsidRDefault="00852309" w:rsidP="00852309">
      <w:pPr>
        <w:pStyle w:val="ListParagraph"/>
        <w:spacing w:after="0" w:line="480" w:lineRule="auto"/>
        <w:ind w:left="709" w:firstLine="425"/>
        <w:rPr>
          <w:rFonts w:ascii="Times New Roman" w:hAnsi="Times New Roman" w:cs="Times New Roman"/>
          <w:sz w:val="24"/>
          <w:szCs w:val="24"/>
        </w:rPr>
      </w:pPr>
      <w:r>
        <w:rPr>
          <w:rFonts w:ascii="Times New Roman" w:hAnsi="Times New Roman" w:cs="Times New Roman"/>
          <w:sz w:val="24"/>
          <w:szCs w:val="24"/>
        </w:rPr>
        <w:t>Secara keseluruhan keadaan profitabilitas perusahaan darai tahun 2012 hingga tahu 2014 menunjukkan tingkat rasio yang tidak stabil, karena selalu mengalami penurunan dari setiap tahunnya.Hal ini menunjukkan bahwa kemampuan perusahaan dalam menggunakan aktiva untuk menghasilkan laba bersih belum begitu baik.</w:t>
      </w:r>
    </w:p>
    <w:p w:rsidR="00852309" w:rsidRDefault="00852309" w:rsidP="00852309">
      <w:pPr>
        <w:pStyle w:val="ListParagraph"/>
        <w:numPr>
          <w:ilvl w:val="0"/>
          <w:numId w:val="35"/>
        </w:numPr>
        <w:tabs>
          <w:tab w:val="left" w:pos="426"/>
        </w:tabs>
        <w:spacing w:after="0"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SARAN</w:t>
      </w:r>
    </w:p>
    <w:p w:rsidR="00852309" w:rsidRDefault="00852309" w:rsidP="00852309">
      <w:pPr>
        <w:pStyle w:val="ListParagraph"/>
        <w:spacing w:after="0" w:line="480" w:lineRule="auto"/>
        <w:jc w:val="both"/>
        <w:rPr>
          <w:rFonts w:ascii="Times New Roman" w:hAnsi="Times New Roman" w:cs="Times New Roman"/>
          <w:bCs/>
          <w:sz w:val="24"/>
          <w:szCs w:val="24"/>
        </w:rPr>
      </w:pPr>
      <w:r w:rsidRPr="00FD4675">
        <w:rPr>
          <w:rFonts w:ascii="Times New Roman" w:hAnsi="Times New Roman" w:cs="Times New Roman"/>
          <w:bCs/>
          <w:sz w:val="24"/>
          <w:szCs w:val="24"/>
        </w:rPr>
        <w:t>Berdasarkan penelitian yang telah dilakukan adapun beberapa saran yang dapat penulis sampaikan :</w:t>
      </w:r>
    </w:p>
    <w:p w:rsidR="00852309" w:rsidRPr="00643D73" w:rsidRDefault="00852309" w:rsidP="00852309">
      <w:pPr>
        <w:pStyle w:val="ListParagraph"/>
        <w:numPr>
          <w:ilvl w:val="0"/>
          <w:numId w:val="37"/>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Pihak manajemen sebaiknya dapat meningkatkan tingkat margin laba perusahaan. Karena dengan meningkatnya tingkat margin laba perusahaan, maka diharapkan perusahaan dapat melunasi utang lancarnya dan juga biaya operasionalnya.</w:t>
      </w:r>
    </w:p>
    <w:p w:rsidR="00852309" w:rsidRDefault="00852309" w:rsidP="00852309">
      <w:pPr>
        <w:pStyle w:val="ListParagraph"/>
        <w:numPr>
          <w:ilvl w:val="0"/>
          <w:numId w:val="37"/>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Hendaknya perusahaan menjaga tingkat rasio likuiditas yang optimal untuk menghindari adanya tingkat likuiditas yang terlalu tinggi, karena tingkat likuiditas yang telalu tinggi menandakan adanya aktiva lancar yang berlebihan diperusahaan yang seharusnya bisa dipergunakan secara efisien untuk meningkatkan laba. Begitu pula sebaliknya bila terlalu rendah maka kurang efektif dalam mengelola aktiva perusahaan untuk menghasilkan laba. </w:t>
      </w:r>
    </w:p>
    <w:p w:rsidR="00852309" w:rsidRPr="00713B02" w:rsidRDefault="00852309" w:rsidP="00852309">
      <w:pPr>
        <w:pStyle w:val="ListParagraph"/>
        <w:numPr>
          <w:ilvl w:val="0"/>
          <w:numId w:val="37"/>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Sebaiknnya pihak manajemen dapat lebih meningkatkan dan memperbaiki kinerja perusahaan secara keseluruhan agar perusahaan lebih baik lagi.</w:t>
      </w:r>
    </w:p>
    <w:p w:rsidR="00852309" w:rsidRPr="00FD4675" w:rsidRDefault="00852309" w:rsidP="00852309">
      <w:pPr>
        <w:spacing w:after="0" w:line="480" w:lineRule="auto"/>
        <w:jc w:val="both"/>
        <w:rPr>
          <w:rFonts w:ascii="Times New Roman" w:hAnsi="Times New Roman" w:cs="Times New Roman"/>
          <w:bCs/>
          <w:sz w:val="24"/>
          <w:szCs w:val="24"/>
        </w:rPr>
      </w:pPr>
    </w:p>
    <w:p w:rsidR="00852309" w:rsidRDefault="00852309" w:rsidP="00852309">
      <w:pPr>
        <w:tabs>
          <w:tab w:val="left" w:pos="426"/>
        </w:tabs>
        <w:spacing w:after="0" w:line="360" w:lineRule="auto"/>
        <w:rPr>
          <w:rFonts w:ascii="Times New Roman" w:eastAsiaTheme="minorEastAsia" w:hAnsi="Times New Roman" w:cs="Times New Roman"/>
          <w:sz w:val="24"/>
          <w:szCs w:val="24"/>
        </w:rPr>
      </w:pPr>
    </w:p>
    <w:p w:rsidR="00DB161D" w:rsidRDefault="00DB161D" w:rsidP="00852309">
      <w:pPr>
        <w:tabs>
          <w:tab w:val="left" w:pos="426"/>
        </w:tabs>
        <w:spacing w:after="0" w:line="360" w:lineRule="auto"/>
        <w:rPr>
          <w:rFonts w:ascii="Times New Roman" w:eastAsiaTheme="minorEastAsia" w:hAnsi="Times New Roman" w:cs="Times New Roman"/>
          <w:sz w:val="24"/>
          <w:szCs w:val="24"/>
        </w:rPr>
      </w:pPr>
    </w:p>
    <w:p w:rsidR="00DB161D" w:rsidRDefault="00DB161D" w:rsidP="00852309">
      <w:pPr>
        <w:tabs>
          <w:tab w:val="left" w:pos="426"/>
        </w:tabs>
        <w:spacing w:after="0" w:line="360" w:lineRule="auto"/>
        <w:rPr>
          <w:rFonts w:ascii="Times New Roman" w:eastAsiaTheme="minorEastAsia" w:hAnsi="Times New Roman" w:cs="Times New Roman"/>
          <w:sz w:val="24"/>
          <w:szCs w:val="24"/>
        </w:rPr>
      </w:pPr>
    </w:p>
    <w:p w:rsidR="00DB161D" w:rsidRDefault="00DB161D" w:rsidP="00852309">
      <w:pPr>
        <w:tabs>
          <w:tab w:val="left" w:pos="426"/>
        </w:tabs>
        <w:spacing w:after="0" w:line="360" w:lineRule="auto"/>
        <w:rPr>
          <w:rFonts w:ascii="Times New Roman" w:eastAsiaTheme="minorEastAsia" w:hAnsi="Times New Roman" w:cs="Times New Roman"/>
          <w:sz w:val="24"/>
          <w:szCs w:val="24"/>
        </w:rPr>
      </w:pPr>
    </w:p>
    <w:p w:rsidR="00DB161D" w:rsidRDefault="00DB161D" w:rsidP="00852309">
      <w:pPr>
        <w:tabs>
          <w:tab w:val="left" w:pos="426"/>
        </w:tabs>
        <w:spacing w:after="0" w:line="360" w:lineRule="auto"/>
        <w:rPr>
          <w:rFonts w:ascii="Times New Roman" w:eastAsiaTheme="minorEastAsia" w:hAnsi="Times New Roman" w:cs="Times New Roman"/>
          <w:sz w:val="24"/>
          <w:szCs w:val="24"/>
        </w:rPr>
      </w:pPr>
    </w:p>
    <w:p w:rsidR="00DB161D" w:rsidRDefault="00DB161D" w:rsidP="00852309">
      <w:pPr>
        <w:tabs>
          <w:tab w:val="left" w:pos="426"/>
        </w:tabs>
        <w:spacing w:after="0" w:line="360" w:lineRule="auto"/>
        <w:rPr>
          <w:rFonts w:ascii="Times New Roman" w:eastAsiaTheme="minorEastAsia" w:hAnsi="Times New Roman" w:cs="Times New Roman"/>
          <w:sz w:val="24"/>
          <w:szCs w:val="24"/>
        </w:rPr>
      </w:pPr>
    </w:p>
    <w:p w:rsidR="00DB161D" w:rsidRDefault="00DB161D" w:rsidP="00852309">
      <w:pPr>
        <w:tabs>
          <w:tab w:val="left" w:pos="426"/>
        </w:tabs>
        <w:spacing w:after="0" w:line="360" w:lineRule="auto"/>
        <w:rPr>
          <w:rFonts w:ascii="Times New Roman" w:eastAsiaTheme="minorEastAsia" w:hAnsi="Times New Roman" w:cs="Times New Roman"/>
          <w:sz w:val="24"/>
          <w:szCs w:val="24"/>
        </w:rPr>
      </w:pPr>
    </w:p>
    <w:p w:rsidR="00DB161D" w:rsidRDefault="00DB161D" w:rsidP="00852309">
      <w:pPr>
        <w:tabs>
          <w:tab w:val="left" w:pos="426"/>
        </w:tabs>
        <w:spacing w:after="0" w:line="360" w:lineRule="auto"/>
        <w:rPr>
          <w:rFonts w:ascii="Times New Roman" w:eastAsiaTheme="minorEastAsia" w:hAnsi="Times New Roman" w:cs="Times New Roman"/>
          <w:sz w:val="24"/>
          <w:szCs w:val="24"/>
        </w:rPr>
      </w:pPr>
    </w:p>
    <w:p w:rsidR="00DB161D" w:rsidRDefault="00DB161D" w:rsidP="00852309">
      <w:pPr>
        <w:tabs>
          <w:tab w:val="left" w:pos="426"/>
        </w:tabs>
        <w:spacing w:after="0" w:line="360" w:lineRule="auto"/>
        <w:rPr>
          <w:rFonts w:ascii="Times New Roman" w:eastAsiaTheme="minorEastAsia" w:hAnsi="Times New Roman" w:cs="Times New Roman"/>
          <w:sz w:val="24"/>
          <w:szCs w:val="24"/>
        </w:rPr>
      </w:pPr>
    </w:p>
    <w:p w:rsidR="00DB161D" w:rsidRDefault="00DB161D" w:rsidP="00DA617D">
      <w:pPr>
        <w:tabs>
          <w:tab w:val="left" w:pos="426"/>
        </w:tabs>
        <w:spacing w:after="0" w:line="480" w:lineRule="auto"/>
        <w:jc w:val="center"/>
        <w:rPr>
          <w:rFonts w:ascii="Times New Roman" w:eastAsiaTheme="minorEastAsia" w:hAnsi="Times New Roman" w:cs="Times New Roman"/>
          <w:b/>
          <w:sz w:val="28"/>
          <w:szCs w:val="28"/>
        </w:rPr>
      </w:pPr>
      <w:r w:rsidRPr="00DB161D">
        <w:rPr>
          <w:rFonts w:ascii="Times New Roman" w:eastAsiaTheme="minorEastAsia" w:hAnsi="Times New Roman" w:cs="Times New Roman"/>
          <w:b/>
          <w:sz w:val="28"/>
          <w:szCs w:val="28"/>
        </w:rPr>
        <w:lastRenderedPageBreak/>
        <w:t>DAFTAR PUSTAKA</w:t>
      </w:r>
    </w:p>
    <w:p w:rsidR="00DA617D" w:rsidRPr="00FF5BC4" w:rsidRDefault="00DA617D" w:rsidP="002433E7">
      <w:pPr>
        <w:autoSpaceDE w:val="0"/>
        <w:autoSpaceDN w:val="0"/>
        <w:adjustRightInd w:val="0"/>
        <w:spacing w:after="0" w:line="480" w:lineRule="auto"/>
        <w:jc w:val="both"/>
        <w:rPr>
          <w:rFonts w:ascii="Times New Roman" w:hAnsi="Times New Roman" w:cs="Times New Roman"/>
          <w:sz w:val="24"/>
          <w:szCs w:val="24"/>
        </w:rPr>
      </w:pPr>
      <w:r w:rsidRPr="00FF5BC4">
        <w:rPr>
          <w:rFonts w:ascii="Times New Roman" w:hAnsi="Times New Roman" w:cs="Times New Roman"/>
          <w:sz w:val="24"/>
          <w:szCs w:val="24"/>
        </w:rPr>
        <w:t xml:space="preserve">Antonio, Syafi’I. 2001. </w:t>
      </w:r>
      <w:r>
        <w:rPr>
          <w:rFonts w:ascii="Times New Roman" w:hAnsi="Times New Roman" w:cs="Times New Roman"/>
          <w:i/>
          <w:sz w:val="24"/>
          <w:szCs w:val="24"/>
        </w:rPr>
        <w:t>Manajemen Perbankan Syariah</w:t>
      </w:r>
      <w:r w:rsidRPr="00FF5BC4">
        <w:rPr>
          <w:rFonts w:ascii="Times New Roman" w:hAnsi="Times New Roman" w:cs="Times New Roman"/>
          <w:sz w:val="24"/>
          <w:szCs w:val="24"/>
        </w:rPr>
        <w:t xml:space="preserve">. Jakarta: Gema   </w:t>
      </w:r>
    </w:p>
    <w:p w:rsidR="00DA617D" w:rsidRDefault="00DA617D" w:rsidP="002433E7">
      <w:pPr>
        <w:autoSpaceDE w:val="0"/>
        <w:autoSpaceDN w:val="0"/>
        <w:adjustRightInd w:val="0"/>
        <w:spacing w:after="0" w:line="480" w:lineRule="auto"/>
        <w:ind w:left="720" w:firstLine="720"/>
        <w:jc w:val="both"/>
        <w:rPr>
          <w:rFonts w:ascii="Times New Roman" w:hAnsi="Times New Roman" w:cs="Times New Roman"/>
          <w:sz w:val="24"/>
          <w:szCs w:val="24"/>
        </w:rPr>
      </w:pPr>
      <w:r w:rsidRPr="00FF5BC4">
        <w:rPr>
          <w:rFonts w:ascii="Times New Roman" w:hAnsi="Times New Roman" w:cs="Times New Roman"/>
          <w:sz w:val="24"/>
          <w:szCs w:val="24"/>
        </w:rPr>
        <w:t>Insani Press</w:t>
      </w:r>
    </w:p>
    <w:p w:rsidR="002433E7" w:rsidRDefault="002433E7" w:rsidP="002433E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Harahap, Sofyan Syafri. 2011. </w:t>
      </w:r>
      <w:r>
        <w:rPr>
          <w:rFonts w:ascii="Times New Roman" w:hAnsi="Times New Roman" w:cs="Times New Roman"/>
          <w:i/>
          <w:sz w:val="24"/>
          <w:szCs w:val="24"/>
        </w:rPr>
        <w:t>Analisis Kritis Atas Laporan Keuangan</w:t>
      </w:r>
      <w:r>
        <w:rPr>
          <w:rFonts w:ascii="Times New Roman" w:hAnsi="Times New Roman" w:cs="Times New Roman"/>
          <w:sz w:val="24"/>
          <w:szCs w:val="24"/>
        </w:rPr>
        <w:t xml:space="preserve">. Jakarta: </w:t>
      </w:r>
    </w:p>
    <w:p w:rsidR="002433E7" w:rsidRDefault="002433E7" w:rsidP="002433E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Raja Grafindo Persada</w:t>
      </w:r>
    </w:p>
    <w:p w:rsidR="002433E7" w:rsidRPr="00FF5BC4" w:rsidRDefault="002433E7" w:rsidP="002433E7">
      <w:pPr>
        <w:spacing w:after="0" w:line="480" w:lineRule="auto"/>
        <w:jc w:val="both"/>
        <w:rPr>
          <w:rFonts w:ascii="Times New Roman" w:hAnsi="Times New Roman" w:cs="Times New Roman"/>
          <w:sz w:val="24"/>
          <w:szCs w:val="24"/>
        </w:rPr>
      </w:pPr>
      <w:r w:rsidRPr="00FF5BC4">
        <w:rPr>
          <w:rFonts w:ascii="Times New Roman" w:hAnsi="Times New Roman" w:cs="Times New Roman"/>
          <w:sz w:val="24"/>
          <w:szCs w:val="24"/>
        </w:rPr>
        <w:t xml:space="preserve">Hasibun, Malayu S.P . 2007. </w:t>
      </w:r>
      <w:r w:rsidRPr="00FF5BC4">
        <w:rPr>
          <w:rFonts w:ascii="Times New Roman" w:hAnsi="Times New Roman" w:cs="Times New Roman"/>
          <w:i/>
          <w:sz w:val="24"/>
          <w:szCs w:val="24"/>
        </w:rPr>
        <w:t xml:space="preserve">Manajemen Sumber Daya Manusia, </w:t>
      </w:r>
      <w:r w:rsidRPr="00FF5BC4">
        <w:rPr>
          <w:rFonts w:ascii="Times New Roman" w:hAnsi="Times New Roman" w:cs="Times New Roman"/>
          <w:sz w:val="24"/>
          <w:szCs w:val="24"/>
        </w:rPr>
        <w:t xml:space="preserve">Jakarta : </w:t>
      </w:r>
    </w:p>
    <w:p w:rsidR="002433E7" w:rsidRPr="002433E7" w:rsidRDefault="002433E7" w:rsidP="002433E7">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Bumi Aksar</w:t>
      </w:r>
    </w:p>
    <w:p w:rsidR="00DA617D" w:rsidRDefault="00196879" w:rsidP="002433E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Hery. 2015. </w:t>
      </w:r>
      <w:r>
        <w:rPr>
          <w:rFonts w:ascii="Times New Roman" w:hAnsi="Times New Roman" w:cs="Times New Roman"/>
          <w:i/>
          <w:sz w:val="24"/>
          <w:szCs w:val="24"/>
        </w:rPr>
        <w:t>Analisis Laporan Keuangan.</w:t>
      </w:r>
      <w:r>
        <w:rPr>
          <w:rFonts w:ascii="Times New Roman" w:hAnsi="Times New Roman" w:cs="Times New Roman"/>
          <w:sz w:val="24"/>
          <w:szCs w:val="24"/>
        </w:rPr>
        <w:t>Yogyakarta: Tri Admojo-CAPS</w:t>
      </w:r>
    </w:p>
    <w:p w:rsidR="00196879" w:rsidRDefault="00196879" w:rsidP="002433E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Kasmir. 2013. </w:t>
      </w:r>
      <w:r>
        <w:rPr>
          <w:rFonts w:ascii="Times New Roman" w:hAnsi="Times New Roman" w:cs="Times New Roman"/>
          <w:i/>
          <w:sz w:val="24"/>
          <w:szCs w:val="24"/>
        </w:rPr>
        <w:t>Bank dan Lembaga Keuangan Lainnya</w:t>
      </w:r>
      <w:r>
        <w:rPr>
          <w:rFonts w:ascii="Times New Roman" w:hAnsi="Times New Roman" w:cs="Times New Roman"/>
          <w:sz w:val="24"/>
          <w:szCs w:val="24"/>
        </w:rPr>
        <w:t>. Jakarta: Rajawali Pers</w:t>
      </w:r>
    </w:p>
    <w:p w:rsidR="00196879" w:rsidRDefault="00196879" w:rsidP="002433E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______. 2012. </w:t>
      </w:r>
      <w:r>
        <w:rPr>
          <w:rFonts w:ascii="Times New Roman" w:hAnsi="Times New Roman" w:cs="Times New Roman"/>
          <w:i/>
          <w:sz w:val="24"/>
          <w:szCs w:val="24"/>
        </w:rPr>
        <w:t>Analisis Laporan Keuangan</w:t>
      </w:r>
      <w:r>
        <w:rPr>
          <w:rFonts w:ascii="Times New Roman" w:hAnsi="Times New Roman" w:cs="Times New Roman"/>
          <w:sz w:val="24"/>
          <w:szCs w:val="24"/>
        </w:rPr>
        <w:t>. Jakarta: Rajawali Pers</w:t>
      </w:r>
    </w:p>
    <w:p w:rsidR="00196879" w:rsidRPr="00196879" w:rsidRDefault="00196879" w:rsidP="002433E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______ dan Jakfar. 2012. </w:t>
      </w:r>
      <w:r>
        <w:rPr>
          <w:rFonts w:ascii="Times New Roman" w:hAnsi="Times New Roman" w:cs="Times New Roman"/>
          <w:i/>
          <w:sz w:val="24"/>
          <w:szCs w:val="24"/>
        </w:rPr>
        <w:t>Studi Kelayakan Bisnis</w:t>
      </w:r>
      <w:r>
        <w:rPr>
          <w:rFonts w:ascii="Times New Roman" w:hAnsi="Times New Roman" w:cs="Times New Roman"/>
          <w:sz w:val="24"/>
          <w:szCs w:val="24"/>
        </w:rPr>
        <w:t>. Jakarta: Prenadamedia Group</w:t>
      </w:r>
    </w:p>
    <w:p w:rsidR="00196879" w:rsidRDefault="00196879" w:rsidP="002433E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______. 2011. </w:t>
      </w:r>
      <w:r>
        <w:rPr>
          <w:rFonts w:ascii="Times New Roman" w:hAnsi="Times New Roman" w:cs="Times New Roman"/>
          <w:i/>
          <w:sz w:val="24"/>
          <w:szCs w:val="24"/>
        </w:rPr>
        <w:t>Analisis Laporan Keuangan</w:t>
      </w:r>
      <w:r>
        <w:rPr>
          <w:rFonts w:ascii="Times New Roman" w:hAnsi="Times New Roman" w:cs="Times New Roman"/>
          <w:sz w:val="24"/>
          <w:szCs w:val="24"/>
        </w:rPr>
        <w:t>. Jakarta: Rajawali Pers</w:t>
      </w:r>
    </w:p>
    <w:p w:rsidR="00196879" w:rsidRDefault="00196879" w:rsidP="002433E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______. 2004. </w:t>
      </w:r>
      <w:r>
        <w:rPr>
          <w:rFonts w:ascii="Times New Roman" w:hAnsi="Times New Roman" w:cs="Times New Roman"/>
          <w:i/>
          <w:sz w:val="24"/>
          <w:szCs w:val="24"/>
        </w:rPr>
        <w:t>Manajemen Perbankan</w:t>
      </w:r>
      <w:r>
        <w:rPr>
          <w:rFonts w:ascii="Times New Roman" w:hAnsi="Times New Roman" w:cs="Times New Roman"/>
          <w:sz w:val="24"/>
          <w:szCs w:val="24"/>
        </w:rPr>
        <w:t>. Jakarta: Rajawali Grafindo Persada</w:t>
      </w:r>
    </w:p>
    <w:p w:rsidR="000267C4" w:rsidRDefault="000267C4" w:rsidP="002433E7">
      <w:pPr>
        <w:autoSpaceDE w:val="0"/>
        <w:autoSpaceDN w:val="0"/>
        <w:adjustRightInd w:val="0"/>
        <w:spacing w:after="0" w:line="480" w:lineRule="auto"/>
        <w:jc w:val="both"/>
        <w:rPr>
          <w:rFonts w:ascii="Times New Roman" w:hAnsi="Times New Roman" w:cs="Times New Roman"/>
          <w:sz w:val="24"/>
          <w:szCs w:val="24"/>
        </w:rPr>
      </w:pPr>
      <w:r w:rsidRPr="00371179">
        <w:rPr>
          <w:rFonts w:ascii="Times New Roman" w:hAnsi="Times New Roman" w:cs="Times New Roman"/>
        </w:rPr>
        <w:t>Latifa</w:t>
      </w:r>
      <w:r>
        <w:rPr>
          <w:rFonts w:ascii="Times New Roman" w:hAnsi="Times New Roman" w:cs="Times New Roman"/>
        </w:rPr>
        <w:t>, Algaoud. 2001</w:t>
      </w:r>
      <w:r>
        <w:rPr>
          <w:rFonts w:ascii="Times New Roman" w:hAnsi="Times New Roman" w:cs="Times New Roman"/>
          <w:i/>
        </w:rPr>
        <w:t>. Perbankan s</w:t>
      </w:r>
      <w:r w:rsidRPr="00371179">
        <w:rPr>
          <w:rFonts w:ascii="Times New Roman" w:hAnsi="Times New Roman" w:cs="Times New Roman"/>
          <w:i/>
        </w:rPr>
        <w:t>yariah Prinsip, Praktik, Prospek</w:t>
      </w:r>
    </w:p>
    <w:p w:rsidR="00196879" w:rsidRDefault="00196879" w:rsidP="003D008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Muhammad. 2005. </w:t>
      </w:r>
      <w:r>
        <w:rPr>
          <w:rFonts w:ascii="Times New Roman" w:hAnsi="Times New Roman" w:cs="Times New Roman"/>
          <w:i/>
          <w:sz w:val="24"/>
          <w:szCs w:val="24"/>
        </w:rPr>
        <w:t>Manajemen Perbankan Syariah</w:t>
      </w:r>
      <w:r>
        <w:rPr>
          <w:rFonts w:ascii="Times New Roman" w:hAnsi="Times New Roman" w:cs="Times New Roman"/>
          <w:sz w:val="24"/>
          <w:szCs w:val="24"/>
        </w:rPr>
        <w:t>. Yogyakarta: UPP Akademi</w:t>
      </w:r>
    </w:p>
    <w:p w:rsidR="00196879" w:rsidRDefault="00196879" w:rsidP="003D008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Manajemen Perusahaan YKPN</w:t>
      </w:r>
    </w:p>
    <w:p w:rsidR="002433E7" w:rsidRDefault="002433E7" w:rsidP="002433E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Munawir. 2010. </w:t>
      </w:r>
      <w:r>
        <w:rPr>
          <w:rFonts w:ascii="Times New Roman" w:hAnsi="Times New Roman" w:cs="Times New Roman"/>
          <w:i/>
          <w:sz w:val="24"/>
          <w:szCs w:val="24"/>
        </w:rPr>
        <w:t>Analisis Laporan Keuangan</w:t>
      </w:r>
      <w:r>
        <w:rPr>
          <w:rFonts w:ascii="Times New Roman" w:hAnsi="Times New Roman" w:cs="Times New Roman"/>
          <w:sz w:val="24"/>
          <w:szCs w:val="24"/>
        </w:rPr>
        <w:t>. Yogyakarta: Liberty</w:t>
      </w:r>
    </w:p>
    <w:p w:rsidR="002433E7" w:rsidRPr="00FF5BC4" w:rsidRDefault="002433E7" w:rsidP="003D0088">
      <w:pPr>
        <w:spacing w:after="0" w:line="240" w:lineRule="auto"/>
        <w:rPr>
          <w:rFonts w:ascii="Times New Roman" w:hAnsi="Times New Roman" w:cs="Times New Roman"/>
          <w:sz w:val="24"/>
          <w:szCs w:val="24"/>
        </w:rPr>
      </w:pPr>
      <w:r w:rsidRPr="00FF5BC4">
        <w:rPr>
          <w:rFonts w:ascii="Times New Roman" w:hAnsi="Times New Roman" w:cs="Times New Roman"/>
          <w:sz w:val="24"/>
          <w:szCs w:val="24"/>
        </w:rPr>
        <w:t xml:space="preserve">Sugiyono. 2012. </w:t>
      </w:r>
      <w:r w:rsidRPr="00FF5BC4">
        <w:rPr>
          <w:rFonts w:ascii="Times New Roman" w:hAnsi="Times New Roman" w:cs="Times New Roman"/>
          <w:i/>
          <w:sz w:val="24"/>
          <w:szCs w:val="24"/>
        </w:rPr>
        <w:t>Metode Penelitian Kuantitatif, Kualitatif dan R&amp;D</w:t>
      </w:r>
      <w:r w:rsidRPr="00FF5BC4">
        <w:rPr>
          <w:rFonts w:ascii="Times New Roman" w:hAnsi="Times New Roman" w:cs="Times New Roman"/>
          <w:sz w:val="24"/>
          <w:szCs w:val="24"/>
        </w:rPr>
        <w:t xml:space="preserve">. Jakarta: PT. </w:t>
      </w:r>
    </w:p>
    <w:p w:rsidR="002433E7" w:rsidRPr="002433E7" w:rsidRDefault="002433E7" w:rsidP="003D0088">
      <w:pPr>
        <w:spacing w:after="0" w:line="480" w:lineRule="auto"/>
        <w:ind w:left="720" w:firstLine="720"/>
        <w:rPr>
          <w:rFonts w:ascii="Times New Roman" w:hAnsi="Times New Roman" w:cs="Times New Roman"/>
          <w:sz w:val="24"/>
          <w:szCs w:val="24"/>
        </w:rPr>
      </w:pPr>
      <w:r w:rsidRPr="00FF5BC4">
        <w:rPr>
          <w:rFonts w:ascii="Times New Roman" w:hAnsi="Times New Roman" w:cs="Times New Roman"/>
          <w:sz w:val="24"/>
          <w:szCs w:val="24"/>
        </w:rPr>
        <w:t>Grasindo</w:t>
      </w:r>
    </w:p>
    <w:p w:rsidR="002433E7" w:rsidRPr="002433E7" w:rsidRDefault="002433E7" w:rsidP="002433E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Suryabrata, Sumadi. 2011. </w:t>
      </w:r>
      <w:r>
        <w:rPr>
          <w:rFonts w:ascii="Times New Roman" w:hAnsi="Times New Roman" w:cs="Times New Roman"/>
          <w:i/>
          <w:sz w:val="24"/>
          <w:szCs w:val="24"/>
        </w:rPr>
        <w:t xml:space="preserve"> Metodologi Penelitian</w:t>
      </w:r>
      <w:r>
        <w:rPr>
          <w:rFonts w:ascii="Times New Roman" w:hAnsi="Times New Roman" w:cs="Times New Roman"/>
          <w:sz w:val="24"/>
          <w:szCs w:val="24"/>
        </w:rPr>
        <w:t>. Jakarta: Grafindo Persada</w:t>
      </w:r>
    </w:p>
    <w:p w:rsidR="00196879" w:rsidRDefault="00196879" w:rsidP="003D008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Teguh, Muhammad. 2001. </w:t>
      </w:r>
      <w:r>
        <w:rPr>
          <w:rFonts w:ascii="Times New Roman" w:hAnsi="Times New Roman" w:cs="Times New Roman"/>
          <w:i/>
          <w:sz w:val="24"/>
          <w:szCs w:val="24"/>
        </w:rPr>
        <w:t>Metode Penelitian Ekonomi Teori dan Aplikasi</w:t>
      </w:r>
      <w:r>
        <w:rPr>
          <w:rFonts w:ascii="Times New Roman" w:hAnsi="Times New Roman" w:cs="Times New Roman"/>
          <w:sz w:val="24"/>
          <w:szCs w:val="24"/>
        </w:rPr>
        <w:t xml:space="preserve">. </w:t>
      </w:r>
    </w:p>
    <w:p w:rsidR="00196879" w:rsidRDefault="00196879" w:rsidP="003D0088">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Jakarta: Raja Grafindo</w:t>
      </w:r>
    </w:p>
    <w:p w:rsidR="003D0088" w:rsidRDefault="00E30589" w:rsidP="003D008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Tunggal,</w:t>
      </w:r>
      <w:r w:rsidRPr="00E30589">
        <w:rPr>
          <w:rFonts w:ascii="Times New Roman" w:hAnsi="Times New Roman" w:cs="Times New Roman"/>
        </w:rPr>
        <w:t xml:space="preserve"> </w:t>
      </w:r>
      <w:r>
        <w:rPr>
          <w:rFonts w:ascii="Times New Roman" w:hAnsi="Times New Roman" w:cs="Times New Roman"/>
        </w:rPr>
        <w:t xml:space="preserve">Amin Widjaja. 2000.  </w:t>
      </w:r>
      <w:r>
        <w:rPr>
          <w:rFonts w:ascii="Times New Roman" w:hAnsi="Times New Roman" w:cs="Times New Roman"/>
          <w:i/>
        </w:rPr>
        <w:t>Dasar-Dasar Analisis Laporan Keuangan</w:t>
      </w:r>
      <w:r>
        <w:rPr>
          <w:rFonts w:ascii="Times New Roman" w:hAnsi="Times New Roman" w:cs="Times New Roman"/>
        </w:rPr>
        <w:t xml:space="preserve"> . Jakarta : PT. </w:t>
      </w:r>
    </w:p>
    <w:p w:rsidR="00E30589" w:rsidRPr="00196879" w:rsidRDefault="00E30589" w:rsidP="003D0088">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rPr>
        <w:t>Rineka Cipta</w:t>
      </w:r>
      <w:r w:rsidR="003D0088">
        <w:rPr>
          <w:rFonts w:ascii="Times New Roman" w:hAnsi="Times New Roman" w:cs="Times New Roman"/>
        </w:rPr>
        <w:t xml:space="preserve"> </w:t>
      </w:r>
    </w:p>
    <w:p w:rsidR="00A47B24" w:rsidRPr="00324D03" w:rsidRDefault="004C77C7" w:rsidP="009C478E">
      <w:pPr>
        <w:autoSpaceDE w:val="0"/>
        <w:autoSpaceDN w:val="0"/>
        <w:adjustRightInd w:val="0"/>
        <w:spacing w:after="0" w:line="480" w:lineRule="auto"/>
        <w:jc w:val="both"/>
        <w:rPr>
          <w:rFonts w:ascii="Times New Roman" w:hAnsi="Times New Roman" w:cs="Times New Roman"/>
          <w:sz w:val="24"/>
          <w:szCs w:val="24"/>
        </w:rPr>
      </w:pPr>
      <w:hyperlink r:id="rId8" w:history="1">
        <w:r w:rsidR="00324D03" w:rsidRPr="00324D03">
          <w:rPr>
            <w:rStyle w:val="Hyperlink"/>
            <w:rFonts w:ascii="Times New Roman" w:hAnsi="Times New Roman" w:cs="Times New Roman"/>
            <w:color w:val="auto"/>
            <w:sz w:val="24"/>
            <w:szCs w:val="24"/>
            <w:u w:val="none"/>
          </w:rPr>
          <w:t>www.syariahmandiri.co.id</w:t>
        </w:r>
      </w:hyperlink>
    </w:p>
    <w:p w:rsidR="00324D03" w:rsidRDefault="00324D03" w:rsidP="009C478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PSAK (Pernyataan Standar Akuntansi Keuangan) No.10</w:t>
      </w:r>
    </w:p>
    <w:p w:rsidR="000963AF" w:rsidRDefault="00324D03" w:rsidP="003D008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Lenggana, Tisal Sentosa. 2013</w:t>
      </w:r>
      <w:r w:rsidR="000963AF">
        <w:rPr>
          <w:rFonts w:ascii="Times New Roman" w:hAnsi="Times New Roman" w:cs="Times New Roman"/>
          <w:sz w:val="24"/>
          <w:szCs w:val="24"/>
        </w:rPr>
        <w:t xml:space="preserve">. </w:t>
      </w:r>
      <w:r w:rsidRPr="00324D03">
        <w:rPr>
          <w:rFonts w:ascii="Times New Roman" w:hAnsi="Times New Roman" w:cs="Times New Roman"/>
          <w:i/>
          <w:sz w:val="24"/>
          <w:szCs w:val="24"/>
        </w:rPr>
        <w:t xml:space="preserve">analisis rasio yang dilakukan untuk menilai </w:t>
      </w:r>
    </w:p>
    <w:p w:rsidR="00324D03" w:rsidRDefault="00324D03" w:rsidP="003D0088">
      <w:pPr>
        <w:autoSpaceDE w:val="0"/>
        <w:autoSpaceDN w:val="0"/>
        <w:adjustRightInd w:val="0"/>
        <w:spacing w:after="0" w:line="240" w:lineRule="auto"/>
        <w:ind w:left="1440"/>
        <w:jc w:val="both"/>
        <w:rPr>
          <w:rFonts w:ascii="Times New Roman" w:hAnsi="Times New Roman" w:cs="Times New Roman"/>
          <w:i/>
          <w:sz w:val="24"/>
          <w:szCs w:val="24"/>
        </w:rPr>
      </w:pPr>
      <w:r w:rsidRPr="00324D03">
        <w:rPr>
          <w:rFonts w:ascii="Times New Roman" w:hAnsi="Times New Roman" w:cs="Times New Roman"/>
          <w:i/>
          <w:sz w:val="24"/>
          <w:szCs w:val="24"/>
        </w:rPr>
        <w:t>kinerja keuangan bank melalui pendekatan rasio likuiditas, solvabilitas, rentabilitas atau profitabilitas dan efisiensi pada Bank Syariah Mandiri dan Bank Muamalat Indonesia periode 2009-2011</w:t>
      </w:r>
    </w:p>
    <w:p w:rsidR="003D0088" w:rsidRDefault="003D0088" w:rsidP="003D0088">
      <w:pPr>
        <w:autoSpaceDE w:val="0"/>
        <w:autoSpaceDN w:val="0"/>
        <w:adjustRightInd w:val="0"/>
        <w:spacing w:after="0" w:line="480" w:lineRule="auto"/>
        <w:ind w:left="1440"/>
        <w:jc w:val="both"/>
        <w:rPr>
          <w:rFonts w:ascii="Times New Roman" w:hAnsi="Times New Roman" w:cs="Times New Roman"/>
          <w:i/>
          <w:sz w:val="24"/>
          <w:szCs w:val="24"/>
        </w:rPr>
      </w:pPr>
    </w:p>
    <w:p w:rsidR="000963AF" w:rsidRDefault="000963AF" w:rsidP="003D008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Ramadaniar, Buyung. 2012. </w:t>
      </w:r>
      <w:r w:rsidRPr="000963AF">
        <w:rPr>
          <w:rFonts w:ascii="Times New Roman" w:hAnsi="Times New Roman" w:cs="Times New Roman"/>
          <w:i/>
          <w:sz w:val="24"/>
          <w:szCs w:val="24"/>
        </w:rPr>
        <w:t xml:space="preserve">Analisis Rasio Keuangan Perbankan Untuk Menilai </w:t>
      </w:r>
    </w:p>
    <w:p w:rsidR="000963AF" w:rsidRPr="000963AF" w:rsidRDefault="000963AF" w:rsidP="003D0088">
      <w:pPr>
        <w:autoSpaceDE w:val="0"/>
        <w:autoSpaceDN w:val="0"/>
        <w:adjustRightInd w:val="0"/>
        <w:spacing w:after="0" w:line="240" w:lineRule="auto"/>
        <w:ind w:left="1440"/>
        <w:jc w:val="both"/>
        <w:rPr>
          <w:rFonts w:ascii="Times New Roman" w:hAnsi="Times New Roman" w:cs="Times New Roman"/>
          <w:i/>
          <w:sz w:val="24"/>
          <w:szCs w:val="24"/>
        </w:rPr>
      </w:pPr>
      <w:r w:rsidRPr="000963AF">
        <w:rPr>
          <w:rFonts w:ascii="Times New Roman" w:hAnsi="Times New Roman" w:cs="Times New Roman"/>
          <w:i/>
          <w:sz w:val="24"/>
          <w:szCs w:val="24"/>
        </w:rPr>
        <w:t>Kinerja Keuangan Bank Studi Kasus PT Bank Mandiri Periode 2009-201</w:t>
      </w:r>
      <w:r>
        <w:rPr>
          <w:rFonts w:ascii="Times New Roman" w:hAnsi="Times New Roman" w:cs="Times New Roman"/>
          <w:i/>
          <w:sz w:val="24"/>
          <w:szCs w:val="24"/>
        </w:rPr>
        <w:t>1</w:t>
      </w:r>
    </w:p>
    <w:p w:rsidR="000963AF" w:rsidRPr="000963AF" w:rsidRDefault="000963AF" w:rsidP="009C478E">
      <w:pPr>
        <w:autoSpaceDE w:val="0"/>
        <w:autoSpaceDN w:val="0"/>
        <w:adjustRightInd w:val="0"/>
        <w:spacing w:after="0" w:line="480" w:lineRule="auto"/>
        <w:jc w:val="both"/>
        <w:rPr>
          <w:rFonts w:ascii="Times New Roman" w:hAnsi="Times New Roman" w:cs="Times New Roman"/>
          <w:i/>
          <w:sz w:val="24"/>
          <w:szCs w:val="24"/>
        </w:rPr>
      </w:pPr>
    </w:p>
    <w:p w:rsidR="000963AF" w:rsidRPr="000963AF" w:rsidRDefault="000963AF" w:rsidP="009C478E">
      <w:pPr>
        <w:autoSpaceDE w:val="0"/>
        <w:autoSpaceDN w:val="0"/>
        <w:adjustRightInd w:val="0"/>
        <w:spacing w:after="0" w:line="480" w:lineRule="auto"/>
        <w:jc w:val="both"/>
        <w:rPr>
          <w:rFonts w:ascii="Times New Roman" w:hAnsi="Times New Roman" w:cs="Times New Roman"/>
          <w:sz w:val="24"/>
          <w:szCs w:val="24"/>
        </w:rPr>
      </w:pPr>
    </w:p>
    <w:p w:rsidR="00DA617D" w:rsidRPr="00FF5BC4" w:rsidRDefault="00DA617D" w:rsidP="00DA617D">
      <w:pPr>
        <w:autoSpaceDE w:val="0"/>
        <w:autoSpaceDN w:val="0"/>
        <w:adjustRightInd w:val="0"/>
        <w:spacing w:after="0" w:line="360" w:lineRule="auto"/>
        <w:ind w:left="720" w:firstLine="720"/>
        <w:jc w:val="both"/>
        <w:rPr>
          <w:rFonts w:ascii="Times New Roman" w:hAnsi="Times New Roman" w:cs="Times New Roman"/>
          <w:sz w:val="24"/>
          <w:szCs w:val="24"/>
        </w:rPr>
      </w:pPr>
    </w:p>
    <w:p w:rsidR="00DA617D" w:rsidRPr="00DA617D" w:rsidRDefault="00DA617D" w:rsidP="00DA617D">
      <w:pPr>
        <w:tabs>
          <w:tab w:val="left" w:pos="426"/>
        </w:tabs>
        <w:spacing w:after="0" w:line="480" w:lineRule="auto"/>
        <w:rPr>
          <w:rFonts w:ascii="Times New Roman" w:eastAsiaTheme="minorEastAsia" w:hAnsi="Times New Roman" w:cs="Times New Roman"/>
          <w:b/>
          <w:sz w:val="24"/>
          <w:szCs w:val="24"/>
        </w:rPr>
      </w:pPr>
    </w:p>
    <w:p w:rsidR="00DB161D" w:rsidRPr="00DB161D" w:rsidRDefault="00DB161D" w:rsidP="00DB161D">
      <w:pPr>
        <w:tabs>
          <w:tab w:val="left" w:pos="426"/>
        </w:tabs>
        <w:spacing w:after="0" w:line="360" w:lineRule="auto"/>
        <w:rPr>
          <w:rFonts w:ascii="Times New Roman" w:eastAsiaTheme="minorEastAsia" w:hAnsi="Times New Roman" w:cs="Times New Roman"/>
          <w:sz w:val="24"/>
          <w:szCs w:val="24"/>
        </w:rPr>
      </w:pPr>
    </w:p>
    <w:sectPr w:rsidR="00DB161D" w:rsidRPr="00DB161D" w:rsidSect="006F1F56">
      <w:footerReference w:type="default" r:id="rId9"/>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FCE" w:rsidRDefault="003C0FCE" w:rsidP="001F3314">
      <w:pPr>
        <w:spacing w:after="0" w:line="240" w:lineRule="auto"/>
      </w:pPr>
      <w:r>
        <w:separator/>
      </w:r>
    </w:p>
  </w:endnote>
  <w:endnote w:type="continuationSeparator" w:id="1">
    <w:p w:rsidR="003C0FCE" w:rsidRDefault="003C0FCE" w:rsidP="001F33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079"/>
      <w:docPartObj>
        <w:docPartGallery w:val="Page Numbers (Bottom of Page)"/>
        <w:docPartUnique/>
      </w:docPartObj>
    </w:sdtPr>
    <w:sdtContent>
      <w:p w:rsidR="004F436C" w:rsidRDefault="004C77C7">
        <w:pPr>
          <w:pStyle w:val="Footer"/>
          <w:jc w:val="center"/>
        </w:pPr>
        <w:fldSimple w:instr=" PAGE   \* MERGEFORMAT ">
          <w:r w:rsidR="00EE249E">
            <w:rPr>
              <w:noProof/>
            </w:rPr>
            <w:t>15</w:t>
          </w:r>
        </w:fldSimple>
      </w:p>
    </w:sdtContent>
  </w:sdt>
  <w:p w:rsidR="004F436C" w:rsidRDefault="004F4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FCE" w:rsidRDefault="003C0FCE" w:rsidP="001F3314">
      <w:pPr>
        <w:spacing w:after="0" w:line="240" w:lineRule="auto"/>
      </w:pPr>
      <w:r>
        <w:separator/>
      </w:r>
    </w:p>
  </w:footnote>
  <w:footnote w:type="continuationSeparator" w:id="1">
    <w:p w:rsidR="003C0FCE" w:rsidRDefault="003C0FCE" w:rsidP="001F3314">
      <w:pPr>
        <w:spacing w:after="0" w:line="240" w:lineRule="auto"/>
      </w:pPr>
      <w:r>
        <w:continuationSeparator/>
      </w:r>
    </w:p>
  </w:footnote>
  <w:footnote w:id="2">
    <w:p w:rsidR="004F436C" w:rsidRPr="002A0024" w:rsidRDefault="004F436C" w:rsidP="001F3314">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Kasmir, </w:t>
      </w:r>
      <w:r w:rsidRPr="005444B3">
        <w:rPr>
          <w:rFonts w:ascii="Times New Roman" w:hAnsi="Times New Roman" w:cs="Times New Roman"/>
          <w:i/>
        </w:rPr>
        <w:t>Bank Dan Lembaga Keuangan Lainnya</w:t>
      </w:r>
      <w:r>
        <w:rPr>
          <w:rFonts w:ascii="Times New Roman" w:hAnsi="Times New Roman" w:cs="Times New Roman"/>
        </w:rPr>
        <w:t>, (Jakarta : Rajawali Pers, 2013) hal.1</w:t>
      </w:r>
    </w:p>
  </w:footnote>
  <w:footnote w:id="3">
    <w:p w:rsidR="004F436C" w:rsidRPr="003B7706" w:rsidRDefault="004F436C" w:rsidP="001F3314">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Ibid, hal.24</w:t>
      </w:r>
    </w:p>
  </w:footnote>
  <w:footnote w:id="4">
    <w:p w:rsidR="004F436C" w:rsidRPr="00977AB1" w:rsidRDefault="004F436C" w:rsidP="001F3314">
      <w:pPr>
        <w:pStyle w:val="FootnoteText"/>
        <w:ind w:left="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Kasmir, </w:t>
      </w:r>
      <w:r w:rsidRPr="00977AB1">
        <w:rPr>
          <w:rFonts w:ascii="Times New Roman" w:hAnsi="Times New Roman" w:cs="Times New Roman"/>
          <w:i/>
        </w:rPr>
        <w:t>Manajemen Perbankan</w:t>
      </w:r>
      <w:r>
        <w:rPr>
          <w:rFonts w:ascii="Times New Roman" w:hAnsi="Times New Roman" w:cs="Times New Roman"/>
        </w:rPr>
        <w:t>, (Jakarta : Raja Grafindo Persada,2004)hal.36</w:t>
      </w:r>
    </w:p>
  </w:footnote>
  <w:footnote w:id="5">
    <w:p w:rsidR="004F436C" w:rsidRPr="00977AB1" w:rsidRDefault="004F436C" w:rsidP="001F3314">
      <w:pPr>
        <w:pStyle w:val="FootnoteText"/>
        <w:ind w:left="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Muhammad S Antonio, </w:t>
      </w:r>
      <w:r>
        <w:rPr>
          <w:rFonts w:ascii="Times New Roman" w:hAnsi="Times New Roman" w:cs="Times New Roman"/>
          <w:i/>
        </w:rPr>
        <w:t xml:space="preserve">Bank Syariah dari Teori ke Praktik, </w:t>
      </w:r>
      <w:r>
        <w:rPr>
          <w:rFonts w:ascii="Times New Roman" w:hAnsi="Times New Roman" w:cs="Times New Roman"/>
        </w:rPr>
        <w:t>(Jakarta : Gema Isane, 2001) hal.29</w:t>
      </w:r>
    </w:p>
  </w:footnote>
  <w:footnote w:id="6">
    <w:p w:rsidR="004F436C" w:rsidRPr="00E11790" w:rsidRDefault="004F436C" w:rsidP="001F3314">
      <w:pPr>
        <w:pStyle w:val="FootnoteText"/>
        <w:ind w:left="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Muhammad, </w:t>
      </w:r>
      <w:r>
        <w:rPr>
          <w:rFonts w:ascii="Times New Roman" w:hAnsi="Times New Roman" w:cs="Times New Roman"/>
          <w:i/>
        </w:rPr>
        <w:t xml:space="preserve">Manajemen Perbankan Syariah, </w:t>
      </w:r>
      <w:r>
        <w:rPr>
          <w:rFonts w:ascii="Times New Roman" w:hAnsi="Times New Roman" w:cs="Times New Roman"/>
        </w:rPr>
        <w:t>(Yogyakarta : UPP Akademi Manajemen Perusahaan YKPN,2005)hal.1</w:t>
      </w:r>
    </w:p>
  </w:footnote>
  <w:footnote w:id="7">
    <w:p w:rsidR="004F436C" w:rsidRPr="008D4978" w:rsidRDefault="004F436C" w:rsidP="001F3314">
      <w:pPr>
        <w:pStyle w:val="FootnoteText"/>
        <w:ind w:left="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Muhammad, </w:t>
      </w:r>
      <w:r>
        <w:rPr>
          <w:rFonts w:ascii="Times New Roman" w:hAnsi="Times New Roman" w:cs="Times New Roman"/>
          <w:i/>
        </w:rPr>
        <w:t>Manajemen Dana Bank Syaiah</w:t>
      </w:r>
      <w:r>
        <w:rPr>
          <w:rFonts w:ascii="Times New Roman" w:hAnsi="Times New Roman" w:cs="Times New Roman"/>
        </w:rPr>
        <w:t>,(Jakarta : Raja Grafindo Persada,2014) hal.136</w:t>
      </w:r>
    </w:p>
  </w:footnote>
  <w:footnote w:id="8">
    <w:p w:rsidR="004F436C" w:rsidRPr="004A1A28" w:rsidRDefault="004F436C" w:rsidP="001F3314">
      <w:pPr>
        <w:pStyle w:val="FootnoteText"/>
        <w:ind w:left="720"/>
        <w:rPr>
          <w:rFonts w:ascii="Times New Roman" w:hAnsi="Times New Roman" w:cs="Times New Roman"/>
        </w:rPr>
      </w:pPr>
      <w:r>
        <w:rPr>
          <w:rStyle w:val="FootnoteReference"/>
        </w:rPr>
        <w:footnoteRef/>
      </w:r>
      <w:r>
        <w:t xml:space="preserve">  </w:t>
      </w:r>
      <w:r>
        <w:rPr>
          <w:rFonts w:ascii="Times New Roman" w:hAnsi="Times New Roman" w:cs="Times New Roman"/>
        </w:rPr>
        <w:t>Hery,</w:t>
      </w:r>
      <w:r>
        <w:rPr>
          <w:rFonts w:ascii="Times New Roman" w:hAnsi="Times New Roman" w:cs="Times New Roman"/>
          <w:i/>
        </w:rPr>
        <w:t>Analisis Laporan Keuangan</w:t>
      </w:r>
      <w:r>
        <w:rPr>
          <w:rFonts w:ascii="Times New Roman" w:hAnsi="Times New Roman" w:cs="Times New Roman"/>
        </w:rPr>
        <w:t xml:space="preserve"> (Yogyakarta : Tri Admojo-CAPS,2015) hal. 188</w:t>
      </w:r>
    </w:p>
  </w:footnote>
  <w:footnote w:id="9">
    <w:p w:rsidR="004F436C" w:rsidRPr="00F027DA" w:rsidRDefault="004F436C" w:rsidP="001F3314">
      <w:pPr>
        <w:pStyle w:val="FootnoteText"/>
        <w:ind w:left="720"/>
        <w:jc w:val="both"/>
        <w:rPr>
          <w:color w:val="0070C0"/>
        </w:rPr>
      </w:pPr>
      <w:r w:rsidRPr="00D013B7">
        <w:rPr>
          <w:rStyle w:val="FootnoteReference"/>
        </w:rPr>
        <w:footnoteRef/>
      </w:r>
      <w:r>
        <w:rPr>
          <w:rFonts w:ascii="Times New Roman" w:hAnsi="Times New Roman" w:cs="Times New Roman"/>
        </w:rPr>
        <w:t xml:space="preserve">: </w:t>
      </w:r>
      <w:r w:rsidRPr="008720C2">
        <w:rPr>
          <w:rFonts w:ascii="Times New Roman" w:hAnsi="Times New Roman" w:cs="Times New Roman"/>
        </w:rPr>
        <w:t>http://www.syariahmandiri.co.id</w:t>
      </w:r>
    </w:p>
  </w:footnote>
  <w:footnote w:id="10">
    <w:p w:rsidR="004F436C" w:rsidRPr="00BF28CF" w:rsidRDefault="004F436C" w:rsidP="001F3314">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Kasmir, </w:t>
      </w:r>
      <w:r>
        <w:rPr>
          <w:rFonts w:ascii="Times New Roman" w:hAnsi="Times New Roman" w:cs="Times New Roman"/>
          <w:i/>
        </w:rPr>
        <w:t xml:space="preserve">Analisis Laporan Keuangan </w:t>
      </w:r>
      <w:r>
        <w:rPr>
          <w:rFonts w:ascii="Times New Roman" w:hAnsi="Times New Roman" w:cs="Times New Roman"/>
        </w:rPr>
        <w:t>(Jakarta : Rajawali Pers,2012) hal.228</w:t>
      </w:r>
    </w:p>
  </w:footnote>
  <w:footnote w:id="11">
    <w:p w:rsidR="004F436C" w:rsidRPr="00174457" w:rsidRDefault="004F436C" w:rsidP="001F3314">
      <w:pPr>
        <w:pStyle w:val="FootnoteText"/>
        <w:ind w:firstLine="720"/>
        <w:rPr>
          <w:rFonts w:ascii="Times New Roman" w:hAnsi="Times New Roman" w:cs="Times New Roman"/>
        </w:rPr>
      </w:pPr>
      <w:r>
        <w:rPr>
          <w:rStyle w:val="FootnoteReference"/>
        </w:rPr>
        <w:footnoteRef/>
      </w:r>
      <w:r>
        <w:t xml:space="preserve"> </w:t>
      </w:r>
      <w:r w:rsidRPr="00F027DA">
        <w:rPr>
          <w:rFonts w:ascii="Times New Roman" w:hAnsi="Times New Roman" w:cs="Times New Roman"/>
        </w:rPr>
        <w:t>Muhammad,</w:t>
      </w:r>
      <w:r>
        <w:t xml:space="preserve"> </w:t>
      </w:r>
      <w:r w:rsidRPr="00F027DA">
        <w:rPr>
          <w:rFonts w:ascii="Times New Roman" w:hAnsi="Times New Roman" w:cs="Times New Roman"/>
          <w:i/>
        </w:rPr>
        <w:t>Op.Cit</w:t>
      </w:r>
      <w:r>
        <w:rPr>
          <w:rFonts w:ascii="Times New Roman" w:hAnsi="Times New Roman" w:cs="Times New Roman"/>
        </w:rPr>
        <w:t>, hal. 191</w:t>
      </w:r>
    </w:p>
  </w:footnote>
  <w:footnote w:id="12">
    <w:p w:rsidR="004F436C" w:rsidRPr="00DB3B20" w:rsidRDefault="004F436C" w:rsidP="0095690C">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Muhammad,</w:t>
      </w:r>
      <w:r>
        <w:rPr>
          <w:rFonts w:ascii="Times New Roman" w:hAnsi="Times New Roman" w:cs="Times New Roman"/>
          <w:i/>
        </w:rPr>
        <w:t xml:space="preserve"> Op.cit,</w:t>
      </w:r>
      <w:r>
        <w:rPr>
          <w:rFonts w:ascii="Times New Roman" w:hAnsi="Times New Roman" w:cs="Times New Roman"/>
        </w:rPr>
        <w:t>hal.2</w:t>
      </w:r>
    </w:p>
  </w:footnote>
  <w:footnote w:id="13">
    <w:p w:rsidR="004F436C" w:rsidRPr="00ED00E8" w:rsidRDefault="004F436C" w:rsidP="0095690C">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Malayu, </w:t>
      </w:r>
      <w:r>
        <w:rPr>
          <w:rFonts w:ascii="Times New Roman" w:hAnsi="Times New Roman" w:cs="Times New Roman"/>
          <w:i/>
        </w:rPr>
        <w:t>Dasar-Dasar Perbankan,</w:t>
      </w:r>
      <w:r>
        <w:rPr>
          <w:rFonts w:ascii="Times New Roman" w:hAnsi="Times New Roman" w:cs="Times New Roman"/>
        </w:rPr>
        <w:t>(Jakarta : Bumi Aksara, 2009)hal.39</w:t>
      </w:r>
    </w:p>
  </w:footnote>
  <w:footnote w:id="14">
    <w:p w:rsidR="004F436C" w:rsidRPr="00DB4175" w:rsidRDefault="004F436C" w:rsidP="0095690C">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Muhammad, </w:t>
      </w:r>
      <w:r>
        <w:rPr>
          <w:rFonts w:ascii="Times New Roman" w:hAnsi="Times New Roman" w:cs="Times New Roman"/>
          <w:i/>
        </w:rPr>
        <w:t>Op.cit</w:t>
      </w:r>
      <w:r>
        <w:rPr>
          <w:rFonts w:ascii="Times New Roman" w:hAnsi="Times New Roman" w:cs="Times New Roman"/>
        </w:rPr>
        <w:t>,hal.5</w:t>
      </w:r>
    </w:p>
  </w:footnote>
  <w:footnote w:id="15">
    <w:p w:rsidR="004F436C" w:rsidRPr="001E1C5E" w:rsidRDefault="004F436C" w:rsidP="0095690C">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Kasmir, </w:t>
      </w:r>
      <w:r>
        <w:rPr>
          <w:rFonts w:ascii="Times New Roman" w:hAnsi="Times New Roman" w:cs="Times New Roman"/>
          <w:i/>
        </w:rPr>
        <w:t>Op.cit,</w:t>
      </w:r>
      <w:r>
        <w:rPr>
          <w:rFonts w:ascii="Times New Roman" w:hAnsi="Times New Roman" w:cs="Times New Roman"/>
        </w:rPr>
        <w:t>hal.168</w:t>
      </w:r>
    </w:p>
  </w:footnote>
  <w:footnote w:id="16">
    <w:p w:rsidR="004F436C" w:rsidRDefault="004F436C" w:rsidP="0095690C">
      <w:pPr>
        <w:pStyle w:val="FootnoteText"/>
        <w:ind w:firstLine="720"/>
      </w:pPr>
      <w:r>
        <w:rPr>
          <w:rStyle w:val="FootnoteReference"/>
        </w:rPr>
        <w:footnoteRef/>
      </w:r>
      <w:r>
        <w:t xml:space="preserve"> </w:t>
      </w:r>
      <w:r>
        <w:rPr>
          <w:rFonts w:ascii="Times New Roman" w:hAnsi="Times New Roman" w:cs="Times New Roman"/>
        </w:rPr>
        <w:t>Muhammad,</w:t>
      </w:r>
      <w:r>
        <w:rPr>
          <w:rFonts w:ascii="Times New Roman" w:hAnsi="Times New Roman" w:cs="Times New Roman"/>
          <w:i/>
        </w:rPr>
        <w:t>Op.cit,</w:t>
      </w:r>
      <w:r>
        <w:rPr>
          <w:rFonts w:ascii="Times New Roman" w:hAnsi="Times New Roman" w:cs="Times New Roman"/>
        </w:rPr>
        <w:t>hal.28</w:t>
      </w:r>
    </w:p>
  </w:footnote>
  <w:footnote w:id="17">
    <w:p w:rsidR="004F436C" w:rsidRPr="00A84BF1" w:rsidRDefault="004F436C" w:rsidP="00F00CAC">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Kasimir, </w:t>
      </w:r>
      <w:r>
        <w:rPr>
          <w:rFonts w:ascii="Times New Roman" w:hAnsi="Times New Roman" w:cs="Times New Roman"/>
          <w:i/>
        </w:rPr>
        <w:t xml:space="preserve">Op.cit, </w:t>
      </w:r>
      <w:r>
        <w:rPr>
          <w:rFonts w:ascii="Times New Roman" w:hAnsi="Times New Roman" w:cs="Times New Roman"/>
        </w:rPr>
        <w:t>hal.239</w:t>
      </w:r>
    </w:p>
  </w:footnote>
  <w:footnote w:id="18">
    <w:p w:rsidR="004F436C" w:rsidRDefault="004F436C" w:rsidP="00F00CAC">
      <w:pPr>
        <w:pStyle w:val="FootnoteText"/>
        <w:ind w:firstLine="720"/>
      </w:pPr>
      <w:r>
        <w:rPr>
          <w:rStyle w:val="FootnoteReference"/>
        </w:rPr>
        <w:footnoteRef/>
      </w:r>
      <w:r>
        <w:t xml:space="preserve"> </w:t>
      </w:r>
      <w:r>
        <w:rPr>
          <w:rFonts w:ascii="Times New Roman" w:hAnsi="Times New Roman" w:cs="Times New Roman"/>
        </w:rPr>
        <w:t>Muhammad,</w:t>
      </w:r>
      <w:r>
        <w:rPr>
          <w:rFonts w:ascii="Times New Roman" w:hAnsi="Times New Roman" w:cs="Times New Roman"/>
          <w:i/>
        </w:rPr>
        <w:t>Op.cit,</w:t>
      </w:r>
      <w:r>
        <w:rPr>
          <w:rFonts w:ascii="Times New Roman" w:hAnsi="Times New Roman" w:cs="Times New Roman"/>
        </w:rPr>
        <w:t>hal.242</w:t>
      </w:r>
    </w:p>
  </w:footnote>
  <w:footnote w:id="19">
    <w:p w:rsidR="00A23A58" w:rsidRPr="002B44D9" w:rsidRDefault="00A23A58" w:rsidP="00A23A58">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Amin Widjaja Tung</w:t>
      </w:r>
      <w:r w:rsidR="002B44D9">
        <w:rPr>
          <w:rFonts w:ascii="Times New Roman" w:hAnsi="Times New Roman" w:cs="Times New Roman"/>
        </w:rPr>
        <w:t xml:space="preserve">al, </w:t>
      </w:r>
      <w:r w:rsidR="002B44D9">
        <w:rPr>
          <w:rFonts w:ascii="Times New Roman" w:hAnsi="Times New Roman" w:cs="Times New Roman"/>
          <w:i/>
        </w:rPr>
        <w:t>Dasar-Dasar Analisis Laporan Keuangan</w:t>
      </w:r>
      <w:r w:rsidR="002B44D9">
        <w:rPr>
          <w:rFonts w:ascii="Times New Roman" w:hAnsi="Times New Roman" w:cs="Times New Roman"/>
        </w:rPr>
        <w:t xml:space="preserve"> ( Jakarta : PT. Rineka Cipta,2000) hal.7</w:t>
      </w:r>
    </w:p>
  </w:footnote>
  <w:footnote w:id="20">
    <w:p w:rsidR="004F436C" w:rsidRPr="00D1472C" w:rsidRDefault="004F436C" w:rsidP="00F00CAC">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PSAK (Pernyataan Standar Akuntansi Keuangan) NO.101</w:t>
      </w:r>
    </w:p>
  </w:footnote>
  <w:footnote w:id="21">
    <w:p w:rsidR="004F436C" w:rsidRPr="00572CA8" w:rsidRDefault="004F436C" w:rsidP="00EE249E">
      <w:pPr>
        <w:pStyle w:val="FootnoteText"/>
        <w:ind w:firstLine="720"/>
        <w:rPr>
          <w:rFonts w:ascii="Times New Roman" w:hAnsi="Times New Roman" w:cs="Times New Roman"/>
          <w:i/>
        </w:rPr>
      </w:pPr>
      <w:r>
        <w:rPr>
          <w:rStyle w:val="FootnoteReference"/>
        </w:rPr>
        <w:footnoteRef/>
      </w:r>
      <w:r>
        <w:t xml:space="preserve"> </w:t>
      </w:r>
      <w:r w:rsidRPr="003A4200">
        <w:rPr>
          <w:rFonts w:ascii="Times New Roman" w:hAnsi="Times New Roman" w:cs="Times New Roman"/>
          <w:i/>
        </w:rPr>
        <w:t>Ibid</w:t>
      </w:r>
      <w:r>
        <w:rPr>
          <w:rFonts w:ascii="Times New Roman" w:hAnsi="Times New Roman" w:cs="Times New Roman"/>
          <w:i/>
        </w:rPr>
        <w:t>,PSAK</w:t>
      </w:r>
    </w:p>
  </w:footnote>
  <w:footnote w:id="22">
    <w:p w:rsidR="004F436C" w:rsidRPr="00355710" w:rsidRDefault="004F436C" w:rsidP="00104850">
      <w:pPr>
        <w:pStyle w:val="FootnoteText"/>
        <w:ind w:firstLine="720"/>
        <w:rPr>
          <w:rFonts w:ascii="Times New Roman" w:hAnsi="Times New Roman" w:cs="Times New Roman"/>
          <w:i/>
        </w:rPr>
      </w:pPr>
      <w:r>
        <w:rPr>
          <w:rStyle w:val="FootnoteReference"/>
        </w:rPr>
        <w:footnoteRef/>
      </w:r>
      <w:r>
        <w:t xml:space="preserve"> </w:t>
      </w:r>
      <w:r>
        <w:rPr>
          <w:rFonts w:ascii="Times New Roman" w:hAnsi="Times New Roman" w:cs="Times New Roman"/>
        </w:rPr>
        <w:t xml:space="preserve">Heri, </w:t>
      </w:r>
      <w:r>
        <w:rPr>
          <w:rFonts w:ascii="Times New Roman" w:hAnsi="Times New Roman" w:cs="Times New Roman"/>
          <w:i/>
        </w:rPr>
        <w:t>Op.cit. Hal. 161</w:t>
      </w:r>
    </w:p>
  </w:footnote>
  <w:footnote w:id="23">
    <w:p w:rsidR="004F436C" w:rsidRPr="00715D7C" w:rsidRDefault="004F436C" w:rsidP="00715D7C">
      <w:pPr>
        <w:pStyle w:val="FootnoteText"/>
        <w:ind w:firstLine="720"/>
        <w:rPr>
          <w:rFonts w:ascii="Times New Roman" w:hAnsi="Times New Roman" w:cs="Times New Roman"/>
          <w:i/>
        </w:rPr>
      </w:pPr>
      <w:r>
        <w:rPr>
          <w:rStyle w:val="FootnoteReference"/>
        </w:rPr>
        <w:footnoteRef/>
      </w:r>
      <w:r>
        <w:t xml:space="preserve"> </w:t>
      </w:r>
      <w:r>
        <w:rPr>
          <w:rFonts w:ascii="Times New Roman" w:hAnsi="Times New Roman" w:cs="Times New Roman"/>
        </w:rPr>
        <w:t>Ibid. Hal. 162</w:t>
      </w:r>
    </w:p>
  </w:footnote>
  <w:footnote w:id="24">
    <w:p w:rsidR="004F436C" w:rsidRDefault="004F436C" w:rsidP="00715D7C">
      <w:pPr>
        <w:pStyle w:val="FootnoteText"/>
        <w:ind w:firstLine="720"/>
      </w:pPr>
      <w:r>
        <w:rPr>
          <w:rStyle w:val="FootnoteReference"/>
        </w:rPr>
        <w:footnoteRef/>
      </w:r>
      <w:r>
        <w:t xml:space="preserve"> </w:t>
      </w:r>
      <w:r>
        <w:rPr>
          <w:rFonts w:ascii="Times New Roman" w:hAnsi="Times New Roman" w:cs="Times New Roman"/>
        </w:rPr>
        <w:t xml:space="preserve">Kasmir, </w:t>
      </w:r>
      <w:r w:rsidRPr="00D14DC9">
        <w:rPr>
          <w:rFonts w:ascii="Times New Roman" w:hAnsi="Times New Roman" w:cs="Times New Roman"/>
          <w:i/>
        </w:rPr>
        <w:t>Analisis Laporan Keuangan</w:t>
      </w:r>
      <w:r w:rsidR="00460A56">
        <w:rPr>
          <w:rFonts w:ascii="Times New Roman" w:hAnsi="Times New Roman" w:cs="Times New Roman"/>
        </w:rPr>
        <w:t xml:space="preserve"> (Jakata : Rajawali Pers, 2011 )</w:t>
      </w:r>
      <w:r>
        <w:rPr>
          <w:rFonts w:ascii="Times New Roman" w:hAnsi="Times New Roman" w:cs="Times New Roman"/>
        </w:rPr>
        <w:t xml:space="preserve"> Hal. 104</w:t>
      </w:r>
    </w:p>
  </w:footnote>
  <w:footnote w:id="25">
    <w:p w:rsidR="004F436C" w:rsidRPr="00683178" w:rsidRDefault="004F436C" w:rsidP="00683178">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Ibid. Hal. 105</w:t>
      </w:r>
    </w:p>
  </w:footnote>
  <w:footnote w:id="26">
    <w:p w:rsidR="00460A56" w:rsidRPr="00460A56" w:rsidRDefault="00460A56" w:rsidP="00460A56">
      <w:pPr>
        <w:pStyle w:val="FootnoteText"/>
        <w:ind w:firstLine="720"/>
        <w:rPr>
          <w:rFonts w:ascii="Times New Roman" w:hAnsi="Times New Roman" w:cs="Times New Roman"/>
        </w:rPr>
      </w:pPr>
      <w:r w:rsidRPr="00460A56">
        <w:rPr>
          <w:rStyle w:val="FootnoteReference"/>
          <w:rFonts w:ascii="Times New Roman" w:hAnsi="Times New Roman" w:cs="Times New Roman"/>
        </w:rPr>
        <w:footnoteRef/>
      </w:r>
      <w:r w:rsidRPr="00460A56">
        <w:rPr>
          <w:rFonts w:ascii="Times New Roman" w:hAnsi="Times New Roman" w:cs="Times New Roman"/>
        </w:rPr>
        <w:t xml:space="preserve"> Syofyan Syafri Harapan,</w:t>
      </w:r>
      <w:r>
        <w:rPr>
          <w:rFonts w:ascii="Times New Roman" w:hAnsi="Times New Roman" w:cs="Times New Roman"/>
        </w:rPr>
        <w:t xml:space="preserve"> </w:t>
      </w:r>
      <w:r>
        <w:rPr>
          <w:rFonts w:ascii="Times New Roman" w:hAnsi="Times New Roman" w:cs="Times New Roman"/>
          <w:i/>
        </w:rPr>
        <w:t>Analisis Kritis atas Laporan Keuangan</w:t>
      </w:r>
      <w:r>
        <w:rPr>
          <w:rFonts w:ascii="Times New Roman" w:hAnsi="Times New Roman" w:cs="Times New Roman"/>
        </w:rPr>
        <w:t xml:space="preserve"> (Jakarta : Rajawali Pers, 2011) Hal. 297</w:t>
      </w:r>
    </w:p>
  </w:footnote>
  <w:footnote w:id="27">
    <w:p w:rsidR="004F436C" w:rsidRPr="005444B3" w:rsidRDefault="004F436C" w:rsidP="00CA3EB9">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Kasmir,</w:t>
      </w:r>
      <w:r>
        <w:rPr>
          <w:rFonts w:ascii="Times New Roman" w:hAnsi="Times New Roman" w:cs="Times New Roman"/>
          <w:i/>
        </w:rPr>
        <w:t>Op.cit,</w:t>
      </w:r>
      <w:r>
        <w:rPr>
          <w:rFonts w:ascii="Times New Roman" w:hAnsi="Times New Roman" w:cs="Times New Roman"/>
        </w:rPr>
        <w:t>hal.104</w:t>
      </w:r>
    </w:p>
  </w:footnote>
  <w:footnote w:id="28">
    <w:p w:rsidR="004F436C" w:rsidRPr="00706BDB" w:rsidRDefault="004F436C" w:rsidP="00CA3EB9">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Hery,</w:t>
      </w:r>
      <w:r>
        <w:rPr>
          <w:rFonts w:ascii="Times New Roman" w:hAnsi="Times New Roman" w:cs="Times New Roman"/>
          <w:i/>
        </w:rPr>
        <w:t>Op.cit,</w:t>
      </w:r>
      <w:r>
        <w:rPr>
          <w:rFonts w:ascii="Times New Roman" w:hAnsi="Times New Roman" w:cs="Times New Roman"/>
        </w:rPr>
        <w:t>hal.164</w:t>
      </w:r>
    </w:p>
  </w:footnote>
  <w:footnote w:id="29">
    <w:p w:rsidR="004F436C" w:rsidRPr="00F05295" w:rsidRDefault="004F436C" w:rsidP="00C504D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Herry, </w:t>
      </w:r>
      <w:r>
        <w:rPr>
          <w:rFonts w:ascii="Times New Roman" w:hAnsi="Times New Roman" w:cs="Times New Roman"/>
          <w:i/>
        </w:rPr>
        <w:t>Op.Cit.</w:t>
      </w:r>
      <w:r>
        <w:rPr>
          <w:rFonts w:ascii="Times New Roman" w:hAnsi="Times New Roman" w:cs="Times New Roman"/>
        </w:rPr>
        <w:t xml:space="preserve"> Hal.175</w:t>
      </w:r>
    </w:p>
  </w:footnote>
  <w:footnote w:id="30">
    <w:p w:rsidR="004F436C" w:rsidRDefault="004F436C" w:rsidP="00C504D0">
      <w:pPr>
        <w:pStyle w:val="FootnoteText"/>
      </w:pPr>
      <w:r>
        <w:rPr>
          <w:rStyle w:val="FootnoteReference"/>
        </w:rPr>
        <w:footnoteRef/>
      </w:r>
      <w:r>
        <w:t xml:space="preserve"> </w:t>
      </w:r>
      <w:r w:rsidRPr="00732A94">
        <w:rPr>
          <w:rFonts w:ascii="Times New Roman" w:hAnsi="Times New Roman" w:cs="Times New Roman"/>
        </w:rPr>
        <w:t xml:space="preserve">Kasmir, </w:t>
      </w:r>
      <w:r w:rsidRPr="00732A94">
        <w:rPr>
          <w:rFonts w:ascii="Times New Roman" w:hAnsi="Times New Roman" w:cs="Times New Roman"/>
          <w:i/>
        </w:rPr>
        <w:t>Op</w:t>
      </w:r>
      <w:r>
        <w:rPr>
          <w:rFonts w:ascii="Times New Roman" w:hAnsi="Times New Roman" w:cs="Times New Roman"/>
          <w:i/>
        </w:rPr>
        <w:t>.C</w:t>
      </w:r>
      <w:r w:rsidRPr="00732A94">
        <w:rPr>
          <w:rFonts w:ascii="Times New Roman" w:hAnsi="Times New Roman" w:cs="Times New Roman"/>
          <w:i/>
        </w:rPr>
        <w:t>it</w:t>
      </w:r>
      <w:r w:rsidRPr="00732A94">
        <w:rPr>
          <w:rFonts w:ascii="Times New Roman" w:hAnsi="Times New Roman" w:cs="Times New Roman"/>
        </w:rPr>
        <w:t>. Hal. 125</w:t>
      </w:r>
    </w:p>
  </w:footnote>
  <w:footnote w:id="31">
    <w:p w:rsidR="004F436C" w:rsidRPr="006F5C12" w:rsidRDefault="004F436C" w:rsidP="00C504D0">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Kasmir dan Jakfar,</w:t>
      </w:r>
      <w:r>
        <w:rPr>
          <w:rFonts w:ascii="Times New Roman" w:hAnsi="Times New Roman" w:cs="Times New Roman"/>
          <w:i/>
        </w:rPr>
        <w:t>Studi Kelayakan Bisnis</w:t>
      </w:r>
      <w:r>
        <w:rPr>
          <w:rFonts w:ascii="Times New Roman" w:hAnsi="Times New Roman" w:cs="Times New Roman"/>
        </w:rPr>
        <w:t xml:space="preserve"> (Jakarta : Prenadamedia Group,2012)hal.129</w:t>
      </w:r>
    </w:p>
  </w:footnote>
  <w:footnote w:id="32">
    <w:p w:rsidR="004F436C" w:rsidRPr="00D87026" w:rsidRDefault="004F436C" w:rsidP="006F0E1F">
      <w:pPr>
        <w:pStyle w:val="FootnoteText"/>
        <w:ind w:firstLine="720"/>
        <w:jc w:val="both"/>
        <w:rPr>
          <w:rFonts w:ascii="Times New Roman" w:hAnsi="Times New Roman" w:cs="Times New Roman"/>
        </w:rPr>
      </w:pPr>
      <w:r>
        <w:rPr>
          <w:rStyle w:val="FootnoteReference"/>
        </w:rPr>
        <w:footnoteRef/>
      </w:r>
      <w:r>
        <w:t xml:space="preserve"> </w:t>
      </w:r>
      <w:r w:rsidR="000348F8">
        <w:rPr>
          <w:rFonts w:ascii="Times New Roman" w:hAnsi="Times New Roman" w:cs="Times New Roman"/>
        </w:rPr>
        <w:t>Sofyan Syafri Harapan.</w:t>
      </w:r>
      <w:r w:rsidR="00A87C27" w:rsidRPr="00A87C27">
        <w:rPr>
          <w:rFonts w:ascii="Times New Roman" w:hAnsi="Times New Roman" w:cs="Times New Roman"/>
          <w:i/>
        </w:rPr>
        <w:t xml:space="preserve"> </w:t>
      </w:r>
      <w:r w:rsidR="00A87C27" w:rsidRPr="000348F8">
        <w:rPr>
          <w:rFonts w:ascii="Times New Roman" w:hAnsi="Times New Roman" w:cs="Times New Roman"/>
          <w:i/>
        </w:rPr>
        <w:t>Op.cit</w:t>
      </w:r>
      <w:r w:rsidR="00A87C27">
        <w:rPr>
          <w:rFonts w:ascii="Times New Roman" w:hAnsi="Times New Roman" w:cs="Times New Roman"/>
        </w:rPr>
        <w:t>.</w:t>
      </w:r>
      <w:r w:rsidR="000348F8">
        <w:rPr>
          <w:rFonts w:ascii="Times New Roman" w:hAnsi="Times New Roman" w:cs="Times New Roman"/>
        </w:rPr>
        <w:t xml:space="preserve"> </w:t>
      </w:r>
      <w:r>
        <w:rPr>
          <w:rFonts w:ascii="Times New Roman" w:hAnsi="Times New Roman" w:cs="Times New Roman"/>
        </w:rPr>
        <w:t>hal. 303</w:t>
      </w:r>
    </w:p>
  </w:footnote>
  <w:footnote w:id="33">
    <w:p w:rsidR="004F436C" w:rsidRDefault="004F436C" w:rsidP="006F0E1F">
      <w:pPr>
        <w:pStyle w:val="FootnoteText"/>
        <w:ind w:firstLine="720"/>
      </w:pPr>
      <w:r>
        <w:rPr>
          <w:rStyle w:val="FootnoteReference"/>
        </w:rPr>
        <w:footnoteRef/>
      </w:r>
      <w:r>
        <w:t xml:space="preserve"> </w:t>
      </w:r>
      <w:r w:rsidRPr="002867E3">
        <w:rPr>
          <w:rFonts w:ascii="Times New Roman" w:hAnsi="Times New Roman" w:cs="Times New Roman"/>
        </w:rPr>
        <w:t xml:space="preserve">Dwi Sariningsih “Analisis Kinerja Keuangan Ditinjau Dari Rasio  </w:t>
      </w:r>
      <w:r>
        <w:rPr>
          <w:rFonts w:ascii="Times New Roman" w:hAnsi="Times New Roman" w:cs="Times New Roman"/>
        </w:rPr>
        <w:t>Profitabilitas</w:t>
      </w:r>
      <w:r w:rsidRPr="002867E3">
        <w:rPr>
          <w:rFonts w:ascii="Times New Roman" w:hAnsi="Times New Roman" w:cs="Times New Roman"/>
        </w:rPr>
        <w:t xml:space="preserve"> Pada CV.Lembu Mada Nusantara Samarinda”</w:t>
      </w:r>
      <w:r>
        <w:t xml:space="preserve"> </w:t>
      </w:r>
    </w:p>
  </w:footnote>
  <w:footnote w:id="34">
    <w:p w:rsidR="004F436C" w:rsidRPr="00737199" w:rsidRDefault="004F436C" w:rsidP="00C504D0">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Hery,</w:t>
      </w:r>
      <w:r>
        <w:rPr>
          <w:rFonts w:ascii="Times New Roman" w:hAnsi="Times New Roman" w:cs="Times New Roman"/>
          <w:i/>
        </w:rPr>
        <w:t>Op.cit</w:t>
      </w:r>
      <w:r>
        <w:rPr>
          <w:rFonts w:ascii="Times New Roman" w:hAnsi="Times New Roman" w:cs="Times New Roman"/>
        </w:rPr>
        <w:t>,hal.197</w:t>
      </w:r>
    </w:p>
  </w:footnote>
  <w:footnote w:id="35">
    <w:p w:rsidR="004F436C" w:rsidRPr="00717D72" w:rsidRDefault="004F436C" w:rsidP="00C504D0">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i/>
        </w:rPr>
        <w:t>Ibid,</w:t>
      </w:r>
      <w:r>
        <w:rPr>
          <w:rFonts w:ascii="Times New Roman" w:hAnsi="Times New Roman" w:cs="Times New Roman"/>
        </w:rPr>
        <w:t>hal.198</w:t>
      </w:r>
    </w:p>
  </w:footnote>
  <w:footnote w:id="36">
    <w:p w:rsidR="004F436C" w:rsidRPr="002C421D" w:rsidRDefault="004F436C" w:rsidP="00C504D0">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Hery,</w:t>
      </w:r>
      <w:r>
        <w:rPr>
          <w:rFonts w:ascii="Times New Roman" w:hAnsi="Times New Roman" w:cs="Times New Roman"/>
          <w:i/>
        </w:rPr>
        <w:t>Op.cit,</w:t>
      </w:r>
      <w:r>
        <w:rPr>
          <w:rFonts w:ascii="Times New Roman" w:hAnsi="Times New Roman" w:cs="Times New Roman"/>
        </w:rPr>
        <w:t>hal.195</w:t>
      </w:r>
    </w:p>
  </w:footnote>
  <w:footnote w:id="37">
    <w:p w:rsidR="004F436C" w:rsidRDefault="004F436C" w:rsidP="00C504D0">
      <w:pPr>
        <w:pStyle w:val="FootnoteText"/>
        <w:ind w:firstLine="720"/>
      </w:pPr>
      <w:r>
        <w:rPr>
          <w:rStyle w:val="FootnoteReference"/>
        </w:rPr>
        <w:footnoteRef/>
      </w:r>
      <w:r>
        <w:t xml:space="preserve"> </w:t>
      </w:r>
      <w:r>
        <w:rPr>
          <w:rFonts w:ascii="Times New Roman" w:hAnsi="Times New Roman" w:cs="Times New Roman"/>
          <w:i/>
        </w:rPr>
        <w:t>Ibid</w:t>
      </w:r>
      <w:r>
        <w:rPr>
          <w:rFonts w:ascii="Times New Roman" w:hAnsi="Times New Roman" w:cs="Times New Roman"/>
        </w:rPr>
        <w:t>, hal.196</w:t>
      </w:r>
      <w:r>
        <w:tab/>
      </w:r>
    </w:p>
  </w:footnote>
  <w:footnote w:id="38">
    <w:p w:rsidR="004F436C" w:rsidRPr="0049547B" w:rsidRDefault="004F436C" w:rsidP="00C504D0">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i/>
        </w:rPr>
        <w:t xml:space="preserve">Ibid, </w:t>
      </w:r>
      <w:r>
        <w:rPr>
          <w:rFonts w:ascii="Times New Roman" w:hAnsi="Times New Roman" w:cs="Times New Roman"/>
        </w:rPr>
        <w:t>hal. 200</w:t>
      </w:r>
    </w:p>
  </w:footnote>
  <w:footnote w:id="39">
    <w:p w:rsidR="004F436C" w:rsidRPr="00B522A1" w:rsidRDefault="004F436C" w:rsidP="00916D67">
      <w:pPr>
        <w:pStyle w:val="FootnoteText"/>
        <w:ind w:firstLine="720"/>
        <w:rPr>
          <w:rFonts w:ascii="Times New Roman" w:hAnsi="Times New Roman" w:cs="Times New Roman"/>
        </w:rPr>
      </w:pPr>
      <w:r w:rsidRPr="00B522A1">
        <w:rPr>
          <w:rStyle w:val="FootnoteReference"/>
          <w:rFonts w:ascii="Times New Roman" w:hAnsi="Times New Roman" w:cs="Times New Roman"/>
        </w:rPr>
        <w:footnoteRef/>
      </w:r>
      <w:r>
        <w:rPr>
          <w:rFonts w:ascii="Times New Roman" w:hAnsi="Times New Roman" w:cs="Times New Roman"/>
        </w:rPr>
        <w:t xml:space="preserve">  Sugiono.</w:t>
      </w:r>
      <w:r w:rsidRPr="00B522A1">
        <w:rPr>
          <w:rFonts w:ascii="Times New Roman" w:hAnsi="Times New Roman" w:cs="Times New Roman"/>
        </w:rPr>
        <w:t xml:space="preserve"> 2009</w:t>
      </w:r>
      <w:r>
        <w:rPr>
          <w:rFonts w:ascii="Times New Roman" w:hAnsi="Times New Roman" w:cs="Times New Roman"/>
        </w:rPr>
        <w:t xml:space="preserve">. </w:t>
      </w:r>
      <w:r w:rsidRPr="00610D78">
        <w:rPr>
          <w:rFonts w:ascii="Times New Roman" w:hAnsi="Times New Roman" w:cs="Times New Roman"/>
          <w:i/>
        </w:rPr>
        <w:t>Pelatihan SPSS dan Teori</w:t>
      </w:r>
      <w:r>
        <w:rPr>
          <w:rFonts w:ascii="Times New Roman" w:hAnsi="Times New Roman" w:cs="Times New Roman"/>
        </w:rPr>
        <w:t>. hal:105</w:t>
      </w:r>
    </w:p>
  </w:footnote>
  <w:footnote w:id="40">
    <w:p w:rsidR="004F436C" w:rsidRDefault="004F436C" w:rsidP="00916D67">
      <w:pPr>
        <w:pStyle w:val="FootnoteText"/>
        <w:ind w:firstLine="720"/>
      </w:pPr>
      <w:r w:rsidRPr="00B522A1">
        <w:rPr>
          <w:rStyle w:val="FootnoteReference"/>
          <w:rFonts w:ascii="Times New Roman" w:hAnsi="Times New Roman" w:cs="Times New Roman"/>
        </w:rPr>
        <w:footnoteRef/>
      </w:r>
      <w:r w:rsidRPr="00B522A1">
        <w:rPr>
          <w:rFonts w:ascii="Times New Roman" w:hAnsi="Times New Roman" w:cs="Times New Roman"/>
        </w:rPr>
        <w:t xml:space="preserve"> </w:t>
      </w:r>
      <w:r>
        <w:rPr>
          <w:rFonts w:ascii="Times New Roman" w:hAnsi="Times New Roman" w:cs="Times New Roman"/>
        </w:rPr>
        <w:t xml:space="preserve"> </w:t>
      </w:r>
      <w:r w:rsidRPr="00B522A1">
        <w:rPr>
          <w:rFonts w:ascii="Times New Roman" w:hAnsi="Times New Roman" w:cs="Times New Roman"/>
          <w:color w:val="000000"/>
        </w:rPr>
        <w:t>S</w:t>
      </w:r>
      <w:r>
        <w:rPr>
          <w:rFonts w:ascii="Times New Roman" w:hAnsi="Times New Roman" w:cs="Times New Roman"/>
          <w:color w:val="000000"/>
        </w:rPr>
        <w:t>arwana.</w:t>
      </w:r>
      <w:r w:rsidRPr="00B522A1">
        <w:rPr>
          <w:rFonts w:ascii="Times New Roman" w:hAnsi="Times New Roman" w:cs="Times New Roman"/>
          <w:color w:val="000000"/>
        </w:rPr>
        <w:t xml:space="preserve"> </w:t>
      </w:r>
      <w:r>
        <w:rPr>
          <w:rFonts w:ascii="Times New Roman" w:hAnsi="Times New Roman" w:cs="Times New Roman"/>
          <w:color w:val="000000"/>
        </w:rPr>
        <w:t xml:space="preserve">2012. </w:t>
      </w:r>
      <w:r w:rsidRPr="00610D78">
        <w:rPr>
          <w:rFonts w:ascii="Times New Roman" w:hAnsi="Times New Roman" w:cs="Times New Roman"/>
          <w:i/>
          <w:color w:val="000000"/>
        </w:rPr>
        <w:t>Metode Riset Pendekatan Kuantitatif</w:t>
      </w:r>
      <w:r>
        <w:rPr>
          <w:rFonts w:ascii="Times New Roman" w:hAnsi="Times New Roman" w:cs="Times New Roman"/>
          <w:color w:val="000000"/>
        </w:rPr>
        <w:t>. hal:14</w:t>
      </w:r>
    </w:p>
  </w:footnote>
  <w:footnote w:id="41">
    <w:p w:rsidR="004F436C" w:rsidRPr="00CE068A" w:rsidRDefault="004F436C" w:rsidP="00916D67">
      <w:pPr>
        <w:pStyle w:val="FootnoteText"/>
        <w:ind w:firstLine="720"/>
        <w:rPr>
          <w:rFonts w:asciiTheme="majorBidi" w:hAnsiTheme="majorBidi" w:cstheme="majorBidi"/>
        </w:rPr>
      </w:pPr>
      <w:r w:rsidRPr="00CE068A">
        <w:rPr>
          <w:rStyle w:val="FootnoteReference"/>
          <w:rFonts w:asciiTheme="majorBidi" w:hAnsiTheme="majorBidi" w:cstheme="majorBidi"/>
        </w:rPr>
        <w:footnoteRef/>
      </w:r>
      <w:r>
        <w:rPr>
          <w:rFonts w:asciiTheme="majorBidi" w:hAnsiTheme="majorBidi" w:cstheme="majorBidi"/>
        </w:rPr>
        <w:t xml:space="preserve">  </w:t>
      </w:r>
      <w:r w:rsidRPr="00CE068A">
        <w:rPr>
          <w:rFonts w:asciiTheme="majorBidi" w:hAnsiTheme="majorBidi" w:cstheme="majorBidi"/>
        </w:rPr>
        <w:t xml:space="preserve">Purawanto. 2011. </w:t>
      </w:r>
      <w:r w:rsidRPr="0018295B">
        <w:rPr>
          <w:rFonts w:asciiTheme="majorBidi" w:hAnsiTheme="majorBidi" w:cstheme="majorBidi"/>
          <w:i/>
          <w:iCs/>
        </w:rPr>
        <w:t>Statistika untuk Penelitian</w:t>
      </w:r>
      <w:r w:rsidRPr="00CE068A">
        <w:rPr>
          <w:rFonts w:asciiTheme="majorBidi" w:hAnsiTheme="majorBidi" w:cstheme="majorBidi"/>
        </w:rPr>
        <w:t>.</w:t>
      </w:r>
      <w:r>
        <w:rPr>
          <w:rFonts w:asciiTheme="majorBidi" w:hAnsiTheme="majorBidi" w:cstheme="majorBidi"/>
        </w:rPr>
        <w:t xml:space="preserve"> hal:41</w:t>
      </w:r>
    </w:p>
  </w:footnote>
  <w:footnote w:id="42">
    <w:p w:rsidR="004F436C" w:rsidRDefault="004F436C" w:rsidP="00916D67">
      <w:pPr>
        <w:pStyle w:val="FootnoteText"/>
        <w:ind w:left="142" w:firstLine="578"/>
      </w:pPr>
      <w:r>
        <w:rPr>
          <w:rStyle w:val="FootnoteReference"/>
        </w:rPr>
        <w:footnoteRef/>
      </w:r>
      <w:r>
        <w:rPr>
          <w:rFonts w:asciiTheme="majorBidi" w:hAnsiTheme="majorBidi" w:cstheme="majorBidi"/>
        </w:rPr>
        <w:t xml:space="preserve"> </w:t>
      </w:r>
      <w:r w:rsidRPr="00E2574E">
        <w:rPr>
          <w:rFonts w:asciiTheme="majorBidi" w:hAnsiTheme="majorBidi" w:cstheme="majorBidi"/>
        </w:rPr>
        <w:t>Sugiyono</w:t>
      </w:r>
      <w:r>
        <w:t xml:space="preserve">. </w:t>
      </w:r>
      <w:r w:rsidRPr="001F2D1D">
        <w:rPr>
          <w:rFonts w:asciiTheme="majorBidi" w:hAnsiTheme="majorBidi" w:cstheme="majorBidi"/>
          <w:i/>
          <w:iCs/>
        </w:rPr>
        <w:t>Op.cit</w:t>
      </w:r>
      <w:r>
        <w:rPr>
          <w:rFonts w:asciiTheme="majorBidi" w:hAnsiTheme="majorBidi" w:cstheme="majorBidi"/>
        </w:rPr>
        <w:t>. hal.225</w:t>
      </w:r>
      <w:r w:rsidRPr="00CE068A">
        <w:rPr>
          <w:rFonts w:asciiTheme="majorBidi" w:hAnsiTheme="majorBidi" w:cstheme="majorBidi"/>
        </w:rPr>
        <w:t>.</w:t>
      </w:r>
    </w:p>
  </w:footnote>
  <w:footnote w:id="43">
    <w:p w:rsidR="004F436C" w:rsidRDefault="004F436C" w:rsidP="00916D67">
      <w:pPr>
        <w:pStyle w:val="FootnoteText"/>
        <w:ind w:firstLine="720"/>
      </w:pPr>
      <w:r>
        <w:rPr>
          <w:rStyle w:val="FootnoteReference"/>
        </w:rPr>
        <w:footnoteRef/>
      </w:r>
      <w:r>
        <w:t xml:space="preserve">  </w:t>
      </w:r>
      <w:r w:rsidRPr="00CE068A">
        <w:rPr>
          <w:rFonts w:asciiTheme="majorBidi" w:hAnsiTheme="majorBidi" w:cstheme="majorBidi"/>
        </w:rPr>
        <w:t>Purawanto</w:t>
      </w:r>
      <w:r>
        <w:rPr>
          <w:rFonts w:asciiTheme="majorBidi" w:hAnsiTheme="majorBidi" w:cstheme="majorBidi"/>
        </w:rPr>
        <w:t>.</w:t>
      </w:r>
      <w:r>
        <w:rPr>
          <w:rFonts w:asciiTheme="majorBidi" w:hAnsiTheme="majorBidi" w:cstheme="majorBidi"/>
          <w:i/>
          <w:iCs/>
        </w:rPr>
        <w:t xml:space="preserve">Op.cit </w:t>
      </w:r>
      <w:r>
        <w:rPr>
          <w:rFonts w:asciiTheme="majorBidi" w:hAnsiTheme="majorBidi" w:cstheme="majorBidi"/>
        </w:rPr>
        <w:t>. hal.45</w:t>
      </w:r>
    </w:p>
  </w:footnote>
  <w:footnote w:id="44">
    <w:p w:rsidR="004F436C" w:rsidRDefault="004F436C" w:rsidP="00916D67">
      <w:pPr>
        <w:pStyle w:val="FootnoteText"/>
        <w:ind w:left="720"/>
      </w:pPr>
      <w:r>
        <w:rPr>
          <w:rStyle w:val="FootnoteReference"/>
        </w:rPr>
        <w:footnoteRef/>
      </w:r>
      <w:r>
        <w:t xml:space="preserve">  </w:t>
      </w:r>
      <w:r w:rsidRPr="00CE068A">
        <w:rPr>
          <w:rFonts w:asciiTheme="majorBidi" w:hAnsiTheme="majorBidi" w:cstheme="majorBidi"/>
        </w:rPr>
        <w:t>Purawanto</w:t>
      </w:r>
      <w:r>
        <w:rPr>
          <w:rFonts w:asciiTheme="majorBidi" w:hAnsiTheme="majorBidi" w:cstheme="majorBidi"/>
        </w:rPr>
        <w:t xml:space="preserve">. </w:t>
      </w:r>
      <w:r w:rsidRPr="009F3292">
        <w:rPr>
          <w:rFonts w:asciiTheme="majorBidi" w:hAnsiTheme="majorBidi" w:cstheme="majorBidi"/>
          <w:i/>
          <w:iCs/>
        </w:rPr>
        <w:t>ibid</w:t>
      </w:r>
      <w:r>
        <w:rPr>
          <w:rFonts w:asciiTheme="majorBidi" w:hAnsiTheme="majorBidi" w:cstheme="majorBidi"/>
        </w:rPr>
        <w:t>.</w:t>
      </w:r>
      <w:r w:rsidR="00963E87">
        <w:rPr>
          <w:rFonts w:asciiTheme="majorBidi" w:hAnsiTheme="majorBidi" w:cstheme="majorBidi"/>
        </w:rPr>
        <w:t xml:space="preserve"> hal. 53</w:t>
      </w:r>
    </w:p>
  </w:footnote>
  <w:footnote w:id="45">
    <w:p w:rsidR="004F436C" w:rsidRDefault="004F436C" w:rsidP="00916D67">
      <w:pPr>
        <w:pStyle w:val="FootnoteText"/>
        <w:ind w:firstLine="720"/>
      </w:pPr>
      <w:r>
        <w:rPr>
          <w:rStyle w:val="FootnoteReference"/>
        </w:rPr>
        <w:footnoteRef/>
      </w:r>
      <w:r>
        <w:t xml:space="preserve"> </w:t>
      </w:r>
      <w:r>
        <w:rPr>
          <w:rFonts w:ascii="Times New Roman" w:hAnsi="Times New Roman" w:cs="Times New Roman"/>
        </w:rPr>
        <w:t>Sumadi Suryabrata,</w:t>
      </w:r>
      <w:r>
        <w:rPr>
          <w:rFonts w:ascii="Times New Roman" w:hAnsi="Times New Roman" w:cs="Times New Roman"/>
          <w:i/>
        </w:rPr>
        <w:t>Metodologi Penelitian,</w:t>
      </w:r>
      <w:r>
        <w:rPr>
          <w:rFonts w:ascii="Times New Roman" w:hAnsi="Times New Roman" w:cs="Times New Roman"/>
        </w:rPr>
        <w:t xml:space="preserve"> (Jakarta : Gafindo Persada, 2011)hal.53</w:t>
      </w:r>
    </w:p>
  </w:footnote>
  <w:footnote w:id="46">
    <w:p w:rsidR="004F436C" w:rsidRPr="004824F9" w:rsidRDefault="004F436C" w:rsidP="00916D67">
      <w:pPr>
        <w:pStyle w:val="FootnoteText"/>
        <w:ind w:firstLine="720"/>
        <w:rPr>
          <w:rFonts w:ascii="Times New Roman" w:hAnsi="Times New Roman" w:cs="Times New Roman"/>
        </w:rPr>
      </w:pPr>
      <w:r>
        <w:rPr>
          <w:rStyle w:val="FootnoteReference"/>
        </w:rPr>
        <w:footnoteRef/>
      </w:r>
      <w:r>
        <w:t xml:space="preserve"> </w:t>
      </w:r>
      <w:r w:rsidRPr="004824F9">
        <w:rPr>
          <w:rFonts w:ascii="Times New Roman" w:hAnsi="Times New Roman" w:cs="Times New Roman"/>
          <w:i/>
        </w:rPr>
        <w:t>Ibid</w:t>
      </w:r>
      <w:r>
        <w:rPr>
          <w:rFonts w:ascii="Times New Roman" w:hAnsi="Times New Roman" w:cs="Times New Roman"/>
        </w:rPr>
        <w:t>, hal 35</w:t>
      </w:r>
    </w:p>
  </w:footnote>
  <w:footnote w:id="47">
    <w:p w:rsidR="004F436C" w:rsidRPr="00905135" w:rsidRDefault="004F436C" w:rsidP="00916D67">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i/>
        </w:rPr>
        <w:t>Ibid,</w:t>
      </w:r>
      <w:r>
        <w:rPr>
          <w:rFonts w:ascii="Times New Roman" w:hAnsi="Times New Roman" w:cs="Times New Roman"/>
        </w:rPr>
        <w:t>hal.121</w:t>
      </w:r>
    </w:p>
  </w:footnote>
  <w:footnote w:id="48">
    <w:p w:rsidR="004F436C" w:rsidRDefault="004F436C" w:rsidP="0099755D">
      <w:pPr>
        <w:pStyle w:val="FootnoteText"/>
        <w:ind w:firstLine="720"/>
      </w:pPr>
      <w:r>
        <w:rPr>
          <w:rStyle w:val="FootnoteReference"/>
        </w:rPr>
        <w:footnoteRef/>
      </w:r>
      <w:r>
        <w:t xml:space="preserve"> </w:t>
      </w:r>
      <w:r w:rsidRPr="00C76B8A">
        <w:rPr>
          <w:rFonts w:ascii="Times New Roman" w:hAnsi="Times New Roman" w:cs="Times New Roman"/>
          <w:i/>
        </w:rPr>
        <w:t>Op.cit</w:t>
      </w:r>
      <w:r>
        <w:t xml:space="preserve">. </w:t>
      </w:r>
      <w:r>
        <w:rPr>
          <w:rFonts w:ascii="Times New Roman" w:hAnsi="Times New Roman" w:cs="Times New Roman"/>
        </w:rPr>
        <w:t>hal: 151</w:t>
      </w:r>
    </w:p>
  </w:footnote>
  <w:footnote w:id="49">
    <w:p w:rsidR="004F436C" w:rsidRPr="00EE0855" w:rsidRDefault="004F436C" w:rsidP="0099755D">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Hery, </w:t>
      </w:r>
      <w:r>
        <w:rPr>
          <w:rFonts w:ascii="Times New Roman" w:hAnsi="Times New Roman" w:cs="Times New Roman"/>
          <w:i/>
        </w:rPr>
        <w:t>Op.cit.</w:t>
      </w:r>
      <w:r>
        <w:rPr>
          <w:rFonts w:ascii="Times New Roman" w:hAnsi="Times New Roman" w:cs="Times New Roman"/>
        </w:rPr>
        <w:t xml:space="preserve"> Hal. 198</w:t>
      </w:r>
    </w:p>
  </w:footnote>
  <w:footnote w:id="50">
    <w:p w:rsidR="004F436C" w:rsidRPr="006A733D" w:rsidRDefault="004F436C" w:rsidP="0099755D">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Kasmir, </w:t>
      </w:r>
      <w:r>
        <w:rPr>
          <w:rFonts w:ascii="Times New Roman" w:hAnsi="Times New Roman" w:cs="Times New Roman"/>
          <w:i/>
        </w:rPr>
        <w:t xml:space="preserve">Op.cit. </w:t>
      </w:r>
      <w:r>
        <w:rPr>
          <w:rFonts w:ascii="Times New Roman" w:hAnsi="Times New Roman" w:cs="Times New Roman"/>
        </w:rPr>
        <w:t>Hal. 130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11483"/>
    <w:multiLevelType w:val="hybridMultilevel"/>
    <w:tmpl w:val="650E4C68"/>
    <w:lvl w:ilvl="0" w:tplc="28082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921FFB"/>
    <w:multiLevelType w:val="hybridMultilevel"/>
    <w:tmpl w:val="63E022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61C4E"/>
    <w:multiLevelType w:val="hybridMultilevel"/>
    <w:tmpl w:val="7A9AF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262E1"/>
    <w:multiLevelType w:val="hybridMultilevel"/>
    <w:tmpl w:val="03869BEC"/>
    <w:lvl w:ilvl="0" w:tplc="EB06E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825F48"/>
    <w:multiLevelType w:val="hybridMultilevel"/>
    <w:tmpl w:val="26782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2664E"/>
    <w:multiLevelType w:val="hybridMultilevel"/>
    <w:tmpl w:val="686C7826"/>
    <w:lvl w:ilvl="0" w:tplc="BC080BA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9A7E53"/>
    <w:multiLevelType w:val="hybridMultilevel"/>
    <w:tmpl w:val="48600E7C"/>
    <w:lvl w:ilvl="0" w:tplc="04210017">
      <w:start w:val="1"/>
      <w:numFmt w:val="lowerLetter"/>
      <w:lvlText w:val="%1)"/>
      <w:lvlJc w:val="left"/>
      <w:pPr>
        <w:ind w:left="360" w:hanging="360"/>
      </w:pPr>
    </w:lvl>
    <w:lvl w:ilvl="1" w:tplc="04210019">
      <w:start w:val="1"/>
      <w:numFmt w:val="lowerLetter"/>
      <w:lvlText w:val="%2."/>
      <w:lvlJc w:val="left"/>
      <w:pPr>
        <w:ind w:left="1080" w:hanging="360"/>
      </w:pPr>
    </w:lvl>
    <w:lvl w:ilvl="2" w:tplc="1924F396">
      <w:start w:val="1"/>
      <w:numFmt w:val="decimal"/>
      <w:lvlText w:val="%3."/>
      <w:lvlJc w:val="left"/>
      <w:pPr>
        <w:ind w:left="1980" w:hanging="360"/>
      </w:pPr>
      <w:rPr>
        <w:rFonts w:hint="default"/>
        <w:b w:val="0"/>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2934F31"/>
    <w:multiLevelType w:val="hybridMultilevel"/>
    <w:tmpl w:val="05F26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0362AA"/>
    <w:multiLevelType w:val="hybridMultilevel"/>
    <w:tmpl w:val="7A267CBC"/>
    <w:lvl w:ilvl="0" w:tplc="0D721B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8C73B1"/>
    <w:multiLevelType w:val="hybridMultilevel"/>
    <w:tmpl w:val="82929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980A07"/>
    <w:multiLevelType w:val="hybridMultilevel"/>
    <w:tmpl w:val="74A09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5E4529"/>
    <w:multiLevelType w:val="hybridMultilevel"/>
    <w:tmpl w:val="C5108E7A"/>
    <w:lvl w:ilvl="0" w:tplc="E694516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2A13B1E"/>
    <w:multiLevelType w:val="hybridMultilevel"/>
    <w:tmpl w:val="28BAE19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19">
      <w:start w:val="1"/>
      <w:numFmt w:val="lowerLetter"/>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7AE6FCC"/>
    <w:multiLevelType w:val="hybridMultilevel"/>
    <w:tmpl w:val="C06C9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FB33D4"/>
    <w:multiLevelType w:val="hybridMultilevel"/>
    <w:tmpl w:val="3C141DF2"/>
    <w:lvl w:ilvl="0" w:tplc="6E8A11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D03904"/>
    <w:multiLevelType w:val="hybridMultilevel"/>
    <w:tmpl w:val="FAA889B2"/>
    <w:lvl w:ilvl="0" w:tplc="EC38C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176C1E"/>
    <w:multiLevelType w:val="hybridMultilevel"/>
    <w:tmpl w:val="2C784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56B1C"/>
    <w:multiLevelType w:val="hybridMultilevel"/>
    <w:tmpl w:val="41BE874E"/>
    <w:lvl w:ilvl="0" w:tplc="04210019">
      <w:start w:val="1"/>
      <w:numFmt w:val="lowerLetter"/>
      <w:lvlText w:val="%1."/>
      <w:lvlJc w:val="left"/>
      <w:pPr>
        <w:ind w:left="436" w:hanging="360"/>
      </w:pPr>
    </w:lvl>
    <w:lvl w:ilvl="1" w:tplc="B8B466DE">
      <w:start w:val="1"/>
      <w:numFmt w:val="decimal"/>
      <w:lvlText w:val="%2."/>
      <w:lvlJc w:val="left"/>
      <w:pPr>
        <w:ind w:left="1156" w:hanging="360"/>
      </w:pPr>
      <w:rPr>
        <w:rFonts w:hint="default"/>
      </w:rPr>
    </w:lvl>
    <w:lvl w:ilvl="2" w:tplc="04210019">
      <w:start w:val="1"/>
      <w:numFmt w:val="lowerLetter"/>
      <w:lvlText w:val="%3."/>
      <w:lvlJc w:val="left"/>
      <w:pPr>
        <w:ind w:left="1876" w:hanging="180"/>
      </w:pPr>
    </w:lvl>
    <w:lvl w:ilvl="3" w:tplc="3BA8E782">
      <w:start w:val="1"/>
      <w:numFmt w:val="upperLetter"/>
      <w:lvlText w:val="%4."/>
      <w:lvlJc w:val="left"/>
      <w:pPr>
        <w:ind w:left="2596" w:hanging="360"/>
      </w:pPr>
      <w:rPr>
        <w:rFonts w:hint="default"/>
      </w:r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18">
    <w:nsid w:val="3D1813CE"/>
    <w:multiLevelType w:val="hybridMultilevel"/>
    <w:tmpl w:val="954C17BA"/>
    <w:lvl w:ilvl="0" w:tplc="46FC90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ED65409"/>
    <w:multiLevelType w:val="hybridMultilevel"/>
    <w:tmpl w:val="2BBC1318"/>
    <w:lvl w:ilvl="0" w:tplc="F1BC3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782A6D"/>
    <w:multiLevelType w:val="hybridMultilevel"/>
    <w:tmpl w:val="85B622BA"/>
    <w:lvl w:ilvl="0" w:tplc="09E026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2EF0251"/>
    <w:multiLevelType w:val="hybridMultilevel"/>
    <w:tmpl w:val="E1B44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6D78EA"/>
    <w:multiLevelType w:val="hybridMultilevel"/>
    <w:tmpl w:val="ACA4A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4232A8"/>
    <w:multiLevelType w:val="hybridMultilevel"/>
    <w:tmpl w:val="220A20C2"/>
    <w:lvl w:ilvl="0" w:tplc="70F8789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532C15B4"/>
    <w:multiLevelType w:val="hybridMultilevel"/>
    <w:tmpl w:val="97041462"/>
    <w:lvl w:ilvl="0" w:tplc="26E0CC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63158DB"/>
    <w:multiLevelType w:val="hybridMultilevel"/>
    <w:tmpl w:val="3B9670A2"/>
    <w:lvl w:ilvl="0" w:tplc="71DC7B8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A40354"/>
    <w:multiLevelType w:val="multilevel"/>
    <w:tmpl w:val="DCD21F5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84F1D7F"/>
    <w:multiLevelType w:val="hybridMultilevel"/>
    <w:tmpl w:val="A2C4D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AF67E2"/>
    <w:multiLevelType w:val="hybridMultilevel"/>
    <w:tmpl w:val="524EFE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9D92D42"/>
    <w:multiLevelType w:val="hybridMultilevel"/>
    <w:tmpl w:val="CEBCB68A"/>
    <w:lvl w:ilvl="0" w:tplc="8F983A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5B6444DC"/>
    <w:multiLevelType w:val="multilevel"/>
    <w:tmpl w:val="6B9E2B1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nsid w:val="66E36893"/>
    <w:multiLevelType w:val="hybridMultilevel"/>
    <w:tmpl w:val="303E0B8C"/>
    <w:lvl w:ilvl="0" w:tplc="63505492">
      <w:start w:val="1"/>
      <w:numFmt w:val="lowerLetter"/>
      <w:lvlText w:val="%1."/>
      <w:lvlJc w:val="left"/>
      <w:pPr>
        <w:ind w:left="720" w:hanging="360"/>
      </w:pPr>
      <w:rPr>
        <w:rFonts w:eastAsia="Symbol"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9C154D9"/>
    <w:multiLevelType w:val="hybridMultilevel"/>
    <w:tmpl w:val="FDAE9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4B2BFC"/>
    <w:multiLevelType w:val="multilevel"/>
    <w:tmpl w:val="B094A7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274229A"/>
    <w:multiLevelType w:val="hybridMultilevel"/>
    <w:tmpl w:val="3D5A09D8"/>
    <w:lvl w:ilvl="0" w:tplc="1924F396">
      <w:start w:val="1"/>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AF0047"/>
    <w:multiLevelType w:val="hybridMultilevel"/>
    <w:tmpl w:val="360A6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AF0E6E"/>
    <w:multiLevelType w:val="hybridMultilevel"/>
    <w:tmpl w:val="96363A6C"/>
    <w:lvl w:ilvl="0" w:tplc="092E74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ECC1DAA"/>
    <w:multiLevelType w:val="hybridMultilevel"/>
    <w:tmpl w:val="FDE84AA0"/>
    <w:lvl w:ilvl="0" w:tplc="5BD69EF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9"/>
  </w:num>
  <w:num w:numId="3">
    <w:abstractNumId w:val="13"/>
  </w:num>
  <w:num w:numId="4">
    <w:abstractNumId w:val="15"/>
  </w:num>
  <w:num w:numId="5">
    <w:abstractNumId w:val="30"/>
  </w:num>
  <w:num w:numId="6">
    <w:abstractNumId w:val="4"/>
  </w:num>
  <w:num w:numId="7">
    <w:abstractNumId w:val="11"/>
  </w:num>
  <w:num w:numId="8">
    <w:abstractNumId w:val="33"/>
  </w:num>
  <w:num w:numId="9">
    <w:abstractNumId w:val="18"/>
  </w:num>
  <w:num w:numId="10">
    <w:abstractNumId w:val="27"/>
  </w:num>
  <w:num w:numId="11">
    <w:abstractNumId w:val="6"/>
  </w:num>
  <w:num w:numId="12">
    <w:abstractNumId w:val="31"/>
  </w:num>
  <w:num w:numId="13">
    <w:abstractNumId w:val="2"/>
  </w:num>
  <w:num w:numId="14">
    <w:abstractNumId w:val="16"/>
  </w:num>
  <w:num w:numId="15">
    <w:abstractNumId w:val="22"/>
  </w:num>
  <w:num w:numId="16">
    <w:abstractNumId w:val="12"/>
  </w:num>
  <w:num w:numId="17">
    <w:abstractNumId w:val="17"/>
  </w:num>
  <w:num w:numId="18">
    <w:abstractNumId w:val="3"/>
  </w:num>
  <w:num w:numId="19">
    <w:abstractNumId w:val="14"/>
  </w:num>
  <w:num w:numId="20">
    <w:abstractNumId w:val="19"/>
  </w:num>
  <w:num w:numId="21">
    <w:abstractNumId w:val="5"/>
  </w:num>
  <w:num w:numId="22">
    <w:abstractNumId w:val="24"/>
  </w:num>
  <w:num w:numId="23">
    <w:abstractNumId w:val="37"/>
  </w:num>
  <w:num w:numId="24">
    <w:abstractNumId w:val="28"/>
  </w:num>
  <w:num w:numId="25">
    <w:abstractNumId w:val="8"/>
  </w:num>
  <w:num w:numId="26">
    <w:abstractNumId w:val="25"/>
  </w:num>
  <w:num w:numId="27">
    <w:abstractNumId w:val="7"/>
  </w:num>
  <w:num w:numId="28">
    <w:abstractNumId w:val="36"/>
  </w:num>
  <w:num w:numId="29">
    <w:abstractNumId w:val="32"/>
  </w:num>
  <w:num w:numId="30">
    <w:abstractNumId w:val="23"/>
  </w:num>
  <w:num w:numId="31">
    <w:abstractNumId w:val="1"/>
  </w:num>
  <w:num w:numId="32">
    <w:abstractNumId w:val="10"/>
  </w:num>
  <w:num w:numId="33">
    <w:abstractNumId w:val="26"/>
  </w:num>
  <w:num w:numId="34">
    <w:abstractNumId w:val="20"/>
  </w:num>
  <w:num w:numId="35">
    <w:abstractNumId w:val="21"/>
  </w:num>
  <w:num w:numId="36">
    <w:abstractNumId w:val="34"/>
  </w:num>
  <w:num w:numId="37">
    <w:abstractNumId w:val="35"/>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F1F56"/>
    <w:rsid w:val="000135CD"/>
    <w:rsid w:val="000267C4"/>
    <w:rsid w:val="00031BB2"/>
    <w:rsid w:val="000348F8"/>
    <w:rsid w:val="00047767"/>
    <w:rsid w:val="00077F6F"/>
    <w:rsid w:val="000963AF"/>
    <w:rsid w:val="000A1D75"/>
    <w:rsid w:val="000B137D"/>
    <w:rsid w:val="000C62BC"/>
    <w:rsid w:val="000F26DE"/>
    <w:rsid w:val="00100D7F"/>
    <w:rsid w:val="00100EBA"/>
    <w:rsid w:val="00101FE4"/>
    <w:rsid w:val="00104850"/>
    <w:rsid w:val="00113158"/>
    <w:rsid w:val="0011741A"/>
    <w:rsid w:val="001220D4"/>
    <w:rsid w:val="00125A42"/>
    <w:rsid w:val="001266C0"/>
    <w:rsid w:val="00144EC3"/>
    <w:rsid w:val="00164A35"/>
    <w:rsid w:val="0018193D"/>
    <w:rsid w:val="001945F6"/>
    <w:rsid w:val="00196879"/>
    <w:rsid w:val="001A1758"/>
    <w:rsid w:val="001A5A5A"/>
    <w:rsid w:val="001C1BB7"/>
    <w:rsid w:val="001F3314"/>
    <w:rsid w:val="002077B7"/>
    <w:rsid w:val="002215BC"/>
    <w:rsid w:val="00222379"/>
    <w:rsid w:val="00225DFF"/>
    <w:rsid w:val="002433E7"/>
    <w:rsid w:val="002652C5"/>
    <w:rsid w:val="0028369A"/>
    <w:rsid w:val="0028739E"/>
    <w:rsid w:val="00296512"/>
    <w:rsid w:val="002978D3"/>
    <w:rsid w:val="002B44D9"/>
    <w:rsid w:val="00324D03"/>
    <w:rsid w:val="00355710"/>
    <w:rsid w:val="00390618"/>
    <w:rsid w:val="00396B0E"/>
    <w:rsid w:val="003B0A99"/>
    <w:rsid w:val="003B58D0"/>
    <w:rsid w:val="003C0FCE"/>
    <w:rsid w:val="003D0088"/>
    <w:rsid w:val="003F2A02"/>
    <w:rsid w:val="003F447E"/>
    <w:rsid w:val="00406FC9"/>
    <w:rsid w:val="004419C5"/>
    <w:rsid w:val="004453EC"/>
    <w:rsid w:val="00460A56"/>
    <w:rsid w:val="004811B0"/>
    <w:rsid w:val="004B6537"/>
    <w:rsid w:val="004C77C7"/>
    <w:rsid w:val="004F436C"/>
    <w:rsid w:val="00524B01"/>
    <w:rsid w:val="00524E21"/>
    <w:rsid w:val="005341BF"/>
    <w:rsid w:val="005421A7"/>
    <w:rsid w:val="0055264F"/>
    <w:rsid w:val="0055723B"/>
    <w:rsid w:val="00575806"/>
    <w:rsid w:val="00583449"/>
    <w:rsid w:val="005B1E19"/>
    <w:rsid w:val="005D1482"/>
    <w:rsid w:val="005F0401"/>
    <w:rsid w:val="005F5279"/>
    <w:rsid w:val="005F6261"/>
    <w:rsid w:val="00626A9B"/>
    <w:rsid w:val="00636F1D"/>
    <w:rsid w:val="00661D38"/>
    <w:rsid w:val="00683178"/>
    <w:rsid w:val="00694707"/>
    <w:rsid w:val="006B2E94"/>
    <w:rsid w:val="006B40A9"/>
    <w:rsid w:val="006B5A76"/>
    <w:rsid w:val="006E7502"/>
    <w:rsid w:val="006F0E1F"/>
    <w:rsid w:val="006F1F56"/>
    <w:rsid w:val="00712D77"/>
    <w:rsid w:val="00715D7C"/>
    <w:rsid w:val="00727907"/>
    <w:rsid w:val="00727B0B"/>
    <w:rsid w:val="00787F0C"/>
    <w:rsid w:val="00796E4A"/>
    <w:rsid w:val="007A41EB"/>
    <w:rsid w:val="007A51EE"/>
    <w:rsid w:val="007D7A4A"/>
    <w:rsid w:val="007F7385"/>
    <w:rsid w:val="00800ADE"/>
    <w:rsid w:val="008245F1"/>
    <w:rsid w:val="008255D2"/>
    <w:rsid w:val="0082667E"/>
    <w:rsid w:val="00826D1D"/>
    <w:rsid w:val="00852309"/>
    <w:rsid w:val="008566FD"/>
    <w:rsid w:val="00860B8B"/>
    <w:rsid w:val="008720C2"/>
    <w:rsid w:val="00872244"/>
    <w:rsid w:val="00872D70"/>
    <w:rsid w:val="00884466"/>
    <w:rsid w:val="008852F7"/>
    <w:rsid w:val="008932EA"/>
    <w:rsid w:val="008C0171"/>
    <w:rsid w:val="008D47DB"/>
    <w:rsid w:val="008F4604"/>
    <w:rsid w:val="00910C6F"/>
    <w:rsid w:val="00916D67"/>
    <w:rsid w:val="00927583"/>
    <w:rsid w:val="009319F8"/>
    <w:rsid w:val="0093779F"/>
    <w:rsid w:val="00945813"/>
    <w:rsid w:val="00947B57"/>
    <w:rsid w:val="00950387"/>
    <w:rsid w:val="009549AA"/>
    <w:rsid w:val="0095690C"/>
    <w:rsid w:val="009616A5"/>
    <w:rsid w:val="00963E87"/>
    <w:rsid w:val="0099755D"/>
    <w:rsid w:val="009C478E"/>
    <w:rsid w:val="009D46E8"/>
    <w:rsid w:val="009E3321"/>
    <w:rsid w:val="009E6021"/>
    <w:rsid w:val="00A0041C"/>
    <w:rsid w:val="00A02853"/>
    <w:rsid w:val="00A16DB5"/>
    <w:rsid w:val="00A23A58"/>
    <w:rsid w:val="00A47B24"/>
    <w:rsid w:val="00A6057B"/>
    <w:rsid w:val="00A87C27"/>
    <w:rsid w:val="00AA373D"/>
    <w:rsid w:val="00AC14B5"/>
    <w:rsid w:val="00AD13FF"/>
    <w:rsid w:val="00B030BF"/>
    <w:rsid w:val="00B12F22"/>
    <w:rsid w:val="00B323E8"/>
    <w:rsid w:val="00B44227"/>
    <w:rsid w:val="00B679A0"/>
    <w:rsid w:val="00BA3AE3"/>
    <w:rsid w:val="00BD50EE"/>
    <w:rsid w:val="00BE13C1"/>
    <w:rsid w:val="00BF584E"/>
    <w:rsid w:val="00C12035"/>
    <w:rsid w:val="00C504D0"/>
    <w:rsid w:val="00C5213A"/>
    <w:rsid w:val="00C76B8A"/>
    <w:rsid w:val="00CA2B85"/>
    <w:rsid w:val="00CA3EB9"/>
    <w:rsid w:val="00CC433F"/>
    <w:rsid w:val="00CD5760"/>
    <w:rsid w:val="00CD5BCF"/>
    <w:rsid w:val="00CE3CF8"/>
    <w:rsid w:val="00D3137C"/>
    <w:rsid w:val="00D420CE"/>
    <w:rsid w:val="00D4423F"/>
    <w:rsid w:val="00D47006"/>
    <w:rsid w:val="00D55769"/>
    <w:rsid w:val="00D661B1"/>
    <w:rsid w:val="00D84116"/>
    <w:rsid w:val="00D85072"/>
    <w:rsid w:val="00DA617D"/>
    <w:rsid w:val="00DB161D"/>
    <w:rsid w:val="00DB6E18"/>
    <w:rsid w:val="00DB739F"/>
    <w:rsid w:val="00DC0176"/>
    <w:rsid w:val="00DC0563"/>
    <w:rsid w:val="00DC14BB"/>
    <w:rsid w:val="00DE2D68"/>
    <w:rsid w:val="00E0258A"/>
    <w:rsid w:val="00E06228"/>
    <w:rsid w:val="00E30589"/>
    <w:rsid w:val="00E314E7"/>
    <w:rsid w:val="00E3607B"/>
    <w:rsid w:val="00E4784E"/>
    <w:rsid w:val="00E52F6A"/>
    <w:rsid w:val="00E5569B"/>
    <w:rsid w:val="00E65393"/>
    <w:rsid w:val="00E748BE"/>
    <w:rsid w:val="00E84EF4"/>
    <w:rsid w:val="00E904CE"/>
    <w:rsid w:val="00EB1F5D"/>
    <w:rsid w:val="00EC1181"/>
    <w:rsid w:val="00EC73E5"/>
    <w:rsid w:val="00EE249E"/>
    <w:rsid w:val="00EF4C9F"/>
    <w:rsid w:val="00EF7378"/>
    <w:rsid w:val="00F00CAC"/>
    <w:rsid w:val="00F27D82"/>
    <w:rsid w:val="00F65EC8"/>
    <w:rsid w:val="00F718F0"/>
    <w:rsid w:val="00F73F48"/>
    <w:rsid w:val="00F83CF2"/>
    <w:rsid w:val="00F84FF9"/>
    <w:rsid w:val="00F8517F"/>
    <w:rsid w:val="00FD42FA"/>
    <w:rsid w:val="00FE544C"/>
    <w:rsid w:val="00FF7838"/>
    <w:rsid w:val="00FF78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0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314"/>
    <w:pPr>
      <w:ind w:left="720"/>
      <w:contextualSpacing/>
    </w:pPr>
  </w:style>
  <w:style w:type="paragraph" w:styleId="FootnoteText">
    <w:name w:val="footnote text"/>
    <w:basedOn w:val="Normal"/>
    <w:link w:val="FootnoteTextChar"/>
    <w:uiPriority w:val="99"/>
    <w:unhideWhenUsed/>
    <w:rsid w:val="001F3314"/>
    <w:pPr>
      <w:spacing w:after="0" w:line="240" w:lineRule="auto"/>
    </w:pPr>
    <w:rPr>
      <w:sz w:val="20"/>
      <w:szCs w:val="20"/>
    </w:rPr>
  </w:style>
  <w:style w:type="character" w:customStyle="1" w:styleId="FootnoteTextChar">
    <w:name w:val="Footnote Text Char"/>
    <w:basedOn w:val="DefaultParagraphFont"/>
    <w:link w:val="FootnoteText"/>
    <w:uiPriority w:val="99"/>
    <w:rsid w:val="001F3314"/>
    <w:rPr>
      <w:sz w:val="20"/>
      <w:szCs w:val="20"/>
    </w:rPr>
  </w:style>
  <w:style w:type="character" w:styleId="FootnoteReference">
    <w:name w:val="footnote reference"/>
    <w:basedOn w:val="DefaultParagraphFont"/>
    <w:uiPriority w:val="99"/>
    <w:semiHidden/>
    <w:unhideWhenUsed/>
    <w:rsid w:val="001F3314"/>
    <w:rPr>
      <w:vertAlign w:val="superscript"/>
    </w:rPr>
  </w:style>
  <w:style w:type="table" w:styleId="TableGrid">
    <w:name w:val="Table Grid"/>
    <w:basedOn w:val="TableNormal"/>
    <w:uiPriority w:val="59"/>
    <w:rsid w:val="001F33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F3314"/>
    <w:pPr>
      <w:spacing w:after="0" w:line="240" w:lineRule="auto"/>
    </w:pPr>
  </w:style>
  <w:style w:type="paragraph" w:styleId="NormalWeb">
    <w:name w:val="Normal (Web)"/>
    <w:basedOn w:val="Normal"/>
    <w:uiPriority w:val="99"/>
    <w:unhideWhenUsed/>
    <w:rsid w:val="000F26D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C50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4D0"/>
    <w:rPr>
      <w:rFonts w:ascii="Tahoma" w:hAnsi="Tahoma" w:cs="Tahoma"/>
      <w:sz w:val="16"/>
      <w:szCs w:val="16"/>
    </w:rPr>
  </w:style>
  <w:style w:type="character" w:styleId="Hyperlink">
    <w:name w:val="Hyperlink"/>
    <w:basedOn w:val="DefaultParagraphFont"/>
    <w:uiPriority w:val="99"/>
    <w:unhideWhenUsed/>
    <w:rsid w:val="00C504D0"/>
    <w:rPr>
      <w:color w:val="0000FF" w:themeColor="hyperlink"/>
      <w:u w:val="single"/>
    </w:rPr>
  </w:style>
  <w:style w:type="paragraph" w:styleId="Header">
    <w:name w:val="header"/>
    <w:basedOn w:val="Normal"/>
    <w:link w:val="HeaderChar"/>
    <w:uiPriority w:val="99"/>
    <w:semiHidden/>
    <w:unhideWhenUsed/>
    <w:rsid w:val="008C01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0171"/>
  </w:style>
  <w:style w:type="paragraph" w:styleId="Footer">
    <w:name w:val="footer"/>
    <w:basedOn w:val="Normal"/>
    <w:link w:val="FooterChar"/>
    <w:uiPriority w:val="99"/>
    <w:unhideWhenUsed/>
    <w:rsid w:val="008C0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1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ariahmandiri.c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B9A88-C378-4B4E-8BC1-57E688ED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49</Pages>
  <Words>9046</Words>
  <Characters>51566</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cp:revision>
  <dcterms:created xsi:type="dcterms:W3CDTF">2015-08-26T00:51:00Z</dcterms:created>
  <dcterms:modified xsi:type="dcterms:W3CDTF">2015-09-10T14:04:00Z</dcterms:modified>
</cp:coreProperties>
</file>