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DB" w:rsidRDefault="009921DB" w:rsidP="00A55E5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IV</w:t>
      </w:r>
    </w:p>
    <w:p w:rsidR="009A5D25" w:rsidRDefault="009921DB" w:rsidP="00A16B98">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TINJAUAN </w:t>
      </w:r>
      <w:r w:rsidRPr="00FC04CF">
        <w:rPr>
          <w:rFonts w:asciiTheme="majorBidi" w:hAnsiTheme="majorBidi" w:cstheme="majorBidi"/>
          <w:b/>
          <w:bCs/>
          <w:i/>
          <w:iCs/>
          <w:sz w:val="24"/>
          <w:szCs w:val="24"/>
        </w:rPr>
        <w:t>FIQH JINAYAH</w:t>
      </w:r>
      <w:r>
        <w:rPr>
          <w:rFonts w:asciiTheme="majorBidi" w:hAnsiTheme="majorBidi" w:cstheme="majorBidi"/>
          <w:b/>
          <w:bCs/>
          <w:sz w:val="24"/>
          <w:szCs w:val="24"/>
        </w:rPr>
        <w:t xml:space="preserve"> TERHADAP KAJIAN VIKTIMOLOGI TENTANG PERLINDUNGAN KORBAN KEJAHATAN</w:t>
      </w:r>
    </w:p>
    <w:p w:rsidR="009921DB" w:rsidRDefault="009921DB" w:rsidP="00A55E53">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Perlindungan Terhadap Anak dalam Islam</w:t>
      </w:r>
    </w:p>
    <w:p w:rsidR="009921DB"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Dalam ajaran Islam, seseorang dikategorikan telah dewasa apabila telah baligh yakni sudah haid (datang bulan) untuk perempuan, dan mimpi basah untuk laki-laki.</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Sementara itu berdasarkan Pasal 98 ayat (1) Kompilasi Hukum Islam menyebutkan bahwa batasan dewasa adalah 21 tahun.</w:t>
      </w:r>
      <w:r>
        <w:rPr>
          <w:rStyle w:val="FootnoteReference"/>
          <w:rFonts w:asciiTheme="majorBidi" w:hAnsiTheme="majorBidi" w:cstheme="majorBidi"/>
          <w:sz w:val="24"/>
          <w:szCs w:val="24"/>
        </w:rPr>
        <w:footnoteReference w:id="3"/>
      </w:r>
    </w:p>
    <w:p w:rsidR="009921DB"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Untuk mengetahui tentang perlindungan anak dalam Islam. Kita harus mengetahui dulu ajaran mengenai hak-hak anak dalam Islam. Dalam Islam sendiri, ada beberapa ajaran mengenai hak-hak anak, antara lain:</w:t>
      </w:r>
      <w:r>
        <w:rPr>
          <w:rStyle w:val="FootnoteReference"/>
          <w:rFonts w:asciiTheme="majorBidi" w:hAnsiTheme="majorBidi" w:cstheme="majorBidi"/>
          <w:sz w:val="24"/>
          <w:szCs w:val="24"/>
        </w:rPr>
        <w:footnoteReference w:id="4"/>
      </w:r>
    </w:p>
    <w:p w:rsidR="009921DB" w:rsidRDefault="009921DB" w:rsidP="00A55E53">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Hak anak dalam kandungan untuk memperoleh perlakuan yang baik, jaminan dan perlindungan kesehatan, hal ini berdasarkan Al-Qur’an surah Ath-Thalaq ayat (6):</w:t>
      </w:r>
    </w:p>
    <w:p w:rsidR="009921DB" w:rsidRPr="00C75B0E" w:rsidRDefault="009921DB" w:rsidP="00A55E53">
      <w:pPr>
        <w:spacing w:after="0" w:line="480" w:lineRule="auto"/>
        <w:ind w:left="426"/>
        <w:jc w:val="right"/>
        <w:rPr>
          <w:rFonts w:asciiTheme="majorBidi" w:hAnsiTheme="majorBidi" w:cstheme="majorBidi"/>
          <w:sz w:val="32"/>
          <w:szCs w:val="32"/>
          <w:rtl/>
        </w:rPr>
      </w:pPr>
      <w:r w:rsidRPr="00C75B0E">
        <w:rPr>
          <w:rFonts w:asciiTheme="majorBidi" w:hAnsiTheme="majorBidi" w:cstheme="majorBidi" w:hint="cs"/>
          <w:sz w:val="32"/>
          <w:szCs w:val="32"/>
          <w:rtl/>
        </w:rPr>
        <w:t>... وإن كن</w:t>
      </w:r>
      <w:r w:rsidR="00D62D83">
        <w:rPr>
          <w:rFonts w:asciiTheme="majorBidi" w:hAnsiTheme="majorBidi" w:cstheme="majorBidi" w:hint="cs"/>
          <w:sz w:val="32"/>
          <w:szCs w:val="32"/>
          <w:rtl/>
        </w:rPr>
        <w:t>ّ</w:t>
      </w:r>
      <w:r w:rsidR="00ED65ED">
        <w:rPr>
          <w:rFonts w:asciiTheme="majorBidi" w:hAnsiTheme="majorBidi" w:cstheme="majorBidi" w:hint="cs"/>
          <w:sz w:val="32"/>
          <w:szCs w:val="32"/>
          <w:rtl/>
        </w:rPr>
        <w:t xml:space="preserve"> أولا</w:t>
      </w:r>
      <w:r w:rsidR="00D62D83">
        <w:rPr>
          <w:rFonts w:asciiTheme="majorBidi" w:hAnsiTheme="majorBidi" w:cstheme="majorBidi" w:hint="cs"/>
          <w:sz w:val="32"/>
          <w:szCs w:val="32"/>
          <w:rtl/>
        </w:rPr>
        <w:t>ت حمل فأنفقوا</w:t>
      </w:r>
      <w:r w:rsidRPr="00C75B0E">
        <w:rPr>
          <w:rFonts w:asciiTheme="majorBidi" w:hAnsiTheme="majorBidi" w:cstheme="majorBidi" w:hint="cs"/>
          <w:sz w:val="32"/>
          <w:szCs w:val="32"/>
          <w:rtl/>
        </w:rPr>
        <w:t>عليهن</w:t>
      </w:r>
      <w:r w:rsidR="00D62D83">
        <w:rPr>
          <w:rFonts w:asciiTheme="majorBidi" w:hAnsiTheme="majorBidi" w:cstheme="majorBidi" w:hint="cs"/>
          <w:sz w:val="32"/>
          <w:szCs w:val="32"/>
          <w:rtl/>
        </w:rPr>
        <w:t>ّ</w:t>
      </w:r>
      <w:r w:rsidRPr="00C75B0E">
        <w:rPr>
          <w:rFonts w:asciiTheme="majorBidi" w:hAnsiTheme="majorBidi" w:cstheme="majorBidi" w:hint="cs"/>
          <w:sz w:val="32"/>
          <w:szCs w:val="32"/>
          <w:rtl/>
        </w:rPr>
        <w:t xml:space="preserve"> حت</w:t>
      </w:r>
      <w:r w:rsidR="00D62D83">
        <w:rPr>
          <w:rFonts w:asciiTheme="majorBidi" w:hAnsiTheme="majorBidi" w:cstheme="majorBidi" w:hint="cs"/>
          <w:sz w:val="32"/>
          <w:szCs w:val="32"/>
          <w:rtl/>
        </w:rPr>
        <w:t>ّ</w:t>
      </w:r>
      <w:r w:rsidRPr="00C75B0E">
        <w:rPr>
          <w:rFonts w:asciiTheme="majorBidi" w:hAnsiTheme="majorBidi" w:cstheme="majorBidi" w:hint="cs"/>
          <w:sz w:val="32"/>
          <w:szCs w:val="32"/>
          <w:rtl/>
        </w:rPr>
        <w:t>ى يضعن حملهن</w:t>
      </w:r>
      <w:r w:rsidR="00D62D83">
        <w:rPr>
          <w:rFonts w:asciiTheme="majorBidi" w:hAnsiTheme="majorBidi" w:cstheme="majorBidi" w:hint="cs"/>
          <w:sz w:val="32"/>
          <w:szCs w:val="32"/>
          <w:rtl/>
        </w:rPr>
        <w:t>ّ</w:t>
      </w:r>
      <w:r w:rsidRPr="00C75B0E">
        <w:rPr>
          <w:rFonts w:asciiTheme="majorBidi" w:hAnsiTheme="majorBidi" w:cstheme="majorBidi" w:hint="cs"/>
          <w:sz w:val="32"/>
          <w:szCs w:val="32"/>
          <w:rtl/>
        </w:rPr>
        <w:t xml:space="preserve"> </w:t>
      </w:r>
      <w:r w:rsidRPr="00C75B0E">
        <w:rPr>
          <w:rFonts w:asciiTheme="majorBidi" w:hAnsiTheme="majorBidi" w:cstheme="majorBidi" w:hint="cs"/>
          <w:sz w:val="32"/>
          <w:szCs w:val="32"/>
          <w:vertAlign w:val="superscript"/>
          <w:rtl/>
        </w:rPr>
        <w:t>ج</w:t>
      </w:r>
      <w:r w:rsidRPr="00C75B0E">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(الطلاق:</w:t>
      </w:r>
      <w:r>
        <w:rPr>
          <w:rFonts w:asciiTheme="majorBidi" w:hAnsiTheme="majorBidi" w:cstheme="majorBidi"/>
          <w:sz w:val="32"/>
          <w:szCs w:val="32"/>
          <w:rtl/>
        </w:rPr>
        <w:t>٦</w:t>
      </w:r>
      <w:r>
        <w:rPr>
          <w:rFonts w:asciiTheme="majorBidi" w:hAnsiTheme="majorBidi" w:cstheme="majorBidi" w:hint="cs"/>
          <w:sz w:val="32"/>
          <w:szCs w:val="32"/>
          <w:rtl/>
        </w:rPr>
        <w:t>)</w:t>
      </w:r>
    </w:p>
    <w:p w:rsidR="009921DB" w:rsidRDefault="009921DB" w:rsidP="00A55E53">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Hak untuk dilahirkan dan diterima secara senang oleh keluarga, baik itu perempuan ataupun laki-laki, hal ini berdasarkan Al-Qur’an surah An-Nahl ayat (58-59):</w:t>
      </w:r>
    </w:p>
    <w:p w:rsidR="009921DB" w:rsidRPr="00066005" w:rsidRDefault="000F0CE8" w:rsidP="00A55E53">
      <w:pPr>
        <w:pStyle w:val="ListParagraph"/>
        <w:spacing w:after="0" w:line="480" w:lineRule="auto"/>
        <w:ind w:left="786"/>
        <w:jc w:val="right"/>
        <w:rPr>
          <w:rFonts w:asciiTheme="majorBidi" w:hAnsiTheme="majorBidi" w:cstheme="majorBidi"/>
          <w:sz w:val="32"/>
          <w:szCs w:val="32"/>
          <w:rtl/>
        </w:rPr>
      </w:pPr>
      <w:r>
        <w:rPr>
          <w:rFonts w:asciiTheme="majorBidi" w:hAnsiTheme="majorBidi" w:cstheme="majorBidi" w:hint="cs"/>
          <w:sz w:val="32"/>
          <w:szCs w:val="32"/>
          <w:rtl/>
        </w:rPr>
        <w:t>وإ</w:t>
      </w:r>
      <w:r w:rsidR="009921DB" w:rsidRPr="007A368A">
        <w:rPr>
          <w:rFonts w:asciiTheme="majorBidi" w:hAnsiTheme="majorBidi" w:cstheme="majorBidi" w:hint="cs"/>
          <w:sz w:val="32"/>
          <w:szCs w:val="32"/>
          <w:rtl/>
        </w:rPr>
        <w:t>ذا بش</w:t>
      </w:r>
      <w:r w:rsidR="00ED65ED">
        <w:rPr>
          <w:rFonts w:asciiTheme="majorBidi" w:hAnsiTheme="majorBidi" w:cstheme="majorBidi" w:hint="cs"/>
          <w:sz w:val="32"/>
          <w:szCs w:val="32"/>
          <w:rtl/>
        </w:rPr>
        <w:t>ّر</w:t>
      </w:r>
      <w:r w:rsidR="003E0E4D">
        <w:rPr>
          <w:rFonts w:asciiTheme="majorBidi" w:hAnsiTheme="majorBidi" w:cstheme="majorBidi" w:hint="cs"/>
          <w:sz w:val="32"/>
          <w:szCs w:val="32"/>
          <w:rtl/>
        </w:rPr>
        <w:t>أحد</w:t>
      </w:r>
      <w:r>
        <w:rPr>
          <w:rFonts w:asciiTheme="majorBidi" w:hAnsiTheme="majorBidi" w:cstheme="majorBidi" w:hint="cs"/>
          <w:sz w:val="32"/>
          <w:szCs w:val="32"/>
          <w:rtl/>
        </w:rPr>
        <w:t>هم بالأ</w:t>
      </w:r>
      <w:r w:rsidR="009921DB" w:rsidRPr="007A368A">
        <w:rPr>
          <w:rFonts w:asciiTheme="majorBidi" w:hAnsiTheme="majorBidi" w:cstheme="majorBidi" w:hint="cs"/>
          <w:sz w:val="32"/>
          <w:szCs w:val="32"/>
          <w:rtl/>
        </w:rPr>
        <w:t>نثى ظل</w:t>
      </w:r>
      <w:r>
        <w:rPr>
          <w:rFonts w:asciiTheme="majorBidi" w:hAnsiTheme="majorBidi" w:cstheme="majorBidi" w:hint="cs"/>
          <w:sz w:val="32"/>
          <w:szCs w:val="32"/>
          <w:rtl/>
        </w:rPr>
        <w:t>ّ</w:t>
      </w:r>
      <w:r w:rsidR="009921DB" w:rsidRPr="007A368A">
        <w:rPr>
          <w:rFonts w:asciiTheme="majorBidi" w:hAnsiTheme="majorBidi" w:cstheme="majorBidi" w:hint="cs"/>
          <w:sz w:val="32"/>
          <w:szCs w:val="32"/>
          <w:rtl/>
        </w:rPr>
        <w:t xml:space="preserve"> وجهه مسود</w:t>
      </w:r>
      <w:r>
        <w:rPr>
          <w:rFonts w:asciiTheme="majorBidi" w:hAnsiTheme="majorBidi" w:cstheme="majorBidi" w:hint="cs"/>
          <w:sz w:val="32"/>
          <w:szCs w:val="32"/>
          <w:rtl/>
        </w:rPr>
        <w:t>ّ</w:t>
      </w:r>
      <w:r w:rsidR="009921DB" w:rsidRPr="007A368A">
        <w:rPr>
          <w:rFonts w:asciiTheme="majorBidi" w:hAnsiTheme="majorBidi" w:cstheme="majorBidi" w:hint="cs"/>
          <w:sz w:val="32"/>
          <w:szCs w:val="32"/>
          <w:rtl/>
        </w:rPr>
        <w:t>ا و</w:t>
      </w:r>
      <w:r>
        <w:rPr>
          <w:rFonts w:asciiTheme="majorBidi" w:hAnsiTheme="majorBidi" w:cstheme="majorBidi" w:hint="cs"/>
          <w:sz w:val="32"/>
          <w:szCs w:val="32"/>
          <w:rtl/>
        </w:rPr>
        <w:t>ّ</w:t>
      </w:r>
      <w:r w:rsidR="009921DB" w:rsidRPr="007A368A">
        <w:rPr>
          <w:rFonts w:asciiTheme="majorBidi" w:hAnsiTheme="majorBidi" w:cstheme="majorBidi" w:hint="cs"/>
          <w:sz w:val="32"/>
          <w:szCs w:val="32"/>
          <w:rtl/>
        </w:rPr>
        <w:t>هو كظيم</w:t>
      </w:r>
      <w:r w:rsidR="009921DB" w:rsidRPr="007A368A">
        <w:rPr>
          <w:rFonts w:asciiTheme="majorBidi" w:hAnsiTheme="majorBidi" w:cstheme="majorBidi" w:hint="cs"/>
          <w:sz w:val="32"/>
          <w:szCs w:val="32"/>
          <w:vertAlign w:val="superscript"/>
          <w:rtl/>
        </w:rPr>
        <w:t xml:space="preserve"> ج</w:t>
      </w:r>
      <w:r w:rsidR="009921DB">
        <w:rPr>
          <w:rFonts w:asciiTheme="majorBidi" w:hAnsiTheme="majorBidi" w:cstheme="majorBidi" w:hint="cs"/>
          <w:sz w:val="32"/>
          <w:szCs w:val="32"/>
          <w:vertAlign w:val="superscript"/>
          <w:rtl/>
        </w:rPr>
        <w:t xml:space="preserve"> </w:t>
      </w:r>
      <w:r w:rsidR="009921DB">
        <w:rPr>
          <w:rFonts w:asciiTheme="majorBidi" w:hAnsiTheme="majorBidi" w:cstheme="majorBidi" w:hint="cs"/>
          <w:sz w:val="32"/>
          <w:szCs w:val="32"/>
          <w:rtl/>
        </w:rPr>
        <w:t xml:space="preserve">(النحل: </w:t>
      </w:r>
      <w:r w:rsidR="009921DB">
        <w:rPr>
          <w:rFonts w:asciiTheme="majorBidi" w:hAnsiTheme="majorBidi" w:cstheme="majorBidi"/>
          <w:sz w:val="32"/>
          <w:szCs w:val="32"/>
          <w:rtl/>
        </w:rPr>
        <w:t>٥٨</w:t>
      </w:r>
      <w:r w:rsidR="009921DB">
        <w:rPr>
          <w:rFonts w:asciiTheme="majorBidi" w:hAnsiTheme="majorBidi" w:cstheme="majorBidi" w:hint="cs"/>
          <w:sz w:val="32"/>
          <w:szCs w:val="32"/>
          <w:rtl/>
        </w:rPr>
        <w:t>)</w:t>
      </w:r>
    </w:p>
    <w:p w:rsidR="009921DB" w:rsidRDefault="005D4FFD" w:rsidP="00A55E53">
      <w:pPr>
        <w:pStyle w:val="ListParagraph"/>
        <w:spacing w:after="0" w:line="480" w:lineRule="auto"/>
        <w:ind w:left="786"/>
        <w:jc w:val="right"/>
        <w:rPr>
          <w:rFonts w:asciiTheme="majorBidi" w:hAnsiTheme="majorBidi" w:cstheme="majorBidi"/>
          <w:sz w:val="32"/>
          <w:szCs w:val="32"/>
        </w:rPr>
      </w:pPr>
      <w:r>
        <w:rPr>
          <w:rFonts w:asciiTheme="majorBidi" w:hAnsiTheme="majorBidi" w:cstheme="majorBidi" w:hint="cs"/>
          <w:sz w:val="32"/>
          <w:szCs w:val="32"/>
          <w:rtl/>
        </w:rPr>
        <w:lastRenderedPageBreak/>
        <w:t>يتورى من القوم من سو</w:t>
      </w:r>
      <w:r w:rsidR="009921DB" w:rsidRPr="007A368A">
        <w:rPr>
          <w:rFonts w:asciiTheme="majorBidi" w:hAnsiTheme="majorBidi" w:cstheme="majorBidi" w:hint="cs"/>
          <w:sz w:val="32"/>
          <w:szCs w:val="32"/>
          <w:rtl/>
        </w:rPr>
        <w:t>ء ما بش</w:t>
      </w:r>
      <w:r>
        <w:rPr>
          <w:rFonts w:asciiTheme="majorBidi" w:hAnsiTheme="majorBidi" w:cstheme="majorBidi" w:hint="cs"/>
          <w:sz w:val="32"/>
          <w:szCs w:val="32"/>
          <w:rtl/>
        </w:rPr>
        <w:t>ّ</w:t>
      </w:r>
      <w:r w:rsidR="009921DB" w:rsidRPr="007A368A">
        <w:rPr>
          <w:rFonts w:asciiTheme="majorBidi" w:hAnsiTheme="majorBidi" w:cstheme="majorBidi" w:hint="cs"/>
          <w:sz w:val="32"/>
          <w:szCs w:val="32"/>
          <w:rtl/>
        </w:rPr>
        <w:t xml:space="preserve">ربه </w:t>
      </w:r>
      <w:r w:rsidR="009921DB" w:rsidRPr="007A368A">
        <w:rPr>
          <w:rFonts w:asciiTheme="majorBidi" w:hAnsiTheme="majorBidi" w:cstheme="majorBidi" w:hint="cs"/>
          <w:sz w:val="32"/>
          <w:szCs w:val="32"/>
          <w:vertAlign w:val="superscript"/>
          <w:rtl/>
        </w:rPr>
        <w:t xml:space="preserve">قلى </w:t>
      </w:r>
      <w:r>
        <w:rPr>
          <w:rFonts w:asciiTheme="majorBidi" w:hAnsiTheme="majorBidi" w:cstheme="majorBidi" w:hint="cs"/>
          <w:sz w:val="32"/>
          <w:szCs w:val="32"/>
          <w:rtl/>
        </w:rPr>
        <w:t>أيمسكه على هون أ</w:t>
      </w:r>
      <w:r w:rsidR="009921DB" w:rsidRPr="007A368A">
        <w:rPr>
          <w:rFonts w:asciiTheme="majorBidi" w:hAnsiTheme="majorBidi" w:cstheme="majorBidi" w:hint="cs"/>
          <w:sz w:val="32"/>
          <w:szCs w:val="32"/>
          <w:rtl/>
        </w:rPr>
        <w:t>م يد س</w:t>
      </w:r>
      <w:r w:rsidR="00705C4A">
        <w:rPr>
          <w:rFonts w:asciiTheme="majorBidi" w:hAnsiTheme="majorBidi" w:cstheme="majorBidi" w:hint="cs"/>
          <w:sz w:val="32"/>
          <w:szCs w:val="32"/>
          <w:rtl/>
        </w:rPr>
        <w:t>ّ</w:t>
      </w:r>
      <w:r w:rsidR="009921DB" w:rsidRPr="007A368A">
        <w:rPr>
          <w:rFonts w:asciiTheme="majorBidi" w:hAnsiTheme="majorBidi" w:cstheme="majorBidi" w:hint="cs"/>
          <w:sz w:val="32"/>
          <w:szCs w:val="32"/>
          <w:rtl/>
        </w:rPr>
        <w:t>ه فى الت</w:t>
      </w:r>
      <w:r>
        <w:rPr>
          <w:rFonts w:asciiTheme="majorBidi" w:hAnsiTheme="majorBidi" w:cstheme="majorBidi" w:hint="cs"/>
          <w:sz w:val="32"/>
          <w:szCs w:val="32"/>
          <w:rtl/>
        </w:rPr>
        <w:t>ّر</w:t>
      </w:r>
      <w:r w:rsidR="009921DB" w:rsidRPr="007A368A">
        <w:rPr>
          <w:rFonts w:asciiTheme="majorBidi" w:hAnsiTheme="majorBidi" w:cstheme="majorBidi" w:hint="cs"/>
          <w:sz w:val="32"/>
          <w:szCs w:val="32"/>
          <w:rtl/>
        </w:rPr>
        <w:t xml:space="preserve">اب </w:t>
      </w:r>
      <w:r w:rsidR="009921DB" w:rsidRPr="007A368A">
        <w:rPr>
          <w:rFonts w:asciiTheme="majorBidi" w:hAnsiTheme="majorBidi" w:cstheme="majorBidi" w:hint="cs"/>
          <w:sz w:val="32"/>
          <w:szCs w:val="32"/>
          <w:vertAlign w:val="superscript"/>
          <w:rtl/>
        </w:rPr>
        <w:t xml:space="preserve">قلى </w:t>
      </w:r>
      <w:r>
        <w:rPr>
          <w:rFonts w:asciiTheme="majorBidi" w:hAnsiTheme="majorBidi" w:cstheme="majorBidi" w:hint="cs"/>
          <w:sz w:val="32"/>
          <w:szCs w:val="32"/>
          <w:rtl/>
        </w:rPr>
        <w:t>أ</w:t>
      </w:r>
      <w:r w:rsidR="009921DB">
        <w:rPr>
          <w:rFonts w:asciiTheme="majorBidi" w:hAnsiTheme="majorBidi" w:cstheme="majorBidi" w:hint="cs"/>
          <w:sz w:val="32"/>
          <w:szCs w:val="32"/>
          <w:rtl/>
        </w:rPr>
        <w:t>لا ساء ما يحكمون (النحل:</w:t>
      </w:r>
      <w:r w:rsidR="009921DB">
        <w:rPr>
          <w:rFonts w:asciiTheme="majorBidi" w:hAnsiTheme="majorBidi" w:cstheme="majorBidi"/>
          <w:sz w:val="32"/>
          <w:szCs w:val="32"/>
          <w:rtl/>
        </w:rPr>
        <w:t>٥٩</w:t>
      </w:r>
      <w:r w:rsidR="009921DB">
        <w:rPr>
          <w:rFonts w:asciiTheme="majorBidi" w:hAnsiTheme="majorBidi" w:cstheme="majorBidi" w:hint="cs"/>
          <w:sz w:val="32"/>
          <w:szCs w:val="32"/>
          <w:rtl/>
        </w:rPr>
        <w:t>)</w:t>
      </w:r>
    </w:p>
    <w:p w:rsidR="009921DB" w:rsidRDefault="009921DB" w:rsidP="00A55E53">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Hak untuk dijaga dengan baik, sewaktu dalam kandungan maupun setelah lahir. Ini ditegaskan bahwa Islam melarang aborsi (walaupun dengan catatan). Hal ini berdasarkan Al-Qur’an surah Al-Isra ayat (31):</w:t>
      </w:r>
    </w:p>
    <w:p w:rsidR="009921DB" w:rsidRDefault="005069DF" w:rsidP="00A55E53">
      <w:pPr>
        <w:pStyle w:val="ListParagraph"/>
        <w:spacing w:after="0" w:line="480" w:lineRule="auto"/>
        <w:ind w:left="786"/>
        <w:jc w:val="right"/>
        <w:rPr>
          <w:rFonts w:asciiTheme="majorBidi" w:hAnsiTheme="majorBidi" w:cstheme="majorBidi"/>
          <w:sz w:val="32"/>
          <w:szCs w:val="32"/>
          <w:rtl/>
        </w:rPr>
      </w:pPr>
      <w:r>
        <w:rPr>
          <w:rFonts w:asciiTheme="majorBidi" w:hAnsiTheme="majorBidi" w:cstheme="majorBidi" w:hint="cs"/>
          <w:sz w:val="32"/>
          <w:szCs w:val="32"/>
          <w:rtl/>
        </w:rPr>
        <w:t>ولا تقتلوا أولادكم خشية إ</w:t>
      </w:r>
      <w:r w:rsidR="009921DB" w:rsidRPr="00436DC5">
        <w:rPr>
          <w:rFonts w:asciiTheme="majorBidi" w:hAnsiTheme="majorBidi" w:cstheme="majorBidi" w:hint="cs"/>
          <w:sz w:val="32"/>
          <w:szCs w:val="32"/>
          <w:rtl/>
        </w:rPr>
        <w:t>ملاق</w:t>
      </w:r>
      <w:r w:rsidR="009921DB" w:rsidRPr="00436DC5">
        <w:rPr>
          <w:rFonts w:asciiTheme="majorBidi" w:hAnsiTheme="majorBidi" w:cstheme="majorBidi" w:hint="cs"/>
          <w:sz w:val="32"/>
          <w:szCs w:val="32"/>
          <w:vertAlign w:val="superscript"/>
          <w:rtl/>
        </w:rPr>
        <w:t xml:space="preserve">قلى </w:t>
      </w:r>
      <w:r>
        <w:rPr>
          <w:rFonts w:asciiTheme="majorBidi" w:hAnsiTheme="majorBidi" w:cstheme="majorBidi" w:hint="cs"/>
          <w:sz w:val="32"/>
          <w:szCs w:val="32"/>
          <w:rtl/>
        </w:rPr>
        <w:t>نحن نر زقهم وإ</w:t>
      </w:r>
      <w:r w:rsidR="009921DB" w:rsidRPr="00436DC5">
        <w:rPr>
          <w:rFonts w:asciiTheme="majorBidi" w:hAnsiTheme="majorBidi" w:cstheme="majorBidi" w:hint="cs"/>
          <w:sz w:val="32"/>
          <w:szCs w:val="32"/>
          <w:rtl/>
        </w:rPr>
        <w:t>ي</w:t>
      </w:r>
      <w:r>
        <w:rPr>
          <w:rFonts w:asciiTheme="majorBidi" w:hAnsiTheme="majorBidi" w:cstheme="majorBidi" w:hint="cs"/>
          <w:sz w:val="32"/>
          <w:szCs w:val="32"/>
          <w:rtl/>
        </w:rPr>
        <w:t>ّ</w:t>
      </w:r>
      <w:r w:rsidR="009921DB" w:rsidRPr="00436DC5">
        <w:rPr>
          <w:rFonts w:asciiTheme="majorBidi" w:hAnsiTheme="majorBidi" w:cstheme="majorBidi" w:hint="cs"/>
          <w:sz w:val="32"/>
          <w:szCs w:val="32"/>
          <w:rtl/>
        </w:rPr>
        <w:t xml:space="preserve">ا كم </w:t>
      </w:r>
      <w:r w:rsidR="009921DB" w:rsidRPr="00436DC5">
        <w:rPr>
          <w:rFonts w:asciiTheme="majorBidi" w:hAnsiTheme="majorBidi" w:cstheme="majorBidi" w:hint="cs"/>
          <w:sz w:val="32"/>
          <w:szCs w:val="32"/>
          <w:vertAlign w:val="superscript"/>
          <w:rtl/>
        </w:rPr>
        <w:t xml:space="preserve">قلى </w:t>
      </w:r>
      <w:r>
        <w:rPr>
          <w:rFonts w:asciiTheme="majorBidi" w:hAnsiTheme="majorBidi" w:cstheme="majorBidi" w:hint="cs"/>
          <w:sz w:val="32"/>
          <w:szCs w:val="32"/>
          <w:rtl/>
        </w:rPr>
        <w:t>إ</w:t>
      </w:r>
      <w:r w:rsidR="009921DB">
        <w:rPr>
          <w:rFonts w:asciiTheme="majorBidi" w:hAnsiTheme="majorBidi" w:cstheme="majorBidi" w:hint="cs"/>
          <w:sz w:val="32"/>
          <w:szCs w:val="32"/>
          <w:rtl/>
        </w:rPr>
        <w:t>ن</w:t>
      </w:r>
      <w:r>
        <w:rPr>
          <w:rFonts w:asciiTheme="majorBidi" w:hAnsiTheme="majorBidi" w:cstheme="majorBidi" w:hint="cs"/>
          <w:sz w:val="32"/>
          <w:szCs w:val="32"/>
          <w:rtl/>
        </w:rPr>
        <w:t>ّ قتلهم كا</w:t>
      </w:r>
      <w:r w:rsidR="009921DB">
        <w:rPr>
          <w:rFonts w:asciiTheme="majorBidi" w:hAnsiTheme="majorBidi" w:cstheme="majorBidi" w:hint="cs"/>
          <w:sz w:val="32"/>
          <w:szCs w:val="32"/>
          <w:rtl/>
        </w:rPr>
        <w:t xml:space="preserve">ن خطئا كبيرا (الإسراء: </w:t>
      </w:r>
      <w:r w:rsidR="009921DB">
        <w:rPr>
          <w:rFonts w:asciiTheme="majorBidi" w:hAnsiTheme="majorBidi" w:cstheme="majorBidi"/>
          <w:sz w:val="32"/>
          <w:szCs w:val="32"/>
          <w:rtl/>
        </w:rPr>
        <w:t>٣١</w:t>
      </w:r>
      <w:r w:rsidR="009921DB">
        <w:rPr>
          <w:rFonts w:asciiTheme="majorBidi" w:hAnsiTheme="majorBidi" w:cstheme="majorBidi" w:hint="cs"/>
          <w:sz w:val="32"/>
          <w:szCs w:val="32"/>
          <w:rtl/>
        </w:rPr>
        <w:t>)</w:t>
      </w:r>
    </w:p>
    <w:p w:rsidR="009921DB" w:rsidRDefault="009921DB" w:rsidP="00A55E53">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Hak anak untuk diberi nama yang baik, hal ini berdasarkan hadis Aththusi, yakni “Seorang yang datang kepada Nabi SAW., dan bertanya, “Ya Rasullullah, apa hak anakku ini?” Nabi SAW menjawab, “Memberinya nama yang baik, mendidik adab yang baik, dan memberinya kedudukan yang baik (dalam hatimu)”.</w:t>
      </w:r>
    </w:p>
    <w:p w:rsidR="009921DB" w:rsidRDefault="009921DB" w:rsidP="00A55E53">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Hak mendapatkan pendidikan yang baik dan layak, berdasarkan hadits yang disebutkan di atas dan hadits yang berbunyi: “Didiklah anak-anakmu, karena mereka diciptakan untuk menghadapi zaman yang berbeda dengan zamanmu.”</w:t>
      </w:r>
    </w:p>
    <w:p w:rsidR="009921DB" w:rsidRDefault="009921DB" w:rsidP="00A55E53">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Hak untuk mendapatkan kedudukan yang layak dan sederajat, berdasarkan juga hadits yang telah disebutkan di atas.</w:t>
      </w:r>
    </w:p>
    <w:p w:rsidR="009921DB" w:rsidRDefault="009921DB" w:rsidP="00A55E53">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Hak untuk diberikan ASI (Air Susu Ibu), hal ini terdapat dalam Al-Qur’an surah Al-Baqarah ayat (233):</w:t>
      </w:r>
    </w:p>
    <w:p w:rsidR="009921DB" w:rsidRDefault="009921DB" w:rsidP="00A55E53">
      <w:pPr>
        <w:pStyle w:val="ListParagraph"/>
        <w:spacing w:after="0" w:line="480" w:lineRule="auto"/>
        <w:ind w:left="786"/>
        <w:jc w:val="right"/>
        <w:rPr>
          <w:rFonts w:asciiTheme="majorBidi" w:hAnsiTheme="majorBidi" w:cstheme="majorBidi"/>
          <w:sz w:val="32"/>
          <w:szCs w:val="32"/>
          <w:rtl/>
        </w:rPr>
      </w:pPr>
      <w:r w:rsidRPr="008A6D02">
        <w:rPr>
          <w:rFonts w:asciiTheme="majorBidi" w:hAnsiTheme="majorBidi" w:cstheme="majorBidi" w:hint="cs"/>
          <w:sz w:val="32"/>
          <w:szCs w:val="32"/>
          <w:rtl/>
        </w:rPr>
        <w:lastRenderedPageBreak/>
        <w:t>والوالد</w:t>
      </w:r>
      <w:r w:rsidR="00705C4A">
        <w:rPr>
          <w:rFonts w:asciiTheme="majorBidi" w:hAnsiTheme="majorBidi" w:cstheme="majorBidi" w:hint="cs"/>
          <w:sz w:val="32"/>
          <w:szCs w:val="32"/>
          <w:rtl/>
        </w:rPr>
        <w:t xml:space="preserve"> ت يرضعن أ</w:t>
      </w:r>
      <w:r w:rsidRPr="008A6D02">
        <w:rPr>
          <w:rFonts w:asciiTheme="majorBidi" w:hAnsiTheme="majorBidi" w:cstheme="majorBidi" w:hint="cs"/>
          <w:sz w:val="32"/>
          <w:szCs w:val="32"/>
          <w:rtl/>
        </w:rPr>
        <w:t>ولا دهن</w:t>
      </w:r>
      <w:r w:rsidR="00705C4A">
        <w:rPr>
          <w:rFonts w:asciiTheme="majorBidi" w:hAnsiTheme="majorBidi" w:cstheme="majorBidi" w:hint="cs"/>
          <w:sz w:val="32"/>
          <w:szCs w:val="32"/>
          <w:rtl/>
        </w:rPr>
        <w:t>ّ</w:t>
      </w:r>
      <w:r w:rsidRPr="008A6D02">
        <w:rPr>
          <w:rFonts w:asciiTheme="majorBidi" w:hAnsiTheme="majorBidi" w:cstheme="majorBidi" w:hint="cs"/>
          <w:sz w:val="32"/>
          <w:szCs w:val="32"/>
          <w:rtl/>
        </w:rPr>
        <w:t xml:space="preserve"> حولين كا ملين لم</w:t>
      </w:r>
      <w:r w:rsidR="00705C4A">
        <w:rPr>
          <w:rFonts w:asciiTheme="majorBidi" w:hAnsiTheme="majorBidi" w:cstheme="majorBidi" w:hint="cs"/>
          <w:sz w:val="32"/>
          <w:szCs w:val="32"/>
          <w:rtl/>
        </w:rPr>
        <w:t>ن أرا د أ</w:t>
      </w:r>
      <w:r w:rsidRPr="008A6D02">
        <w:rPr>
          <w:rFonts w:asciiTheme="majorBidi" w:hAnsiTheme="majorBidi" w:cstheme="majorBidi" w:hint="cs"/>
          <w:sz w:val="32"/>
          <w:szCs w:val="32"/>
          <w:rtl/>
        </w:rPr>
        <w:t>ن ي</w:t>
      </w:r>
      <w:r w:rsidR="00705C4A">
        <w:rPr>
          <w:rFonts w:asciiTheme="majorBidi" w:hAnsiTheme="majorBidi" w:cstheme="majorBidi" w:hint="cs"/>
          <w:sz w:val="32"/>
          <w:szCs w:val="32"/>
          <w:rtl/>
        </w:rPr>
        <w:t>ّ</w:t>
      </w:r>
      <w:r w:rsidRPr="008A6D02">
        <w:rPr>
          <w:rFonts w:asciiTheme="majorBidi" w:hAnsiTheme="majorBidi" w:cstheme="majorBidi" w:hint="cs"/>
          <w:sz w:val="32"/>
          <w:szCs w:val="32"/>
          <w:rtl/>
        </w:rPr>
        <w:t>تم</w:t>
      </w:r>
      <w:r w:rsidR="00705C4A">
        <w:rPr>
          <w:rFonts w:asciiTheme="majorBidi" w:hAnsiTheme="majorBidi" w:cstheme="majorBidi" w:hint="cs"/>
          <w:sz w:val="32"/>
          <w:szCs w:val="32"/>
          <w:rtl/>
        </w:rPr>
        <w:t>ّ</w:t>
      </w:r>
      <w:r w:rsidRPr="008A6D02">
        <w:rPr>
          <w:rFonts w:asciiTheme="majorBidi" w:hAnsiTheme="majorBidi" w:cstheme="majorBidi" w:hint="cs"/>
          <w:sz w:val="32"/>
          <w:szCs w:val="32"/>
          <w:rtl/>
        </w:rPr>
        <w:t xml:space="preserve"> الر</w:t>
      </w:r>
      <w:r w:rsidR="00705C4A">
        <w:rPr>
          <w:rFonts w:asciiTheme="majorBidi" w:hAnsiTheme="majorBidi" w:cstheme="majorBidi" w:hint="cs"/>
          <w:sz w:val="32"/>
          <w:szCs w:val="32"/>
          <w:rtl/>
        </w:rPr>
        <w:t>ّ</w:t>
      </w:r>
      <w:r w:rsidRPr="008A6D02">
        <w:rPr>
          <w:rFonts w:asciiTheme="majorBidi" w:hAnsiTheme="majorBidi" w:cstheme="majorBidi" w:hint="cs"/>
          <w:sz w:val="32"/>
          <w:szCs w:val="32"/>
          <w:rtl/>
        </w:rPr>
        <w:t xml:space="preserve">ضا عة </w:t>
      </w:r>
      <w:r w:rsidRPr="008A6D02">
        <w:rPr>
          <w:rFonts w:asciiTheme="majorBidi" w:hAnsiTheme="majorBidi" w:cstheme="majorBidi" w:hint="cs"/>
          <w:sz w:val="32"/>
          <w:szCs w:val="32"/>
          <w:vertAlign w:val="superscript"/>
          <w:rtl/>
        </w:rPr>
        <w:t xml:space="preserve">قلى </w:t>
      </w:r>
      <w:r w:rsidRPr="008A6D02">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(البقرة: </w:t>
      </w:r>
      <w:r>
        <w:rPr>
          <w:rFonts w:asciiTheme="majorBidi" w:hAnsiTheme="majorBidi" w:cstheme="majorBidi"/>
          <w:sz w:val="32"/>
          <w:szCs w:val="32"/>
          <w:rtl/>
        </w:rPr>
        <w:t>٢٣٣</w:t>
      </w:r>
      <w:r>
        <w:rPr>
          <w:rFonts w:asciiTheme="majorBidi" w:hAnsiTheme="majorBidi" w:cstheme="majorBidi" w:hint="cs"/>
          <w:sz w:val="32"/>
          <w:szCs w:val="32"/>
          <w:rtl/>
        </w:rPr>
        <w:t>)</w:t>
      </w:r>
    </w:p>
    <w:p w:rsidR="009921DB" w:rsidRDefault="009921DB" w:rsidP="00A55E53">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Hak untuk tidak dihukum pidana sampai dengan usia 15 tahun, berdasarkan hadits riwayat Baihaqi: “Seorang anak bila telah berusia 15 tahun, maka diperlakukan hudud buatnya.”</w:t>
      </w:r>
    </w:p>
    <w:p w:rsidR="009921DB" w:rsidRDefault="009921DB" w:rsidP="00A55E53">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Hak untuk memperoleh agama, berdasarkan hadits Bukhari, yakni: “Tiap bayi dilahirkan dalam keadaan suci (fitrah Islami). Ayah dan Ibunyalah kelak yang menjadikan Yahudi, Nasrani, atau Majusyi”. (HR Bukhari: 1100;243/15). Dalam hadits ini juga diungkap “Barang siapa mempunyai dua anak perempuan dan dia asuh dengan baik maka mereka akan menyebabkannya masuk surga.”</w:t>
      </w:r>
    </w:p>
    <w:p w:rsidR="009921DB" w:rsidRDefault="009921DB" w:rsidP="001331B9">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Dari</w:t>
      </w:r>
      <w:r w:rsidR="005C5597">
        <w:rPr>
          <w:rFonts w:asciiTheme="majorBidi" w:hAnsiTheme="majorBidi" w:cstheme="majorBidi"/>
          <w:sz w:val="24"/>
          <w:szCs w:val="24"/>
        </w:rPr>
        <w:t xml:space="preserve"> uraian tentang hak-hak anak di atas, </w:t>
      </w:r>
      <w:r>
        <w:rPr>
          <w:rFonts w:asciiTheme="majorBidi" w:hAnsiTheme="majorBidi" w:cstheme="majorBidi"/>
          <w:sz w:val="24"/>
          <w:szCs w:val="24"/>
        </w:rPr>
        <w:t xml:space="preserve">maka diperoleh suatu pelajaran bahwa </w:t>
      </w:r>
      <w:r w:rsidR="005C5597">
        <w:rPr>
          <w:rFonts w:asciiTheme="majorBidi" w:hAnsiTheme="majorBidi" w:cstheme="majorBidi"/>
          <w:sz w:val="24"/>
          <w:szCs w:val="24"/>
        </w:rPr>
        <w:t xml:space="preserve">dalam </w:t>
      </w:r>
      <w:r>
        <w:rPr>
          <w:rFonts w:asciiTheme="majorBidi" w:hAnsiTheme="majorBidi" w:cstheme="majorBidi"/>
          <w:sz w:val="24"/>
          <w:szCs w:val="24"/>
        </w:rPr>
        <w:t>Islam</w:t>
      </w:r>
      <w:r w:rsidR="001331B9">
        <w:rPr>
          <w:rFonts w:asciiTheme="majorBidi" w:hAnsiTheme="majorBidi" w:cstheme="majorBidi"/>
          <w:sz w:val="24"/>
          <w:szCs w:val="24"/>
        </w:rPr>
        <w:t xml:space="preserve"> keharusan untuk memberikan dan melindungi hak-hak anak</w:t>
      </w:r>
      <w:r>
        <w:rPr>
          <w:rFonts w:asciiTheme="majorBidi" w:hAnsiTheme="majorBidi" w:cstheme="majorBidi"/>
          <w:sz w:val="24"/>
          <w:szCs w:val="24"/>
        </w:rPr>
        <w:t xml:space="preserve"> sudah ada</w:t>
      </w:r>
      <w:r w:rsidR="001331B9">
        <w:rPr>
          <w:rFonts w:asciiTheme="majorBidi" w:hAnsiTheme="majorBidi" w:cstheme="majorBidi"/>
          <w:sz w:val="24"/>
          <w:szCs w:val="24"/>
        </w:rPr>
        <w:t>,</w:t>
      </w:r>
      <w:r>
        <w:rPr>
          <w:rFonts w:asciiTheme="majorBidi" w:hAnsiTheme="majorBidi" w:cstheme="majorBidi"/>
          <w:sz w:val="24"/>
          <w:szCs w:val="24"/>
        </w:rPr>
        <w:t xml:space="preserve"> </w:t>
      </w:r>
      <w:r w:rsidR="005C5597">
        <w:rPr>
          <w:rFonts w:asciiTheme="majorBidi" w:hAnsiTheme="majorBidi" w:cstheme="majorBidi"/>
          <w:sz w:val="24"/>
          <w:szCs w:val="24"/>
        </w:rPr>
        <w:t xml:space="preserve">bahkan </w:t>
      </w:r>
      <w:r>
        <w:rPr>
          <w:rFonts w:asciiTheme="majorBidi" w:hAnsiTheme="majorBidi" w:cstheme="majorBidi"/>
          <w:sz w:val="24"/>
          <w:szCs w:val="24"/>
        </w:rPr>
        <w:t xml:space="preserve">semenjak anak </w:t>
      </w:r>
      <w:r w:rsidR="001331B9">
        <w:rPr>
          <w:rFonts w:asciiTheme="majorBidi" w:hAnsiTheme="majorBidi" w:cstheme="majorBidi"/>
          <w:sz w:val="24"/>
          <w:szCs w:val="24"/>
        </w:rPr>
        <w:t xml:space="preserve">masih </w:t>
      </w:r>
      <w:r>
        <w:rPr>
          <w:rFonts w:asciiTheme="majorBidi" w:hAnsiTheme="majorBidi" w:cstheme="majorBidi"/>
          <w:sz w:val="24"/>
          <w:szCs w:val="24"/>
        </w:rPr>
        <w:t>berada dalam kandungan.</w:t>
      </w:r>
    </w:p>
    <w:p w:rsidR="009921DB" w:rsidRDefault="009921DB" w:rsidP="00A55E53">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Tinjauan Fiqh Jinayah Terhadap Kajian Viktimologi Tentang Perlindungan Hukum Terhadap Anak sebagai Korban Tindak Pidana </w:t>
      </w:r>
      <w:r>
        <w:rPr>
          <w:rFonts w:asciiTheme="majorBidi" w:hAnsiTheme="majorBidi" w:cstheme="majorBidi"/>
          <w:b/>
          <w:bCs/>
          <w:i/>
          <w:iCs/>
          <w:sz w:val="24"/>
          <w:szCs w:val="24"/>
        </w:rPr>
        <w:t>Pedofilia</w:t>
      </w:r>
    </w:p>
    <w:p w:rsidR="009921DB" w:rsidRPr="006C6E7B" w:rsidRDefault="009921DB" w:rsidP="00A55E53">
      <w:pPr>
        <w:pStyle w:val="ListParagraph"/>
        <w:spacing w:after="0" w:line="480" w:lineRule="auto"/>
        <w:ind w:left="426" w:firstLine="708"/>
        <w:jc w:val="both"/>
        <w:rPr>
          <w:rFonts w:asciiTheme="majorBidi" w:hAnsiTheme="majorBidi" w:cstheme="majorBidi"/>
          <w:sz w:val="24"/>
          <w:szCs w:val="24"/>
        </w:rPr>
      </w:pPr>
      <w:r w:rsidRPr="005C7E09">
        <w:rPr>
          <w:rFonts w:asciiTheme="majorBidi" w:hAnsiTheme="majorBidi" w:cstheme="majorBidi"/>
          <w:sz w:val="24"/>
          <w:szCs w:val="24"/>
        </w:rPr>
        <w:t>Hukum Islam, sebagai bagian agama Islam, melindungi hak asasi manusia. Hal ini dapat dilihat pada tujuan hukum Islam</w:t>
      </w:r>
      <w:r>
        <w:rPr>
          <w:rFonts w:asciiTheme="majorBidi" w:hAnsiTheme="majorBidi" w:cstheme="majorBidi"/>
          <w:sz w:val="24"/>
          <w:szCs w:val="24"/>
        </w:rPr>
        <w:t xml:space="preserve">. </w:t>
      </w:r>
      <w:r w:rsidRPr="00BB540E">
        <w:rPr>
          <w:rFonts w:asciiTheme="majorBidi" w:hAnsiTheme="majorBidi" w:cstheme="majorBidi"/>
          <w:sz w:val="24"/>
          <w:szCs w:val="24"/>
        </w:rPr>
        <w:t>Abu Ishak al-Shatibi (m.d. 790/1388) merumuskan lima tujuan hu</w:t>
      </w:r>
      <w:r>
        <w:rPr>
          <w:rFonts w:asciiTheme="majorBidi" w:hAnsiTheme="majorBidi" w:cstheme="majorBidi"/>
          <w:sz w:val="24"/>
          <w:szCs w:val="24"/>
        </w:rPr>
        <w:t>k</w:t>
      </w:r>
      <w:r w:rsidR="006C1BB9">
        <w:rPr>
          <w:rFonts w:asciiTheme="majorBidi" w:hAnsiTheme="majorBidi" w:cstheme="majorBidi"/>
          <w:sz w:val="24"/>
          <w:szCs w:val="24"/>
        </w:rPr>
        <w:t xml:space="preserve">um Islam, yakni memelihara: agama, jiwa, akal, keturunan, dan </w:t>
      </w:r>
      <w:r w:rsidRPr="00BB540E">
        <w:rPr>
          <w:rFonts w:asciiTheme="majorBidi" w:hAnsiTheme="majorBidi" w:cstheme="majorBidi"/>
          <w:sz w:val="24"/>
          <w:szCs w:val="24"/>
        </w:rPr>
        <w:t xml:space="preserve">harta, yang kemudian disepakati oleh </w:t>
      </w:r>
      <w:r w:rsidRPr="00BB540E">
        <w:rPr>
          <w:rFonts w:asciiTheme="majorBidi" w:hAnsiTheme="majorBidi" w:cstheme="majorBidi"/>
          <w:sz w:val="24"/>
          <w:szCs w:val="24"/>
        </w:rPr>
        <w:lastRenderedPageBreak/>
        <w:t xml:space="preserve">ilmuwan hukum Islam lainnya. Kelima tujuan Islam itu di dalam kepustakaan disebut </w:t>
      </w:r>
      <w:r w:rsidRPr="00BB540E">
        <w:rPr>
          <w:rFonts w:asciiTheme="majorBidi" w:hAnsiTheme="majorBidi" w:cstheme="majorBidi"/>
          <w:i/>
          <w:iCs/>
          <w:sz w:val="24"/>
          <w:szCs w:val="24"/>
        </w:rPr>
        <w:t>al maqasid al khamsah</w:t>
      </w:r>
      <w:r w:rsidRPr="006C6E7B">
        <w:rPr>
          <w:rFonts w:asciiTheme="majorBidi" w:hAnsiTheme="majorBidi" w:cstheme="majorBidi"/>
          <w:sz w:val="24"/>
          <w:szCs w:val="24"/>
        </w:rPr>
        <w:t>.</w:t>
      </w:r>
      <w:r w:rsidRPr="006C6E7B">
        <w:rPr>
          <w:rStyle w:val="FootnoteReference"/>
          <w:rFonts w:asciiTheme="majorBidi" w:hAnsiTheme="majorBidi" w:cstheme="majorBidi"/>
          <w:sz w:val="24"/>
          <w:szCs w:val="24"/>
        </w:rPr>
        <w:footnoteReference w:id="5"/>
      </w:r>
    </w:p>
    <w:p w:rsidR="009921DB"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Hukum pidana Islam merupakan bagian dari hukum Islam, dan tujuan yang terkandung dalam hukum pidana Islam tidak terlepas dari tujuan hukum Islam. Para ahli hukum mengatakan bahwa hukum Islam bertujuan menciptakan kemaslahatan bagi kehidupan umat manusia, baik dunia maupun akhirat. Demikian pula, tujuan hukum pidana Islam. Ibn Qayyim Al Jauziyah mengatakan bahwa segala sesuatu yang bertentangan dengan keadilan, bertentangan dengan rahmat, bertentangan dengan hikmah dan kemaslahatan, serta menciptakan kehancuran, bukan merupakan citra syari’at Islam. Syari’at adalah keadilan dari Allah untuk semua hamba-Nya, rahmat untuk makhluk-Nya bagi pengayoman kehidupan di muka bumi. Oleh karena itu, semangat hukum pidana Islam tidak terlepas dari koridor hukum. Bahkan pidana Islam merupakan aktualisasi nilai-nilai hukum Islam yang universal.</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9921DB" w:rsidRDefault="009921DB" w:rsidP="000C5968">
      <w:pPr>
        <w:pStyle w:val="ListParagraph"/>
        <w:spacing w:after="0" w:line="480" w:lineRule="auto"/>
        <w:ind w:left="426" w:firstLine="708"/>
        <w:jc w:val="both"/>
        <w:rPr>
          <w:rFonts w:asciiTheme="majorBidi" w:hAnsiTheme="majorBidi" w:cstheme="majorBidi"/>
          <w:sz w:val="24"/>
          <w:szCs w:val="24"/>
        </w:rPr>
      </w:pPr>
      <w:r w:rsidRPr="005C7E09">
        <w:rPr>
          <w:rFonts w:asciiTheme="majorBidi" w:hAnsiTheme="majorBidi" w:cstheme="majorBidi"/>
          <w:sz w:val="24"/>
          <w:szCs w:val="24"/>
        </w:rPr>
        <w:t xml:space="preserve">Islam menjamin kehormatan manusia dengan memberikan perhatian yang sangat besar, yang dapat digunakan untuk memberikan spesialisasi kepada hak asasi mereka. Perlindungan ini jelas terlihat dalam sanksi berat yang dijatuhkan dalam masalah zina, masalah menghancurkan </w:t>
      </w:r>
      <w:r w:rsidR="006C1BB9">
        <w:rPr>
          <w:rFonts w:asciiTheme="majorBidi" w:hAnsiTheme="majorBidi" w:cstheme="majorBidi"/>
          <w:sz w:val="24"/>
          <w:szCs w:val="24"/>
        </w:rPr>
        <w:t>kehormatan orang lain, dan masa</w:t>
      </w:r>
      <w:r w:rsidRPr="005C7E09">
        <w:rPr>
          <w:rFonts w:asciiTheme="majorBidi" w:hAnsiTheme="majorBidi" w:cstheme="majorBidi"/>
          <w:sz w:val="24"/>
          <w:szCs w:val="24"/>
        </w:rPr>
        <w:t xml:space="preserve">lah qadzaf. Di antara bentuk perlindungan yang </w:t>
      </w:r>
      <w:r w:rsidRPr="005C7E09">
        <w:rPr>
          <w:rFonts w:asciiTheme="majorBidi" w:hAnsiTheme="majorBidi" w:cstheme="majorBidi"/>
          <w:sz w:val="24"/>
          <w:szCs w:val="24"/>
        </w:rPr>
        <w:lastRenderedPageBreak/>
        <w:t>diberikan adalah dengan menghinakan dan memberikan ancaman kepada para pembuat dosa dengan siksa yang sangat pedih pada hari kiamat</w:t>
      </w:r>
      <w:r>
        <w:rPr>
          <w:rFonts w:asciiTheme="majorBidi" w:hAnsiTheme="majorBidi" w:cstheme="majorBidi"/>
          <w:sz w:val="24"/>
          <w:szCs w:val="24"/>
        </w:rPr>
        <w:t>.</w:t>
      </w:r>
      <w:r>
        <w:rPr>
          <w:rStyle w:val="FootnoteReference"/>
          <w:rFonts w:asciiTheme="majorBidi" w:hAnsiTheme="majorBidi" w:cstheme="majorBidi"/>
          <w:sz w:val="24"/>
          <w:szCs w:val="24"/>
        </w:rPr>
        <w:footnoteReference w:id="7"/>
      </w:r>
    </w:p>
    <w:p w:rsidR="009921DB"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Islam memandang hak asasi manusia perlu dilindungi, akan tetapi pandangan hukum Islam mengenai hal tersebut</w:t>
      </w:r>
      <w:r w:rsidRPr="004F4095">
        <w:rPr>
          <w:rFonts w:asciiTheme="majorBidi" w:hAnsiTheme="majorBidi" w:cstheme="majorBidi"/>
          <w:sz w:val="24"/>
          <w:szCs w:val="24"/>
        </w:rPr>
        <w:t xml:space="preserve"> bersifat </w:t>
      </w:r>
      <w:r w:rsidRPr="004F4095">
        <w:rPr>
          <w:rFonts w:asciiTheme="majorBidi" w:hAnsiTheme="majorBidi" w:cstheme="majorBidi"/>
          <w:i/>
          <w:iCs/>
          <w:sz w:val="24"/>
          <w:szCs w:val="24"/>
        </w:rPr>
        <w:t>teosentris</w:t>
      </w:r>
      <w:r w:rsidRPr="004F4095">
        <w:rPr>
          <w:rFonts w:asciiTheme="majorBidi" w:hAnsiTheme="majorBidi" w:cstheme="majorBidi"/>
          <w:sz w:val="24"/>
          <w:szCs w:val="24"/>
        </w:rPr>
        <w:t>. Artinya berpusat pada Tuhan. Manusia adalah penting, tetapi yang lebih utama adalah Allah. Allah lah pusat segala sesuatu</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r w:rsidR="0027122B">
        <w:rPr>
          <w:rFonts w:asciiTheme="majorBidi" w:hAnsiTheme="majorBidi" w:cstheme="majorBidi"/>
          <w:sz w:val="24"/>
          <w:szCs w:val="24"/>
        </w:rPr>
        <w:t xml:space="preserve">Maksudnya adalah hukum tersebut tidak hanya mengatur hubungan manusia dengan manusia </w:t>
      </w:r>
      <w:r w:rsidR="005D2AF5">
        <w:rPr>
          <w:rFonts w:asciiTheme="majorBidi" w:hAnsiTheme="majorBidi" w:cstheme="majorBidi"/>
          <w:sz w:val="24"/>
          <w:szCs w:val="24"/>
        </w:rPr>
        <w:t>atau hubungan manusia dengan</w:t>
      </w:r>
      <w:r w:rsidR="0027122B">
        <w:rPr>
          <w:rFonts w:asciiTheme="majorBidi" w:hAnsiTheme="majorBidi" w:cstheme="majorBidi"/>
          <w:sz w:val="24"/>
          <w:szCs w:val="24"/>
        </w:rPr>
        <w:t xml:space="preserve"> benda dalam masyarakat, tetapi </w:t>
      </w:r>
      <w:r w:rsidR="00DD483F">
        <w:rPr>
          <w:rFonts w:asciiTheme="majorBidi" w:hAnsiTheme="majorBidi" w:cstheme="majorBidi"/>
          <w:sz w:val="24"/>
          <w:szCs w:val="24"/>
        </w:rPr>
        <w:t>lebih kepada</w:t>
      </w:r>
      <w:r w:rsidR="0027122B">
        <w:rPr>
          <w:rFonts w:asciiTheme="majorBidi" w:hAnsiTheme="majorBidi" w:cstheme="majorBidi"/>
          <w:sz w:val="24"/>
          <w:szCs w:val="24"/>
        </w:rPr>
        <w:t xml:space="preserve"> hubungan manusia dengan Tuhan</w:t>
      </w:r>
      <w:r w:rsidR="00DD483F">
        <w:rPr>
          <w:rFonts w:asciiTheme="majorBidi" w:hAnsiTheme="majorBidi" w:cstheme="majorBidi"/>
          <w:sz w:val="24"/>
          <w:szCs w:val="24"/>
        </w:rPr>
        <w:t>. Tuhan adalah pusat segalanya. Aturan yang ada dalam hukum Islam bersumber dari Allah</w:t>
      </w:r>
      <w:r w:rsidR="00CB2AA9">
        <w:rPr>
          <w:rFonts w:asciiTheme="majorBidi" w:hAnsiTheme="majorBidi" w:cstheme="majorBidi"/>
          <w:sz w:val="24"/>
          <w:szCs w:val="24"/>
        </w:rPr>
        <w:t xml:space="preserve"> (Tuhan). Islam menempatkan hak-hak asasi manusia sebagai konsekuensi dari pelaksanaan kewajiban terhadap Allah. Penerapan perlindungan terhadap hak-hak asasi tersebut harus ditempatkan sesuai dengan konsep keadilan yang berasal dari Allah.</w:t>
      </w:r>
      <w:r w:rsidR="0027122B">
        <w:rPr>
          <w:rFonts w:asciiTheme="majorBidi" w:hAnsiTheme="majorBidi" w:cstheme="majorBidi"/>
          <w:sz w:val="24"/>
          <w:szCs w:val="24"/>
        </w:rPr>
        <w:t xml:space="preserve"> </w:t>
      </w:r>
      <w:r w:rsidR="0083297A">
        <w:rPr>
          <w:rFonts w:asciiTheme="majorBidi" w:hAnsiTheme="majorBidi" w:cstheme="majorBidi"/>
          <w:sz w:val="24"/>
          <w:szCs w:val="24"/>
        </w:rPr>
        <w:t>Berdasarkan hal ini</w:t>
      </w:r>
      <w:r w:rsidR="007013CE">
        <w:rPr>
          <w:rFonts w:asciiTheme="majorBidi" w:hAnsiTheme="majorBidi" w:cstheme="majorBidi"/>
          <w:sz w:val="24"/>
          <w:szCs w:val="24"/>
        </w:rPr>
        <w:t>, dapat diartikan bahwa</w:t>
      </w:r>
      <w:r w:rsidR="0083297A">
        <w:rPr>
          <w:rFonts w:asciiTheme="majorBidi" w:hAnsiTheme="majorBidi" w:cstheme="majorBidi"/>
          <w:sz w:val="24"/>
          <w:szCs w:val="24"/>
        </w:rPr>
        <w:t xml:space="preserve"> konsep perlindungan hukum dalam Islam b</w:t>
      </w:r>
      <w:r>
        <w:rPr>
          <w:rFonts w:asciiTheme="majorBidi" w:hAnsiTheme="majorBidi" w:cstheme="majorBidi"/>
          <w:sz w:val="24"/>
          <w:szCs w:val="24"/>
        </w:rPr>
        <w:t xml:space="preserve">erbeda dengan perlindungan hak asasi manusia yang  ada dalam perundang-undangan hukum yang dirumuskan dan </w:t>
      </w:r>
      <w:r w:rsidR="002D44F7">
        <w:rPr>
          <w:rFonts w:asciiTheme="majorBidi" w:hAnsiTheme="majorBidi" w:cstheme="majorBidi"/>
          <w:sz w:val="24"/>
          <w:szCs w:val="24"/>
        </w:rPr>
        <w:t>dibuat oleh manusia sendiri,</w:t>
      </w:r>
      <w:r>
        <w:rPr>
          <w:rFonts w:asciiTheme="majorBidi" w:hAnsiTheme="majorBidi" w:cstheme="majorBidi"/>
          <w:sz w:val="24"/>
          <w:szCs w:val="24"/>
        </w:rPr>
        <w:t xml:space="preserve"> kepent</w:t>
      </w:r>
      <w:r w:rsidR="00CB2AA9">
        <w:rPr>
          <w:rFonts w:asciiTheme="majorBidi" w:hAnsiTheme="majorBidi" w:cstheme="majorBidi"/>
          <w:sz w:val="24"/>
          <w:szCs w:val="24"/>
        </w:rPr>
        <w:t>ingannya hanya terfokus kepada manusia yang berada di luar aturan Allah.</w:t>
      </w:r>
    </w:p>
    <w:p w:rsidR="009921DB"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Dalam hukum pidana Islam, bentuk perlindungan terhadap korban tindak pidana adalah dengan dijatuhkan hukuman terhadap pelakunya. Hukuman atas diri pelaku merupakan salah satu cara menyatakan reaksi dan balasan dari masyarakat terhadap perbuatan pelaku yang telah melanggar </w:t>
      </w:r>
      <w:r>
        <w:rPr>
          <w:rFonts w:asciiTheme="majorBidi" w:hAnsiTheme="majorBidi" w:cstheme="majorBidi"/>
          <w:sz w:val="24"/>
          <w:szCs w:val="24"/>
        </w:rPr>
        <w:lastRenderedPageBreak/>
        <w:t>kehormatannya sekaligus juga merupakan upaya menenangkan hati korban. Dengan demikian, hukuman itu dimaksudkan untuk memberikan rasa derita yang harus dialami oleh pelaku sebagai imbangan atas perbuatannya dan sebagai sarana untuk menyucikan dirinya.</w:t>
      </w:r>
      <w:r>
        <w:rPr>
          <w:rStyle w:val="FootnoteReference"/>
          <w:rFonts w:asciiTheme="majorBidi" w:hAnsiTheme="majorBidi" w:cstheme="majorBidi"/>
          <w:sz w:val="24"/>
          <w:szCs w:val="24"/>
        </w:rPr>
        <w:footnoteReference w:id="9"/>
      </w:r>
    </w:p>
    <w:p w:rsidR="009921DB" w:rsidRDefault="009921DB" w:rsidP="00A55E53">
      <w:pPr>
        <w:pStyle w:val="ListParagraph"/>
        <w:spacing w:after="0" w:line="480" w:lineRule="auto"/>
        <w:ind w:left="426" w:firstLine="708"/>
        <w:jc w:val="both"/>
        <w:rPr>
          <w:rFonts w:asciiTheme="majorBidi" w:hAnsiTheme="majorBidi" w:cstheme="majorBidi"/>
          <w:sz w:val="24"/>
          <w:szCs w:val="24"/>
        </w:rPr>
      </w:pPr>
      <w:r w:rsidRPr="009B5F1C">
        <w:rPr>
          <w:rFonts w:asciiTheme="majorBidi" w:hAnsiTheme="majorBidi" w:cstheme="majorBidi"/>
          <w:sz w:val="24"/>
          <w:szCs w:val="24"/>
        </w:rPr>
        <w:t>Korban adalah orang yang menjadi objek sasaran tindak pidana atas jiwa, harta, atau salah satu haknya. Hukum Islam tidak mengharuskan korban adalah orang yang memiliki pengetahuan dan pilihan sebagaimana keduanya disyaratkan terdapat pada pelaku tindak pidana karena pelaku tindak pidana harus bertanggung jawab dan dijatuhi hukuman atas tindak pidananya, juga karena pertanggung</w:t>
      </w:r>
      <w:r>
        <w:rPr>
          <w:rFonts w:asciiTheme="majorBidi" w:hAnsiTheme="majorBidi" w:cstheme="majorBidi"/>
          <w:sz w:val="24"/>
          <w:szCs w:val="24"/>
        </w:rPr>
        <w:t xml:space="preserve"> </w:t>
      </w:r>
      <w:r w:rsidRPr="009B5F1C">
        <w:rPr>
          <w:rFonts w:asciiTheme="majorBidi" w:hAnsiTheme="majorBidi" w:cstheme="majorBidi"/>
          <w:sz w:val="24"/>
          <w:szCs w:val="24"/>
        </w:rPr>
        <w:t xml:space="preserve">jawaban pidana adalah akibat melanggar perintah </w:t>
      </w:r>
      <w:r w:rsidRPr="009B5F1C">
        <w:rPr>
          <w:rFonts w:asciiTheme="majorBidi" w:hAnsiTheme="majorBidi" w:cstheme="majorBidi"/>
          <w:i/>
          <w:iCs/>
          <w:sz w:val="24"/>
          <w:szCs w:val="24"/>
        </w:rPr>
        <w:t>syar</w:t>
      </w:r>
      <w:r>
        <w:rPr>
          <w:rFonts w:asciiTheme="majorBidi" w:hAnsiTheme="majorBidi" w:cstheme="majorBidi"/>
          <w:i/>
          <w:iCs/>
          <w:sz w:val="24"/>
          <w:szCs w:val="24"/>
        </w:rPr>
        <w:t>’</w:t>
      </w:r>
      <w:r w:rsidRPr="009B5F1C">
        <w:rPr>
          <w:rFonts w:asciiTheme="majorBidi" w:hAnsiTheme="majorBidi" w:cstheme="majorBidi"/>
          <w:i/>
          <w:iCs/>
          <w:sz w:val="24"/>
          <w:szCs w:val="24"/>
        </w:rPr>
        <w:t>i</w:t>
      </w:r>
      <w:r w:rsidRPr="009B5F1C">
        <w:rPr>
          <w:rFonts w:asciiTheme="majorBidi" w:hAnsiTheme="majorBidi" w:cstheme="majorBidi"/>
          <w:sz w:val="24"/>
          <w:szCs w:val="24"/>
        </w:rPr>
        <w:t xml:space="preserve"> (Allah dan rasul-Nya). Maka dari itu perintah-perintah </w:t>
      </w:r>
      <w:r w:rsidRPr="009B5F1C">
        <w:rPr>
          <w:rFonts w:asciiTheme="majorBidi" w:hAnsiTheme="majorBidi" w:cstheme="majorBidi"/>
          <w:i/>
          <w:iCs/>
          <w:sz w:val="24"/>
          <w:szCs w:val="24"/>
        </w:rPr>
        <w:t>syar</w:t>
      </w:r>
      <w:r>
        <w:rPr>
          <w:rFonts w:asciiTheme="majorBidi" w:hAnsiTheme="majorBidi" w:cstheme="majorBidi"/>
          <w:i/>
          <w:iCs/>
          <w:sz w:val="24"/>
          <w:szCs w:val="24"/>
        </w:rPr>
        <w:t>’</w:t>
      </w:r>
      <w:r w:rsidRPr="009B5F1C">
        <w:rPr>
          <w:rFonts w:asciiTheme="majorBidi" w:hAnsiTheme="majorBidi" w:cstheme="majorBidi"/>
          <w:i/>
          <w:iCs/>
          <w:sz w:val="24"/>
          <w:szCs w:val="24"/>
        </w:rPr>
        <w:t>i</w:t>
      </w:r>
      <w:r w:rsidRPr="009B5F1C">
        <w:rPr>
          <w:rFonts w:asciiTheme="majorBidi" w:hAnsiTheme="majorBidi" w:cstheme="majorBidi"/>
          <w:sz w:val="24"/>
          <w:szCs w:val="24"/>
        </w:rPr>
        <w:t xml:space="preserve"> hanya ditujukan untuk orang yang memiliki pengetahuan dan pilihan. Adapun korban tidak dibebani pertangggung jawaban pidana karena justru ia pihak yang menderita akibat tindak pidana. Karena tindak pidana itu, korban memperoleh hak dari pelaku dan si pemilik hak tersebut (korban) tidak disyaratkan orang yang memiliki pengetahuan dan pilihan, tetapi hanya disyaratkan sebagai orang yang berhak mendapatkan hak asasi tersebut.</w:t>
      </w:r>
      <w:r>
        <w:rPr>
          <w:rStyle w:val="FootnoteReference"/>
          <w:rFonts w:asciiTheme="majorBidi" w:hAnsiTheme="majorBidi" w:cstheme="majorBidi"/>
          <w:sz w:val="24"/>
          <w:szCs w:val="24"/>
        </w:rPr>
        <w:footnoteReference w:id="10"/>
      </w:r>
    </w:p>
    <w:p w:rsidR="009921DB"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Sama seperti perkosaan, pembahasan tentang </w:t>
      </w:r>
      <w:r>
        <w:rPr>
          <w:rFonts w:asciiTheme="majorBidi" w:hAnsiTheme="majorBidi" w:cstheme="majorBidi"/>
          <w:i/>
          <w:iCs/>
          <w:sz w:val="24"/>
          <w:szCs w:val="24"/>
        </w:rPr>
        <w:t>pedofilia</w:t>
      </w:r>
      <w:r>
        <w:rPr>
          <w:rFonts w:asciiTheme="majorBidi" w:hAnsiTheme="majorBidi" w:cstheme="majorBidi"/>
          <w:sz w:val="24"/>
          <w:szCs w:val="24"/>
        </w:rPr>
        <w:t xml:space="preserve"> sangat sulit ditemukan dalam literatur </w:t>
      </w:r>
      <w:r w:rsidRPr="00FC04CF">
        <w:rPr>
          <w:rFonts w:asciiTheme="majorBidi" w:hAnsiTheme="majorBidi" w:cstheme="majorBidi"/>
          <w:i/>
          <w:iCs/>
          <w:sz w:val="24"/>
          <w:szCs w:val="24"/>
        </w:rPr>
        <w:t>fiqh</w:t>
      </w:r>
      <w:r>
        <w:rPr>
          <w:rFonts w:asciiTheme="majorBidi" w:hAnsiTheme="majorBidi" w:cstheme="majorBidi"/>
          <w:sz w:val="24"/>
          <w:szCs w:val="24"/>
        </w:rPr>
        <w:t xml:space="preserve"> baik fiqh Islam secara umum maupun </w:t>
      </w:r>
      <w:r w:rsidRPr="00FC04CF">
        <w:rPr>
          <w:rFonts w:asciiTheme="majorBidi" w:hAnsiTheme="majorBidi" w:cstheme="majorBidi"/>
          <w:i/>
          <w:iCs/>
          <w:sz w:val="24"/>
          <w:szCs w:val="24"/>
        </w:rPr>
        <w:t>fiqh</w:t>
      </w:r>
      <w:r>
        <w:rPr>
          <w:rFonts w:asciiTheme="majorBidi" w:hAnsiTheme="majorBidi" w:cstheme="majorBidi"/>
          <w:sz w:val="24"/>
          <w:szCs w:val="24"/>
        </w:rPr>
        <w:t xml:space="preserve"> </w:t>
      </w:r>
      <w:r w:rsidRPr="00FC04CF">
        <w:rPr>
          <w:rFonts w:asciiTheme="majorBidi" w:hAnsiTheme="majorBidi" w:cstheme="majorBidi"/>
          <w:i/>
          <w:iCs/>
          <w:sz w:val="24"/>
          <w:szCs w:val="24"/>
        </w:rPr>
        <w:t>Jinayah</w:t>
      </w:r>
      <w:r>
        <w:rPr>
          <w:rFonts w:asciiTheme="majorBidi" w:hAnsiTheme="majorBidi" w:cstheme="majorBidi"/>
          <w:sz w:val="24"/>
          <w:szCs w:val="24"/>
        </w:rPr>
        <w:t xml:space="preserve"> yang secara khusus membahas masalah pidana Islam. Bagi </w:t>
      </w:r>
      <w:r w:rsidRPr="00FC04CF">
        <w:rPr>
          <w:rFonts w:asciiTheme="majorBidi" w:hAnsiTheme="majorBidi" w:cstheme="majorBidi"/>
          <w:i/>
          <w:iCs/>
          <w:sz w:val="24"/>
          <w:szCs w:val="24"/>
        </w:rPr>
        <w:t>fiqh</w:t>
      </w:r>
      <w:r>
        <w:rPr>
          <w:rFonts w:asciiTheme="majorBidi" w:hAnsiTheme="majorBidi" w:cstheme="majorBidi"/>
          <w:sz w:val="24"/>
          <w:szCs w:val="24"/>
        </w:rPr>
        <w:t>, perkosaan bukan merupakan pidana (</w:t>
      </w:r>
      <w:r w:rsidRPr="00FC04CF">
        <w:rPr>
          <w:rFonts w:asciiTheme="majorBidi" w:hAnsiTheme="majorBidi" w:cstheme="majorBidi"/>
          <w:i/>
          <w:iCs/>
          <w:sz w:val="24"/>
          <w:szCs w:val="24"/>
        </w:rPr>
        <w:t>al-hudud</w:t>
      </w:r>
      <w:r>
        <w:rPr>
          <w:rFonts w:asciiTheme="majorBidi" w:hAnsiTheme="majorBidi" w:cstheme="majorBidi"/>
          <w:sz w:val="24"/>
          <w:szCs w:val="24"/>
        </w:rPr>
        <w:t>)</w:t>
      </w:r>
      <w:r w:rsidRPr="00FB2228">
        <w:rPr>
          <w:rFonts w:asciiTheme="majorBidi" w:hAnsiTheme="majorBidi" w:cstheme="majorBidi"/>
          <w:sz w:val="24"/>
          <w:szCs w:val="24"/>
        </w:rPr>
        <w:t xml:space="preserve"> yang mungkin terkait </w:t>
      </w:r>
      <w:r>
        <w:rPr>
          <w:rFonts w:asciiTheme="majorBidi" w:hAnsiTheme="majorBidi" w:cstheme="majorBidi"/>
          <w:sz w:val="24"/>
          <w:szCs w:val="24"/>
        </w:rPr>
        <w:t xml:space="preserve">dengan </w:t>
      </w:r>
      <w:r>
        <w:rPr>
          <w:rFonts w:asciiTheme="majorBidi" w:hAnsiTheme="majorBidi" w:cstheme="majorBidi"/>
          <w:sz w:val="24"/>
          <w:szCs w:val="24"/>
        </w:rPr>
        <w:lastRenderedPageBreak/>
        <w:t>perkosaan adalah “</w:t>
      </w:r>
      <w:r w:rsidRPr="00FB2228">
        <w:rPr>
          <w:rFonts w:asciiTheme="majorBidi" w:hAnsiTheme="majorBidi" w:cstheme="majorBidi"/>
          <w:sz w:val="24"/>
          <w:szCs w:val="24"/>
        </w:rPr>
        <w:t>tin</w:t>
      </w:r>
      <w:r>
        <w:rPr>
          <w:rFonts w:asciiTheme="majorBidi" w:hAnsiTheme="majorBidi" w:cstheme="majorBidi"/>
          <w:sz w:val="24"/>
          <w:szCs w:val="24"/>
        </w:rPr>
        <w:t xml:space="preserve">dak kejahatan atas kehormatan” (hak </w:t>
      </w:r>
      <w:r w:rsidRPr="006455A9">
        <w:rPr>
          <w:rFonts w:asciiTheme="majorBidi" w:hAnsiTheme="majorBidi" w:cstheme="majorBidi"/>
          <w:i/>
          <w:iCs/>
          <w:sz w:val="24"/>
          <w:szCs w:val="24"/>
        </w:rPr>
        <w:t>al-‘ardh</w:t>
      </w:r>
      <w:r>
        <w:rPr>
          <w:rFonts w:asciiTheme="majorBidi" w:hAnsiTheme="majorBidi" w:cstheme="majorBidi"/>
          <w:sz w:val="24"/>
          <w:szCs w:val="24"/>
        </w:rPr>
        <w:t>)</w:t>
      </w:r>
      <w:r w:rsidRPr="00FB2228">
        <w:rPr>
          <w:rFonts w:asciiTheme="majorBidi" w:hAnsiTheme="majorBidi" w:cstheme="majorBidi"/>
          <w:sz w:val="24"/>
          <w:szCs w:val="24"/>
        </w:rPr>
        <w:t>, yang berupa perzinahan dengan ancaman hukum cambuk 100 kali atau rajam sampai mati, dan tuduhan berzin</w:t>
      </w:r>
      <w:r>
        <w:rPr>
          <w:rFonts w:asciiTheme="majorBidi" w:hAnsiTheme="majorBidi" w:cstheme="majorBidi"/>
          <w:sz w:val="24"/>
          <w:szCs w:val="24"/>
        </w:rPr>
        <w:t>a dengan tanpa bukti (</w:t>
      </w:r>
      <w:r w:rsidRPr="006455A9">
        <w:rPr>
          <w:rFonts w:asciiTheme="majorBidi" w:hAnsiTheme="majorBidi" w:cstheme="majorBidi"/>
          <w:i/>
          <w:iCs/>
          <w:sz w:val="24"/>
          <w:szCs w:val="24"/>
        </w:rPr>
        <w:t>al-qadzaf</w:t>
      </w:r>
      <w:r>
        <w:rPr>
          <w:rFonts w:asciiTheme="majorBidi" w:hAnsiTheme="majorBidi" w:cstheme="majorBidi"/>
          <w:sz w:val="24"/>
          <w:szCs w:val="24"/>
        </w:rPr>
        <w:t>)</w:t>
      </w:r>
      <w:r w:rsidRPr="00FB2228">
        <w:rPr>
          <w:rFonts w:asciiTheme="majorBidi" w:hAnsiTheme="majorBidi" w:cstheme="majorBidi"/>
          <w:sz w:val="24"/>
          <w:szCs w:val="24"/>
        </w:rPr>
        <w:t xml:space="preserve"> yang diancam cambuk 80 kali. Tetapi perkosaan berbeda dengan perzinahan. Karena perkosaan mengandung unsur pemaksaan dan kekerasan.</w:t>
      </w:r>
      <w:r>
        <w:rPr>
          <w:rStyle w:val="FootnoteReference"/>
          <w:rFonts w:asciiTheme="majorBidi" w:hAnsiTheme="majorBidi" w:cstheme="majorBidi"/>
          <w:sz w:val="24"/>
          <w:szCs w:val="24"/>
        </w:rPr>
        <w:footnoteReference w:id="11"/>
      </w:r>
    </w:p>
    <w:p w:rsidR="009921DB"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Pidana kekerasan tubuh (</w:t>
      </w:r>
      <w:r w:rsidRPr="006455A9">
        <w:rPr>
          <w:rFonts w:asciiTheme="majorBidi" w:hAnsiTheme="majorBidi" w:cstheme="majorBidi"/>
          <w:i/>
          <w:iCs/>
          <w:sz w:val="24"/>
          <w:szCs w:val="24"/>
        </w:rPr>
        <w:t>al-jinayah wa al-jirah</w:t>
      </w:r>
      <w:r>
        <w:rPr>
          <w:rFonts w:asciiTheme="majorBidi" w:hAnsiTheme="majorBidi" w:cstheme="majorBidi"/>
          <w:sz w:val="24"/>
          <w:szCs w:val="24"/>
        </w:rPr>
        <w:t>)</w:t>
      </w:r>
      <w:r w:rsidRPr="006455A9">
        <w:rPr>
          <w:rFonts w:asciiTheme="majorBidi" w:hAnsiTheme="majorBidi" w:cstheme="majorBidi"/>
          <w:sz w:val="24"/>
          <w:szCs w:val="24"/>
        </w:rPr>
        <w:t xml:space="preserve"> dalam </w:t>
      </w:r>
      <w:r w:rsidRPr="00FC04CF">
        <w:rPr>
          <w:rFonts w:asciiTheme="majorBidi" w:hAnsiTheme="majorBidi" w:cstheme="majorBidi"/>
          <w:i/>
          <w:iCs/>
          <w:sz w:val="24"/>
          <w:szCs w:val="24"/>
        </w:rPr>
        <w:t>fiqh</w:t>
      </w:r>
      <w:r w:rsidRPr="006455A9">
        <w:rPr>
          <w:rFonts w:asciiTheme="majorBidi" w:hAnsiTheme="majorBidi" w:cstheme="majorBidi"/>
          <w:sz w:val="24"/>
          <w:szCs w:val="24"/>
        </w:rPr>
        <w:t xml:space="preserve"> juga tidak membicarakan mengenai tindak pemerkosaan. Dalam pembahasan </w:t>
      </w:r>
      <w:r w:rsidRPr="00FC04CF">
        <w:rPr>
          <w:rFonts w:asciiTheme="majorBidi" w:hAnsiTheme="majorBidi" w:cstheme="majorBidi"/>
          <w:i/>
          <w:iCs/>
          <w:sz w:val="24"/>
          <w:szCs w:val="24"/>
        </w:rPr>
        <w:t>fiqh</w:t>
      </w:r>
      <w:r w:rsidRPr="006455A9">
        <w:rPr>
          <w:rFonts w:asciiTheme="majorBidi" w:hAnsiTheme="majorBidi" w:cstheme="majorBidi"/>
          <w:sz w:val="24"/>
          <w:szCs w:val="24"/>
        </w:rPr>
        <w:t>, ada dua tindak pidana kekerasan terhadap anggota tubuh; yang berat yaitu pembunuhan dan yang ringan adalah yang dibawah pembunuhan. Tindak pidana ringan bisa terjadi atas berbagai anggota tubuh; telinga, mata, tangan, termasuk terhadap penis. Baik berupa pemotongan anggota tubuh, pencederaan, maupun penghilangan fungsi anggota tersebut. Anehnya, tidak ada pembahasan mengenai</w:t>
      </w:r>
      <w:r>
        <w:rPr>
          <w:rFonts w:asciiTheme="majorBidi" w:hAnsiTheme="majorBidi" w:cstheme="majorBidi"/>
          <w:sz w:val="24"/>
          <w:szCs w:val="24"/>
        </w:rPr>
        <w:t xml:space="preserve"> tindak pidana terhadap vagina (</w:t>
      </w:r>
      <w:r w:rsidRPr="006455A9">
        <w:rPr>
          <w:rFonts w:asciiTheme="majorBidi" w:hAnsiTheme="majorBidi" w:cstheme="majorBidi"/>
          <w:i/>
          <w:iCs/>
          <w:sz w:val="24"/>
          <w:szCs w:val="24"/>
        </w:rPr>
        <w:t>al-farj</w:t>
      </w:r>
      <w:r>
        <w:rPr>
          <w:rFonts w:asciiTheme="majorBidi" w:hAnsiTheme="majorBidi" w:cstheme="majorBidi"/>
          <w:sz w:val="24"/>
          <w:szCs w:val="24"/>
        </w:rPr>
        <w:t>)</w:t>
      </w:r>
      <w:r w:rsidRPr="006455A9">
        <w:rPr>
          <w:rFonts w:asciiTheme="majorBidi" w:hAnsiTheme="majorBidi" w:cstheme="majorBidi"/>
          <w:sz w:val="24"/>
          <w:szCs w:val="24"/>
        </w:rPr>
        <w:t xml:space="preserve"> atau tindak perusakan selaput dara perempuan (misalnya dengan pemerkosaan).</w:t>
      </w:r>
      <w:r>
        <w:rPr>
          <w:rStyle w:val="FootnoteReference"/>
          <w:rFonts w:asciiTheme="majorBidi" w:hAnsiTheme="majorBidi" w:cstheme="majorBidi"/>
          <w:sz w:val="24"/>
          <w:szCs w:val="24"/>
        </w:rPr>
        <w:footnoteReference w:id="12"/>
      </w:r>
    </w:p>
    <w:p w:rsidR="009921DB" w:rsidRDefault="009921DB" w:rsidP="00A55E53">
      <w:pPr>
        <w:pStyle w:val="ListParagraph"/>
        <w:spacing w:after="0" w:line="480" w:lineRule="auto"/>
        <w:ind w:left="426" w:firstLine="708"/>
        <w:jc w:val="both"/>
        <w:rPr>
          <w:rFonts w:asciiTheme="majorBidi" w:hAnsiTheme="majorBidi" w:cstheme="majorBidi"/>
          <w:sz w:val="24"/>
          <w:szCs w:val="24"/>
        </w:rPr>
      </w:pPr>
      <w:r w:rsidRPr="006455A9">
        <w:rPr>
          <w:rFonts w:asciiTheme="majorBidi" w:hAnsiTheme="majorBidi" w:cstheme="majorBidi"/>
          <w:sz w:val="24"/>
          <w:szCs w:val="24"/>
        </w:rPr>
        <w:t xml:space="preserve"> </w:t>
      </w:r>
      <w:r>
        <w:rPr>
          <w:rFonts w:asciiTheme="majorBidi" w:hAnsiTheme="majorBidi" w:cstheme="majorBidi"/>
          <w:sz w:val="24"/>
          <w:szCs w:val="24"/>
        </w:rPr>
        <w:t xml:space="preserve">Dalam Al-Qur’an, tidak ditemukan ayat yang menyebutkan secara langsung masalah pidana perkosaan. Itulah banyak orang yang menjadikan dalil tentang zina untuk kasus perkosaan, karena keduanya sama-sama perilaku seksual yang menyimpang. Yang membedakannya adalah perbuatan zina dilakukan dengan dasar suka sama suka (kerelaan) keduanya, sedangkan perkosaan dilakukan atas keterpaksaan salah satu dari keduanya. Begitu juga dengan hukumannya, untuk zina keduanya sama-sama dihukum, sedangkan </w:t>
      </w:r>
      <w:r>
        <w:rPr>
          <w:rFonts w:asciiTheme="majorBidi" w:hAnsiTheme="majorBidi" w:cstheme="majorBidi"/>
          <w:sz w:val="24"/>
          <w:szCs w:val="24"/>
        </w:rPr>
        <w:lastRenderedPageBreak/>
        <w:t>dalam kasus perkosaan hukuman hanya berlaku terhadap pemerkosa dan tidak ada hukuman untuk yang diperkosa (dipaksa). Adapun firman Allah SWT yang mendekati dan menyinggung masalah pemaksaan dan kekerasan seksual terdapat dalam Al-Qur’an surah An-Nur ayat 33:</w:t>
      </w:r>
    </w:p>
    <w:p w:rsidR="009921DB" w:rsidRPr="00A22A2C" w:rsidRDefault="009921DB" w:rsidP="00A55E53">
      <w:pPr>
        <w:pStyle w:val="ListParagraph"/>
        <w:spacing w:after="0" w:line="480" w:lineRule="auto"/>
        <w:ind w:left="426" w:firstLine="708"/>
        <w:jc w:val="right"/>
        <w:rPr>
          <w:rFonts w:asciiTheme="majorBidi" w:hAnsiTheme="majorBidi" w:cstheme="majorBidi"/>
          <w:sz w:val="32"/>
          <w:szCs w:val="32"/>
          <w:rtl/>
        </w:rPr>
      </w:pPr>
      <w:r w:rsidRPr="00A22A2C">
        <w:rPr>
          <w:rFonts w:asciiTheme="majorBidi" w:hAnsiTheme="majorBidi" w:cstheme="majorBidi" w:hint="cs"/>
          <w:sz w:val="32"/>
          <w:szCs w:val="32"/>
          <w:rtl/>
        </w:rPr>
        <w:t>...ولا تكرهوا فتيتكم على البغآء إن أرد ن تحص</w:t>
      </w:r>
      <w:r w:rsidR="00455297">
        <w:rPr>
          <w:rFonts w:asciiTheme="majorBidi" w:hAnsiTheme="majorBidi" w:cstheme="majorBidi" w:hint="cs"/>
          <w:sz w:val="32"/>
          <w:szCs w:val="32"/>
          <w:rtl/>
        </w:rPr>
        <w:t>ّ</w:t>
      </w:r>
      <w:r w:rsidRPr="00A22A2C">
        <w:rPr>
          <w:rFonts w:asciiTheme="majorBidi" w:hAnsiTheme="majorBidi" w:cstheme="majorBidi" w:hint="cs"/>
          <w:sz w:val="32"/>
          <w:szCs w:val="32"/>
          <w:rtl/>
        </w:rPr>
        <w:t>نا ل</w:t>
      </w:r>
      <w:r w:rsidR="00455297">
        <w:rPr>
          <w:rFonts w:asciiTheme="majorBidi" w:hAnsiTheme="majorBidi" w:cstheme="majorBidi" w:hint="cs"/>
          <w:sz w:val="32"/>
          <w:szCs w:val="32"/>
          <w:rtl/>
        </w:rPr>
        <w:t>ّتبتغوا</w:t>
      </w:r>
      <w:r w:rsidRPr="00A22A2C">
        <w:rPr>
          <w:rFonts w:asciiTheme="majorBidi" w:hAnsiTheme="majorBidi" w:cstheme="majorBidi" w:hint="cs"/>
          <w:sz w:val="32"/>
          <w:szCs w:val="32"/>
          <w:rtl/>
        </w:rPr>
        <w:t>عرض الحيواة الد</w:t>
      </w:r>
      <w:r w:rsidR="00455297">
        <w:rPr>
          <w:rFonts w:asciiTheme="majorBidi" w:hAnsiTheme="majorBidi" w:cstheme="majorBidi" w:hint="cs"/>
          <w:sz w:val="32"/>
          <w:szCs w:val="32"/>
          <w:rtl/>
        </w:rPr>
        <w:t>ّ</w:t>
      </w:r>
      <w:r w:rsidRPr="00A22A2C">
        <w:rPr>
          <w:rFonts w:asciiTheme="majorBidi" w:hAnsiTheme="majorBidi" w:cstheme="majorBidi" w:hint="cs"/>
          <w:sz w:val="32"/>
          <w:szCs w:val="32"/>
          <w:rtl/>
        </w:rPr>
        <w:t xml:space="preserve"> نيا</w:t>
      </w:r>
      <w:r w:rsidRPr="00A22A2C">
        <w:rPr>
          <w:rFonts w:asciiTheme="majorBidi" w:hAnsiTheme="majorBidi" w:cstheme="majorBidi" w:hint="cs"/>
          <w:sz w:val="32"/>
          <w:szCs w:val="32"/>
          <w:vertAlign w:val="superscript"/>
          <w:rtl/>
        </w:rPr>
        <w:t xml:space="preserve">ج </w:t>
      </w:r>
      <w:r w:rsidRPr="00A22A2C">
        <w:rPr>
          <w:rFonts w:asciiTheme="majorBidi" w:hAnsiTheme="majorBidi" w:cstheme="majorBidi" w:hint="cs"/>
          <w:sz w:val="32"/>
          <w:szCs w:val="32"/>
          <w:rtl/>
        </w:rPr>
        <w:t>ومن ي</w:t>
      </w:r>
      <w:r w:rsidR="00455297">
        <w:rPr>
          <w:rFonts w:asciiTheme="majorBidi" w:hAnsiTheme="majorBidi" w:cstheme="majorBidi" w:hint="cs"/>
          <w:sz w:val="32"/>
          <w:szCs w:val="32"/>
          <w:rtl/>
        </w:rPr>
        <w:t>ّ</w:t>
      </w:r>
      <w:r w:rsidRPr="00A22A2C">
        <w:rPr>
          <w:rFonts w:asciiTheme="majorBidi" w:hAnsiTheme="majorBidi" w:cstheme="majorBidi" w:hint="cs"/>
          <w:sz w:val="32"/>
          <w:szCs w:val="32"/>
          <w:rtl/>
        </w:rPr>
        <w:t>كر</w:t>
      </w:r>
      <w:r>
        <w:rPr>
          <w:rFonts w:asciiTheme="majorBidi" w:hAnsiTheme="majorBidi" w:cstheme="majorBidi" w:hint="cs"/>
          <w:sz w:val="32"/>
          <w:szCs w:val="32"/>
          <w:rtl/>
        </w:rPr>
        <w:t>ه</w:t>
      </w:r>
      <w:r w:rsidRPr="00A22A2C">
        <w:rPr>
          <w:rFonts w:asciiTheme="majorBidi" w:hAnsiTheme="majorBidi" w:cstheme="majorBidi" w:hint="cs"/>
          <w:sz w:val="32"/>
          <w:szCs w:val="32"/>
          <w:rtl/>
        </w:rPr>
        <w:t>ه</w:t>
      </w:r>
      <w:r w:rsidR="00455297">
        <w:rPr>
          <w:rFonts w:asciiTheme="majorBidi" w:hAnsiTheme="majorBidi" w:cstheme="majorBidi" w:hint="cs"/>
          <w:sz w:val="32"/>
          <w:szCs w:val="32"/>
          <w:rtl/>
        </w:rPr>
        <w:t>ّ</w:t>
      </w:r>
      <w:r w:rsidRPr="00A22A2C">
        <w:rPr>
          <w:rFonts w:asciiTheme="majorBidi" w:hAnsiTheme="majorBidi" w:cstheme="majorBidi" w:hint="cs"/>
          <w:sz w:val="32"/>
          <w:szCs w:val="32"/>
          <w:rtl/>
        </w:rPr>
        <w:t>ن</w:t>
      </w:r>
      <w:r w:rsidR="00455297">
        <w:rPr>
          <w:rFonts w:asciiTheme="majorBidi" w:hAnsiTheme="majorBidi" w:cstheme="majorBidi" w:hint="cs"/>
          <w:sz w:val="32"/>
          <w:szCs w:val="32"/>
          <w:rtl/>
        </w:rPr>
        <w:t>ّ</w:t>
      </w:r>
      <w:r w:rsidRPr="00A22A2C">
        <w:rPr>
          <w:rFonts w:asciiTheme="majorBidi" w:hAnsiTheme="majorBidi" w:cstheme="majorBidi" w:hint="cs"/>
          <w:sz w:val="32"/>
          <w:szCs w:val="32"/>
          <w:rtl/>
        </w:rPr>
        <w:t xml:space="preserve"> فإن</w:t>
      </w:r>
      <w:r w:rsidR="00B74B3C">
        <w:rPr>
          <w:rFonts w:asciiTheme="majorBidi" w:hAnsiTheme="majorBidi" w:cstheme="majorBidi" w:hint="cs"/>
          <w:sz w:val="32"/>
          <w:szCs w:val="32"/>
          <w:rtl/>
        </w:rPr>
        <w:t>ّ</w:t>
      </w:r>
      <w:r w:rsidRPr="00A22A2C">
        <w:rPr>
          <w:rFonts w:asciiTheme="majorBidi" w:hAnsiTheme="majorBidi" w:cstheme="majorBidi" w:hint="cs"/>
          <w:sz w:val="32"/>
          <w:szCs w:val="32"/>
          <w:rtl/>
        </w:rPr>
        <w:t xml:space="preserve"> الله من بعد إكرا </w:t>
      </w:r>
      <w:r>
        <w:rPr>
          <w:rFonts w:asciiTheme="majorBidi" w:hAnsiTheme="majorBidi" w:cstheme="majorBidi" w:hint="cs"/>
          <w:sz w:val="32"/>
          <w:szCs w:val="32"/>
          <w:rtl/>
        </w:rPr>
        <w:t>ه</w:t>
      </w:r>
      <w:r w:rsidRPr="00A22A2C">
        <w:rPr>
          <w:rFonts w:asciiTheme="majorBidi" w:hAnsiTheme="majorBidi" w:cstheme="majorBidi" w:hint="cs"/>
          <w:sz w:val="32"/>
          <w:szCs w:val="32"/>
          <w:rtl/>
        </w:rPr>
        <w:t>ه</w:t>
      </w:r>
      <w:r w:rsidR="00B74B3C">
        <w:rPr>
          <w:rFonts w:asciiTheme="majorBidi" w:hAnsiTheme="majorBidi" w:cstheme="majorBidi" w:hint="cs"/>
          <w:sz w:val="32"/>
          <w:szCs w:val="32"/>
          <w:rtl/>
        </w:rPr>
        <w:t>ّ</w:t>
      </w:r>
      <w:r w:rsidRPr="00A22A2C">
        <w:rPr>
          <w:rFonts w:asciiTheme="majorBidi" w:hAnsiTheme="majorBidi" w:cstheme="majorBidi" w:hint="cs"/>
          <w:sz w:val="32"/>
          <w:szCs w:val="32"/>
          <w:rtl/>
        </w:rPr>
        <w:t>ن</w:t>
      </w:r>
      <w:r w:rsidR="00B74B3C">
        <w:rPr>
          <w:rFonts w:asciiTheme="majorBidi" w:hAnsiTheme="majorBidi" w:cstheme="majorBidi" w:hint="cs"/>
          <w:sz w:val="32"/>
          <w:szCs w:val="32"/>
          <w:rtl/>
        </w:rPr>
        <w:t>ّ</w:t>
      </w:r>
      <w:r w:rsidRPr="00A22A2C">
        <w:rPr>
          <w:rFonts w:asciiTheme="majorBidi" w:hAnsiTheme="majorBidi" w:cstheme="majorBidi" w:hint="cs"/>
          <w:sz w:val="32"/>
          <w:szCs w:val="32"/>
          <w:rtl/>
        </w:rPr>
        <w:t xml:space="preserve"> غفورر</w:t>
      </w:r>
      <w:r w:rsidR="00B74B3C">
        <w:rPr>
          <w:rFonts w:asciiTheme="majorBidi" w:hAnsiTheme="majorBidi" w:cstheme="majorBidi" w:hint="cs"/>
          <w:sz w:val="32"/>
          <w:szCs w:val="32"/>
          <w:rtl/>
        </w:rPr>
        <w:t>ّ</w:t>
      </w:r>
      <w:r w:rsidRPr="00A22A2C">
        <w:rPr>
          <w:rFonts w:asciiTheme="majorBidi" w:hAnsiTheme="majorBidi" w:cstheme="majorBidi" w:hint="cs"/>
          <w:sz w:val="32"/>
          <w:szCs w:val="32"/>
          <w:rtl/>
        </w:rPr>
        <w:t>حيم (الن</w:t>
      </w:r>
      <w:r w:rsidR="00B74B3C">
        <w:rPr>
          <w:rFonts w:asciiTheme="majorBidi" w:hAnsiTheme="majorBidi" w:cstheme="majorBidi" w:hint="cs"/>
          <w:sz w:val="32"/>
          <w:szCs w:val="32"/>
          <w:rtl/>
        </w:rPr>
        <w:t>ّ</w:t>
      </w:r>
      <w:r w:rsidRPr="00A22A2C">
        <w:rPr>
          <w:rFonts w:asciiTheme="majorBidi" w:hAnsiTheme="majorBidi" w:cstheme="majorBidi" w:hint="cs"/>
          <w:sz w:val="32"/>
          <w:szCs w:val="32"/>
          <w:rtl/>
        </w:rPr>
        <w:t xml:space="preserve">ور: </w:t>
      </w:r>
      <w:r w:rsidRPr="00A22A2C">
        <w:rPr>
          <w:rFonts w:asciiTheme="majorBidi" w:hAnsiTheme="majorBidi" w:cstheme="majorBidi"/>
          <w:sz w:val="32"/>
          <w:szCs w:val="32"/>
          <w:rtl/>
        </w:rPr>
        <w:t>٣٣</w:t>
      </w:r>
      <w:r w:rsidRPr="00A22A2C">
        <w:rPr>
          <w:rFonts w:asciiTheme="majorBidi" w:hAnsiTheme="majorBidi" w:cstheme="majorBidi" w:hint="cs"/>
          <w:sz w:val="32"/>
          <w:szCs w:val="32"/>
          <w:rtl/>
        </w:rPr>
        <w:t>)</w:t>
      </w:r>
    </w:p>
    <w:p w:rsidR="009921DB" w:rsidRPr="005B0E31"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Kata (</w:t>
      </w:r>
      <w:r>
        <w:rPr>
          <w:rFonts w:asciiTheme="majorBidi" w:hAnsiTheme="majorBidi" w:cstheme="majorBidi" w:hint="cs"/>
          <w:sz w:val="24"/>
          <w:szCs w:val="24"/>
          <w:rtl/>
        </w:rPr>
        <w:t>البغاء</w:t>
      </w:r>
      <w:r>
        <w:rPr>
          <w:rFonts w:asciiTheme="majorBidi" w:hAnsiTheme="majorBidi" w:cstheme="majorBidi"/>
          <w:sz w:val="24"/>
          <w:szCs w:val="24"/>
        </w:rPr>
        <w:t xml:space="preserve">) </w:t>
      </w:r>
      <w:r>
        <w:rPr>
          <w:rFonts w:asciiTheme="majorBidi" w:hAnsiTheme="majorBidi" w:cstheme="majorBidi"/>
          <w:i/>
          <w:iCs/>
          <w:sz w:val="24"/>
          <w:szCs w:val="24"/>
        </w:rPr>
        <w:t xml:space="preserve">al-bigha </w:t>
      </w:r>
      <w:r>
        <w:rPr>
          <w:rFonts w:asciiTheme="majorBidi" w:hAnsiTheme="majorBidi" w:cstheme="majorBidi"/>
          <w:sz w:val="24"/>
          <w:szCs w:val="24"/>
        </w:rPr>
        <w:t xml:space="preserve">adalah </w:t>
      </w:r>
      <w:r>
        <w:rPr>
          <w:rFonts w:asciiTheme="majorBidi" w:hAnsiTheme="majorBidi" w:cstheme="majorBidi"/>
          <w:i/>
          <w:iCs/>
          <w:sz w:val="24"/>
          <w:szCs w:val="24"/>
        </w:rPr>
        <w:t xml:space="preserve">masdar </w:t>
      </w:r>
      <w:r>
        <w:rPr>
          <w:rFonts w:asciiTheme="majorBidi" w:hAnsiTheme="majorBidi" w:cstheme="majorBidi"/>
          <w:sz w:val="24"/>
          <w:szCs w:val="24"/>
        </w:rPr>
        <w:t>(kata jadian) dari kata kerja (</w:t>
      </w:r>
      <w:r>
        <w:rPr>
          <w:rFonts w:asciiTheme="majorBidi" w:hAnsiTheme="majorBidi" w:cstheme="majorBidi" w:hint="cs"/>
          <w:sz w:val="24"/>
          <w:szCs w:val="24"/>
          <w:rtl/>
        </w:rPr>
        <w:t>باغى</w:t>
      </w:r>
      <w:r>
        <w:rPr>
          <w:rFonts w:asciiTheme="majorBidi" w:hAnsiTheme="majorBidi" w:cstheme="majorBidi"/>
          <w:sz w:val="24"/>
          <w:szCs w:val="24"/>
        </w:rPr>
        <w:t xml:space="preserve">) </w:t>
      </w:r>
      <w:r>
        <w:rPr>
          <w:rFonts w:asciiTheme="majorBidi" w:hAnsiTheme="majorBidi" w:cstheme="majorBidi"/>
          <w:i/>
          <w:iCs/>
          <w:sz w:val="24"/>
          <w:szCs w:val="24"/>
        </w:rPr>
        <w:t xml:space="preserve">bagha </w:t>
      </w:r>
      <w:r>
        <w:rPr>
          <w:rFonts w:asciiTheme="majorBidi" w:hAnsiTheme="majorBidi" w:cstheme="majorBidi"/>
          <w:sz w:val="24"/>
          <w:szCs w:val="24"/>
        </w:rPr>
        <w:t>yang terambil dari kata (</w:t>
      </w:r>
      <w:r>
        <w:rPr>
          <w:rFonts w:asciiTheme="majorBidi" w:hAnsiTheme="majorBidi" w:cstheme="majorBidi" w:hint="cs"/>
          <w:sz w:val="24"/>
          <w:szCs w:val="24"/>
          <w:rtl/>
        </w:rPr>
        <w:t>بغى</w:t>
      </w:r>
      <w:r>
        <w:rPr>
          <w:rFonts w:asciiTheme="majorBidi" w:hAnsiTheme="majorBidi" w:cstheme="majorBidi"/>
          <w:sz w:val="24"/>
          <w:szCs w:val="24"/>
        </w:rPr>
        <w:t xml:space="preserve">) </w:t>
      </w:r>
      <w:r>
        <w:rPr>
          <w:rFonts w:asciiTheme="majorBidi" w:hAnsiTheme="majorBidi" w:cstheme="majorBidi"/>
          <w:i/>
          <w:iCs/>
          <w:sz w:val="24"/>
          <w:szCs w:val="24"/>
        </w:rPr>
        <w:t xml:space="preserve">bagha </w:t>
      </w:r>
      <w:r>
        <w:rPr>
          <w:rFonts w:asciiTheme="majorBidi" w:hAnsiTheme="majorBidi" w:cstheme="majorBidi"/>
          <w:sz w:val="24"/>
          <w:szCs w:val="24"/>
        </w:rPr>
        <w:t xml:space="preserve">yang antara lain berarti </w:t>
      </w:r>
      <w:r w:rsidRPr="0022010D">
        <w:rPr>
          <w:rFonts w:asciiTheme="majorBidi" w:hAnsiTheme="majorBidi" w:cstheme="majorBidi"/>
          <w:i/>
          <w:iCs/>
          <w:sz w:val="24"/>
          <w:szCs w:val="24"/>
        </w:rPr>
        <w:t>melampaui batas.</w:t>
      </w:r>
      <w:r>
        <w:rPr>
          <w:rFonts w:asciiTheme="majorBidi" w:hAnsiTheme="majorBidi" w:cstheme="majorBidi"/>
          <w:sz w:val="24"/>
          <w:szCs w:val="24"/>
        </w:rPr>
        <w:t xml:space="preserve"> Jika pelaku kata ini perempuan, itu menunjuknya sebagai perempuan yang profesinya adalah perzinaan. Sebagai profesi tentu saja terjadi berkali-kali serta disertai dengan imbalan materi. Perempuan yang melakukannya dinamai (</w:t>
      </w:r>
      <w:r>
        <w:rPr>
          <w:rFonts w:asciiTheme="majorBidi" w:hAnsiTheme="majorBidi" w:cstheme="majorBidi" w:hint="cs"/>
          <w:sz w:val="24"/>
          <w:szCs w:val="24"/>
          <w:rtl/>
        </w:rPr>
        <w:t>بغية</w:t>
      </w:r>
      <w:r>
        <w:rPr>
          <w:rFonts w:asciiTheme="majorBidi" w:hAnsiTheme="majorBidi" w:cstheme="majorBidi"/>
          <w:sz w:val="24"/>
          <w:szCs w:val="24"/>
        </w:rPr>
        <w:t xml:space="preserve">) </w:t>
      </w:r>
      <w:r>
        <w:rPr>
          <w:rFonts w:asciiTheme="majorBidi" w:hAnsiTheme="majorBidi" w:cstheme="majorBidi"/>
          <w:i/>
          <w:iCs/>
          <w:sz w:val="24"/>
          <w:szCs w:val="24"/>
        </w:rPr>
        <w:t>baghiyyah.</w:t>
      </w:r>
      <w:r>
        <w:rPr>
          <w:rStyle w:val="FootnoteReference"/>
          <w:rFonts w:asciiTheme="majorBidi" w:hAnsiTheme="majorBidi" w:cstheme="majorBidi"/>
          <w:i/>
          <w:iCs/>
          <w:sz w:val="24"/>
          <w:szCs w:val="24"/>
        </w:rPr>
        <w:footnoteReference w:id="13"/>
      </w:r>
    </w:p>
    <w:p w:rsidR="009921DB" w:rsidRPr="005B0E31" w:rsidRDefault="009921DB" w:rsidP="00A55E53">
      <w:pPr>
        <w:pStyle w:val="ListParagraph"/>
        <w:spacing w:after="0" w:line="480" w:lineRule="auto"/>
        <w:ind w:left="426" w:firstLine="708"/>
        <w:jc w:val="both"/>
        <w:rPr>
          <w:rFonts w:asciiTheme="majorBidi" w:hAnsiTheme="majorBidi" w:cstheme="majorBidi"/>
          <w:sz w:val="24"/>
          <w:szCs w:val="24"/>
        </w:rPr>
      </w:pPr>
      <w:r w:rsidRPr="005B0E31">
        <w:rPr>
          <w:rFonts w:asciiTheme="majorBidi" w:hAnsiTheme="majorBidi" w:cstheme="majorBidi"/>
          <w:sz w:val="24"/>
          <w:szCs w:val="24"/>
        </w:rPr>
        <w:t>Kata (</w:t>
      </w:r>
      <w:r w:rsidRPr="005B0E31">
        <w:rPr>
          <w:rFonts w:asciiTheme="majorBidi" w:hAnsiTheme="majorBidi" w:cstheme="majorBidi" w:hint="cs"/>
          <w:sz w:val="24"/>
          <w:szCs w:val="24"/>
          <w:rtl/>
        </w:rPr>
        <w:t xml:space="preserve">إن أرد ن تحصنا </w:t>
      </w:r>
      <w:r w:rsidRPr="005B0E31">
        <w:rPr>
          <w:rFonts w:asciiTheme="majorBidi" w:hAnsiTheme="majorBidi" w:cstheme="majorBidi"/>
          <w:sz w:val="24"/>
          <w:szCs w:val="24"/>
        </w:rPr>
        <w:t xml:space="preserve"> ) </w:t>
      </w:r>
      <w:r w:rsidRPr="005B0E31">
        <w:rPr>
          <w:rFonts w:asciiTheme="majorBidi" w:hAnsiTheme="majorBidi" w:cstheme="majorBidi"/>
          <w:i/>
          <w:iCs/>
          <w:sz w:val="24"/>
          <w:szCs w:val="24"/>
        </w:rPr>
        <w:t xml:space="preserve">in ardana tahashshunan/bila mereka sendiri menginginkan kesucian </w:t>
      </w:r>
      <w:r w:rsidRPr="005B0E31">
        <w:rPr>
          <w:rFonts w:asciiTheme="majorBidi" w:hAnsiTheme="majorBidi" w:cstheme="majorBidi"/>
          <w:sz w:val="24"/>
          <w:szCs w:val="24"/>
        </w:rPr>
        <w:t>tidak dapat dipahami sebagai syarat larangan ini, yakni tidak dapat dipahami bahwa jika mereka tidak ingin atau tidak memelihara kesuciannya maka mereka boleh dipaksa. Kata (</w:t>
      </w:r>
      <w:r w:rsidRPr="005B0E31">
        <w:rPr>
          <w:rFonts w:asciiTheme="majorBidi" w:hAnsiTheme="majorBidi" w:cstheme="majorBidi" w:hint="cs"/>
          <w:sz w:val="24"/>
          <w:szCs w:val="24"/>
          <w:rtl/>
        </w:rPr>
        <w:t>إن</w:t>
      </w:r>
      <w:r w:rsidRPr="005B0E31">
        <w:rPr>
          <w:rFonts w:asciiTheme="majorBidi" w:hAnsiTheme="majorBidi" w:cstheme="majorBidi"/>
          <w:sz w:val="24"/>
          <w:szCs w:val="24"/>
        </w:rPr>
        <w:t xml:space="preserve">) </w:t>
      </w:r>
      <w:r w:rsidRPr="005B0E31">
        <w:rPr>
          <w:rFonts w:asciiTheme="majorBidi" w:hAnsiTheme="majorBidi" w:cstheme="majorBidi"/>
          <w:i/>
          <w:iCs/>
          <w:sz w:val="24"/>
          <w:szCs w:val="24"/>
        </w:rPr>
        <w:t xml:space="preserve">in, </w:t>
      </w:r>
      <w:r w:rsidRPr="005B0E31">
        <w:rPr>
          <w:rFonts w:asciiTheme="majorBidi" w:hAnsiTheme="majorBidi" w:cstheme="majorBidi"/>
          <w:sz w:val="24"/>
          <w:szCs w:val="24"/>
        </w:rPr>
        <w:t>yang biasa digunakan untuk makna syarat, di sini bertujuan menggambarkan keburukan yang terjadi dalam kenyataan masyarakat Jahiliah ketika itu. Al-Biqa’i memahami juga kata (</w:t>
      </w:r>
      <w:r w:rsidRPr="005B0E31">
        <w:rPr>
          <w:rFonts w:asciiTheme="majorBidi" w:hAnsiTheme="majorBidi" w:cstheme="majorBidi" w:hint="cs"/>
          <w:sz w:val="24"/>
          <w:szCs w:val="24"/>
          <w:rtl/>
        </w:rPr>
        <w:t>إن</w:t>
      </w:r>
      <w:r w:rsidRPr="005B0E31">
        <w:rPr>
          <w:rFonts w:asciiTheme="majorBidi" w:hAnsiTheme="majorBidi" w:cstheme="majorBidi"/>
          <w:sz w:val="24"/>
          <w:szCs w:val="24"/>
        </w:rPr>
        <w:t xml:space="preserve">) </w:t>
      </w:r>
      <w:r w:rsidRPr="005B0E31">
        <w:rPr>
          <w:rFonts w:asciiTheme="majorBidi" w:hAnsiTheme="majorBidi" w:cstheme="majorBidi"/>
          <w:i/>
          <w:iCs/>
          <w:sz w:val="24"/>
          <w:szCs w:val="24"/>
        </w:rPr>
        <w:t xml:space="preserve">in, </w:t>
      </w:r>
      <w:r w:rsidRPr="005B0E31">
        <w:rPr>
          <w:rFonts w:asciiTheme="majorBidi" w:hAnsiTheme="majorBidi" w:cstheme="majorBidi"/>
          <w:sz w:val="24"/>
          <w:szCs w:val="24"/>
        </w:rPr>
        <w:t xml:space="preserve">di sini (yang digunakan juga untuk menggambarkan sesuatu yang diragukan terjadi) sebagai isyarat bahwa </w:t>
      </w:r>
      <w:r w:rsidRPr="005B0E31">
        <w:rPr>
          <w:rFonts w:asciiTheme="majorBidi" w:hAnsiTheme="majorBidi" w:cstheme="majorBidi"/>
          <w:sz w:val="24"/>
          <w:szCs w:val="24"/>
        </w:rPr>
        <w:lastRenderedPageBreak/>
        <w:t>budak-budak wanita tidak banyak bahkan jarang di antara mereka yang memelihara diri dan kesucian mereka.</w:t>
      </w:r>
      <w:r>
        <w:rPr>
          <w:rStyle w:val="FootnoteReference"/>
          <w:rFonts w:asciiTheme="majorBidi" w:hAnsiTheme="majorBidi" w:cstheme="majorBidi"/>
          <w:sz w:val="24"/>
          <w:szCs w:val="24"/>
        </w:rPr>
        <w:footnoteReference w:id="14"/>
      </w:r>
    </w:p>
    <w:p w:rsidR="009921DB"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Ayat ini menurut sementara ulama, merupakan tahap pertama dari larangan perzinaan dan hubungan tidak sah, yang dimulai dengan larangan memaksa, tetapi membolehkan kawin </w:t>
      </w:r>
      <w:r w:rsidRPr="00FC04CF">
        <w:rPr>
          <w:rFonts w:asciiTheme="majorBidi" w:hAnsiTheme="majorBidi" w:cstheme="majorBidi"/>
          <w:i/>
          <w:iCs/>
          <w:sz w:val="24"/>
          <w:szCs w:val="24"/>
        </w:rPr>
        <w:t>mut’ah</w:t>
      </w:r>
      <w:r>
        <w:rPr>
          <w:rFonts w:asciiTheme="majorBidi" w:hAnsiTheme="majorBidi" w:cstheme="majorBidi"/>
          <w:sz w:val="24"/>
          <w:szCs w:val="24"/>
        </w:rPr>
        <w:t xml:space="preserve">, dan membatasi pernikahan yang sah adalah hanya yang bertujuan menjalin hubungan yang langgeng bukan yang bersifat sementara sebagaimana halnya perkawinan </w:t>
      </w:r>
      <w:r w:rsidRPr="00FC04CF">
        <w:rPr>
          <w:rFonts w:asciiTheme="majorBidi" w:hAnsiTheme="majorBidi" w:cstheme="majorBidi"/>
          <w:i/>
          <w:iCs/>
          <w:sz w:val="24"/>
          <w:szCs w:val="24"/>
        </w:rPr>
        <w:t>mut’ah</w:t>
      </w:r>
      <w:r>
        <w:rPr>
          <w:rFonts w:asciiTheme="majorBidi" w:hAnsiTheme="majorBidi" w:cstheme="majorBidi"/>
          <w:sz w:val="24"/>
          <w:szCs w:val="24"/>
        </w:rPr>
        <w:t xml:space="preserve">. Jika pendapat ini diterima, maka kalimat </w:t>
      </w:r>
      <w:r>
        <w:rPr>
          <w:rFonts w:asciiTheme="majorBidi" w:hAnsiTheme="majorBidi" w:cstheme="majorBidi"/>
          <w:i/>
          <w:iCs/>
          <w:sz w:val="24"/>
          <w:szCs w:val="24"/>
        </w:rPr>
        <w:t xml:space="preserve">bila mereka sendiri menginginkan kesucian </w:t>
      </w:r>
      <w:r>
        <w:rPr>
          <w:rFonts w:asciiTheme="majorBidi" w:hAnsiTheme="majorBidi" w:cstheme="majorBidi"/>
          <w:sz w:val="24"/>
          <w:szCs w:val="24"/>
        </w:rPr>
        <w:t>merupakan syarat, tetapi syarat yang berlaku sementara, yakni sebelum turunnya larangan hubungan seks kecuali melalui pernikahan yang kita kenal secara umum dewasa ini.</w:t>
      </w:r>
      <w:r>
        <w:rPr>
          <w:rStyle w:val="FootnoteReference"/>
          <w:rFonts w:asciiTheme="majorBidi" w:hAnsiTheme="majorBidi" w:cstheme="majorBidi"/>
          <w:sz w:val="24"/>
          <w:szCs w:val="24"/>
        </w:rPr>
        <w:footnoteReference w:id="15"/>
      </w:r>
    </w:p>
    <w:p w:rsidR="009921DB" w:rsidRPr="005B0E31"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Al-Biqa’i memahami kata </w:t>
      </w:r>
      <w:r>
        <w:rPr>
          <w:rFonts w:asciiTheme="majorBidi" w:hAnsiTheme="majorBidi" w:cstheme="majorBidi"/>
          <w:i/>
          <w:iCs/>
          <w:sz w:val="24"/>
          <w:szCs w:val="24"/>
        </w:rPr>
        <w:t xml:space="preserve">Maha Pengampun </w:t>
      </w:r>
      <w:r>
        <w:rPr>
          <w:rFonts w:asciiTheme="majorBidi" w:hAnsiTheme="majorBidi" w:cstheme="majorBidi"/>
          <w:sz w:val="24"/>
          <w:szCs w:val="24"/>
        </w:rPr>
        <w:t>tertuju kepada orang yang memaksa dan dipaksa. Karena itu pula menurutnya sehingga ayat di atas menggunakan bentuk kata kerja masa kini dan datang (</w:t>
      </w:r>
      <w:r>
        <w:rPr>
          <w:rFonts w:asciiTheme="majorBidi" w:hAnsiTheme="majorBidi" w:cstheme="majorBidi"/>
          <w:i/>
          <w:iCs/>
          <w:sz w:val="24"/>
          <w:szCs w:val="24"/>
        </w:rPr>
        <w:t xml:space="preserve">mudhari’) </w:t>
      </w:r>
      <w:r>
        <w:rPr>
          <w:rFonts w:asciiTheme="majorBidi" w:hAnsiTheme="majorBidi" w:cstheme="majorBidi"/>
          <w:sz w:val="24"/>
          <w:szCs w:val="24"/>
        </w:rPr>
        <w:t>pada firmannya (</w:t>
      </w:r>
      <w:r>
        <w:rPr>
          <w:rFonts w:asciiTheme="majorBidi" w:hAnsiTheme="majorBidi" w:cstheme="majorBidi" w:hint="cs"/>
          <w:sz w:val="24"/>
          <w:szCs w:val="24"/>
          <w:rtl/>
        </w:rPr>
        <w:t>يكرهن</w:t>
      </w:r>
      <w:r>
        <w:rPr>
          <w:rFonts w:asciiTheme="majorBidi" w:hAnsiTheme="majorBidi" w:cstheme="majorBidi"/>
          <w:sz w:val="24"/>
          <w:szCs w:val="24"/>
        </w:rPr>
        <w:t xml:space="preserve">) </w:t>
      </w:r>
      <w:r>
        <w:rPr>
          <w:rFonts w:asciiTheme="majorBidi" w:hAnsiTheme="majorBidi" w:cstheme="majorBidi"/>
          <w:i/>
          <w:iCs/>
          <w:sz w:val="24"/>
          <w:szCs w:val="24"/>
        </w:rPr>
        <w:t xml:space="preserve">yukrihhunna/memaksa mereka, </w:t>
      </w:r>
      <w:r>
        <w:rPr>
          <w:rFonts w:asciiTheme="majorBidi" w:hAnsiTheme="majorBidi" w:cstheme="majorBidi"/>
          <w:sz w:val="24"/>
          <w:szCs w:val="24"/>
        </w:rPr>
        <w:t>bukan kata kerja masa lampau untuk mengisyaratkan bahwa Allah tetap menerima taubat siapa pun yang melanggar sesudah turunnya ayat ini.</w:t>
      </w:r>
      <w:r>
        <w:rPr>
          <w:rStyle w:val="FootnoteReference"/>
          <w:rFonts w:asciiTheme="majorBidi" w:hAnsiTheme="majorBidi" w:cstheme="majorBidi"/>
          <w:sz w:val="24"/>
          <w:szCs w:val="24"/>
        </w:rPr>
        <w:footnoteReference w:id="16"/>
      </w:r>
    </w:p>
    <w:p w:rsidR="009921DB" w:rsidRPr="00602A15"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Merujuk pada ayat di atas, sama halnya dengan perkosaan (persetubuhan karena terpaksa), terhadap kasus </w:t>
      </w:r>
      <w:r>
        <w:rPr>
          <w:rFonts w:asciiTheme="majorBidi" w:hAnsiTheme="majorBidi" w:cstheme="majorBidi"/>
          <w:i/>
          <w:iCs/>
          <w:sz w:val="24"/>
          <w:szCs w:val="24"/>
        </w:rPr>
        <w:t>pedofilia</w:t>
      </w:r>
      <w:r>
        <w:rPr>
          <w:rFonts w:asciiTheme="majorBidi" w:hAnsiTheme="majorBidi" w:cstheme="majorBidi"/>
          <w:sz w:val="24"/>
          <w:szCs w:val="24"/>
        </w:rPr>
        <w:t xml:space="preserve"> hukuman hanya diterapkan terhadap pelaku, tidak berlaku terhadap korban. Dalam hal ini korban tidak bisa dihukum karena selain perbuatan itu dilakukan oleh korban karena keterpaksaan, unsur lain yang juga mendukung tidak dihukumnya </w:t>
      </w:r>
      <w:r>
        <w:rPr>
          <w:rFonts w:asciiTheme="majorBidi" w:hAnsiTheme="majorBidi" w:cstheme="majorBidi"/>
          <w:sz w:val="24"/>
          <w:szCs w:val="24"/>
        </w:rPr>
        <w:lastRenderedPageBreak/>
        <w:t xml:space="preserve">korban adalah karena korban masih anak-anak (di bawah umur). Hal ini dikarenakan unsur terpaksa dan di bawah umur (anak-anak) adalah termasuk sebab-sebab terhapusnya hukuman. </w:t>
      </w:r>
      <w:r w:rsidRPr="00602A15">
        <w:rPr>
          <w:rFonts w:asciiTheme="majorBidi" w:hAnsiTheme="majorBidi" w:cstheme="majorBidi"/>
          <w:sz w:val="24"/>
          <w:szCs w:val="24"/>
        </w:rPr>
        <w:t>Adapun sebab-sebab terhapusnya hukuman adalah sebagai berikut:</w:t>
      </w:r>
      <w:r>
        <w:rPr>
          <w:rStyle w:val="FootnoteReference"/>
          <w:rFonts w:asciiTheme="majorBidi" w:hAnsiTheme="majorBidi" w:cstheme="majorBidi"/>
          <w:sz w:val="24"/>
          <w:szCs w:val="24"/>
        </w:rPr>
        <w:footnoteReference w:id="17"/>
      </w:r>
    </w:p>
    <w:p w:rsidR="009921DB" w:rsidRDefault="009921DB" w:rsidP="00A55E53">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Paksaan</w:t>
      </w:r>
    </w:p>
    <w:p w:rsidR="009921DB" w:rsidRPr="004031E7" w:rsidRDefault="009921DB" w:rsidP="00A55E53">
      <w:pPr>
        <w:pStyle w:val="ListParagraph"/>
        <w:spacing w:after="0" w:line="480" w:lineRule="auto"/>
        <w:ind w:left="786"/>
        <w:jc w:val="both"/>
        <w:rPr>
          <w:rFonts w:asciiTheme="majorBidi" w:hAnsiTheme="majorBidi" w:cstheme="majorBidi"/>
          <w:sz w:val="24"/>
          <w:szCs w:val="24"/>
        </w:rPr>
      </w:pPr>
      <w:r w:rsidRPr="004031E7">
        <w:rPr>
          <w:rFonts w:asciiTheme="majorBidi" w:hAnsiTheme="majorBidi" w:cstheme="majorBidi"/>
          <w:sz w:val="24"/>
          <w:szCs w:val="24"/>
        </w:rPr>
        <w:t xml:space="preserve">Beberapa pengertian yang telah diberikan oleh para </w:t>
      </w:r>
      <w:r w:rsidRPr="004031E7">
        <w:rPr>
          <w:rFonts w:asciiTheme="majorBidi" w:hAnsiTheme="majorBidi" w:cstheme="majorBidi"/>
          <w:i/>
          <w:iCs/>
          <w:sz w:val="24"/>
          <w:szCs w:val="24"/>
        </w:rPr>
        <w:t xml:space="preserve">fuqaha </w:t>
      </w:r>
      <w:r w:rsidRPr="004031E7">
        <w:rPr>
          <w:rFonts w:asciiTheme="majorBidi" w:hAnsiTheme="majorBidi" w:cstheme="majorBidi"/>
          <w:sz w:val="24"/>
          <w:szCs w:val="24"/>
        </w:rPr>
        <w:t xml:space="preserve">tentang paksaan. </w:t>
      </w:r>
      <w:r w:rsidRPr="004031E7">
        <w:rPr>
          <w:rFonts w:asciiTheme="majorBidi" w:hAnsiTheme="majorBidi" w:cstheme="majorBidi"/>
          <w:i/>
          <w:iCs/>
          <w:sz w:val="24"/>
          <w:szCs w:val="24"/>
        </w:rPr>
        <w:t xml:space="preserve">Pertama, </w:t>
      </w:r>
      <w:r w:rsidRPr="004031E7">
        <w:rPr>
          <w:rFonts w:asciiTheme="majorBidi" w:hAnsiTheme="majorBidi" w:cstheme="majorBidi"/>
          <w:sz w:val="24"/>
          <w:szCs w:val="24"/>
        </w:rPr>
        <w:t xml:space="preserve">paksaan adalah perbuatan yang dilakukan oleh seseorang karena orang lain. Oleh karena itu, hilang kerelaannya atau tidak sempurna lagi pilihannya. </w:t>
      </w:r>
      <w:r w:rsidRPr="004031E7">
        <w:rPr>
          <w:rFonts w:asciiTheme="majorBidi" w:hAnsiTheme="majorBidi" w:cstheme="majorBidi"/>
          <w:i/>
          <w:iCs/>
          <w:sz w:val="24"/>
          <w:szCs w:val="24"/>
        </w:rPr>
        <w:t>Kedua,</w:t>
      </w:r>
      <w:r w:rsidRPr="004031E7">
        <w:rPr>
          <w:rFonts w:asciiTheme="majorBidi" w:hAnsiTheme="majorBidi" w:cstheme="majorBidi"/>
          <w:sz w:val="24"/>
          <w:szCs w:val="24"/>
        </w:rPr>
        <w:t xml:space="preserve"> paksaan adalah perbuatan yang keluar dari orang yang memaksa dan menimbulkan pada diri orang yang dipaks</w:t>
      </w:r>
      <w:r>
        <w:rPr>
          <w:rFonts w:asciiTheme="majorBidi" w:hAnsiTheme="majorBidi" w:cstheme="majorBidi"/>
          <w:sz w:val="24"/>
          <w:szCs w:val="24"/>
        </w:rPr>
        <w:t xml:space="preserve">a suatu keadaan yang mendorong </w:t>
      </w:r>
      <w:r w:rsidRPr="004031E7">
        <w:rPr>
          <w:rFonts w:asciiTheme="majorBidi" w:hAnsiTheme="majorBidi" w:cstheme="majorBidi"/>
          <w:sz w:val="24"/>
          <w:szCs w:val="24"/>
        </w:rPr>
        <w:t xml:space="preserve">dirinya untuk melakukan perbuatan yang diperintahkan. </w:t>
      </w:r>
      <w:r w:rsidRPr="004031E7">
        <w:rPr>
          <w:rFonts w:asciiTheme="majorBidi" w:hAnsiTheme="majorBidi" w:cstheme="majorBidi"/>
          <w:i/>
          <w:iCs/>
          <w:sz w:val="24"/>
          <w:szCs w:val="24"/>
        </w:rPr>
        <w:t>Ketiga,</w:t>
      </w:r>
      <w:r w:rsidRPr="004031E7">
        <w:rPr>
          <w:rFonts w:asciiTheme="majorBidi" w:hAnsiTheme="majorBidi" w:cstheme="majorBidi"/>
          <w:sz w:val="24"/>
          <w:szCs w:val="24"/>
        </w:rPr>
        <w:t xml:space="preserve"> paksaan merupakan ancaman atas seorang dengan sesuatu yang tidak disenangi untuk mengerjakannya. </w:t>
      </w:r>
      <w:r w:rsidRPr="004031E7">
        <w:rPr>
          <w:rFonts w:asciiTheme="majorBidi" w:hAnsiTheme="majorBidi" w:cstheme="majorBidi"/>
          <w:i/>
          <w:iCs/>
          <w:sz w:val="24"/>
          <w:szCs w:val="24"/>
        </w:rPr>
        <w:t xml:space="preserve">Keempat, </w:t>
      </w:r>
      <w:r w:rsidRPr="004031E7">
        <w:rPr>
          <w:rFonts w:asciiTheme="majorBidi" w:hAnsiTheme="majorBidi" w:cstheme="majorBidi"/>
          <w:sz w:val="24"/>
          <w:szCs w:val="24"/>
        </w:rPr>
        <w:t>paksaan adalah sesuatu yang diperintahkan seseorang kepada orang lain yang membahayakan dan menyakitinya.</w:t>
      </w:r>
    </w:p>
    <w:p w:rsidR="009921DB" w:rsidRDefault="009921DB" w:rsidP="00A55E53">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Mabuk</w:t>
      </w:r>
    </w:p>
    <w:p w:rsidR="009921DB" w:rsidRPr="004031E7" w:rsidRDefault="009921DB" w:rsidP="00A55E53">
      <w:pPr>
        <w:pStyle w:val="ListParagraph"/>
        <w:spacing w:after="0" w:line="480" w:lineRule="auto"/>
        <w:ind w:left="786"/>
        <w:jc w:val="both"/>
        <w:rPr>
          <w:rFonts w:asciiTheme="majorBidi" w:hAnsiTheme="majorBidi" w:cstheme="majorBidi"/>
          <w:sz w:val="24"/>
          <w:szCs w:val="24"/>
        </w:rPr>
      </w:pPr>
      <w:r w:rsidRPr="004031E7">
        <w:rPr>
          <w:rFonts w:asciiTheme="majorBidi" w:hAnsiTheme="majorBidi" w:cstheme="majorBidi"/>
          <w:sz w:val="24"/>
          <w:szCs w:val="24"/>
        </w:rPr>
        <w:t>Syariat</w:t>
      </w:r>
      <w:r w:rsidRPr="004031E7">
        <w:rPr>
          <w:rFonts w:asciiTheme="majorBidi" w:hAnsiTheme="majorBidi" w:cstheme="majorBidi"/>
          <w:i/>
          <w:iCs/>
          <w:sz w:val="24"/>
          <w:szCs w:val="24"/>
        </w:rPr>
        <w:t xml:space="preserve"> </w:t>
      </w:r>
      <w:r w:rsidRPr="004031E7">
        <w:rPr>
          <w:rFonts w:asciiTheme="majorBidi" w:hAnsiTheme="majorBidi" w:cstheme="majorBidi"/>
          <w:sz w:val="24"/>
          <w:szCs w:val="24"/>
        </w:rPr>
        <w:t xml:space="preserve">Islam melarang minuman khamar, baik mengakibatkan mabuk maupun tidak. Minum khamar termasuk </w:t>
      </w:r>
      <w:r w:rsidRPr="004031E7">
        <w:rPr>
          <w:rFonts w:asciiTheme="majorBidi" w:hAnsiTheme="majorBidi" w:cstheme="majorBidi"/>
          <w:i/>
          <w:iCs/>
          <w:sz w:val="24"/>
          <w:szCs w:val="24"/>
        </w:rPr>
        <w:t xml:space="preserve">jarimah hudud </w:t>
      </w:r>
      <w:r w:rsidRPr="004031E7">
        <w:rPr>
          <w:rFonts w:asciiTheme="majorBidi" w:hAnsiTheme="majorBidi" w:cstheme="majorBidi"/>
          <w:sz w:val="24"/>
          <w:szCs w:val="24"/>
        </w:rPr>
        <w:t xml:space="preserve">dan pelakunya dihukum dengan delapan puluh jilid sebagai hukuman pokok. Mengenai pertanggungjawaban pidana bagi orang yang mabuk menurut pendapat yang kuat dari empat kalangan mazhab fiqh adalah tidak dijatuhi hukuman atas </w:t>
      </w:r>
      <w:r w:rsidRPr="004031E7">
        <w:rPr>
          <w:rFonts w:asciiTheme="majorBidi" w:hAnsiTheme="majorBidi" w:cstheme="majorBidi"/>
          <w:i/>
          <w:iCs/>
          <w:sz w:val="24"/>
          <w:szCs w:val="24"/>
        </w:rPr>
        <w:t xml:space="preserve">jarimah </w:t>
      </w:r>
      <w:r w:rsidRPr="004031E7">
        <w:rPr>
          <w:rFonts w:asciiTheme="majorBidi" w:hAnsiTheme="majorBidi" w:cstheme="majorBidi"/>
          <w:sz w:val="24"/>
          <w:szCs w:val="24"/>
        </w:rPr>
        <w:t>yang diperbuatnya, jika ia dipaksa atau sec</w:t>
      </w:r>
      <w:r>
        <w:rPr>
          <w:rFonts w:asciiTheme="majorBidi" w:hAnsiTheme="majorBidi" w:cstheme="majorBidi"/>
          <w:sz w:val="24"/>
          <w:szCs w:val="24"/>
        </w:rPr>
        <w:t>a</w:t>
      </w:r>
      <w:r w:rsidRPr="004031E7">
        <w:rPr>
          <w:rFonts w:asciiTheme="majorBidi" w:hAnsiTheme="majorBidi" w:cstheme="majorBidi"/>
          <w:sz w:val="24"/>
          <w:szCs w:val="24"/>
        </w:rPr>
        <w:t xml:space="preserve">ra </w:t>
      </w:r>
      <w:r w:rsidRPr="004031E7">
        <w:rPr>
          <w:rFonts w:asciiTheme="majorBidi" w:hAnsiTheme="majorBidi" w:cstheme="majorBidi"/>
          <w:sz w:val="24"/>
          <w:szCs w:val="24"/>
        </w:rPr>
        <w:lastRenderedPageBreak/>
        <w:t>terpaksa atau dengan kehendak sendiri, tetapi tidak mengetahui bahwa yang diminumnya itu bisa mengakibatkan mabuk.</w:t>
      </w:r>
    </w:p>
    <w:p w:rsidR="009921DB" w:rsidRPr="004031E7" w:rsidRDefault="009921DB" w:rsidP="00A55E53">
      <w:pPr>
        <w:pStyle w:val="ListParagraph"/>
        <w:numPr>
          <w:ilvl w:val="0"/>
          <w:numId w:val="2"/>
        </w:numPr>
        <w:spacing w:after="0" w:line="480" w:lineRule="auto"/>
        <w:jc w:val="both"/>
        <w:rPr>
          <w:rFonts w:asciiTheme="majorBidi" w:hAnsiTheme="majorBidi" w:cstheme="majorBidi"/>
          <w:i/>
          <w:iCs/>
          <w:sz w:val="24"/>
          <w:szCs w:val="24"/>
        </w:rPr>
      </w:pPr>
      <w:r>
        <w:rPr>
          <w:rFonts w:asciiTheme="majorBidi" w:hAnsiTheme="majorBidi" w:cstheme="majorBidi"/>
          <w:sz w:val="24"/>
          <w:szCs w:val="24"/>
        </w:rPr>
        <w:t>Gila (</w:t>
      </w:r>
      <w:r>
        <w:rPr>
          <w:rFonts w:asciiTheme="majorBidi" w:hAnsiTheme="majorBidi" w:cstheme="majorBidi"/>
          <w:i/>
          <w:iCs/>
          <w:sz w:val="24"/>
          <w:szCs w:val="24"/>
        </w:rPr>
        <w:t>majnun</w:t>
      </w:r>
      <w:r>
        <w:rPr>
          <w:rFonts w:asciiTheme="majorBidi" w:hAnsiTheme="majorBidi" w:cstheme="majorBidi"/>
          <w:sz w:val="24"/>
          <w:szCs w:val="24"/>
        </w:rPr>
        <w:t>)</w:t>
      </w:r>
    </w:p>
    <w:p w:rsidR="009921DB" w:rsidRPr="00A57CBA" w:rsidRDefault="009921DB" w:rsidP="00A55E53">
      <w:pPr>
        <w:pStyle w:val="ListParagraph"/>
        <w:spacing w:after="0" w:line="480" w:lineRule="auto"/>
        <w:ind w:left="786"/>
        <w:jc w:val="both"/>
        <w:rPr>
          <w:rFonts w:asciiTheme="majorBidi" w:hAnsiTheme="majorBidi" w:cstheme="majorBidi"/>
          <w:sz w:val="24"/>
          <w:szCs w:val="24"/>
        </w:rPr>
      </w:pPr>
      <w:r w:rsidRPr="004031E7">
        <w:rPr>
          <w:rFonts w:asciiTheme="majorBidi" w:hAnsiTheme="majorBidi" w:cstheme="majorBidi"/>
          <w:sz w:val="24"/>
          <w:szCs w:val="24"/>
        </w:rPr>
        <w:t>Seseorang dipandang sebagai mukalaf oleh syariat Islam, artinya dibebani pertanggungjawaban pidana apabila ia mempunyai kekuatan berpikir dan kekuatan memilih (</w:t>
      </w:r>
      <w:r w:rsidRPr="00891FAD">
        <w:rPr>
          <w:rFonts w:asciiTheme="majorBidi" w:hAnsiTheme="majorBidi" w:cstheme="majorBidi"/>
          <w:i/>
          <w:iCs/>
          <w:sz w:val="24"/>
          <w:szCs w:val="24"/>
        </w:rPr>
        <w:t>idrak dan ikhtiar</w:t>
      </w:r>
      <w:r w:rsidRPr="004031E7">
        <w:rPr>
          <w:rFonts w:asciiTheme="majorBidi" w:hAnsiTheme="majorBidi" w:cstheme="majorBidi"/>
          <w:sz w:val="24"/>
          <w:szCs w:val="24"/>
        </w:rPr>
        <w:t xml:space="preserve">). Apabila salah satu dari kedua perkara itu tidak ada, terhapuslah pertanggungjawaban tersebut. Oleh karena itu, orang gila tidak dikenakan hukum </w:t>
      </w:r>
      <w:r w:rsidRPr="004031E7">
        <w:rPr>
          <w:rFonts w:asciiTheme="majorBidi" w:hAnsiTheme="majorBidi" w:cstheme="majorBidi"/>
          <w:i/>
          <w:iCs/>
          <w:sz w:val="24"/>
          <w:szCs w:val="24"/>
        </w:rPr>
        <w:t xml:space="preserve">jarimah </w:t>
      </w:r>
      <w:r w:rsidRPr="004031E7">
        <w:rPr>
          <w:rFonts w:asciiTheme="majorBidi" w:hAnsiTheme="majorBidi" w:cstheme="majorBidi"/>
          <w:sz w:val="24"/>
          <w:szCs w:val="24"/>
        </w:rPr>
        <w:t>karena tidak mempunyai kekuatan berpikir dan memilih.</w:t>
      </w:r>
    </w:p>
    <w:p w:rsidR="009921DB" w:rsidRDefault="009921DB" w:rsidP="00A55E53">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Di bawah umur</w:t>
      </w:r>
    </w:p>
    <w:p w:rsidR="009921DB" w:rsidRDefault="009921DB" w:rsidP="00A55E53">
      <w:pPr>
        <w:pStyle w:val="ListParagraph"/>
        <w:spacing w:after="0" w:line="480" w:lineRule="auto"/>
        <w:ind w:left="786"/>
        <w:jc w:val="both"/>
        <w:rPr>
          <w:rFonts w:asciiTheme="majorBidi" w:hAnsiTheme="majorBidi" w:cstheme="majorBidi"/>
          <w:sz w:val="24"/>
          <w:szCs w:val="24"/>
        </w:rPr>
      </w:pPr>
      <w:r w:rsidRPr="004031E7">
        <w:rPr>
          <w:rFonts w:asciiTheme="majorBidi" w:hAnsiTheme="majorBidi" w:cstheme="majorBidi"/>
          <w:sz w:val="24"/>
          <w:szCs w:val="24"/>
        </w:rPr>
        <w:t>Anak di bawah umur dipandang belum dibebani hukum atau tidak termasuk mukallaf oleh karena itu, tidak ada kewajiban hukum atasnya dan tidak ada pertanggungjawaban atas perbuatannya sehingga ia mencapai dewasa.</w:t>
      </w:r>
    </w:p>
    <w:p w:rsidR="009921DB" w:rsidRPr="0072081F" w:rsidRDefault="009921DB" w:rsidP="00A55E53">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uraian di atas, maka jela</w:t>
      </w:r>
      <w:r w:rsidR="0015632A">
        <w:rPr>
          <w:rFonts w:asciiTheme="majorBidi" w:hAnsiTheme="majorBidi" w:cstheme="majorBidi"/>
          <w:sz w:val="24"/>
          <w:szCs w:val="24"/>
        </w:rPr>
        <w:t xml:space="preserve">s bagi anak yang menjadi korban </w:t>
      </w:r>
      <w:r>
        <w:rPr>
          <w:rFonts w:asciiTheme="majorBidi" w:hAnsiTheme="majorBidi" w:cstheme="majorBidi"/>
          <w:sz w:val="24"/>
          <w:szCs w:val="24"/>
        </w:rPr>
        <w:t xml:space="preserve"> </w:t>
      </w:r>
      <w:r>
        <w:rPr>
          <w:rFonts w:asciiTheme="majorBidi" w:hAnsiTheme="majorBidi" w:cstheme="majorBidi"/>
          <w:i/>
          <w:iCs/>
          <w:sz w:val="24"/>
          <w:szCs w:val="24"/>
        </w:rPr>
        <w:t xml:space="preserve">pedofilia, </w:t>
      </w:r>
      <w:r>
        <w:rPr>
          <w:rFonts w:asciiTheme="majorBidi" w:hAnsiTheme="majorBidi" w:cstheme="majorBidi"/>
          <w:sz w:val="24"/>
          <w:szCs w:val="24"/>
        </w:rPr>
        <w:t>tidak ada hukuman terhadapnya. Dalam hal ini p</w:t>
      </w:r>
      <w:r w:rsidRPr="0072081F">
        <w:rPr>
          <w:rFonts w:asciiTheme="majorBidi" w:hAnsiTheme="majorBidi" w:cstheme="majorBidi"/>
          <w:sz w:val="24"/>
          <w:szCs w:val="24"/>
        </w:rPr>
        <w:t xml:space="preserve">ara ulama sepakat tidak ada hukuman </w:t>
      </w:r>
      <w:r w:rsidRPr="00FC04CF">
        <w:rPr>
          <w:rFonts w:asciiTheme="majorBidi" w:hAnsiTheme="majorBidi" w:cstheme="majorBidi"/>
          <w:i/>
          <w:iCs/>
          <w:sz w:val="24"/>
          <w:szCs w:val="24"/>
        </w:rPr>
        <w:t>hudud</w:t>
      </w:r>
      <w:r w:rsidRPr="0072081F">
        <w:rPr>
          <w:rFonts w:asciiTheme="majorBidi" w:hAnsiTheme="majorBidi" w:cstheme="majorBidi"/>
          <w:sz w:val="24"/>
          <w:szCs w:val="24"/>
        </w:rPr>
        <w:t xml:space="preserve"> atas orang yang dipaksa berzina. Allah SWT berfirman dalam surah Al-Baqarah ayat (173):</w:t>
      </w:r>
    </w:p>
    <w:p w:rsidR="009921DB" w:rsidRDefault="009921DB" w:rsidP="00A55E53">
      <w:pPr>
        <w:pStyle w:val="ListParagraph"/>
        <w:spacing w:after="0" w:line="480" w:lineRule="auto"/>
        <w:ind w:left="360" w:firstLine="774"/>
        <w:jc w:val="right"/>
        <w:rPr>
          <w:rFonts w:asciiTheme="majorBidi" w:hAnsiTheme="majorBidi" w:cstheme="majorBidi"/>
          <w:sz w:val="32"/>
          <w:szCs w:val="32"/>
        </w:rPr>
      </w:pPr>
      <w:r w:rsidRPr="00F32A66">
        <w:rPr>
          <w:rFonts w:asciiTheme="majorBidi" w:hAnsiTheme="majorBidi" w:cstheme="majorBidi" w:hint="cs"/>
          <w:sz w:val="32"/>
          <w:szCs w:val="32"/>
          <w:rtl/>
        </w:rPr>
        <w:t xml:space="preserve">... </w:t>
      </w:r>
      <w:r w:rsidR="00B74B3C">
        <w:rPr>
          <w:rFonts w:asciiTheme="majorBidi" w:hAnsiTheme="majorBidi" w:cstheme="majorBidi" w:hint="cs"/>
          <w:sz w:val="32"/>
          <w:szCs w:val="32"/>
          <w:rtl/>
        </w:rPr>
        <w:t>فمن اضطرّ غير با غ وّلا عا د فلا إ</w:t>
      </w:r>
      <w:r w:rsidRPr="00F32A66">
        <w:rPr>
          <w:rFonts w:asciiTheme="majorBidi" w:hAnsiTheme="majorBidi" w:cstheme="majorBidi" w:hint="cs"/>
          <w:sz w:val="32"/>
          <w:szCs w:val="32"/>
          <w:rtl/>
        </w:rPr>
        <w:t xml:space="preserve">ثم عليه </w:t>
      </w:r>
      <w:r w:rsidRPr="00F32A66">
        <w:rPr>
          <w:rFonts w:asciiTheme="majorBidi" w:hAnsiTheme="majorBidi" w:cstheme="majorBidi" w:hint="cs"/>
          <w:sz w:val="32"/>
          <w:szCs w:val="32"/>
          <w:vertAlign w:val="superscript"/>
          <w:rtl/>
        </w:rPr>
        <w:t xml:space="preserve">قلى </w:t>
      </w:r>
      <w:r w:rsidRPr="00F32A66">
        <w:rPr>
          <w:rFonts w:asciiTheme="majorBidi" w:hAnsiTheme="majorBidi" w:cstheme="majorBidi" w:hint="cs"/>
          <w:sz w:val="32"/>
          <w:szCs w:val="32"/>
          <w:rtl/>
        </w:rPr>
        <w:t>...</w:t>
      </w:r>
      <w:r>
        <w:rPr>
          <w:rFonts w:asciiTheme="majorBidi" w:hAnsiTheme="majorBidi" w:cstheme="majorBidi" w:hint="cs"/>
          <w:sz w:val="32"/>
          <w:szCs w:val="32"/>
          <w:rtl/>
        </w:rPr>
        <w:t xml:space="preserve"> (البقرة : </w:t>
      </w:r>
      <w:r>
        <w:rPr>
          <w:rFonts w:asciiTheme="majorBidi" w:hAnsiTheme="majorBidi" w:cstheme="majorBidi"/>
          <w:sz w:val="32"/>
          <w:szCs w:val="32"/>
          <w:rtl/>
        </w:rPr>
        <w:t>١٧٣</w:t>
      </w:r>
      <w:r>
        <w:rPr>
          <w:rFonts w:asciiTheme="majorBidi" w:hAnsiTheme="majorBidi" w:cstheme="majorBidi" w:hint="cs"/>
          <w:sz w:val="32"/>
          <w:szCs w:val="32"/>
          <w:rtl/>
        </w:rPr>
        <w:t>)</w:t>
      </w:r>
    </w:p>
    <w:p w:rsidR="009921DB" w:rsidRPr="00BA10EC" w:rsidRDefault="009921DB" w:rsidP="00A55E53">
      <w:pPr>
        <w:pStyle w:val="ListParagraph"/>
        <w:spacing w:after="0" w:line="480" w:lineRule="auto"/>
        <w:ind w:left="360" w:firstLine="774"/>
        <w:jc w:val="both"/>
        <w:rPr>
          <w:rFonts w:asciiTheme="majorBidi" w:hAnsiTheme="majorBidi" w:cstheme="majorBidi"/>
          <w:sz w:val="24"/>
          <w:szCs w:val="24"/>
          <w:rtl/>
        </w:rPr>
      </w:pPr>
      <w:r>
        <w:rPr>
          <w:rFonts w:asciiTheme="majorBidi" w:hAnsiTheme="majorBidi" w:cstheme="majorBidi"/>
          <w:i/>
          <w:iCs/>
          <w:sz w:val="24"/>
          <w:szCs w:val="24"/>
        </w:rPr>
        <w:t xml:space="preserve">Keadaan Terpaksa </w:t>
      </w:r>
      <w:r>
        <w:rPr>
          <w:rFonts w:asciiTheme="majorBidi" w:hAnsiTheme="majorBidi" w:cstheme="majorBidi"/>
          <w:sz w:val="24"/>
          <w:szCs w:val="24"/>
        </w:rPr>
        <w:t xml:space="preserve">adalah keadaan yang diduga dapat mengakibatkan kematian; sedang </w:t>
      </w:r>
      <w:r>
        <w:rPr>
          <w:rFonts w:asciiTheme="majorBidi" w:hAnsiTheme="majorBidi" w:cstheme="majorBidi"/>
          <w:i/>
          <w:iCs/>
          <w:sz w:val="24"/>
          <w:szCs w:val="24"/>
        </w:rPr>
        <w:t xml:space="preserve">tidak menginginkannya </w:t>
      </w:r>
      <w:r>
        <w:rPr>
          <w:rFonts w:asciiTheme="majorBidi" w:hAnsiTheme="majorBidi" w:cstheme="majorBidi"/>
          <w:sz w:val="24"/>
          <w:szCs w:val="24"/>
        </w:rPr>
        <w:t xml:space="preserve">adalah tidak memakannya padahal ada makanan halal yang dapat dimakan, tidak pula memakannya memenuhi keinginan seleranya. Sedang, yang dimaksud dengan </w:t>
      </w:r>
      <w:r>
        <w:rPr>
          <w:rFonts w:asciiTheme="majorBidi" w:hAnsiTheme="majorBidi" w:cstheme="majorBidi"/>
          <w:i/>
          <w:iCs/>
          <w:sz w:val="24"/>
          <w:szCs w:val="24"/>
        </w:rPr>
        <w:t xml:space="preserve">tidak melampaui batas </w:t>
      </w:r>
      <w:r>
        <w:rPr>
          <w:rFonts w:asciiTheme="majorBidi" w:hAnsiTheme="majorBidi" w:cstheme="majorBidi"/>
          <w:sz w:val="24"/>
          <w:szCs w:val="24"/>
        </w:rPr>
        <w:lastRenderedPageBreak/>
        <w:t xml:space="preserve">adalah tidak memakannya dalam kadar yang melebihi kebutuhan menutup rasa lapar dan memelihara jiwanya. Keadaan terpaksa dengan ketentuan demikian ditetapkan Allah karena </w:t>
      </w:r>
      <w:r>
        <w:rPr>
          <w:rFonts w:asciiTheme="majorBidi" w:hAnsiTheme="majorBidi" w:cstheme="majorBidi"/>
          <w:i/>
          <w:iCs/>
          <w:sz w:val="24"/>
          <w:szCs w:val="24"/>
        </w:rPr>
        <w:t>sesungguhnya Allah Maha Pengampun lagi Maha Penyayang.</w:t>
      </w:r>
      <w:r>
        <w:rPr>
          <w:rStyle w:val="FootnoteReference"/>
          <w:rFonts w:asciiTheme="majorBidi" w:hAnsiTheme="majorBidi" w:cstheme="majorBidi"/>
          <w:i/>
          <w:iCs/>
          <w:sz w:val="24"/>
          <w:szCs w:val="24"/>
        </w:rPr>
        <w:footnoteReference w:id="18"/>
      </w:r>
    </w:p>
    <w:p w:rsidR="009921DB" w:rsidRPr="00CA22B7" w:rsidRDefault="009921DB" w:rsidP="00A55E53">
      <w:pPr>
        <w:spacing w:after="0" w:line="480" w:lineRule="auto"/>
        <w:ind w:firstLine="426"/>
        <w:jc w:val="both"/>
        <w:rPr>
          <w:rFonts w:asciiTheme="majorBidi" w:hAnsiTheme="majorBidi" w:cstheme="majorBidi"/>
          <w:sz w:val="24"/>
          <w:szCs w:val="24"/>
        </w:rPr>
      </w:pPr>
      <w:r w:rsidRPr="00CA22B7">
        <w:rPr>
          <w:rFonts w:asciiTheme="majorBidi" w:hAnsiTheme="majorBidi" w:cstheme="majorBidi"/>
          <w:sz w:val="24"/>
          <w:szCs w:val="24"/>
        </w:rPr>
        <w:t>Kemudian surah Al-An’am ayat (119):</w:t>
      </w:r>
    </w:p>
    <w:p w:rsidR="009921DB" w:rsidRDefault="009921DB" w:rsidP="00A55E53">
      <w:pPr>
        <w:pStyle w:val="ListParagraph"/>
        <w:spacing w:after="0" w:line="480" w:lineRule="auto"/>
        <w:ind w:left="360" w:firstLine="774"/>
        <w:jc w:val="right"/>
        <w:rPr>
          <w:rFonts w:asciiTheme="majorBidi" w:hAnsiTheme="majorBidi" w:cstheme="majorBidi"/>
          <w:sz w:val="32"/>
          <w:szCs w:val="32"/>
        </w:rPr>
      </w:pPr>
      <w:r w:rsidRPr="00FD23ED">
        <w:rPr>
          <w:rFonts w:asciiTheme="majorBidi" w:hAnsiTheme="majorBidi" w:cstheme="majorBidi" w:hint="cs"/>
          <w:sz w:val="32"/>
          <w:szCs w:val="32"/>
          <w:rtl/>
        </w:rPr>
        <w:t>... وقد فص</w:t>
      </w:r>
      <w:r w:rsidR="00946090">
        <w:rPr>
          <w:rFonts w:asciiTheme="majorBidi" w:hAnsiTheme="majorBidi" w:cstheme="majorBidi" w:hint="cs"/>
          <w:sz w:val="32"/>
          <w:szCs w:val="32"/>
          <w:rtl/>
        </w:rPr>
        <w:t>ّ</w:t>
      </w:r>
      <w:r w:rsidRPr="00FD23ED">
        <w:rPr>
          <w:rFonts w:asciiTheme="majorBidi" w:hAnsiTheme="majorBidi" w:cstheme="majorBidi" w:hint="cs"/>
          <w:sz w:val="32"/>
          <w:szCs w:val="32"/>
          <w:rtl/>
        </w:rPr>
        <w:t>ل لكم م</w:t>
      </w:r>
      <w:r w:rsidR="00946090">
        <w:rPr>
          <w:rFonts w:asciiTheme="majorBidi" w:hAnsiTheme="majorBidi" w:cstheme="majorBidi" w:hint="cs"/>
          <w:sz w:val="32"/>
          <w:szCs w:val="32"/>
          <w:rtl/>
        </w:rPr>
        <w:t>ّ</w:t>
      </w:r>
      <w:r w:rsidRPr="00FD23ED">
        <w:rPr>
          <w:rFonts w:asciiTheme="majorBidi" w:hAnsiTheme="majorBidi" w:cstheme="majorBidi" w:hint="cs"/>
          <w:sz w:val="32"/>
          <w:szCs w:val="32"/>
          <w:rtl/>
        </w:rPr>
        <w:t>ا حر</w:t>
      </w:r>
      <w:r w:rsidR="00946090">
        <w:rPr>
          <w:rFonts w:asciiTheme="majorBidi" w:hAnsiTheme="majorBidi" w:cstheme="majorBidi" w:hint="cs"/>
          <w:sz w:val="32"/>
          <w:szCs w:val="32"/>
          <w:rtl/>
        </w:rPr>
        <w:t>ّ</w:t>
      </w:r>
      <w:r w:rsidRPr="00FD23ED">
        <w:rPr>
          <w:rFonts w:asciiTheme="majorBidi" w:hAnsiTheme="majorBidi" w:cstheme="majorBidi" w:hint="cs"/>
          <w:sz w:val="32"/>
          <w:szCs w:val="32"/>
          <w:rtl/>
        </w:rPr>
        <w:t xml:space="preserve"> م عليكم إل</w:t>
      </w:r>
      <w:r w:rsidR="00946090">
        <w:rPr>
          <w:rFonts w:asciiTheme="majorBidi" w:hAnsiTheme="majorBidi" w:cstheme="majorBidi" w:hint="cs"/>
          <w:sz w:val="32"/>
          <w:szCs w:val="32"/>
          <w:rtl/>
        </w:rPr>
        <w:t>ّ</w:t>
      </w:r>
      <w:r w:rsidRPr="00FD23ED">
        <w:rPr>
          <w:rFonts w:asciiTheme="majorBidi" w:hAnsiTheme="majorBidi" w:cstheme="majorBidi" w:hint="cs"/>
          <w:sz w:val="32"/>
          <w:szCs w:val="32"/>
          <w:rtl/>
        </w:rPr>
        <w:t xml:space="preserve">ا ما اضطر رتم إليه ... (الأنعا م </w:t>
      </w:r>
      <w:r>
        <w:rPr>
          <w:rFonts w:asciiTheme="majorBidi" w:hAnsiTheme="majorBidi" w:cstheme="majorBidi" w:hint="cs"/>
          <w:sz w:val="32"/>
          <w:szCs w:val="32"/>
          <w:rtl/>
        </w:rPr>
        <w:t>:</w:t>
      </w:r>
      <w:r w:rsidRPr="00FD23ED">
        <w:rPr>
          <w:rFonts w:asciiTheme="majorBidi" w:hAnsiTheme="majorBidi" w:cstheme="majorBidi" w:hint="cs"/>
          <w:sz w:val="32"/>
          <w:szCs w:val="32"/>
          <w:rtl/>
        </w:rPr>
        <w:t xml:space="preserve"> </w:t>
      </w:r>
      <w:r w:rsidRPr="00FD23ED">
        <w:rPr>
          <w:rFonts w:asciiTheme="majorBidi" w:hAnsiTheme="majorBidi" w:cstheme="majorBidi"/>
          <w:sz w:val="32"/>
          <w:szCs w:val="32"/>
          <w:rtl/>
        </w:rPr>
        <w:t>١١٩</w:t>
      </w:r>
      <w:r w:rsidRPr="00FD23ED">
        <w:rPr>
          <w:rFonts w:asciiTheme="majorBidi" w:hAnsiTheme="majorBidi" w:cstheme="majorBidi" w:hint="cs"/>
          <w:sz w:val="32"/>
          <w:szCs w:val="32"/>
          <w:rtl/>
        </w:rPr>
        <w:t>)</w:t>
      </w:r>
    </w:p>
    <w:p w:rsidR="009921DB" w:rsidRDefault="009921DB" w:rsidP="00A55E53">
      <w:pPr>
        <w:pStyle w:val="ListParagraph"/>
        <w:spacing w:after="0" w:line="480" w:lineRule="auto"/>
        <w:ind w:left="360" w:firstLine="774"/>
        <w:jc w:val="both"/>
        <w:rPr>
          <w:rFonts w:asciiTheme="majorBidi" w:hAnsiTheme="majorBidi" w:cstheme="majorBidi"/>
          <w:sz w:val="24"/>
          <w:szCs w:val="24"/>
        </w:rPr>
      </w:pPr>
      <w:r>
        <w:rPr>
          <w:rFonts w:asciiTheme="majorBidi" w:hAnsiTheme="majorBidi" w:cstheme="majorBidi"/>
          <w:sz w:val="24"/>
          <w:szCs w:val="24"/>
        </w:rPr>
        <w:t xml:space="preserve">Ayat ini turun berpesan kepada kaum muslimin yang masih ragu, yakinlah bahwa makanan yang kalian sembelih dengan nama Allah, demikian juga yang tidak ada ketentuan tentang keharamannya adalah halal buat kamu. Sungguh mengherankan, </w:t>
      </w:r>
      <w:r>
        <w:rPr>
          <w:rFonts w:asciiTheme="majorBidi" w:hAnsiTheme="majorBidi" w:cstheme="majorBidi"/>
          <w:i/>
          <w:iCs/>
          <w:sz w:val="24"/>
          <w:szCs w:val="24"/>
        </w:rPr>
        <w:t>mengapa</w:t>
      </w:r>
      <w:r>
        <w:rPr>
          <w:rFonts w:asciiTheme="majorBidi" w:hAnsiTheme="majorBidi" w:cstheme="majorBidi"/>
          <w:sz w:val="24"/>
          <w:szCs w:val="24"/>
        </w:rPr>
        <w:t xml:space="preserve">, yakni apa yang terjadi atas pemikiran dan hati kamu sehingga </w:t>
      </w:r>
      <w:r>
        <w:rPr>
          <w:rFonts w:asciiTheme="majorBidi" w:hAnsiTheme="majorBidi" w:cstheme="majorBidi"/>
          <w:i/>
          <w:iCs/>
          <w:sz w:val="24"/>
          <w:szCs w:val="24"/>
        </w:rPr>
        <w:t xml:space="preserve">kamu tidak mau memakan </w:t>
      </w:r>
      <w:r>
        <w:rPr>
          <w:rFonts w:asciiTheme="majorBidi" w:hAnsiTheme="majorBidi" w:cstheme="majorBidi"/>
          <w:sz w:val="24"/>
          <w:szCs w:val="24"/>
        </w:rPr>
        <w:t xml:space="preserve">binatang-binatang yang halal </w:t>
      </w:r>
      <w:r>
        <w:rPr>
          <w:rFonts w:asciiTheme="majorBidi" w:hAnsiTheme="majorBidi" w:cstheme="majorBidi"/>
          <w:i/>
          <w:iCs/>
          <w:sz w:val="24"/>
          <w:szCs w:val="24"/>
        </w:rPr>
        <w:t xml:space="preserve">yang disebut nama Allah </w:t>
      </w:r>
      <w:r>
        <w:rPr>
          <w:rFonts w:asciiTheme="majorBidi" w:hAnsiTheme="majorBidi" w:cstheme="majorBidi"/>
          <w:sz w:val="24"/>
          <w:szCs w:val="24"/>
        </w:rPr>
        <w:t>ketika menyembelihnya,</w:t>
      </w:r>
      <w:r w:rsidR="00DD5157">
        <w:rPr>
          <w:rFonts w:asciiTheme="majorBidi" w:hAnsiTheme="majorBidi" w:cstheme="majorBidi"/>
          <w:sz w:val="24"/>
          <w:szCs w:val="24"/>
        </w:rPr>
        <w:t xml:space="preserve"> </w:t>
      </w:r>
      <w:r>
        <w:rPr>
          <w:rFonts w:asciiTheme="majorBidi" w:hAnsiTheme="majorBidi" w:cstheme="majorBidi"/>
          <w:i/>
          <w:iCs/>
          <w:sz w:val="24"/>
          <w:szCs w:val="24"/>
        </w:rPr>
        <w:t xml:space="preserve">padahal sesungguhnya Dia, </w:t>
      </w:r>
      <w:r>
        <w:rPr>
          <w:rFonts w:asciiTheme="majorBidi" w:hAnsiTheme="majorBidi" w:cstheme="majorBidi"/>
          <w:sz w:val="24"/>
          <w:szCs w:val="24"/>
        </w:rPr>
        <w:t xml:space="preserve">yakni Allah SWT., </w:t>
      </w:r>
      <w:r>
        <w:rPr>
          <w:rFonts w:asciiTheme="majorBidi" w:hAnsiTheme="majorBidi" w:cstheme="majorBidi"/>
          <w:i/>
          <w:iCs/>
          <w:sz w:val="24"/>
          <w:szCs w:val="24"/>
        </w:rPr>
        <w:t xml:space="preserve">telah menjelaskan kepada kamu </w:t>
      </w:r>
      <w:r>
        <w:rPr>
          <w:rFonts w:asciiTheme="majorBidi" w:hAnsiTheme="majorBidi" w:cstheme="majorBidi"/>
          <w:sz w:val="24"/>
          <w:szCs w:val="24"/>
        </w:rPr>
        <w:t xml:space="preserve">melalui Rasul-Nya dengan penjelasan </w:t>
      </w:r>
      <w:r>
        <w:rPr>
          <w:rFonts w:asciiTheme="majorBidi" w:hAnsiTheme="majorBidi" w:cstheme="majorBidi"/>
          <w:i/>
          <w:iCs/>
          <w:sz w:val="24"/>
          <w:szCs w:val="24"/>
        </w:rPr>
        <w:t xml:space="preserve">secara terperinci </w:t>
      </w:r>
      <w:r>
        <w:rPr>
          <w:rFonts w:asciiTheme="majorBidi" w:hAnsiTheme="majorBidi" w:cstheme="majorBidi"/>
          <w:sz w:val="24"/>
          <w:szCs w:val="24"/>
        </w:rPr>
        <w:t xml:space="preserve">menyangkut </w:t>
      </w:r>
      <w:r>
        <w:rPr>
          <w:rFonts w:asciiTheme="majorBidi" w:hAnsiTheme="majorBidi" w:cstheme="majorBidi"/>
          <w:i/>
          <w:iCs/>
          <w:sz w:val="24"/>
          <w:szCs w:val="24"/>
        </w:rPr>
        <w:t>apa yang diharamkan-Nya atas kamu</w:t>
      </w:r>
      <w:r>
        <w:rPr>
          <w:rFonts w:asciiTheme="majorBidi" w:hAnsiTheme="majorBidi" w:cstheme="majorBidi"/>
          <w:sz w:val="24"/>
          <w:szCs w:val="24"/>
        </w:rPr>
        <w:t xml:space="preserve">. Karena itu, jangan makan yang diharamkan-Nya, </w:t>
      </w:r>
      <w:r>
        <w:rPr>
          <w:rFonts w:asciiTheme="majorBidi" w:hAnsiTheme="majorBidi" w:cstheme="majorBidi"/>
          <w:i/>
          <w:iCs/>
          <w:sz w:val="24"/>
          <w:szCs w:val="24"/>
        </w:rPr>
        <w:t xml:space="preserve">kecuali apa yang terpaksa kamu memakannya </w:t>
      </w:r>
      <w:r>
        <w:rPr>
          <w:rFonts w:asciiTheme="majorBidi" w:hAnsiTheme="majorBidi" w:cstheme="majorBidi"/>
          <w:sz w:val="24"/>
          <w:szCs w:val="24"/>
        </w:rPr>
        <w:t>dengan ketentuan tidak melebihi kebutuhan kamu untuk mempertahankan hidup, atau Dia telah menjelaskan kepada kamu secara</w:t>
      </w:r>
      <w:r w:rsidR="009A5D25">
        <w:rPr>
          <w:rFonts w:asciiTheme="majorBidi" w:hAnsiTheme="majorBidi" w:cstheme="majorBidi"/>
          <w:sz w:val="24"/>
          <w:szCs w:val="24"/>
        </w:rPr>
        <w:t xml:space="preserve"> </w:t>
      </w:r>
      <w:r>
        <w:rPr>
          <w:rFonts w:asciiTheme="majorBidi" w:hAnsiTheme="majorBidi" w:cstheme="majorBidi"/>
          <w:sz w:val="24"/>
          <w:szCs w:val="24"/>
        </w:rPr>
        <w:t>terperinci dijelaskan hanya yang menyangkut apa yang terpaksa kamu memakannya.</w:t>
      </w:r>
      <w:r>
        <w:rPr>
          <w:rStyle w:val="FootnoteReference"/>
          <w:rFonts w:asciiTheme="majorBidi" w:hAnsiTheme="majorBidi" w:cstheme="majorBidi"/>
          <w:sz w:val="24"/>
          <w:szCs w:val="24"/>
        </w:rPr>
        <w:footnoteReference w:id="19"/>
      </w:r>
    </w:p>
    <w:p w:rsidR="0015201A" w:rsidRDefault="009921DB" w:rsidP="0015201A">
      <w:pPr>
        <w:pStyle w:val="ListParagraph"/>
        <w:spacing w:after="0" w:line="480" w:lineRule="auto"/>
        <w:ind w:left="357" w:firstLine="777"/>
        <w:jc w:val="both"/>
        <w:rPr>
          <w:rFonts w:asciiTheme="majorBidi" w:hAnsiTheme="majorBidi" w:cstheme="majorBidi"/>
          <w:sz w:val="24"/>
          <w:szCs w:val="24"/>
        </w:rPr>
      </w:pPr>
      <w:r>
        <w:rPr>
          <w:rFonts w:asciiTheme="majorBidi" w:hAnsiTheme="majorBidi" w:cstheme="majorBidi"/>
          <w:sz w:val="24"/>
          <w:szCs w:val="24"/>
        </w:rPr>
        <w:lastRenderedPageBreak/>
        <w:t>Kedua ayat di atas, sama-sama menjelaskan tentang dibolehkannya memakan makanan yang hukumnya haram untuk dimakan. Ketika</w:t>
      </w:r>
      <w:r w:rsidR="00CF4F53">
        <w:rPr>
          <w:rFonts w:asciiTheme="majorBidi" w:hAnsiTheme="majorBidi" w:cstheme="majorBidi"/>
          <w:sz w:val="24"/>
          <w:szCs w:val="24"/>
        </w:rPr>
        <w:t xml:space="preserve"> seseorang</w:t>
      </w:r>
      <w:r>
        <w:rPr>
          <w:rFonts w:asciiTheme="majorBidi" w:hAnsiTheme="majorBidi" w:cstheme="majorBidi"/>
          <w:sz w:val="24"/>
          <w:szCs w:val="24"/>
        </w:rPr>
        <w:t xml:space="preserve"> dalam keadaan terpaksa memakan makanan yang haram </w:t>
      </w:r>
      <w:r w:rsidR="00CF4F53">
        <w:rPr>
          <w:rFonts w:asciiTheme="majorBidi" w:hAnsiTheme="majorBidi" w:cstheme="majorBidi"/>
          <w:sz w:val="24"/>
          <w:szCs w:val="24"/>
        </w:rPr>
        <w:t xml:space="preserve">untuk </w:t>
      </w:r>
      <w:r>
        <w:rPr>
          <w:rFonts w:asciiTheme="majorBidi" w:hAnsiTheme="majorBidi" w:cstheme="majorBidi"/>
          <w:sz w:val="24"/>
          <w:szCs w:val="24"/>
        </w:rPr>
        <w:t xml:space="preserve">dimakan hukumnya menjadi halal (tidak berdosa). Ketentuan ini menunjukkan bahwa dalam keadaan terpaksa (darurat), sesuatu yang haram dilakukan bisa berubah menjadi halal (tidak berdosa) dilakukan, asalkan tidak melampaui batas. </w:t>
      </w:r>
    </w:p>
    <w:p w:rsidR="00196E24" w:rsidRPr="0015201A" w:rsidRDefault="002D34D3" w:rsidP="0015201A">
      <w:pPr>
        <w:pStyle w:val="ListParagraph"/>
        <w:spacing w:after="0" w:line="480" w:lineRule="auto"/>
        <w:ind w:left="357" w:firstLine="777"/>
        <w:jc w:val="both"/>
        <w:rPr>
          <w:rFonts w:asciiTheme="majorBidi" w:hAnsiTheme="majorBidi" w:cstheme="majorBidi"/>
          <w:sz w:val="24"/>
          <w:szCs w:val="24"/>
        </w:rPr>
      </w:pPr>
      <w:r>
        <w:rPr>
          <w:rFonts w:asciiTheme="majorBidi" w:hAnsiTheme="majorBidi" w:cstheme="majorBidi"/>
          <w:sz w:val="24"/>
          <w:szCs w:val="24"/>
        </w:rPr>
        <w:t>Mengenai hal ini dari Ibnu Abbas ra.</w:t>
      </w:r>
      <w:r w:rsidR="005C5273">
        <w:rPr>
          <w:rFonts w:asciiTheme="majorBidi" w:hAnsiTheme="majorBidi" w:cstheme="majorBidi"/>
          <w:sz w:val="24"/>
          <w:szCs w:val="24"/>
        </w:rPr>
        <w:t>,</w:t>
      </w:r>
      <w:r>
        <w:rPr>
          <w:rFonts w:asciiTheme="majorBidi" w:hAnsiTheme="majorBidi" w:cstheme="majorBidi"/>
          <w:sz w:val="24"/>
          <w:szCs w:val="24"/>
        </w:rPr>
        <w:t xml:space="preserve"> R</w:t>
      </w:r>
      <w:r w:rsidR="0015201A" w:rsidRPr="0015201A">
        <w:rPr>
          <w:rFonts w:asciiTheme="majorBidi" w:hAnsiTheme="majorBidi" w:cstheme="majorBidi"/>
          <w:sz w:val="24"/>
          <w:szCs w:val="24"/>
        </w:rPr>
        <w:t>asulullah</w:t>
      </w:r>
      <w:r w:rsidR="0015201A">
        <w:rPr>
          <w:rFonts w:asciiTheme="majorBidi" w:hAnsiTheme="majorBidi" w:cstheme="majorBidi"/>
          <w:sz w:val="24"/>
          <w:szCs w:val="24"/>
        </w:rPr>
        <w:t xml:space="preserve"> SAW., pernah bersabda</w:t>
      </w:r>
      <w:r>
        <w:rPr>
          <w:rFonts w:asciiTheme="majorBidi" w:hAnsiTheme="majorBidi" w:cstheme="majorBidi"/>
          <w:sz w:val="24"/>
          <w:szCs w:val="24"/>
        </w:rPr>
        <w:t>:</w:t>
      </w:r>
    </w:p>
    <w:p w:rsidR="000A71E6" w:rsidRPr="000A71E6" w:rsidRDefault="000A71E6" w:rsidP="000A71E6">
      <w:pPr>
        <w:spacing w:after="0" w:line="480" w:lineRule="auto"/>
        <w:ind w:firstLine="426"/>
        <w:jc w:val="right"/>
        <w:rPr>
          <w:rFonts w:asciiTheme="majorBidi" w:hAnsiTheme="majorBidi" w:cstheme="majorBidi"/>
          <w:sz w:val="32"/>
          <w:szCs w:val="32"/>
          <w:rtl/>
        </w:rPr>
      </w:pPr>
      <w:r w:rsidRPr="000A71E6">
        <w:rPr>
          <w:rFonts w:asciiTheme="majorBidi" w:hAnsiTheme="majorBidi" w:cs="Times New Roman" w:hint="cs"/>
          <w:sz w:val="32"/>
          <w:szCs w:val="32"/>
          <w:rtl/>
        </w:rPr>
        <w:t>عن</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ابن</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عب</w:t>
      </w:r>
      <w:r w:rsidR="004A2609">
        <w:rPr>
          <w:rFonts w:asciiTheme="majorBidi" w:hAnsiTheme="majorBidi" w:cs="Times New Roman" w:hint="cs"/>
          <w:sz w:val="32"/>
          <w:szCs w:val="32"/>
          <w:rtl/>
        </w:rPr>
        <w:t>ّ</w:t>
      </w:r>
      <w:r w:rsidRPr="000A71E6">
        <w:rPr>
          <w:rFonts w:asciiTheme="majorBidi" w:hAnsiTheme="majorBidi" w:cs="Times New Roman" w:hint="cs"/>
          <w:sz w:val="32"/>
          <w:szCs w:val="32"/>
          <w:rtl/>
        </w:rPr>
        <w:t>اس</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رضي</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الله</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عنهما</w:t>
      </w:r>
      <w:r>
        <w:rPr>
          <w:rFonts w:asciiTheme="majorBidi" w:hAnsiTheme="majorBidi" w:cs="Times New Roman" w:hint="cs"/>
          <w:sz w:val="32"/>
          <w:szCs w:val="32"/>
          <w:rtl/>
        </w:rPr>
        <w:t xml:space="preserve"> </w:t>
      </w:r>
      <w:r w:rsidRPr="000A71E6">
        <w:rPr>
          <w:rFonts w:asciiTheme="majorBidi" w:hAnsiTheme="majorBidi" w:cs="Times New Roman" w:hint="cs"/>
          <w:sz w:val="32"/>
          <w:szCs w:val="32"/>
          <w:rtl/>
        </w:rPr>
        <w:t>أن</w:t>
      </w:r>
      <w:r w:rsidR="004A2609">
        <w:rPr>
          <w:rFonts w:asciiTheme="majorBidi" w:hAnsiTheme="majorBidi" w:cs="Times New Roman" w:hint="cs"/>
          <w:sz w:val="32"/>
          <w:szCs w:val="32"/>
          <w:rtl/>
        </w:rPr>
        <w:t>ّ</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رسول</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الله</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صل</w:t>
      </w:r>
      <w:r w:rsidR="004A2609">
        <w:rPr>
          <w:rFonts w:asciiTheme="majorBidi" w:hAnsiTheme="majorBidi" w:cs="Times New Roman" w:hint="cs"/>
          <w:sz w:val="32"/>
          <w:szCs w:val="32"/>
          <w:rtl/>
        </w:rPr>
        <w:t>ّ</w:t>
      </w:r>
      <w:r w:rsidRPr="000A71E6">
        <w:rPr>
          <w:rFonts w:asciiTheme="majorBidi" w:hAnsiTheme="majorBidi" w:cs="Times New Roman" w:hint="cs"/>
          <w:sz w:val="32"/>
          <w:szCs w:val="32"/>
          <w:rtl/>
        </w:rPr>
        <w:t>ى</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الله</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عليه</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وسل</w:t>
      </w:r>
      <w:r w:rsidR="004A2609">
        <w:rPr>
          <w:rFonts w:asciiTheme="majorBidi" w:hAnsiTheme="majorBidi" w:cs="Times New Roman" w:hint="cs"/>
          <w:sz w:val="32"/>
          <w:szCs w:val="32"/>
          <w:rtl/>
        </w:rPr>
        <w:t>ّ</w:t>
      </w:r>
      <w:r w:rsidRPr="000A71E6">
        <w:rPr>
          <w:rFonts w:asciiTheme="majorBidi" w:hAnsiTheme="majorBidi" w:cs="Times New Roman" w:hint="cs"/>
          <w:sz w:val="32"/>
          <w:szCs w:val="32"/>
          <w:rtl/>
        </w:rPr>
        <w:t>م</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قال</w:t>
      </w:r>
      <w:r>
        <w:rPr>
          <w:rFonts w:asciiTheme="majorBidi" w:hAnsiTheme="majorBidi" w:cs="Times New Roman" w:hint="cs"/>
          <w:sz w:val="32"/>
          <w:szCs w:val="32"/>
          <w:rtl/>
        </w:rPr>
        <w:t xml:space="preserve"> : </w:t>
      </w:r>
      <w:r w:rsidRPr="000A71E6">
        <w:rPr>
          <w:rFonts w:asciiTheme="majorBidi" w:hAnsiTheme="majorBidi" w:cs="Times New Roman" w:hint="cs"/>
          <w:sz w:val="32"/>
          <w:szCs w:val="32"/>
          <w:rtl/>
        </w:rPr>
        <w:t>إن</w:t>
      </w:r>
      <w:r w:rsidR="004A2609">
        <w:rPr>
          <w:rFonts w:asciiTheme="majorBidi" w:hAnsiTheme="majorBidi" w:cs="Times New Roman" w:hint="cs"/>
          <w:sz w:val="32"/>
          <w:szCs w:val="32"/>
          <w:rtl/>
        </w:rPr>
        <w:t>ّ</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الله</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تجاوز</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لي</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عن</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أم</w:t>
      </w:r>
      <w:r w:rsidR="004A2609">
        <w:rPr>
          <w:rFonts w:asciiTheme="majorBidi" w:hAnsiTheme="majorBidi" w:cs="Times New Roman" w:hint="cs"/>
          <w:sz w:val="32"/>
          <w:szCs w:val="32"/>
          <w:rtl/>
        </w:rPr>
        <w:t>ّ</w:t>
      </w:r>
      <w:r w:rsidRPr="000A71E6">
        <w:rPr>
          <w:rFonts w:asciiTheme="majorBidi" w:hAnsiTheme="majorBidi" w:cs="Times New Roman" w:hint="cs"/>
          <w:sz w:val="32"/>
          <w:szCs w:val="32"/>
          <w:rtl/>
        </w:rPr>
        <w:t>تي</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الخطأ</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و</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الن</w:t>
      </w:r>
      <w:r w:rsidR="004A2609">
        <w:rPr>
          <w:rFonts w:asciiTheme="majorBidi" w:hAnsiTheme="majorBidi" w:cs="Times New Roman" w:hint="cs"/>
          <w:sz w:val="32"/>
          <w:szCs w:val="32"/>
          <w:rtl/>
        </w:rPr>
        <w:t>ّ</w:t>
      </w:r>
      <w:r w:rsidRPr="000A71E6">
        <w:rPr>
          <w:rFonts w:asciiTheme="majorBidi" w:hAnsiTheme="majorBidi" w:cs="Times New Roman" w:hint="cs"/>
          <w:sz w:val="32"/>
          <w:szCs w:val="32"/>
          <w:rtl/>
        </w:rPr>
        <w:t>سيان</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و</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ما</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استكرهوا</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عليه</w:t>
      </w:r>
      <w:r w:rsidRPr="000A71E6">
        <w:rPr>
          <w:rFonts w:asciiTheme="majorBidi" w:hAnsiTheme="majorBidi" w:cs="Times New Roman"/>
          <w:sz w:val="32"/>
          <w:szCs w:val="32"/>
          <w:rtl/>
        </w:rPr>
        <w:t xml:space="preserve"> </w:t>
      </w:r>
      <w:r>
        <w:rPr>
          <w:rFonts w:asciiTheme="majorBidi" w:hAnsiTheme="majorBidi" w:cs="Times New Roman" w:hint="cs"/>
          <w:sz w:val="32"/>
          <w:szCs w:val="32"/>
          <w:rtl/>
        </w:rPr>
        <w:t>(</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حديث</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حسن</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رواه</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ابن</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ماجه</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و</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البيهقي</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و</w:t>
      </w:r>
      <w:r w:rsidRPr="000A71E6">
        <w:rPr>
          <w:rFonts w:asciiTheme="majorBidi" w:hAnsiTheme="majorBidi" w:cs="Times New Roman"/>
          <w:sz w:val="32"/>
          <w:szCs w:val="32"/>
          <w:rtl/>
        </w:rPr>
        <w:t xml:space="preserve"> </w:t>
      </w:r>
      <w:r w:rsidRPr="000A71E6">
        <w:rPr>
          <w:rFonts w:asciiTheme="majorBidi" w:hAnsiTheme="majorBidi" w:cs="Times New Roman" w:hint="cs"/>
          <w:sz w:val="32"/>
          <w:szCs w:val="32"/>
          <w:rtl/>
        </w:rPr>
        <w:t>غيرهما</w:t>
      </w:r>
      <w:r>
        <w:rPr>
          <w:rFonts w:asciiTheme="majorBidi" w:hAnsiTheme="majorBidi" w:cs="Times New Roman" w:hint="cs"/>
          <w:sz w:val="32"/>
          <w:szCs w:val="32"/>
          <w:rtl/>
        </w:rPr>
        <w:t>)</w:t>
      </w:r>
    </w:p>
    <w:p w:rsidR="009921DB" w:rsidRDefault="009921DB" w:rsidP="00A55E53">
      <w:pPr>
        <w:spacing w:after="0" w:line="480" w:lineRule="auto"/>
        <w:ind w:left="426" w:firstLine="708"/>
        <w:jc w:val="both"/>
        <w:rPr>
          <w:rFonts w:asciiTheme="majorBidi" w:hAnsiTheme="majorBidi" w:cstheme="majorBidi"/>
          <w:sz w:val="24"/>
          <w:szCs w:val="24"/>
        </w:rPr>
      </w:pPr>
      <w:r w:rsidRPr="000D5C9A">
        <w:rPr>
          <w:rFonts w:asciiTheme="majorBidi" w:hAnsiTheme="majorBidi" w:cstheme="majorBidi"/>
          <w:sz w:val="24"/>
          <w:szCs w:val="24"/>
        </w:rPr>
        <w:t xml:space="preserve">Pemaksaan dianggap </w:t>
      </w:r>
      <w:r w:rsidRPr="000D5C9A">
        <w:rPr>
          <w:rFonts w:asciiTheme="majorBidi" w:hAnsiTheme="majorBidi" w:cstheme="majorBidi"/>
          <w:i/>
          <w:iCs/>
          <w:sz w:val="24"/>
          <w:szCs w:val="24"/>
        </w:rPr>
        <w:t>syubhat</w:t>
      </w:r>
      <w:r w:rsidRPr="000D5C9A">
        <w:rPr>
          <w:rFonts w:asciiTheme="majorBidi" w:hAnsiTheme="majorBidi" w:cstheme="majorBidi"/>
          <w:sz w:val="24"/>
          <w:szCs w:val="24"/>
        </w:rPr>
        <w:t xml:space="preserve"> menurut ulama yang mengatakan syubhat dan hukuman hudud gugur karena ada </w:t>
      </w:r>
      <w:r w:rsidRPr="000D5C9A">
        <w:rPr>
          <w:rFonts w:asciiTheme="majorBidi" w:hAnsiTheme="majorBidi" w:cstheme="majorBidi"/>
          <w:i/>
          <w:iCs/>
          <w:sz w:val="24"/>
          <w:szCs w:val="24"/>
        </w:rPr>
        <w:t>syubhat.</w:t>
      </w:r>
      <w:r w:rsidRPr="000D5C9A">
        <w:rPr>
          <w:rFonts w:asciiTheme="majorBidi" w:hAnsiTheme="majorBidi" w:cstheme="majorBidi"/>
          <w:sz w:val="24"/>
          <w:szCs w:val="24"/>
        </w:rPr>
        <w:t xml:space="preserve"> </w:t>
      </w:r>
      <w:r w:rsidRPr="000D5C9A">
        <w:rPr>
          <w:rFonts w:asciiTheme="majorBidi" w:hAnsiTheme="majorBidi" w:cstheme="majorBidi"/>
          <w:i/>
          <w:iCs/>
          <w:sz w:val="24"/>
          <w:szCs w:val="24"/>
        </w:rPr>
        <w:t xml:space="preserve"> </w:t>
      </w:r>
      <w:r w:rsidRPr="000D5C9A">
        <w:rPr>
          <w:rFonts w:asciiTheme="majorBidi" w:hAnsiTheme="majorBidi" w:cstheme="majorBidi"/>
          <w:sz w:val="24"/>
          <w:szCs w:val="24"/>
        </w:rPr>
        <w:t xml:space="preserve"> Para ulama sepakat tidak ada perbedaan antara dipaksa dengan cara </w:t>
      </w:r>
      <w:r w:rsidRPr="000D5C9A">
        <w:rPr>
          <w:rFonts w:asciiTheme="majorBidi" w:hAnsiTheme="majorBidi" w:cstheme="majorBidi"/>
          <w:i/>
          <w:iCs/>
          <w:sz w:val="24"/>
          <w:szCs w:val="24"/>
        </w:rPr>
        <w:t>ilja’</w:t>
      </w:r>
      <w:r w:rsidRPr="000D5C9A">
        <w:rPr>
          <w:rFonts w:asciiTheme="majorBidi" w:hAnsiTheme="majorBidi" w:cstheme="majorBidi"/>
          <w:sz w:val="24"/>
          <w:szCs w:val="24"/>
        </w:rPr>
        <w:t>, yaitu paksaan absolut (paksaan yang menghilangkan kerelaan dan merusak pilihan serta dikhawatirkan akan menghabiskan jiwa), dan dipaksa dengan cara ancaman. Seorang perempuan yang dipaksa bersetubuh da</w:t>
      </w:r>
      <w:r w:rsidR="007C2411">
        <w:rPr>
          <w:rFonts w:asciiTheme="majorBidi" w:hAnsiTheme="majorBidi" w:cstheme="majorBidi"/>
          <w:sz w:val="24"/>
          <w:szCs w:val="24"/>
        </w:rPr>
        <w:t xml:space="preserve">tang kepada Rasulullah SAW., </w:t>
      </w:r>
      <w:r>
        <w:rPr>
          <w:rFonts w:asciiTheme="majorBidi" w:hAnsiTheme="majorBidi" w:cstheme="majorBidi"/>
          <w:sz w:val="24"/>
          <w:szCs w:val="24"/>
        </w:rPr>
        <w:t>dan R</w:t>
      </w:r>
      <w:r w:rsidRPr="000D5C9A">
        <w:rPr>
          <w:rFonts w:asciiTheme="majorBidi" w:hAnsiTheme="majorBidi" w:cstheme="majorBidi"/>
          <w:sz w:val="24"/>
          <w:szCs w:val="24"/>
        </w:rPr>
        <w:t xml:space="preserve">asulullah menggugurkan hukuman hudud atas si perempuan. Beberapa perempuan yang dipaksa bersetubuh oleh beberapa pemuda didatangkan kepada Umar ra. Umar lalu memukul para pemuda dan tidak memukul perempuan. Begitu juga dengan kisah perempuan yang meminta air minum kepada penggembala. Penggembala tersebut tidak akan memberinya </w:t>
      </w:r>
      <w:r w:rsidRPr="000D5C9A">
        <w:rPr>
          <w:rFonts w:asciiTheme="majorBidi" w:hAnsiTheme="majorBidi" w:cstheme="majorBidi"/>
          <w:sz w:val="24"/>
          <w:szCs w:val="24"/>
        </w:rPr>
        <w:lastRenderedPageBreak/>
        <w:t>air jika perempuan itu tidak meyerahkan dirinya. Perempuan tersebut kemudian melakukannya. Umar ra lalu bertanya kepada Ali ra, “Bagaimana pendapatmu dalam hal ini ?” Ali ra menjawab, “Ia perempuan yang dipaksa.” Umar ra kemudian memberi sesuatu kepada perempuan itu dan membiarkannya.</w:t>
      </w:r>
      <w:r>
        <w:rPr>
          <w:rStyle w:val="FootnoteReference"/>
          <w:rFonts w:asciiTheme="majorBidi" w:hAnsiTheme="majorBidi" w:cstheme="majorBidi"/>
          <w:sz w:val="24"/>
          <w:szCs w:val="24"/>
        </w:rPr>
        <w:footnoteReference w:id="20"/>
      </w:r>
    </w:p>
    <w:p w:rsidR="009921DB" w:rsidRDefault="009921DB" w:rsidP="007A72AD">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Berdasarkan uraian dan dasar hukum di atas, dengan tidak menghukum seseorang yang melakukan perbuatan zina (bersetubuh) karena dipaksa </w:t>
      </w:r>
      <w:r w:rsidR="00EB265A">
        <w:rPr>
          <w:rFonts w:asciiTheme="majorBidi" w:hAnsiTheme="majorBidi" w:cstheme="majorBidi"/>
          <w:sz w:val="24"/>
          <w:szCs w:val="24"/>
        </w:rPr>
        <w:t xml:space="preserve">berarti Islam sendiri sebenarnya </w:t>
      </w:r>
      <w:r w:rsidR="00CD01E7">
        <w:rPr>
          <w:rFonts w:asciiTheme="majorBidi" w:hAnsiTheme="majorBidi" w:cstheme="majorBidi"/>
          <w:sz w:val="24"/>
          <w:szCs w:val="24"/>
        </w:rPr>
        <w:t xml:space="preserve">telah mengenal </w:t>
      </w:r>
      <w:r w:rsidR="007A72AD">
        <w:rPr>
          <w:rFonts w:asciiTheme="majorBidi" w:hAnsiTheme="majorBidi" w:cstheme="majorBidi"/>
          <w:sz w:val="24"/>
          <w:szCs w:val="24"/>
        </w:rPr>
        <w:t xml:space="preserve">dan menerapkan </w:t>
      </w:r>
      <w:r>
        <w:rPr>
          <w:rFonts w:asciiTheme="majorBidi" w:hAnsiTheme="majorBidi" w:cstheme="majorBidi"/>
          <w:sz w:val="24"/>
          <w:szCs w:val="24"/>
        </w:rPr>
        <w:t>per</w:t>
      </w:r>
      <w:r w:rsidR="007A72AD">
        <w:rPr>
          <w:rFonts w:asciiTheme="majorBidi" w:hAnsiTheme="majorBidi" w:cstheme="majorBidi"/>
          <w:sz w:val="24"/>
          <w:szCs w:val="24"/>
        </w:rPr>
        <w:t>lindungan hukum terhadap korban.</w:t>
      </w:r>
    </w:p>
    <w:p w:rsidR="009921DB" w:rsidRPr="00A056D8" w:rsidRDefault="00075293" w:rsidP="004C759C">
      <w:pPr>
        <w:spacing w:after="0" w:line="480" w:lineRule="auto"/>
        <w:ind w:left="426" w:firstLine="708"/>
        <w:jc w:val="both"/>
        <w:rPr>
          <w:rFonts w:asciiTheme="majorBidi" w:hAnsiTheme="majorBidi" w:cstheme="majorBidi"/>
          <w:sz w:val="24"/>
          <w:szCs w:val="24"/>
          <w:rtl/>
        </w:rPr>
      </w:pPr>
      <w:r>
        <w:rPr>
          <w:rFonts w:asciiTheme="majorBidi" w:hAnsiTheme="majorBidi" w:cstheme="majorBidi"/>
          <w:sz w:val="24"/>
          <w:szCs w:val="24"/>
        </w:rPr>
        <w:t>M</w:t>
      </w:r>
      <w:r w:rsidR="009921DB">
        <w:rPr>
          <w:rFonts w:asciiTheme="majorBidi" w:hAnsiTheme="majorBidi" w:cstheme="majorBidi"/>
          <w:sz w:val="24"/>
          <w:szCs w:val="24"/>
        </w:rPr>
        <w:t>engenai bentuk ganti kerugian terhadap korban kekerasan seks</w:t>
      </w:r>
      <w:r w:rsidR="00125F8C">
        <w:rPr>
          <w:rFonts w:asciiTheme="majorBidi" w:hAnsiTheme="majorBidi" w:cstheme="majorBidi"/>
          <w:sz w:val="24"/>
          <w:szCs w:val="24"/>
        </w:rPr>
        <w:t>ual</w:t>
      </w:r>
      <w:r w:rsidR="004C759C">
        <w:rPr>
          <w:rFonts w:asciiTheme="majorBidi" w:hAnsiTheme="majorBidi" w:cstheme="majorBidi"/>
          <w:sz w:val="24"/>
          <w:szCs w:val="24"/>
        </w:rPr>
        <w:t>, pernah dihadapkan seorang wanita yang mengaku telah diperkosa kepada Imam Malik:</w:t>
      </w:r>
    </w:p>
    <w:p w:rsidR="009921DB" w:rsidRDefault="00257C96" w:rsidP="00A55E53">
      <w:pPr>
        <w:pStyle w:val="ListParagraph"/>
        <w:spacing w:after="0" w:line="480" w:lineRule="auto"/>
        <w:ind w:left="360" w:firstLine="774"/>
        <w:jc w:val="right"/>
        <w:rPr>
          <w:rFonts w:asciiTheme="majorBidi" w:hAnsiTheme="majorBidi" w:cstheme="majorBidi"/>
          <w:sz w:val="32"/>
          <w:szCs w:val="32"/>
          <w:rtl/>
        </w:rPr>
      </w:pPr>
      <w:r>
        <w:rPr>
          <w:rFonts w:asciiTheme="majorBidi" w:hAnsiTheme="majorBidi" w:cstheme="majorBidi" w:hint="cs"/>
          <w:sz w:val="32"/>
          <w:szCs w:val="32"/>
          <w:rtl/>
        </w:rPr>
        <w:t>عن ابن شهاب: أ</w:t>
      </w:r>
      <w:r w:rsidR="009921DB">
        <w:rPr>
          <w:rFonts w:asciiTheme="majorBidi" w:hAnsiTheme="majorBidi" w:cstheme="majorBidi" w:hint="cs"/>
          <w:sz w:val="32"/>
          <w:szCs w:val="32"/>
          <w:rtl/>
        </w:rPr>
        <w:t>ن</w:t>
      </w:r>
      <w:r>
        <w:rPr>
          <w:rFonts w:asciiTheme="majorBidi" w:hAnsiTheme="majorBidi" w:cstheme="majorBidi" w:hint="cs"/>
          <w:sz w:val="32"/>
          <w:szCs w:val="32"/>
          <w:rtl/>
        </w:rPr>
        <w:t>ّ</w:t>
      </w:r>
      <w:r w:rsidR="009921DB">
        <w:rPr>
          <w:rFonts w:asciiTheme="majorBidi" w:hAnsiTheme="majorBidi" w:cstheme="majorBidi" w:hint="cs"/>
          <w:sz w:val="32"/>
          <w:szCs w:val="32"/>
          <w:rtl/>
        </w:rPr>
        <w:t xml:space="preserve"> ع</w:t>
      </w:r>
      <w:r>
        <w:rPr>
          <w:rFonts w:asciiTheme="majorBidi" w:hAnsiTheme="majorBidi" w:cstheme="majorBidi" w:hint="cs"/>
          <w:sz w:val="32"/>
          <w:szCs w:val="32"/>
          <w:rtl/>
        </w:rPr>
        <w:t>بد الملك بن مروان قضى فى امرأة أ</w:t>
      </w:r>
      <w:r w:rsidR="009921DB">
        <w:rPr>
          <w:rFonts w:asciiTheme="majorBidi" w:hAnsiTheme="majorBidi" w:cstheme="majorBidi" w:hint="cs"/>
          <w:sz w:val="32"/>
          <w:szCs w:val="32"/>
          <w:rtl/>
        </w:rPr>
        <w:t>صيبت مستكرهة بصدا قها عل</w:t>
      </w:r>
      <w:r>
        <w:rPr>
          <w:rFonts w:asciiTheme="majorBidi" w:hAnsiTheme="majorBidi" w:cstheme="majorBidi" w:hint="cs"/>
          <w:sz w:val="32"/>
          <w:szCs w:val="32"/>
          <w:rtl/>
        </w:rPr>
        <w:t>ى من فعل ذ لك بها . قال ما لك: ألأ</w:t>
      </w:r>
      <w:r w:rsidR="009921DB">
        <w:rPr>
          <w:rFonts w:asciiTheme="majorBidi" w:hAnsiTheme="majorBidi" w:cstheme="majorBidi" w:hint="cs"/>
          <w:sz w:val="32"/>
          <w:szCs w:val="32"/>
          <w:rtl/>
        </w:rPr>
        <w:t>مر عند نا فى الر</w:t>
      </w:r>
      <w:r>
        <w:rPr>
          <w:rFonts w:asciiTheme="majorBidi" w:hAnsiTheme="majorBidi" w:cstheme="majorBidi" w:hint="cs"/>
          <w:sz w:val="32"/>
          <w:szCs w:val="32"/>
          <w:rtl/>
        </w:rPr>
        <w:t>ّ</w:t>
      </w:r>
      <w:r w:rsidR="009921DB">
        <w:rPr>
          <w:rFonts w:asciiTheme="majorBidi" w:hAnsiTheme="majorBidi" w:cstheme="majorBidi" w:hint="cs"/>
          <w:sz w:val="32"/>
          <w:szCs w:val="32"/>
          <w:rtl/>
        </w:rPr>
        <w:t>جل يغتصب المرأة بكرا كا</w:t>
      </w:r>
      <w:r>
        <w:rPr>
          <w:rFonts w:asciiTheme="majorBidi" w:hAnsiTheme="majorBidi" w:cstheme="majorBidi" w:hint="cs"/>
          <w:sz w:val="32"/>
          <w:szCs w:val="32"/>
          <w:rtl/>
        </w:rPr>
        <w:t>نت أ</w:t>
      </w:r>
      <w:r w:rsidR="009921DB">
        <w:rPr>
          <w:rFonts w:asciiTheme="majorBidi" w:hAnsiTheme="majorBidi" w:cstheme="majorBidi" w:hint="cs"/>
          <w:sz w:val="32"/>
          <w:szCs w:val="32"/>
          <w:rtl/>
        </w:rPr>
        <w:t>وثي</w:t>
      </w:r>
      <w:r>
        <w:rPr>
          <w:rFonts w:asciiTheme="majorBidi" w:hAnsiTheme="majorBidi" w:cstheme="majorBidi" w:hint="cs"/>
          <w:sz w:val="32"/>
          <w:szCs w:val="32"/>
          <w:rtl/>
        </w:rPr>
        <w:t>ّبا: إ</w:t>
      </w:r>
      <w:r w:rsidR="009921DB">
        <w:rPr>
          <w:rFonts w:asciiTheme="majorBidi" w:hAnsiTheme="majorBidi" w:cstheme="majorBidi" w:hint="cs"/>
          <w:sz w:val="32"/>
          <w:szCs w:val="32"/>
          <w:rtl/>
        </w:rPr>
        <w:t>ن</w:t>
      </w:r>
      <w:r>
        <w:rPr>
          <w:rFonts w:asciiTheme="majorBidi" w:hAnsiTheme="majorBidi" w:cstheme="majorBidi" w:hint="cs"/>
          <w:sz w:val="32"/>
          <w:szCs w:val="32"/>
          <w:rtl/>
        </w:rPr>
        <w:t>ّ</w:t>
      </w:r>
      <w:r w:rsidR="00FD4694">
        <w:rPr>
          <w:rFonts w:asciiTheme="majorBidi" w:hAnsiTheme="majorBidi" w:cstheme="majorBidi" w:hint="cs"/>
          <w:sz w:val="32"/>
          <w:szCs w:val="32"/>
          <w:rtl/>
        </w:rPr>
        <w:t>ها إ</w:t>
      </w:r>
      <w:r w:rsidR="009921DB">
        <w:rPr>
          <w:rFonts w:asciiTheme="majorBidi" w:hAnsiTheme="majorBidi" w:cstheme="majorBidi" w:hint="cs"/>
          <w:sz w:val="32"/>
          <w:szCs w:val="32"/>
          <w:rtl/>
        </w:rPr>
        <w:t>ن كانت حر</w:t>
      </w:r>
      <w:r>
        <w:rPr>
          <w:rFonts w:asciiTheme="majorBidi" w:hAnsiTheme="majorBidi" w:cstheme="majorBidi" w:hint="cs"/>
          <w:sz w:val="32"/>
          <w:szCs w:val="32"/>
          <w:rtl/>
        </w:rPr>
        <w:t>ّة فعليه صداق مثلها, وإن كانت أ</w:t>
      </w:r>
      <w:r w:rsidR="009921DB">
        <w:rPr>
          <w:rFonts w:asciiTheme="majorBidi" w:hAnsiTheme="majorBidi" w:cstheme="majorBidi" w:hint="cs"/>
          <w:sz w:val="32"/>
          <w:szCs w:val="32"/>
          <w:rtl/>
        </w:rPr>
        <w:t>مة فعليه ما نقص من ثمنها والعقوبة فى ذلك على المغتصب, ولا عقوبة على المغتصبة فى ذ لك كل</w:t>
      </w:r>
      <w:r>
        <w:rPr>
          <w:rFonts w:asciiTheme="majorBidi" w:hAnsiTheme="majorBidi" w:cstheme="majorBidi" w:hint="cs"/>
          <w:sz w:val="32"/>
          <w:szCs w:val="32"/>
          <w:rtl/>
        </w:rPr>
        <w:t>ّه, وإ</w:t>
      </w:r>
      <w:r w:rsidR="009921DB">
        <w:rPr>
          <w:rFonts w:asciiTheme="majorBidi" w:hAnsiTheme="majorBidi" w:cstheme="majorBidi" w:hint="cs"/>
          <w:sz w:val="32"/>
          <w:szCs w:val="32"/>
          <w:rtl/>
        </w:rPr>
        <w:t>ن كان المغتصب عبدا فذ لك على سي</w:t>
      </w:r>
      <w:r>
        <w:rPr>
          <w:rFonts w:asciiTheme="majorBidi" w:hAnsiTheme="majorBidi" w:cstheme="majorBidi" w:hint="cs"/>
          <w:sz w:val="32"/>
          <w:szCs w:val="32"/>
          <w:rtl/>
        </w:rPr>
        <w:t>ّده, إ</w:t>
      </w:r>
      <w:r w:rsidR="009921DB">
        <w:rPr>
          <w:rFonts w:asciiTheme="majorBidi" w:hAnsiTheme="majorBidi" w:cstheme="majorBidi" w:hint="cs"/>
          <w:sz w:val="32"/>
          <w:szCs w:val="32"/>
          <w:rtl/>
        </w:rPr>
        <w:t>ل</w:t>
      </w:r>
      <w:r>
        <w:rPr>
          <w:rFonts w:asciiTheme="majorBidi" w:hAnsiTheme="majorBidi" w:cstheme="majorBidi" w:hint="cs"/>
          <w:sz w:val="32"/>
          <w:szCs w:val="32"/>
          <w:rtl/>
        </w:rPr>
        <w:t>ّا أ</w:t>
      </w:r>
      <w:r w:rsidR="009921DB">
        <w:rPr>
          <w:rFonts w:asciiTheme="majorBidi" w:hAnsiTheme="majorBidi" w:cstheme="majorBidi" w:hint="cs"/>
          <w:sz w:val="32"/>
          <w:szCs w:val="32"/>
          <w:rtl/>
        </w:rPr>
        <w:t>ن ي</w:t>
      </w:r>
      <w:r>
        <w:rPr>
          <w:rFonts w:asciiTheme="majorBidi" w:hAnsiTheme="majorBidi" w:cstheme="majorBidi" w:hint="cs"/>
          <w:sz w:val="32"/>
          <w:szCs w:val="32"/>
          <w:rtl/>
        </w:rPr>
        <w:t>ّشاء أ</w:t>
      </w:r>
      <w:r w:rsidR="009921DB">
        <w:rPr>
          <w:rFonts w:asciiTheme="majorBidi" w:hAnsiTheme="majorBidi" w:cstheme="majorBidi" w:hint="cs"/>
          <w:sz w:val="32"/>
          <w:szCs w:val="32"/>
          <w:rtl/>
        </w:rPr>
        <w:t>ن ي</w:t>
      </w:r>
      <w:r>
        <w:rPr>
          <w:rFonts w:asciiTheme="majorBidi" w:hAnsiTheme="majorBidi" w:cstheme="majorBidi" w:hint="cs"/>
          <w:sz w:val="32"/>
          <w:szCs w:val="32"/>
          <w:rtl/>
        </w:rPr>
        <w:t>ّ</w:t>
      </w:r>
      <w:r w:rsidR="009921DB">
        <w:rPr>
          <w:rFonts w:asciiTheme="majorBidi" w:hAnsiTheme="majorBidi" w:cstheme="majorBidi" w:hint="cs"/>
          <w:sz w:val="32"/>
          <w:szCs w:val="32"/>
          <w:rtl/>
        </w:rPr>
        <w:t>سل</w:t>
      </w:r>
      <w:r w:rsidR="00FD4694">
        <w:rPr>
          <w:rFonts w:asciiTheme="majorBidi" w:hAnsiTheme="majorBidi" w:cstheme="majorBidi" w:hint="cs"/>
          <w:sz w:val="32"/>
          <w:szCs w:val="32"/>
          <w:rtl/>
        </w:rPr>
        <w:t>ّ</w:t>
      </w:r>
      <w:r w:rsidR="009921DB">
        <w:rPr>
          <w:rFonts w:asciiTheme="majorBidi" w:hAnsiTheme="majorBidi" w:cstheme="majorBidi" w:hint="cs"/>
          <w:sz w:val="32"/>
          <w:szCs w:val="32"/>
          <w:rtl/>
        </w:rPr>
        <w:t>مة.</w:t>
      </w:r>
    </w:p>
    <w:p w:rsidR="009921DB" w:rsidRDefault="009921DB" w:rsidP="00A55E53">
      <w:pPr>
        <w:spacing w:after="0" w:line="240" w:lineRule="auto"/>
        <w:ind w:left="1014"/>
        <w:jc w:val="both"/>
        <w:rPr>
          <w:rFonts w:asciiTheme="majorBidi" w:hAnsiTheme="majorBidi" w:cstheme="majorBidi"/>
          <w:i/>
          <w:iCs/>
          <w:sz w:val="24"/>
          <w:szCs w:val="24"/>
        </w:rPr>
      </w:pPr>
      <w:r w:rsidRPr="00F25C3D">
        <w:rPr>
          <w:rFonts w:asciiTheme="majorBidi" w:hAnsiTheme="majorBidi" w:cstheme="majorBidi"/>
          <w:i/>
          <w:iCs/>
          <w:sz w:val="24"/>
          <w:szCs w:val="24"/>
        </w:rPr>
        <w:t xml:space="preserve">Bersumber dari Ibnu Syihab: Sesungguhnya Abdul Malik bin Marwan memutuskan kepada seseorang yang menggauli seorang wanita dengan cara paksa (memerkosa) untuk membayar maskawinnya. Kata Imam </w:t>
      </w:r>
      <w:r w:rsidRPr="00F25C3D">
        <w:rPr>
          <w:rFonts w:asciiTheme="majorBidi" w:hAnsiTheme="majorBidi" w:cstheme="majorBidi"/>
          <w:i/>
          <w:iCs/>
          <w:sz w:val="24"/>
          <w:szCs w:val="24"/>
        </w:rPr>
        <w:lastRenderedPageBreak/>
        <w:t>Malik: “Seseorang  yang merampas kehormatan (memperkosa) seorang wanita baik yang masih perawan atau yang sudah janda, kalau ia berstatus merdeka, maka wajib bagi orang tadi membayar maskawinnya secara sepadan, dan apabila ia berstatus budak, maka dia wajib menanggung kesusutan harganya. Dalam hal ini hukuman hanya dijatuhkan pada yang memperkosa, dan bukan pada yang diperkosa. Jika yang memperkosa adalah yang berstatus budak, maka itu adalah menjadi tanggungan sayidnya, kecuali kalau dia bermaksud menyerahkannya.”</w:t>
      </w:r>
      <w:r>
        <w:rPr>
          <w:rStyle w:val="FootnoteReference"/>
          <w:rFonts w:asciiTheme="majorBidi" w:hAnsiTheme="majorBidi" w:cstheme="majorBidi"/>
          <w:i/>
          <w:iCs/>
          <w:sz w:val="24"/>
          <w:szCs w:val="24"/>
        </w:rPr>
        <w:footnoteReference w:id="21"/>
      </w:r>
    </w:p>
    <w:p w:rsidR="009921DB" w:rsidRPr="00F25C3D" w:rsidRDefault="009921DB" w:rsidP="00A55E53">
      <w:pPr>
        <w:spacing w:after="0" w:line="240" w:lineRule="auto"/>
        <w:ind w:left="426"/>
        <w:jc w:val="both"/>
        <w:rPr>
          <w:rFonts w:asciiTheme="majorBidi" w:hAnsiTheme="majorBidi" w:cstheme="majorBidi"/>
          <w:i/>
          <w:iCs/>
          <w:sz w:val="24"/>
          <w:szCs w:val="24"/>
        </w:rPr>
      </w:pPr>
    </w:p>
    <w:p w:rsidR="009921DB" w:rsidRDefault="009921DB" w:rsidP="00A55E53">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Imam Malik mengatakan pelaku diwajibkan membayar maskawin terhadap wanita yang diperkosanya. Namun, mengenai pendapat ini masih terdapat perbedaan pendapat mengenai maskawin tersebut. Sebab terjadinya perbedaan pendapat adalah masalah, “apakah maskawin itu sebagai ganti vagina ataukah sebagai pemberian mahar?” Ulama yang berpendapat sebagai ganti vagina mewajibkan adanya maskawin untuk perempuan yang diperkosa, sedangkan ulama yang berpendapat sebagai pemberian mahar yang hanya khusus diberi</w:t>
      </w:r>
      <w:r w:rsidR="002503E6">
        <w:rPr>
          <w:rFonts w:asciiTheme="majorBidi" w:hAnsiTheme="majorBidi" w:cstheme="majorBidi"/>
          <w:sz w:val="24"/>
          <w:szCs w:val="24"/>
        </w:rPr>
        <w:t>kan kepada istri, tidak mewajib</w:t>
      </w:r>
      <w:r>
        <w:rPr>
          <w:rFonts w:asciiTheme="majorBidi" w:hAnsiTheme="majorBidi" w:cstheme="majorBidi"/>
          <w:sz w:val="24"/>
          <w:szCs w:val="24"/>
        </w:rPr>
        <w:t>kan maskawin untuk perempuan yang diperkosa. Hal itu karena yang diperkosa bukan perempuan yang dinikahinya.</w:t>
      </w:r>
      <w:r>
        <w:rPr>
          <w:rStyle w:val="FootnoteReference"/>
          <w:rFonts w:asciiTheme="majorBidi" w:hAnsiTheme="majorBidi" w:cstheme="majorBidi"/>
          <w:sz w:val="24"/>
          <w:szCs w:val="24"/>
        </w:rPr>
        <w:footnoteReference w:id="22"/>
      </w:r>
    </w:p>
    <w:p w:rsidR="00225C75" w:rsidRDefault="00B2257D" w:rsidP="004E191D">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Berdasarkan pendapat Imam Malik dalam uraian di atas, dapat dipahami bahwa terhadap pelaku (pemerkosa) diwajibkan membayar ganti kerugian berupa membayar maskawin terhadap perempuan yang diperkosanya. Jika merujuk pada pendapat Imam Malik tersebut, penulis berkesimpulan bahwa anak yang menjadi korban </w:t>
      </w:r>
      <w:r>
        <w:rPr>
          <w:rFonts w:asciiTheme="majorBidi" w:hAnsiTheme="majorBidi" w:cstheme="majorBidi"/>
          <w:i/>
          <w:iCs/>
          <w:sz w:val="24"/>
          <w:szCs w:val="24"/>
        </w:rPr>
        <w:t xml:space="preserve">pedofilia </w:t>
      </w:r>
      <w:r>
        <w:rPr>
          <w:rFonts w:asciiTheme="majorBidi" w:hAnsiTheme="majorBidi" w:cstheme="majorBidi"/>
          <w:sz w:val="24"/>
          <w:szCs w:val="24"/>
        </w:rPr>
        <w:t xml:space="preserve">juga berhak mendapatkan ganti kerugian atas perbuatan yang dilakukan pelaku. Dalam hal ini jika korbannya adalah anak perempuan dan anak tersebut disetubuhi oleh </w:t>
      </w:r>
      <w:r>
        <w:rPr>
          <w:rFonts w:asciiTheme="majorBidi" w:hAnsiTheme="majorBidi" w:cstheme="majorBidi"/>
          <w:sz w:val="24"/>
          <w:szCs w:val="24"/>
        </w:rPr>
        <w:lastRenderedPageBreak/>
        <w:t>pelaku maka ganti kerugiannya sama dengan korban perkosaan yaitu pelaku membayar maskawin terhadap anak tersebut. Sedangkan, jika yang menjadi korban adalah anak laki-laki yang mengalami tindak kekerasan seksual maka menurut penulis bentuk ganti kerugiannya tidak dengan membayar maskawin. Tetapi pelaku harus menggantinya dengan membayar biaya kerugian yang dialami korban berupa penyembuhan luka fisik dan penyembuhan trauma (penderitaan psikologis) yang diderita akibat tindak pidana.</w:t>
      </w:r>
    </w:p>
    <w:p w:rsidR="004E191D" w:rsidRPr="009921DB" w:rsidRDefault="004E191D" w:rsidP="00A870CA">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Dengan demikian, berdasarkan hal-hal yang telah diuraikan di atas maka perlindungan hukum terhadap anak sebagai korban tindak pidana </w:t>
      </w:r>
      <w:r>
        <w:rPr>
          <w:rFonts w:asciiTheme="majorBidi" w:hAnsiTheme="majorBidi" w:cstheme="majorBidi"/>
          <w:i/>
          <w:iCs/>
          <w:sz w:val="24"/>
          <w:szCs w:val="24"/>
        </w:rPr>
        <w:t xml:space="preserve">pedofilia </w:t>
      </w:r>
      <w:r>
        <w:rPr>
          <w:rFonts w:asciiTheme="majorBidi" w:hAnsiTheme="majorBidi" w:cstheme="majorBidi"/>
          <w:sz w:val="24"/>
          <w:szCs w:val="24"/>
        </w:rPr>
        <w:t xml:space="preserve">yang terdapat dalam kajian viktimologi jika ditinjau dari </w:t>
      </w:r>
      <w:r w:rsidRPr="00A35306">
        <w:rPr>
          <w:rFonts w:asciiTheme="majorBidi" w:hAnsiTheme="majorBidi" w:cstheme="majorBidi"/>
          <w:i/>
          <w:iCs/>
          <w:sz w:val="24"/>
          <w:szCs w:val="24"/>
        </w:rPr>
        <w:t>fiqh jinayah</w:t>
      </w:r>
      <w:r>
        <w:rPr>
          <w:rFonts w:asciiTheme="majorBidi" w:hAnsiTheme="majorBidi" w:cstheme="majorBidi"/>
          <w:sz w:val="24"/>
          <w:szCs w:val="24"/>
        </w:rPr>
        <w:t xml:space="preserve"> adalah sejalan dengan tujuan hukum pid</w:t>
      </w:r>
      <w:r w:rsidR="00FC04CF">
        <w:rPr>
          <w:rFonts w:asciiTheme="majorBidi" w:hAnsiTheme="majorBidi" w:cstheme="majorBidi"/>
          <w:sz w:val="24"/>
          <w:szCs w:val="24"/>
        </w:rPr>
        <w:t>ana Islam yaitu untuk mewujudkan</w:t>
      </w:r>
      <w:r>
        <w:rPr>
          <w:rFonts w:asciiTheme="majorBidi" w:hAnsiTheme="majorBidi" w:cstheme="majorBidi"/>
          <w:sz w:val="24"/>
          <w:szCs w:val="24"/>
        </w:rPr>
        <w:t xml:space="preserve"> keadilan dan memberikan perlindun</w:t>
      </w:r>
      <w:r w:rsidR="00FC04CF">
        <w:rPr>
          <w:rFonts w:asciiTheme="majorBidi" w:hAnsiTheme="majorBidi" w:cstheme="majorBidi"/>
          <w:sz w:val="24"/>
          <w:szCs w:val="24"/>
        </w:rPr>
        <w:t>gan terhadap masyarakat terutama korban tindak pidana (</w:t>
      </w:r>
      <w:r w:rsidR="00FC04CF">
        <w:rPr>
          <w:rFonts w:asciiTheme="majorBidi" w:hAnsiTheme="majorBidi" w:cstheme="majorBidi"/>
          <w:i/>
          <w:iCs/>
          <w:sz w:val="24"/>
          <w:szCs w:val="24"/>
        </w:rPr>
        <w:t>jarimah)</w:t>
      </w:r>
      <w:r>
        <w:rPr>
          <w:rFonts w:asciiTheme="majorBidi" w:hAnsiTheme="majorBidi" w:cstheme="majorBidi"/>
          <w:sz w:val="24"/>
          <w:szCs w:val="24"/>
        </w:rPr>
        <w:t xml:space="preserve">. </w:t>
      </w:r>
      <w:r w:rsidR="00FC04CF">
        <w:rPr>
          <w:rFonts w:asciiTheme="majorBidi" w:hAnsiTheme="majorBidi" w:cstheme="majorBidi"/>
          <w:sz w:val="24"/>
          <w:szCs w:val="24"/>
        </w:rPr>
        <w:t>S</w:t>
      </w:r>
      <w:r w:rsidR="00660468">
        <w:rPr>
          <w:rFonts w:asciiTheme="majorBidi" w:hAnsiTheme="majorBidi" w:cstheme="majorBidi"/>
          <w:sz w:val="24"/>
          <w:szCs w:val="24"/>
        </w:rPr>
        <w:t>ama halnya dengan kajian perlindungan hukum dalam viktimologi, Islam juga</w:t>
      </w:r>
      <w:r>
        <w:rPr>
          <w:rFonts w:asciiTheme="majorBidi" w:hAnsiTheme="majorBidi" w:cstheme="majorBidi"/>
          <w:sz w:val="24"/>
          <w:szCs w:val="24"/>
        </w:rPr>
        <w:t xml:space="preserve"> </w:t>
      </w:r>
      <w:r w:rsidRPr="005C7E09">
        <w:rPr>
          <w:rFonts w:asciiTheme="majorBidi" w:hAnsiTheme="majorBidi" w:cstheme="majorBidi"/>
          <w:sz w:val="24"/>
          <w:szCs w:val="24"/>
        </w:rPr>
        <w:t>menjamin kehormatan manusia dengan memberikan perhatian yang sangat besar</w:t>
      </w:r>
      <w:r>
        <w:rPr>
          <w:rFonts w:asciiTheme="majorBidi" w:hAnsiTheme="majorBidi" w:cstheme="majorBidi"/>
          <w:sz w:val="24"/>
          <w:szCs w:val="24"/>
        </w:rPr>
        <w:t xml:space="preserve"> terhadap</w:t>
      </w:r>
      <w:r w:rsidRPr="005C7E09">
        <w:rPr>
          <w:rFonts w:asciiTheme="majorBidi" w:hAnsiTheme="majorBidi" w:cstheme="majorBidi"/>
          <w:sz w:val="24"/>
          <w:szCs w:val="24"/>
        </w:rPr>
        <w:t xml:space="preserve"> hak asasi mereka</w:t>
      </w:r>
      <w:r>
        <w:rPr>
          <w:rFonts w:asciiTheme="majorBidi" w:hAnsiTheme="majorBidi" w:cstheme="majorBidi"/>
          <w:sz w:val="24"/>
          <w:szCs w:val="24"/>
        </w:rPr>
        <w:t>. Islam memandang hak asasi manusia perlu dilindungi</w:t>
      </w:r>
      <w:r w:rsidR="00660468">
        <w:rPr>
          <w:rFonts w:asciiTheme="majorBidi" w:hAnsiTheme="majorBidi" w:cstheme="majorBidi"/>
          <w:sz w:val="24"/>
          <w:szCs w:val="24"/>
        </w:rPr>
        <w:t xml:space="preserve">. Perlindungan hukum terhadap anak sebagai korban tindak pidana </w:t>
      </w:r>
      <w:r w:rsidR="00660468">
        <w:rPr>
          <w:rFonts w:asciiTheme="majorBidi" w:hAnsiTheme="majorBidi" w:cstheme="majorBidi"/>
          <w:i/>
          <w:iCs/>
          <w:sz w:val="24"/>
          <w:szCs w:val="24"/>
        </w:rPr>
        <w:t xml:space="preserve">pedofilia </w:t>
      </w:r>
      <w:r w:rsidR="00660468">
        <w:rPr>
          <w:rFonts w:asciiTheme="majorBidi" w:hAnsiTheme="majorBidi" w:cstheme="majorBidi"/>
          <w:sz w:val="24"/>
          <w:szCs w:val="24"/>
        </w:rPr>
        <w:t>dalam Islam (</w:t>
      </w:r>
      <w:r w:rsidR="00660468" w:rsidRPr="00660468">
        <w:rPr>
          <w:rFonts w:asciiTheme="majorBidi" w:hAnsiTheme="majorBidi" w:cstheme="majorBidi"/>
          <w:i/>
          <w:iCs/>
          <w:sz w:val="24"/>
          <w:szCs w:val="24"/>
        </w:rPr>
        <w:t>fiqh</w:t>
      </w:r>
      <w:r w:rsidR="00660468">
        <w:rPr>
          <w:rFonts w:asciiTheme="majorBidi" w:hAnsiTheme="majorBidi" w:cstheme="majorBidi"/>
          <w:i/>
          <w:iCs/>
          <w:sz w:val="24"/>
          <w:szCs w:val="24"/>
        </w:rPr>
        <w:t xml:space="preserve"> jinayah)</w:t>
      </w:r>
      <w:r w:rsidR="00660468">
        <w:rPr>
          <w:rFonts w:asciiTheme="majorBidi" w:hAnsiTheme="majorBidi" w:cstheme="majorBidi"/>
          <w:sz w:val="24"/>
          <w:szCs w:val="24"/>
        </w:rPr>
        <w:t xml:space="preserve"> yaitu pelaku wajib membayar ganti rugi kepada korban berupa ganti rugi untuk pengobatan </w:t>
      </w:r>
      <w:r w:rsidR="00A870CA">
        <w:rPr>
          <w:rFonts w:asciiTheme="majorBidi" w:hAnsiTheme="majorBidi" w:cstheme="majorBidi"/>
          <w:sz w:val="24"/>
          <w:szCs w:val="24"/>
        </w:rPr>
        <w:t>luka fisik dan psikologis.</w:t>
      </w:r>
    </w:p>
    <w:sectPr w:rsidR="004E191D" w:rsidRPr="009921DB" w:rsidSect="00B14C5C">
      <w:headerReference w:type="default" r:id="rId7"/>
      <w:footerReference w:type="first" r:id="rId8"/>
      <w:pgSz w:w="11906" w:h="16838" w:code="9"/>
      <w:pgMar w:top="2268" w:right="1701" w:bottom="1701" w:left="2268" w:header="1417" w:footer="1134"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4FB" w:rsidRDefault="00CE24FB" w:rsidP="009921DB">
      <w:pPr>
        <w:spacing w:after="0" w:line="240" w:lineRule="auto"/>
      </w:pPr>
      <w:r>
        <w:separator/>
      </w:r>
    </w:p>
  </w:endnote>
  <w:endnote w:type="continuationSeparator" w:id="1">
    <w:p w:rsidR="00CE24FB" w:rsidRDefault="00CE24FB" w:rsidP="0099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6" w:rsidRPr="000432C8" w:rsidRDefault="00B14C5C" w:rsidP="000432C8">
    <w:pPr>
      <w:pStyle w:val="Footer"/>
      <w:jc w:val="center"/>
      <w:rPr>
        <w:rFonts w:asciiTheme="majorBidi" w:hAnsiTheme="majorBidi" w:cstheme="majorBidi"/>
        <w:sz w:val="24"/>
        <w:szCs w:val="24"/>
      </w:rPr>
    </w:pPr>
    <w:r>
      <w:rPr>
        <w:rFonts w:asciiTheme="majorBidi" w:hAnsiTheme="majorBidi" w:cstheme="majorBidi"/>
        <w:sz w:val="24"/>
        <w:szCs w:val="24"/>
      </w:rPr>
      <w:t>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4FB" w:rsidRDefault="00CE24FB" w:rsidP="009921DB">
      <w:pPr>
        <w:spacing w:after="0" w:line="240" w:lineRule="auto"/>
      </w:pPr>
      <w:r>
        <w:separator/>
      </w:r>
    </w:p>
  </w:footnote>
  <w:footnote w:type="continuationSeparator" w:id="1">
    <w:p w:rsidR="00CE24FB" w:rsidRDefault="00CE24FB" w:rsidP="009921DB">
      <w:pPr>
        <w:spacing w:after="0" w:line="240" w:lineRule="auto"/>
      </w:pPr>
      <w:r>
        <w:continuationSeparator/>
      </w:r>
    </w:p>
  </w:footnote>
  <w:footnote w:id="2">
    <w:p w:rsidR="00257C96" w:rsidRPr="00A7756B" w:rsidRDefault="00257C96" w:rsidP="009921DB">
      <w:pPr>
        <w:pStyle w:val="FootnoteText"/>
        <w:ind w:firstLine="720"/>
        <w:jc w:val="both"/>
        <w:rPr>
          <w:rFonts w:asciiTheme="majorBidi" w:hAnsiTheme="majorBidi" w:cstheme="majorBidi"/>
        </w:rPr>
      </w:pPr>
      <w:r w:rsidRPr="00A7756B">
        <w:rPr>
          <w:rStyle w:val="FootnoteReference"/>
          <w:rFonts w:asciiTheme="majorBidi" w:hAnsiTheme="majorBidi" w:cstheme="majorBidi"/>
        </w:rPr>
        <w:footnoteRef/>
      </w:r>
      <w:r w:rsidRPr="00A7756B">
        <w:rPr>
          <w:rFonts w:asciiTheme="majorBidi" w:hAnsiTheme="majorBidi" w:cstheme="majorBidi"/>
        </w:rPr>
        <w:t xml:space="preserve">  Nasir Djamil, </w:t>
      </w:r>
      <w:r>
        <w:rPr>
          <w:rFonts w:asciiTheme="majorBidi" w:hAnsiTheme="majorBidi" w:cstheme="majorBidi"/>
          <w:i/>
          <w:iCs/>
        </w:rPr>
        <w:t>Anak Bukan Untuk Dihukum</w:t>
      </w:r>
      <w:r w:rsidRPr="00A7756B">
        <w:rPr>
          <w:rFonts w:asciiTheme="majorBidi" w:hAnsiTheme="majorBidi" w:cstheme="majorBidi"/>
          <w:i/>
          <w:iCs/>
        </w:rPr>
        <w:t xml:space="preserve"> </w:t>
      </w:r>
      <w:r w:rsidRPr="00A7756B">
        <w:rPr>
          <w:rFonts w:asciiTheme="majorBidi" w:hAnsiTheme="majorBidi" w:cstheme="majorBidi"/>
        </w:rPr>
        <w:t>(Jakarta: Sinar Grafika, 2013), hlm. 18.</w:t>
      </w:r>
    </w:p>
  </w:footnote>
  <w:footnote w:id="3">
    <w:p w:rsidR="00257C96" w:rsidRPr="00427250" w:rsidRDefault="00257C96" w:rsidP="009921DB">
      <w:pPr>
        <w:pStyle w:val="FootnoteText"/>
        <w:ind w:firstLine="720"/>
        <w:jc w:val="both"/>
        <w:rPr>
          <w:rFonts w:asciiTheme="majorBidi" w:hAnsiTheme="majorBidi" w:cstheme="majorBidi"/>
        </w:rPr>
      </w:pPr>
      <w:r w:rsidRPr="00427250">
        <w:rPr>
          <w:rStyle w:val="FootnoteReference"/>
          <w:rFonts w:asciiTheme="majorBidi" w:hAnsiTheme="majorBidi" w:cstheme="majorBidi"/>
        </w:rPr>
        <w:footnoteRef/>
      </w:r>
      <w:r w:rsidRPr="00427250">
        <w:rPr>
          <w:rFonts w:asciiTheme="majorBidi" w:hAnsiTheme="majorBidi" w:cstheme="majorBidi"/>
        </w:rPr>
        <w:t xml:space="preserve">  Pasal 98 ayat (1) Kompilasi Hukum Islam.</w:t>
      </w:r>
    </w:p>
  </w:footnote>
  <w:footnote w:id="4">
    <w:p w:rsidR="00257C96" w:rsidRPr="00427250" w:rsidRDefault="00257C96" w:rsidP="009921DB">
      <w:pPr>
        <w:pStyle w:val="FootnoteText"/>
        <w:ind w:firstLine="720"/>
        <w:jc w:val="both"/>
        <w:rPr>
          <w:rFonts w:asciiTheme="majorBidi" w:hAnsiTheme="majorBidi" w:cstheme="majorBidi"/>
        </w:rPr>
      </w:pPr>
      <w:r w:rsidRPr="00427250">
        <w:rPr>
          <w:rStyle w:val="FootnoteReference"/>
          <w:rFonts w:asciiTheme="majorBidi" w:hAnsiTheme="majorBidi" w:cstheme="majorBidi"/>
        </w:rPr>
        <w:footnoteRef/>
      </w:r>
      <w:r w:rsidRPr="00427250">
        <w:rPr>
          <w:rFonts w:asciiTheme="majorBidi" w:hAnsiTheme="majorBidi" w:cstheme="majorBidi"/>
        </w:rPr>
        <w:t xml:space="preserve">  Nasir Djamil, </w:t>
      </w:r>
      <w:r>
        <w:rPr>
          <w:rFonts w:asciiTheme="majorBidi" w:hAnsiTheme="majorBidi" w:cstheme="majorBidi"/>
          <w:i/>
          <w:iCs/>
        </w:rPr>
        <w:t>loc.cit.</w:t>
      </w:r>
    </w:p>
  </w:footnote>
  <w:footnote w:id="5">
    <w:p w:rsidR="00257C96" w:rsidRPr="00424CD8" w:rsidRDefault="00257C96" w:rsidP="009921DB">
      <w:pPr>
        <w:pStyle w:val="FootnoteText"/>
        <w:ind w:firstLine="720"/>
        <w:jc w:val="both"/>
        <w:rPr>
          <w:rFonts w:asciiTheme="majorBidi" w:hAnsiTheme="majorBidi" w:cstheme="majorBidi"/>
        </w:rPr>
      </w:pPr>
      <w:r w:rsidRPr="00424CD8">
        <w:rPr>
          <w:rStyle w:val="FootnoteReference"/>
          <w:rFonts w:asciiTheme="majorBidi" w:hAnsiTheme="majorBidi" w:cstheme="majorBidi"/>
        </w:rPr>
        <w:footnoteRef/>
      </w:r>
      <w:r w:rsidRPr="00424CD8">
        <w:rPr>
          <w:rFonts w:asciiTheme="majorBidi" w:hAnsiTheme="majorBidi" w:cstheme="majorBidi"/>
        </w:rPr>
        <w:t xml:space="preserve"> Mardani, </w:t>
      </w:r>
      <w:r w:rsidRPr="00424CD8">
        <w:rPr>
          <w:rFonts w:asciiTheme="majorBidi" w:hAnsiTheme="majorBidi" w:cstheme="majorBidi"/>
          <w:i/>
          <w:iCs/>
        </w:rPr>
        <w:t>Hukum Islam: Pengantar</w:t>
      </w:r>
      <w:r>
        <w:rPr>
          <w:rFonts w:asciiTheme="majorBidi" w:hAnsiTheme="majorBidi" w:cstheme="majorBidi"/>
          <w:i/>
          <w:iCs/>
        </w:rPr>
        <w:t xml:space="preserve"> Ilmu hukium Islam di Indonesia</w:t>
      </w:r>
      <w:r w:rsidRPr="00424CD8">
        <w:rPr>
          <w:rFonts w:asciiTheme="majorBidi" w:hAnsiTheme="majorBidi" w:cstheme="majorBidi"/>
          <w:i/>
          <w:iCs/>
        </w:rPr>
        <w:t xml:space="preserve"> </w:t>
      </w:r>
      <w:r>
        <w:rPr>
          <w:rFonts w:asciiTheme="majorBidi" w:hAnsiTheme="majorBidi" w:cstheme="majorBidi"/>
        </w:rPr>
        <w:t>(</w:t>
      </w:r>
      <w:r w:rsidRPr="00424CD8">
        <w:rPr>
          <w:rFonts w:asciiTheme="majorBidi" w:hAnsiTheme="majorBidi" w:cstheme="majorBidi"/>
        </w:rPr>
        <w:t>Yogyakarta: Pustaka Pelajar, 2010</w:t>
      </w:r>
      <w:r>
        <w:rPr>
          <w:rFonts w:asciiTheme="majorBidi" w:hAnsiTheme="majorBidi" w:cstheme="majorBidi"/>
        </w:rPr>
        <w:t>), hlm. 226.</w:t>
      </w:r>
    </w:p>
  </w:footnote>
  <w:footnote w:id="6">
    <w:p w:rsidR="00257C96" w:rsidRPr="00807879" w:rsidRDefault="00257C96" w:rsidP="009921DB">
      <w:pPr>
        <w:pStyle w:val="FootnoteText"/>
        <w:ind w:firstLine="720"/>
        <w:jc w:val="both"/>
        <w:rPr>
          <w:rFonts w:asciiTheme="majorBidi" w:hAnsiTheme="majorBidi" w:cstheme="majorBidi"/>
        </w:rPr>
      </w:pPr>
      <w:r w:rsidRPr="00807879">
        <w:rPr>
          <w:rStyle w:val="FootnoteReference"/>
          <w:rFonts w:asciiTheme="majorBidi" w:hAnsiTheme="majorBidi" w:cstheme="majorBidi"/>
        </w:rPr>
        <w:footnoteRef/>
      </w:r>
      <w:r>
        <w:rPr>
          <w:rFonts w:asciiTheme="majorBidi" w:hAnsiTheme="majorBidi" w:cstheme="majorBidi"/>
        </w:rPr>
        <w:t xml:space="preserve">  </w:t>
      </w:r>
      <w:r w:rsidRPr="00C82E30">
        <w:rPr>
          <w:rFonts w:asciiTheme="majorBidi" w:hAnsiTheme="majorBidi" w:cstheme="majorBidi"/>
        </w:rPr>
        <w:t xml:space="preserve">Mustofa Hasan dan Beni A. Saebani, </w:t>
      </w:r>
      <w:r w:rsidRPr="00C82E30">
        <w:rPr>
          <w:rFonts w:asciiTheme="majorBidi" w:hAnsiTheme="majorBidi" w:cstheme="majorBidi"/>
          <w:i/>
          <w:iCs/>
        </w:rPr>
        <w:t>Hukum Pidana Islam: Fiqh Jinayah</w:t>
      </w:r>
      <w:r w:rsidRPr="00C82E30">
        <w:rPr>
          <w:rFonts w:asciiTheme="majorBidi" w:hAnsiTheme="majorBidi" w:cstheme="majorBidi"/>
        </w:rPr>
        <w:t xml:space="preserve"> (Bandung: Pustaka Setia, 2013)</w:t>
      </w:r>
      <w:r>
        <w:rPr>
          <w:rFonts w:asciiTheme="majorBidi" w:hAnsiTheme="majorBidi" w:cstheme="majorBidi"/>
        </w:rPr>
        <w:t>,</w:t>
      </w:r>
      <w:r w:rsidRPr="00807879">
        <w:rPr>
          <w:rFonts w:asciiTheme="majorBidi" w:hAnsiTheme="majorBidi" w:cstheme="majorBidi"/>
          <w:i/>
          <w:iCs/>
        </w:rPr>
        <w:t xml:space="preserve"> </w:t>
      </w:r>
      <w:r w:rsidRPr="00807879">
        <w:rPr>
          <w:rFonts w:asciiTheme="majorBidi" w:hAnsiTheme="majorBidi" w:cstheme="majorBidi"/>
        </w:rPr>
        <w:t>hlm. 23-24.</w:t>
      </w:r>
    </w:p>
  </w:footnote>
  <w:footnote w:id="7">
    <w:p w:rsidR="00257C96" w:rsidRPr="005C7E09" w:rsidRDefault="00257C96" w:rsidP="009921DB">
      <w:pPr>
        <w:pStyle w:val="FootnoteText"/>
        <w:ind w:firstLine="720"/>
        <w:jc w:val="both"/>
        <w:rPr>
          <w:rFonts w:asciiTheme="majorBidi" w:hAnsiTheme="majorBidi" w:cstheme="majorBidi"/>
        </w:rPr>
      </w:pPr>
      <w:r w:rsidRPr="005C7E09">
        <w:rPr>
          <w:rStyle w:val="FootnoteReference"/>
          <w:rFonts w:asciiTheme="majorBidi" w:hAnsiTheme="majorBidi" w:cstheme="majorBidi"/>
        </w:rPr>
        <w:footnoteRef/>
      </w:r>
      <w:r w:rsidRPr="005C7E09">
        <w:rPr>
          <w:rFonts w:asciiTheme="majorBidi" w:hAnsiTheme="majorBidi" w:cstheme="majorBidi"/>
        </w:rPr>
        <w:t xml:space="preserve">  Ahmad Al-Mursi Husain Jauhar, </w:t>
      </w:r>
      <w:r>
        <w:rPr>
          <w:rFonts w:asciiTheme="majorBidi" w:hAnsiTheme="majorBidi" w:cstheme="majorBidi"/>
          <w:i/>
          <w:iCs/>
        </w:rPr>
        <w:t>Maqashid Syariah</w:t>
      </w:r>
      <w:r w:rsidRPr="005C7E09">
        <w:rPr>
          <w:rFonts w:asciiTheme="majorBidi" w:hAnsiTheme="majorBidi" w:cstheme="majorBidi"/>
        </w:rPr>
        <w:t xml:space="preserve"> (Jakarta: Amzah, 2009), hlm. 131.</w:t>
      </w:r>
    </w:p>
  </w:footnote>
  <w:footnote w:id="8">
    <w:p w:rsidR="00257C96" w:rsidRPr="004F4095" w:rsidRDefault="00257C96" w:rsidP="009921DB">
      <w:pPr>
        <w:pStyle w:val="FootnoteText"/>
        <w:ind w:firstLine="720"/>
        <w:jc w:val="both"/>
        <w:rPr>
          <w:rFonts w:asciiTheme="majorBidi" w:hAnsiTheme="majorBidi" w:cstheme="majorBidi"/>
        </w:rPr>
      </w:pPr>
      <w:r w:rsidRPr="004F4095">
        <w:rPr>
          <w:rStyle w:val="FootnoteReference"/>
          <w:rFonts w:asciiTheme="majorBidi" w:hAnsiTheme="majorBidi" w:cstheme="majorBidi"/>
        </w:rPr>
        <w:footnoteRef/>
      </w:r>
      <w:r w:rsidRPr="004F4095">
        <w:rPr>
          <w:rFonts w:asciiTheme="majorBidi" w:hAnsiTheme="majorBidi" w:cstheme="majorBidi"/>
        </w:rPr>
        <w:t xml:space="preserve">  Mardani, </w:t>
      </w:r>
      <w:r>
        <w:rPr>
          <w:rFonts w:asciiTheme="majorBidi" w:hAnsiTheme="majorBidi" w:cstheme="majorBidi"/>
          <w:i/>
          <w:iCs/>
        </w:rPr>
        <w:t>op.c</w:t>
      </w:r>
      <w:r w:rsidRPr="004F4095">
        <w:rPr>
          <w:rFonts w:asciiTheme="majorBidi" w:hAnsiTheme="majorBidi" w:cstheme="majorBidi"/>
          <w:i/>
          <w:iCs/>
        </w:rPr>
        <w:t xml:space="preserve">it., </w:t>
      </w:r>
      <w:r w:rsidRPr="004F4095">
        <w:rPr>
          <w:rFonts w:asciiTheme="majorBidi" w:hAnsiTheme="majorBidi" w:cstheme="majorBidi"/>
        </w:rPr>
        <w:t>hlm. 224</w:t>
      </w:r>
    </w:p>
  </w:footnote>
  <w:footnote w:id="9">
    <w:p w:rsidR="00257C96" w:rsidRPr="00677D54" w:rsidRDefault="00257C96" w:rsidP="009921DB">
      <w:pPr>
        <w:pStyle w:val="FootnoteText"/>
        <w:ind w:firstLine="720"/>
        <w:jc w:val="both"/>
        <w:rPr>
          <w:rFonts w:asciiTheme="majorBidi" w:hAnsiTheme="majorBidi" w:cstheme="majorBidi"/>
        </w:rPr>
      </w:pPr>
      <w:r w:rsidRPr="00677D54">
        <w:rPr>
          <w:rStyle w:val="FootnoteReference"/>
          <w:rFonts w:asciiTheme="majorBidi" w:hAnsiTheme="majorBidi" w:cstheme="majorBidi"/>
        </w:rPr>
        <w:footnoteRef/>
      </w:r>
      <w:r>
        <w:rPr>
          <w:rFonts w:asciiTheme="majorBidi" w:hAnsiTheme="majorBidi" w:cstheme="majorBidi"/>
        </w:rPr>
        <w:t xml:space="preserve"> </w:t>
      </w:r>
      <w:r w:rsidRPr="00677D54">
        <w:rPr>
          <w:rFonts w:asciiTheme="majorBidi" w:hAnsiTheme="majorBidi" w:cstheme="majorBidi"/>
        </w:rPr>
        <w:t xml:space="preserve">Ahmad Wardi Muslich, </w:t>
      </w:r>
      <w:r w:rsidRPr="00677D54">
        <w:rPr>
          <w:rFonts w:asciiTheme="majorBidi" w:hAnsiTheme="majorBidi" w:cstheme="majorBidi"/>
          <w:i/>
          <w:iCs/>
        </w:rPr>
        <w:t>Pengantar dan Asas Hu</w:t>
      </w:r>
      <w:r>
        <w:rPr>
          <w:rFonts w:asciiTheme="majorBidi" w:hAnsiTheme="majorBidi" w:cstheme="majorBidi"/>
          <w:i/>
          <w:iCs/>
        </w:rPr>
        <w:t>kum Pidana Islam: Fikih Jinayah</w:t>
      </w:r>
      <w:r>
        <w:rPr>
          <w:rFonts w:asciiTheme="majorBidi" w:hAnsiTheme="majorBidi" w:cstheme="majorBidi" w:hint="cs"/>
          <w:i/>
          <w:iCs/>
          <w:rtl/>
        </w:rPr>
        <w:t xml:space="preserve"> </w:t>
      </w:r>
      <w:r w:rsidRPr="00677D54">
        <w:rPr>
          <w:rFonts w:asciiTheme="majorBidi" w:hAnsiTheme="majorBidi" w:cstheme="majorBidi"/>
        </w:rPr>
        <w:t>(Jakarta: Sinar Grafika, 2006), hlm. 139.</w:t>
      </w:r>
    </w:p>
  </w:footnote>
  <w:footnote w:id="10">
    <w:p w:rsidR="00257C96" w:rsidRPr="009B5F1C" w:rsidRDefault="00257C96" w:rsidP="009921DB">
      <w:pPr>
        <w:pStyle w:val="FootnoteText"/>
        <w:ind w:firstLine="720"/>
        <w:jc w:val="both"/>
        <w:rPr>
          <w:rFonts w:asciiTheme="majorBidi" w:hAnsiTheme="majorBidi" w:cstheme="majorBidi"/>
        </w:rPr>
      </w:pPr>
      <w:r w:rsidRPr="009B5F1C">
        <w:rPr>
          <w:rStyle w:val="FootnoteReference"/>
          <w:rFonts w:asciiTheme="majorBidi" w:hAnsiTheme="majorBidi" w:cstheme="majorBidi"/>
        </w:rPr>
        <w:footnoteRef/>
      </w:r>
      <w:r>
        <w:rPr>
          <w:rFonts w:asciiTheme="majorBidi" w:hAnsiTheme="majorBidi" w:cstheme="majorBidi"/>
        </w:rPr>
        <w:t xml:space="preserve"> </w:t>
      </w:r>
      <w:r w:rsidRPr="00650FAF">
        <w:rPr>
          <w:rFonts w:asciiTheme="majorBidi" w:hAnsiTheme="majorBidi" w:cstheme="majorBidi"/>
        </w:rPr>
        <w:t xml:space="preserve">Abdul Qadir Audah, </w:t>
      </w:r>
      <w:r w:rsidRPr="00166869">
        <w:rPr>
          <w:rFonts w:asciiTheme="majorBidi" w:hAnsiTheme="majorBidi" w:cstheme="majorBidi"/>
          <w:i/>
          <w:iCs/>
        </w:rPr>
        <w:t>Ensiklopedia Hukum</w:t>
      </w:r>
      <w:r>
        <w:rPr>
          <w:rFonts w:asciiTheme="majorBidi" w:hAnsiTheme="majorBidi" w:cstheme="majorBidi"/>
          <w:i/>
          <w:iCs/>
        </w:rPr>
        <w:t xml:space="preserve"> Pidana Islam II</w:t>
      </w:r>
      <w:r w:rsidRPr="00166869">
        <w:rPr>
          <w:rFonts w:asciiTheme="majorBidi" w:hAnsiTheme="majorBidi" w:cstheme="majorBidi"/>
          <w:i/>
          <w:iCs/>
        </w:rPr>
        <w:t>,</w:t>
      </w:r>
      <w:r>
        <w:rPr>
          <w:rFonts w:asciiTheme="majorBidi" w:hAnsiTheme="majorBidi" w:cstheme="majorBidi"/>
        </w:rPr>
        <w:t xml:space="preserve"> terjemah</w:t>
      </w:r>
      <w:r w:rsidRPr="00166869">
        <w:rPr>
          <w:rFonts w:asciiTheme="majorBidi" w:hAnsiTheme="majorBidi" w:cstheme="majorBidi"/>
        </w:rPr>
        <w:t>an</w:t>
      </w:r>
      <w:r>
        <w:rPr>
          <w:rFonts w:asciiTheme="majorBidi" w:hAnsiTheme="majorBidi" w:cstheme="majorBidi"/>
        </w:rPr>
        <w:t xml:space="preserve"> oleh Tim Tsalisah dari  </w:t>
      </w:r>
      <w:r w:rsidRPr="00166869">
        <w:rPr>
          <w:rFonts w:asciiTheme="majorBidi" w:hAnsiTheme="majorBidi" w:cstheme="majorBidi"/>
          <w:i/>
          <w:iCs/>
        </w:rPr>
        <w:t>At- Tasyri al-Jina’i al-Isla</w:t>
      </w:r>
      <w:r>
        <w:rPr>
          <w:rFonts w:asciiTheme="majorBidi" w:hAnsiTheme="majorBidi" w:cstheme="majorBidi"/>
          <w:i/>
          <w:iCs/>
        </w:rPr>
        <w:t xml:space="preserve">miy Muqaranan bil Qanunil Wad’iy, </w:t>
      </w:r>
      <w:r>
        <w:rPr>
          <w:rFonts w:asciiTheme="majorBidi" w:hAnsiTheme="majorBidi" w:cstheme="majorBidi"/>
        </w:rPr>
        <w:t xml:space="preserve"> (Bogor: PT Kharisma Ilmu, t.t.)</w:t>
      </w:r>
      <w:r>
        <w:rPr>
          <w:rFonts w:asciiTheme="majorBidi" w:hAnsiTheme="majorBidi" w:cstheme="majorBidi"/>
          <w:i/>
          <w:iCs/>
        </w:rPr>
        <w:t>,</w:t>
      </w:r>
      <w:r>
        <w:rPr>
          <w:rFonts w:asciiTheme="majorBidi" w:hAnsiTheme="majorBidi" w:cstheme="majorBidi"/>
        </w:rPr>
        <w:t xml:space="preserve"> </w:t>
      </w:r>
      <w:r w:rsidRPr="009B5F1C">
        <w:rPr>
          <w:rFonts w:asciiTheme="majorBidi" w:hAnsiTheme="majorBidi" w:cstheme="majorBidi"/>
        </w:rPr>
        <w:t>hlm. 70-71</w:t>
      </w:r>
      <w:r>
        <w:rPr>
          <w:rFonts w:asciiTheme="majorBidi" w:hAnsiTheme="majorBidi" w:cstheme="majorBidi"/>
        </w:rPr>
        <w:t>.</w:t>
      </w:r>
    </w:p>
  </w:footnote>
  <w:footnote w:id="11">
    <w:p w:rsidR="00257C96" w:rsidRPr="00DF7C2D" w:rsidRDefault="00257C96" w:rsidP="005E66F6">
      <w:pPr>
        <w:pStyle w:val="FootnoteText"/>
        <w:ind w:firstLine="720"/>
        <w:jc w:val="both"/>
        <w:rPr>
          <w:rFonts w:asciiTheme="majorBidi" w:hAnsiTheme="majorBidi" w:cstheme="majorBidi"/>
        </w:rPr>
      </w:pPr>
      <w:r w:rsidRPr="00DF7C2D">
        <w:rPr>
          <w:rStyle w:val="FootnoteReference"/>
          <w:rFonts w:asciiTheme="majorBidi" w:hAnsiTheme="majorBidi" w:cstheme="majorBidi"/>
        </w:rPr>
        <w:footnoteRef/>
      </w:r>
      <w:r w:rsidRPr="00DF7C2D">
        <w:rPr>
          <w:rFonts w:asciiTheme="majorBidi" w:hAnsiTheme="majorBidi" w:cstheme="majorBidi"/>
        </w:rPr>
        <w:t xml:space="preserve">  </w:t>
      </w:r>
      <w:r w:rsidR="00797A8F">
        <w:rPr>
          <w:rFonts w:asciiTheme="majorBidi" w:hAnsiTheme="majorBidi" w:cstheme="majorBidi"/>
          <w:color w:val="000000"/>
        </w:rPr>
        <w:t>Faqihuddin Abdul Ka</w:t>
      </w:r>
      <w:r w:rsidRPr="00DF7C2D">
        <w:rPr>
          <w:rFonts w:asciiTheme="majorBidi" w:hAnsiTheme="majorBidi" w:cstheme="majorBidi"/>
          <w:color w:val="000000"/>
        </w:rPr>
        <w:t>dir MA,</w:t>
      </w:r>
      <w:r w:rsidR="005E66F6">
        <w:rPr>
          <w:rFonts w:asciiTheme="majorBidi" w:hAnsiTheme="majorBidi" w:cstheme="majorBidi"/>
          <w:color w:val="000000"/>
        </w:rPr>
        <w:t xml:space="preserve"> </w:t>
      </w:r>
      <w:r w:rsidR="00D44ADC" w:rsidRPr="00D44ADC">
        <w:rPr>
          <w:rFonts w:asciiTheme="majorBidi" w:hAnsiTheme="majorBidi" w:cstheme="majorBidi"/>
          <w:i/>
          <w:iCs/>
          <w:color w:val="000000"/>
        </w:rPr>
        <w:t>Hadits-Hadits Incest dan Perkosaan</w:t>
      </w:r>
      <w:r w:rsidR="005E66F6">
        <w:rPr>
          <w:rFonts w:asciiTheme="majorBidi" w:hAnsiTheme="majorBidi" w:cstheme="majorBidi"/>
          <w:i/>
          <w:iCs/>
          <w:color w:val="000000"/>
        </w:rPr>
        <w:t>; Pendampingan yang Belum Tuntas</w:t>
      </w:r>
      <w:r w:rsidR="00D44ADC" w:rsidRPr="00D44ADC">
        <w:rPr>
          <w:rFonts w:asciiTheme="majorBidi" w:hAnsiTheme="majorBidi" w:cstheme="majorBidi"/>
          <w:i/>
          <w:iCs/>
          <w:color w:val="000000"/>
        </w:rPr>
        <w:t>,</w:t>
      </w:r>
      <w:r w:rsidRPr="00DF7C2D">
        <w:rPr>
          <w:rFonts w:asciiTheme="majorBidi" w:hAnsiTheme="majorBidi" w:cstheme="majorBidi"/>
          <w:color w:val="000000"/>
        </w:rPr>
        <w:t xml:space="preserve"> http://www.rahima.or.id/  </w:t>
      </w:r>
      <w:r>
        <w:rPr>
          <w:rFonts w:asciiTheme="majorBidi" w:hAnsiTheme="majorBidi" w:cstheme="majorBidi"/>
          <w:color w:val="000000"/>
        </w:rPr>
        <w:t>(Download: 03 April 2015).</w:t>
      </w:r>
    </w:p>
  </w:footnote>
  <w:footnote w:id="12">
    <w:p w:rsidR="00257C96" w:rsidRPr="00DF7C2D" w:rsidRDefault="00257C96" w:rsidP="005E66F6">
      <w:pPr>
        <w:pStyle w:val="FootnoteText"/>
        <w:ind w:firstLine="720"/>
        <w:jc w:val="both"/>
        <w:rPr>
          <w:rFonts w:asciiTheme="majorBidi" w:hAnsiTheme="majorBidi" w:cstheme="majorBidi"/>
        </w:rPr>
      </w:pPr>
      <w:r w:rsidRPr="00DF7C2D">
        <w:rPr>
          <w:rStyle w:val="FootnoteReference"/>
          <w:rFonts w:asciiTheme="majorBidi" w:hAnsiTheme="majorBidi" w:cstheme="majorBidi"/>
        </w:rPr>
        <w:footnoteRef/>
      </w:r>
      <w:r w:rsidR="005E66F6">
        <w:rPr>
          <w:rFonts w:asciiTheme="majorBidi" w:hAnsiTheme="majorBidi" w:cstheme="majorBidi"/>
        </w:rPr>
        <w:t xml:space="preserve">  </w:t>
      </w:r>
      <w:r w:rsidR="00797A8F">
        <w:rPr>
          <w:rFonts w:asciiTheme="majorBidi" w:hAnsiTheme="majorBidi" w:cstheme="majorBidi"/>
          <w:color w:val="000000"/>
        </w:rPr>
        <w:t>Faqihuddin Abdul Ka</w:t>
      </w:r>
      <w:r w:rsidRPr="00DF7C2D">
        <w:rPr>
          <w:rFonts w:asciiTheme="majorBidi" w:hAnsiTheme="majorBidi" w:cstheme="majorBidi"/>
          <w:color w:val="000000"/>
        </w:rPr>
        <w:t xml:space="preserve">dir MA, </w:t>
      </w:r>
      <w:r w:rsidR="00D44ADC" w:rsidRPr="00D44ADC">
        <w:rPr>
          <w:rFonts w:asciiTheme="majorBidi" w:hAnsiTheme="majorBidi" w:cstheme="majorBidi"/>
          <w:i/>
          <w:iCs/>
          <w:color w:val="000000"/>
        </w:rPr>
        <w:t>Hadits-Hadits Incest dan Perkosaan,</w:t>
      </w:r>
      <w:r w:rsidR="005E66F6" w:rsidRPr="005E66F6">
        <w:rPr>
          <w:rFonts w:asciiTheme="majorBidi" w:hAnsiTheme="majorBidi" w:cstheme="majorBidi"/>
          <w:i/>
          <w:iCs/>
          <w:color w:val="000000"/>
        </w:rPr>
        <w:t xml:space="preserve"> </w:t>
      </w:r>
      <w:r w:rsidR="005E66F6">
        <w:rPr>
          <w:rFonts w:asciiTheme="majorBidi" w:hAnsiTheme="majorBidi" w:cstheme="majorBidi"/>
          <w:i/>
          <w:iCs/>
          <w:color w:val="000000"/>
        </w:rPr>
        <w:t>Pendampingan yang Belum Tuntas</w:t>
      </w:r>
      <w:r w:rsidR="00D44ADC" w:rsidRPr="00DF7C2D">
        <w:rPr>
          <w:rFonts w:asciiTheme="majorBidi" w:hAnsiTheme="majorBidi" w:cstheme="majorBidi"/>
          <w:color w:val="000000"/>
        </w:rPr>
        <w:t xml:space="preserve"> </w:t>
      </w:r>
      <w:r w:rsidRPr="00DF7C2D">
        <w:rPr>
          <w:rFonts w:asciiTheme="majorBidi" w:hAnsiTheme="majorBidi" w:cstheme="majorBidi"/>
          <w:color w:val="000000"/>
        </w:rPr>
        <w:t>http://www.</w:t>
      </w:r>
      <w:r>
        <w:rPr>
          <w:rFonts w:asciiTheme="majorBidi" w:hAnsiTheme="majorBidi" w:cstheme="majorBidi"/>
          <w:color w:val="000000"/>
        </w:rPr>
        <w:t>rahima.or.id/  (Download: 03 April 2015).</w:t>
      </w:r>
    </w:p>
  </w:footnote>
  <w:footnote w:id="13">
    <w:p w:rsidR="00257C96" w:rsidRPr="0065414D" w:rsidRDefault="00257C96" w:rsidP="009921DB">
      <w:pPr>
        <w:pStyle w:val="FootnoteText"/>
        <w:ind w:firstLine="720"/>
        <w:jc w:val="both"/>
        <w:rPr>
          <w:rFonts w:asciiTheme="majorBidi" w:hAnsiTheme="majorBidi" w:cstheme="majorBidi"/>
        </w:rPr>
      </w:pPr>
      <w:r w:rsidRPr="0065414D">
        <w:rPr>
          <w:rStyle w:val="FootnoteReference"/>
          <w:rFonts w:asciiTheme="majorBidi" w:hAnsiTheme="majorBidi" w:cstheme="majorBidi"/>
        </w:rPr>
        <w:footnoteRef/>
      </w:r>
      <w:r w:rsidRPr="0065414D">
        <w:rPr>
          <w:rFonts w:asciiTheme="majorBidi" w:hAnsiTheme="majorBidi" w:cstheme="majorBidi"/>
        </w:rPr>
        <w:t xml:space="preserve"> M. Quraish Shihab, </w:t>
      </w:r>
      <w:r w:rsidRPr="004B1F57">
        <w:rPr>
          <w:rFonts w:asciiTheme="majorBidi" w:hAnsiTheme="majorBidi" w:cstheme="majorBidi"/>
          <w:i/>
          <w:iCs/>
        </w:rPr>
        <w:t>Al-Misbah</w:t>
      </w:r>
      <w:r>
        <w:rPr>
          <w:rFonts w:asciiTheme="majorBidi" w:hAnsiTheme="majorBidi" w:cstheme="majorBidi"/>
        </w:rPr>
        <w:t>,</w:t>
      </w:r>
      <w:r w:rsidRPr="008E073D">
        <w:rPr>
          <w:rFonts w:asciiTheme="majorBidi" w:hAnsiTheme="majorBidi" w:cstheme="majorBidi"/>
        </w:rPr>
        <w:t xml:space="preserve"> </w:t>
      </w:r>
      <w:r>
        <w:rPr>
          <w:rFonts w:asciiTheme="majorBidi" w:hAnsiTheme="majorBidi" w:cstheme="majorBidi"/>
        </w:rPr>
        <w:t>Volume</w:t>
      </w:r>
      <w:r w:rsidRPr="0065414D">
        <w:rPr>
          <w:rFonts w:asciiTheme="majorBidi" w:hAnsiTheme="majorBidi" w:cstheme="majorBidi"/>
        </w:rPr>
        <w:t xml:space="preserve"> </w:t>
      </w:r>
      <w:r>
        <w:rPr>
          <w:rFonts w:asciiTheme="majorBidi" w:hAnsiTheme="majorBidi" w:cstheme="majorBidi"/>
        </w:rPr>
        <w:t>9</w:t>
      </w:r>
      <w:r w:rsidRPr="0065414D">
        <w:rPr>
          <w:rFonts w:asciiTheme="majorBidi" w:hAnsiTheme="majorBidi" w:cstheme="majorBidi"/>
        </w:rPr>
        <w:t xml:space="preserve"> (Jakarta: Lentera Hati, 2009)</w:t>
      </w:r>
      <w:r>
        <w:rPr>
          <w:rFonts w:asciiTheme="majorBidi" w:hAnsiTheme="majorBidi" w:cstheme="majorBidi"/>
        </w:rPr>
        <w:t>,</w:t>
      </w:r>
      <w:r w:rsidRPr="0065414D">
        <w:rPr>
          <w:rFonts w:asciiTheme="majorBidi" w:hAnsiTheme="majorBidi" w:cstheme="majorBidi"/>
        </w:rPr>
        <w:t xml:space="preserve"> hlm. 540.</w:t>
      </w:r>
    </w:p>
  </w:footnote>
  <w:footnote w:id="14">
    <w:p w:rsidR="00257C96" w:rsidRPr="008E073D" w:rsidRDefault="00257C96" w:rsidP="009921DB">
      <w:pPr>
        <w:pStyle w:val="FootnoteText"/>
        <w:ind w:firstLine="720"/>
        <w:jc w:val="both"/>
        <w:rPr>
          <w:rFonts w:asciiTheme="majorBidi" w:hAnsiTheme="majorBidi" w:cstheme="majorBidi"/>
        </w:rPr>
      </w:pPr>
      <w:r w:rsidRPr="008E073D">
        <w:rPr>
          <w:rStyle w:val="FootnoteReference"/>
          <w:rFonts w:asciiTheme="majorBidi" w:hAnsiTheme="majorBidi" w:cstheme="majorBidi"/>
        </w:rPr>
        <w:footnoteRef/>
      </w:r>
      <w:r w:rsidRPr="008E073D">
        <w:rPr>
          <w:rFonts w:asciiTheme="majorBidi" w:hAnsiTheme="majorBidi" w:cstheme="majorBidi"/>
        </w:rPr>
        <w:t xml:space="preserve">  M. Quraish Shihab, </w:t>
      </w:r>
      <w:r w:rsidRPr="008E073D">
        <w:rPr>
          <w:rFonts w:asciiTheme="majorBidi" w:hAnsiTheme="majorBidi" w:cstheme="majorBidi"/>
          <w:i/>
          <w:iCs/>
        </w:rPr>
        <w:t xml:space="preserve">ibid, </w:t>
      </w:r>
      <w:r w:rsidRPr="008E073D">
        <w:rPr>
          <w:rFonts w:asciiTheme="majorBidi" w:hAnsiTheme="majorBidi" w:cstheme="majorBidi"/>
        </w:rPr>
        <w:t>hlm. 542.</w:t>
      </w:r>
    </w:p>
  </w:footnote>
  <w:footnote w:id="15">
    <w:p w:rsidR="00257C96" w:rsidRPr="008E073D" w:rsidRDefault="00257C96" w:rsidP="009921DB">
      <w:pPr>
        <w:pStyle w:val="FootnoteText"/>
        <w:ind w:firstLine="720"/>
        <w:jc w:val="both"/>
        <w:rPr>
          <w:rFonts w:asciiTheme="majorBidi" w:hAnsiTheme="majorBidi" w:cstheme="majorBidi"/>
        </w:rPr>
      </w:pPr>
      <w:r w:rsidRPr="008E073D">
        <w:rPr>
          <w:rStyle w:val="FootnoteReference"/>
          <w:rFonts w:asciiTheme="majorBidi" w:hAnsiTheme="majorBidi" w:cstheme="majorBidi"/>
        </w:rPr>
        <w:footnoteRef/>
      </w:r>
      <w:r w:rsidRPr="008E073D">
        <w:rPr>
          <w:rFonts w:asciiTheme="majorBidi" w:hAnsiTheme="majorBidi" w:cstheme="majorBidi"/>
        </w:rPr>
        <w:t xml:space="preserve">  M. Quraish Shihab, </w:t>
      </w:r>
      <w:r w:rsidRPr="008E073D">
        <w:rPr>
          <w:rFonts w:asciiTheme="majorBidi" w:hAnsiTheme="majorBidi" w:cstheme="majorBidi"/>
          <w:i/>
          <w:iCs/>
        </w:rPr>
        <w:t xml:space="preserve">ibid, </w:t>
      </w:r>
      <w:r w:rsidRPr="008E073D">
        <w:rPr>
          <w:rFonts w:asciiTheme="majorBidi" w:hAnsiTheme="majorBidi" w:cstheme="majorBidi"/>
        </w:rPr>
        <w:t>hlm. 543.</w:t>
      </w:r>
    </w:p>
  </w:footnote>
  <w:footnote w:id="16">
    <w:p w:rsidR="00257C96" w:rsidRPr="008E073D" w:rsidRDefault="00257C96" w:rsidP="009921DB">
      <w:pPr>
        <w:pStyle w:val="FootnoteText"/>
        <w:ind w:firstLine="720"/>
        <w:jc w:val="both"/>
        <w:rPr>
          <w:rFonts w:asciiTheme="majorBidi" w:hAnsiTheme="majorBidi" w:cstheme="majorBidi"/>
        </w:rPr>
      </w:pPr>
      <w:r w:rsidRPr="008E073D">
        <w:rPr>
          <w:rStyle w:val="FootnoteReference"/>
          <w:rFonts w:asciiTheme="majorBidi" w:hAnsiTheme="majorBidi" w:cstheme="majorBidi"/>
        </w:rPr>
        <w:footnoteRef/>
      </w:r>
      <w:r w:rsidRPr="008E073D">
        <w:rPr>
          <w:rFonts w:asciiTheme="majorBidi" w:hAnsiTheme="majorBidi" w:cstheme="majorBidi"/>
        </w:rPr>
        <w:t xml:space="preserve">  M. Quraish Shihab, </w:t>
      </w:r>
      <w:r>
        <w:rPr>
          <w:rFonts w:asciiTheme="majorBidi" w:hAnsiTheme="majorBidi" w:cstheme="majorBidi"/>
          <w:i/>
          <w:iCs/>
        </w:rPr>
        <w:t>ibid.</w:t>
      </w:r>
    </w:p>
  </w:footnote>
  <w:footnote w:id="17">
    <w:p w:rsidR="00257C96" w:rsidRPr="00237D10" w:rsidRDefault="00257C96" w:rsidP="009921DB">
      <w:pPr>
        <w:pStyle w:val="FootnoteText"/>
        <w:ind w:firstLine="720"/>
        <w:jc w:val="both"/>
        <w:rPr>
          <w:rFonts w:asciiTheme="majorBidi" w:hAnsiTheme="majorBidi" w:cstheme="majorBidi"/>
        </w:rPr>
      </w:pPr>
      <w:r w:rsidRPr="00237D10">
        <w:rPr>
          <w:rStyle w:val="FootnoteReference"/>
          <w:rFonts w:asciiTheme="majorBidi" w:hAnsiTheme="majorBidi" w:cstheme="majorBidi"/>
        </w:rPr>
        <w:footnoteRef/>
      </w:r>
      <w:r w:rsidRPr="00237D10">
        <w:rPr>
          <w:rFonts w:asciiTheme="majorBidi" w:hAnsiTheme="majorBidi" w:cstheme="majorBidi"/>
        </w:rPr>
        <w:t xml:space="preserve">  Mustofa Hasan dan Beni A. Saebani, </w:t>
      </w:r>
      <w:r w:rsidRPr="00237D10">
        <w:rPr>
          <w:rFonts w:asciiTheme="majorBidi" w:hAnsiTheme="majorBidi" w:cstheme="majorBidi"/>
          <w:i/>
          <w:iCs/>
        </w:rPr>
        <w:t>op.cit</w:t>
      </w:r>
      <w:r w:rsidRPr="00237D10">
        <w:rPr>
          <w:rFonts w:asciiTheme="majorBidi" w:hAnsiTheme="majorBidi" w:cstheme="majorBidi"/>
        </w:rPr>
        <w:t>., hlm. 81</w:t>
      </w:r>
    </w:p>
  </w:footnote>
  <w:footnote w:id="18">
    <w:p w:rsidR="00257C96" w:rsidRPr="007378F2" w:rsidRDefault="00257C96" w:rsidP="006C4A01">
      <w:pPr>
        <w:pStyle w:val="FootnoteText"/>
        <w:ind w:firstLine="720"/>
        <w:jc w:val="both"/>
        <w:rPr>
          <w:rFonts w:asciiTheme="majorBidi" w:hAnsiTheme="majorBidi" w:cstheme="majorBidi"/>
        </w:rPr>
      </w:pPr>
      <w:r w:rsidRPr="007378F2">
        <w:rPr>
          <w:rStyle w:val="FootnoteReference"/>
          <w:rFonts w:asciiTheme="majorBidi" w:hAnsiTheme="majorBidi" w:cstheme="majorBidi"/>
        </w:rPr>
        <w:footnoteRef/>
      </w:r>
      <w:r w:rsidRPr="007378F2">
        <w:rPr>
          <w:rFonts w:asciiTheme="majorBidi" w:hAnsiTheme="majorBidi" w:cstheme="majorBidi"/>
        </w:rPr>
        <w:t xml:space="preserve"> M. Quraish Shihab, </w:t>
      </w:r>
      <w:r w:rsidRPr="007378F2">
        <w:rPr>
          <w:rFonts w:asciiTheme="majorBidi" w:hAnsiTheme="majorBidi" w:cstheme="majorBidi"/>
          <w:i/>
          <w:iCs/>
        </w:rPr>
        <w:t xml:space="preserve">Tafsir Al-Misbah, </w:t>
      </w:r>
      <w:r>
        <w:rPr>
          <w:rFonts w:asciiTheme="majorBidi" w:hAnsiTheme="majorBidi" w:cstheme="majorBidi"/>
        </w:rPr>
        <w:t>Volume 1 (Jakarta: Lentera Hati, 2009), hlm. 463.</w:t>
      </w:r>
    </w:p>
  </w:footnote>
  <w:footnote w:id="19">
    <w:p w:rsidR="00257C96" w:rsidRPr="007378F2" w:rsidRDefault="00257C96" w:rsidP="009921DB">
      <w:pPr>
        <w:pStyle w:val="FootnoteText"/>
        <w:ind w:firstLine="720"/>
        <w:jc w:val="both"/>
        <w:rPr>
          <w:rFonts w:asciiTheme="majorBidi" w:hAnsiTheme="majorBidi" w:cstheme="majorBidi"/>
        </w:rPr>
      </w:pPr>
      <w:r w:rsidRPr="007378F2">
        <w:rPr>
          <w:rStyle w:val="FootnoteReference"/>
          <w:rFonts w:asciiTheme="majorBidi" w:hAnsiTheme="majorBidi" w:cstheme="majorBidi"/>
        </w:rPr>
        <w:footnoteRef/>
      </w:r>
      <w:r w:rsidRPr="007378F2">
        <w:rPr>
          <w:rFonts w:asciiTheme="majorBidi" w:hAnsiTheme="majorBidi" w:cstheme="majorBidi"/>
        </w:rPr>
        <w:t xml:space="preserve"> M. Quraish Shihab, </w:t>
      </w:r>
      <w:r w:rsidRPr="007378F2">
        <w:rPr>
          <w:rFonts w:asciiTheme="majorBidi" w:hAnsiTheme="majorBidi" w:cstheme="majorBidi"/>
          <w:i/>
          <w:iCs/>
        </w:rPr>
        <w:t xml:space="preserve">Tafsir Al-Misbah, </w:t>
      </w:r>
      <w:r>
        <w:rPr>
          <w:rFonts w:asciiTheme="majorBidi" w:hAnsiTheme="majorBidi" w:cstheme="majorBidi"/>
        </w:rPr>
        <w:t>Volume 4</w:t>
      </w:r>
      <w:r w:rsidRPr="007378F2">
        <w:rPr>
          <w:rFonts w:asciiTheme="majorBidi" w:hAnsiTheme="majorBidi" w:cstheme="majorBidi"/>
        </w:rPr>
        <w:t xml:space="preserve"> (Jakarta</w:t>
      </w:r>
      <w:r>
        <w:rPr>
          <w:rFonts w:asciiTheme="majorBidi" w:hAnsiTheme="majorBidi" w:cstheme="majorBidi"/>
        </w:rPr>
        <w:t>: Lentera Hati, 2009), hlm. 636.</w:t>
      </w:r>
    </w:p>
    <w:p w:rsidR="00257C96" w:rsidRPr="007378F2" w:rsidRDefault="00257C96" w:rsidP="009921DB">
      <w:pPr>
        <w:pStyle w:val="FootnoteText"/>
        <w:jc w:val="both"/>
        <w:rPr>
          <w:rFonts w:asciiTheme="majorBidi" w:hAnsiTheme="majorBidi" w:cstheme="majorBidi"/>
        </w:rPr>
      </w:pPr>
    </w:p>
  </w:footnote>
  <w:footnote w:id="20">
    <w:p w:rsidR="00257C96" w:rsidRPr="00650FAF" w:rsidRDefault="00257C96" w:rsidP="009921DB">
      <w:pPr>
        <w:pStyle w:val="FootnoteText"/>
        <w:ind w:firstLine="720"/>
        <w:jc w:val="both"/>
        <w:rPr>
          <w:rFonts w:asciiTheme="majorBidi" w:hAnsiTheme="majorBidi" w:cstheme="majorBidi"/>
        </w:rPr>
      </w:pPr>
      <w:r w:rsidRPr="00650FAF">
        <w:rPr>
          <w:rStyle w:val="FootnoteReference"/>
          <w:rFonts w:asciiTheme="majorBidi" w:hAnsiTheme="majorBidi" w:cstheme="majorBidi"/>
        </w:rPr>
        <w:footnoteRef/>
      </w:r>
      <w:r>
        <w:rPr>
          <w:rFonts w:asciiTheme="majorBidi" w:hAnsiTheme="majorBidi" w:cstheme="majorBidi"/>
        </w:rPr>
        <w:t xml:space="preserve"> </w:t>
      </w:r>
      <w:r w:rsidRPr="00650FAF">
        <w:rPr>
          <w:rFonts w:asciiTheme="majorBidi" w:hAnsiTheme="majorBidi" w:cstheme="majorBidi"/>
        </w:rPr>
        <w:t xml:space="preserve">Abdul Qadir Audah, </w:t>
      </w:r>
      <w:r w:rsidRPr="00166869">
        <w:rPr>
          <w:rFonts w:asciiTheme="majorBidi" w:hAnsiTheme="majorBidi" w:cstheme="majorBidi"/>
          <w:i/>
          <w:iCs/>
        </w:rPr>
        <w:t>Ensiklopedia Hukum Pidana Islam IV,</w:t>
      </w:r>
      <w:r>
        <w:rPr>
          <w:rFonts w:asciiTheme="majorBidi" w:hAnsiTheme="majorBidi" w:cstheme="majorBidi"/>
        </w:rPr>
        <w:t xml:space="preserve"> terjemah</w:t>
      </w:r>
      <w:r w:rsidRPr="00166869">
        <w:rPr>
          <w:rFonts w:asciiTheme="majorBidi" w:hAnsiTheme="majorBidi" w:cstheme="majorBidi"/>
        </w:rPr>
        <w:t>an</w:t>
      </w:r>
      <w:r>
        <w:rPr>
          <w:rFonts w:asciiTheme="majorBidi" w:hAnsiTheme="majorBidi" w:cstheme="majorBidi"/>
        </w:rPr>
        <w:t xml:space="preserve"> oleh Tim Tsalisah dari  </w:t>
      </w:r>
      <w:r w:rsidRPr="00166869">
        <w:rPr>
          <w:rFonts w:asciiTheme="majorBidi" w:hAnsiTheme="majorBidi" w:cstheme="majorBidi"/>
          <w:i/>
          <w:iCs/>
        </w:rPr>
        <w:t>At- Tasyri al-Jina’i al-Isla</w:t>
      </w:r>
      <w:r>
        <w:rPr>
          <w:rFonts w:asciiTheme="majorBidi" w:hAnsiTheme="majorBidi" w:cstheme="majorBidi"/>
          <w:i/>
          <w:iCs/>
        </w:rPr>
        <w:t xml:space="preserve">miy Muqaranan bil Qanunil Wad’iy, </w:t>
      </w:r>
      <w:r>
        <w:rPr>
          <w:rFonts w:asciiTheme="majorBidi" w:hAnsiTheme="majorBidi" w:cstheme="majorBidi"/>
        </w:rPr>
        <w:t xml:space="preserve"> (Bogor: PT Kharisma Ilmu, t.t.)</w:t>
      </w:r>
      <w:r w:rsidRPr="00650FAF">
        <w:rPr>
          <w:rFonts w:asciiTheme="majorBidi" w:hAnsiTheme="majorBidi" w:cstheme="majorBidi"/>
          <w:i/>
          <w:iCs/>
        </w:rPr>
        <w:t xml:space="preserve">, </w:t>
      </w:r>
      <w:r w:rsidRPr="00650FAF">
        <w:rPr>
          <w:rFonts w:asciiTheme="majorBidi" w:hAnsiTheme="majorBidi" w:cstheme="majorBidi"/>
        </w:rPr>
        <w:t>hlm. 165.</w:t>
      </w:r>
    </w:p>
  </w:footnote>
  <w:footnote w:id="21">
    <w:p w:rsidR="00257C96" w:rsidRPr="001A46AD" w:rsidRDefault="00257C96" w:rsidP="00413368">
      <w:pPr>
        <w:pStyle w:val="FootnoteText"/>
        <w:ind w:firstLine="720"/>
        <w:jc w:val="both"/>
        <w:rPr>
          <w:rFonts w:asciiTheme="majorBidi" w:hAnsiTheme="majorBidi" w:cstheme="majorBidi"/>
        </w:rPr>
      </w:pPr>
      <w:r w:rsidRPr="001A46AD">
        <w:rPr>
          <w:rStyle w:val="FootnoteReference"/>
          <w:rFonts w:asciiTheme="majorBidi" w:hAnsiTheme="majorBidi" w:cstheme="majorBidi"/>
        </w:rPr>
        <w:footnoteRef/>
      </w:r>
      <w:r w:rsidRPr="001A46AD">
        <w:rPr>
          <w:rFonts w:asciiTheme="majorBidi" w:hAnsiTheme="majorBidi" w:cstheme="majorBidi"/>
        </w:rPr>
        <w:t xml:space="preserve">  Malik bin Anas,</w:t>
      </w:r>
      <w:r>
        <w:rPr>
          <w:rFonts w:asciiTheme="majorBidi" w:hAnsiTheme="majorBidi" w:cstheme="majorBidi"/>
        </w:rPr>
        <w:t xml:space="preserve"> </w:t>
      </w:r>
      <w:r>
        <w:rPr>
          <w:rFonts w:asciiTheme="majorBidi" w:hAnsiTheme="majorBidi" w:cstheme="majorBidi"/>
          <w:i/>
          <w:iCs/>
        </w:rPr>
        <w:t>Muwatt</w:t>
      </w:r>
      <w:r w:rsidRPr="001A46AD">
        <w:rPr>
          <w:rFonts w:asciiTheme="majorBidi" w:hAnsiTheme="majorBidi" w:cstheme="majorBidi"/>
          <w:i/>
          <w:iCs/>
        </w:rPr>
        <w:t>a’</w:t>
      </w:r>
      <w:r>
        <w:rPr>
          <w:rFonts w:asciiTheme="majorBidi" w:hAnsiTheme="majorBidi" w:cstheme="majorBidi"/>
          <w:i/>
          <w:iCs/>
        </w:rPr>
        <w:t>Al-</w:t>
      </w:r>
      <w:r w:rsidRPr="001A46AD">
        <w:rPr>
          <w:rFonts w:asciiTheme="majorBidi" w:hAnsiTheme="majorBidi" w:cstheme="majorBidi"/>
          <w:i/>
          <w:iCs/>
        </w:rPr>
        <w:t>Imam Malik</w:t>
      </w:r>
      <w:r>
        <w:rPr>
          <w:rFonts w:asciiTheme="majorBidi" w:hAnsiTheme="majorBidi" w:cstheme="majorBidi"/>
          <w:i/>
          <w:iCs/>
        </w:rPr>
        <w:t xml:space="preserve"> r.a</w:t>
      </w:r>
      <w:r>
        <w:rPr>
          <w:rFonts w:asciiTheme="majorBidi" w:hAnsiTheme="majorBidi" w:cstheme="majorBidi"/>
        </w:rPr>
        <w:t>, terjemah Adib Bisri Musthofa dkk,</w:t>
      </w:r>
      <w:r w:rsidRPr="001A46AD">
        <w:rPr>
          <w:rFonts w:asciiTheme="majorBidi" w:hAnsiTheme="majorBidi" w:cstheme="majorBidi"/>
        </w:rPr>
        <w:t xml:space="preserve"> </w:t>
      </w:r>
      <w:r>
        <w:rPr>
          <w:rFonts w:asciiTheme="majorBidi" w:hAnsiTheme="majorBidi" w:cstheme="majorBidi"/>
        </w:rPr>
        <w:t>Jilid II, No. 1410 (Semarang: CV. Asy-Syifa’), hlm. 388</w:t>
      </w:r>
      <w:r w:rsidR="00C87555">
        <w:rPr>
          <w:rFonts w:asciiTheme="majorBidi" w:hAnsiTheme="majorBidi" w:cstheme="majorBidi"/>
        </w:rPr>
        <w:t>-389.</w:t>
      </w:r>
    </w:p>
  </w:footnote>
  <w:footnote w:id="22">
    <w:p w:rsidR="00257C96" w:rsidRPr="0002626B" w:rsidRDefault="00257C96" w:rsidP="009921DB">
      <w:pPr>
        <w:pStyle w:val="FootnoteText"/>
        <w:ind w:firstLine="720"/>
        <w:jc w:val="both"/>
        <w:rPr>
          <w:rFonts w:asciiTheme="majorBidi" w:hAnsiTheme="majorBidi" w:cstheme="majorBidi"/>
        </w:rPr>
      </w:pPr>
      <w:r w:rsidRPr="0002626B">
        <w:rPr>
          <w:rStyle w:val="FootnoteReference"/>
          <w:rFonts w:asciiTheme="majorBidi" w:hAnsiTheme="majorBidi" w:cstheme="majorBidi"/>
        </w:rPr>
        <w:footnoteRef/>
      </w:r>
      <w:r w:rsidRPr="0002626B">
        <w:rPr>
          <w:rFonts w:asciiTheme="majorBidi" w:hAnsiTheme="majorBidi" w:cstheme="majorBidi"/>
        </w:rPr>
        <w:t xml:space="preserve">  Mustofa Hasan dan Beni A Saebani, </w:t>
      </w:r>
      <w:r>
        <w:rPr>
          <w:rFonts w:asciiTheme="majorBidi" w:hAnsiTheme="majorBidi" w:cstheme="majorBidi"/>
          <w:i/>
          <w:iCs/>
        </w:rPr>
        <w:t>op.c</w:t>
      </w:r>
      <w:r w:rsidRPr="0002626B">
        <w:rPr>
          <w:rFonts w:asciiTheme="majorBidi" w:hAnsiTheme="majorBidi" w:cstheme="majorBidi"/>
          <w:i/>
          <w:iCs/>
        </w:rPr>
        <w:t xml:space="preserve">it., </w:t>
      </w:r>
      <w:r w:rsidRPr="0002626B">
        <w:rPr>
          <w:rFonts w:asciiTheme="majorBidi" w:hAnsiTheme="majorBidi" w:cstheme="majorBidi"/>
        </w:rPr>
        <w:t>hlm.325.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797"/>
      <w:docPartObj>
        <w:docPartGallery w:val="Page Numbers (Top of Page)"/>
        <w:docPartUnique/>
      </w:docPartObj>
    </w:sdtPr>
    <w:sdtEndPr>
      <w:rPr>
        <w:rFonts w:asciiTheme="majorBidi" w:hAnsiTheme="majorBidi" w:cstheme="majorBidi"/>
        <w:sz w:val="24"/>
        <w:szCs w:val="24"/>
      </w:rPr>
    </w:sdtEndPr>
    <w:sdtContent>
      <w:p w:rsidR="00257C96" w:rsidRPr="00AF73CC" w:rsidRDefault="006E7C18">
        <w:pPr>
          <w:pStyle w:val="Header"/>
          <w:jc w:val="right"/>
          <w:rPr>
            <w:rFonts w:asciiTheme="majorBidi" w:hAnsiTheme="majorBidi" w:cstheme="majorBidi"/>
            <w:sz w:val="24"/>
            <w:szCs w:val="24"/>
          </w:rPr>
        </w:pPr>
        <w:r w:rsidRPr="00AF73CC">
          <w:rPr>
            <w:rFonts w:asciiTheme="majorBidi" w:hAnsiTheme="majorBidi" w:cstheme="majorBidi"/>
            <w:sz w:val="24"/>
            <w:szCs w:val="24"/>
          </w:rPr>
          <w:fldChar w:fldCharType="begin"/>
        </w:r>
        <w:r w:rsidR="00257C96" w:rsidRPr="00AF73CC">
          <w:rPr>
            <w:rFonts w:asciiTheme="majorBidi" w:hAnsiTheme="majorBidi" w:cstheme="majorBidi"/>
            <w:sz w:val="24"/>
            <w:szCs w:val="24"/>
          </w:rPr>
          <w:instrText xml:space="preserve"> PAGE   \* MERGEFORMAT </w:instrText>
        </w:r>
        <w:r w:rsidRPr="00AF73CC">
          <w:rPr>
            <w:rFonts w:asciiTheme="majorBidi" w:hAnsiTheme="majorBidi" w:cstheme="majorBidi"/>
            <w:sz w:val="24"/>
            <w:szCs w:val="24"/>
          </w:rPr>
          <w:fldChar w:fldCharType="separate"/>
        </w:r>
        <w:r w:rsidR="00844EEB">
          <w:rPr>
            <w:rFonts w:asciiTheme="majorBidi" w:hAnsiTheme="majorBidi" w:cstheme="majorBidi"/>
            <w:noProof/>
            <w:sz w:val="24"/>
            <w:szCs w:val="24"/>
          </w:rPr>
          <w:t>77</w:t>
        </w:r>
        <w:r w:rsidRPr="00AF73CC">
          <w:rPr>
            <w:rFonts w:asciiTheme="majorBidi" w:hAnsiTheme="majorBidi" w:cstheme="majorBidi"/>
            <w:sz w:val="24"/>
            <w:szCs w:val="24"/>
          </w:rPr>
          <w:fldChar w:fldCharType="end"/>
        </w:r>
      </w:p>
    </w:sdtContent>
  </w:sdt>
  <w:p w:rsidR="00257C96" w:rsidRDefault="00257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79CC"/>
    <w:multiLevelType w:val="hybridMultilevel"/>
    <w:tmpl w:val="9F7023E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5B904FE"/>
    <w:multiLevelType w:val="hybridMultilevel"/>
    <w:tmpl w:val="C82846EE"/>
    <w:lvl w:ilvl="0" w:tplc="94449A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95C4E39"/>
    <w:multiLevelType w:val="hybridMultilevel"/>
    <w:tmpl w:val="CAE08534"/>
    <w:lvl w:ilvl="0" w:tplc="A10266F0">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9921DB"/>
    <w:rsid w:val="000432C8"/>
    <w:rsid w:val="0006461C"/>
    <w:rsid w:val="00075293"/>
    <w:rsid w:val="0008126D"/>
    <w:rsid w:val="000868E8"/>
    <w:rsid w:val="000A71E6"/>
    <w:rsid w:val="000B168C"/>
    <w:rsid w:val="000B69BF"/>
    <w:rsid w:val="000C5968"/>
    <w:rsid w:val="000D1636"/>
    <w:rsid w:val="000F0CE8"/>
    <w:rsid w:val="00107072"/>
    <w:rsid w:val="00125F8C"/>
    <w:rsid w:val="001331B9"/>
    <w:rsid w:val="001346CE"/>
    <w:rsid w:val="0015201A"/>
    <w:rsid w:val="0015632A"/>
    <w:rsid w:val="001633D6"/>
    <w:rsid w:val="00166C85"/>
    <w:rsid w:val="00167F76"/>
    <w:rsid w:val="00196E24"/>
    <w:rsid w:val="001C67E5"/>
    <w:rsid w:val="001D165A"/>
    <w:rsid w:val="001D518F"/>
    <w:rsid w:val="0020665D"/>
    <w:rsid w:val="00225256"/>
    <w:rsid w:val="00225C75"/>
    <w:rsid w:val="00237CCB"/>
    <w:rsid w:val="002503E6"/>
    <w:rsid w:val="00257C96"/>
    <w:rsid w:val="0027122B"/>
    <w:rsid w:val="002912C8"/>
    <w:rsid w:val="002A3B41"/>
    <w:rsid w:val="002A6434"/>
    <w:rsid w:val="002C2A81"/>
    <w:rsid w:val="002D34D3"/>
    <w:rsid w:val="002D3E7A"/>
    <w:rsid w:val="002D44F7"/>
    <w:rsid w:val="002E03B1"/>
    <w:rsid w:val="003E0E4D"/>
    <w:rsid w:val="00413368"/>
    <w:rsid w:val="00424F67"/>
    <w:rsid w:val="00430BAD"/>
    <w:rsid w:val="00443B6F"/>
    <w:rsid w:val="00455297"/>
    <w:rsid w:val="004A2609"/>
    <w:rsid w:val="004B1F57"/>
    <w:rsid w:val="004C759C"/>
    <w:rsid w:val="004E191D"/>
    <w:rsid w:val="005069DF"/>
    <w:rsid w:val="005634C7"/>
    <w:rsid w:val="00570125"/>
    <w:rsid w:val="0059522C"/>
    <w:rsid w:val="005C255F"/>
    <w:rsid w:val="005C5273"/>
    <w:rsid w:val="005C5597"/>
    <w:rsid w:val="005D2AF5"/>
    <w:rsid w:val="005D4FFD"/>
    <w:rsid w:val="005E66F6"/>
    <w:rsid w:val="005F0C0A"/>
    <w:rsid w:val="00660468"/>
    <w:rsid w:val="006937C0"/>
    <w:rsid w:val="006C1BB9"/>
    <w:rsid w:val="006C4A01"/>
    <w:rsid w:val="006E7C18"/>
    <w:rsid w:val="007013CE"/>
    <w:rsid w:val="00705C4A"/>
    <w:rsid w:val="00706CB9"/>
    <w:rsid w:val="00707A00"/>
    <w:rsid w:val="00707DD1"/>
    <w:rsid w:val="00790E4A"/>
    <w:rsid w:val="00797A8F"/>
    <w:rsid w:val="007A72AD"/>
    <w:rsid w:val="007C2411"/>
    <w:rsid w:val="007E60A6"/>
    <w:rsid w:val="00801A91"/>
    <w:rsid w:val="00810377"/>
    <w:rsid w:val="0083297A"/>
    <w:rsid w:val="00836B6D"/>
    <w:rsid w:val="00844EEB"/>
    <w:rsid w:val="00874425"/>
    <w:rsid w:val="008830FF"/>
    <w:rsid w:val="00891FAD"/>
    <w:rsid w:val="00893637"/>
    <w:rsid w:val="00897CB2"/>
    <w:rsid w:val="008E6B74"/>
    <w:rsid w:val="00904809"/>
    <w:rsid w:val="00910D51"/>
    <w:rsid w:val="00917D7F"/>
    <w:rsid w:val="00946090"/>
    <w:rsid w:val="0097053F"/>
    <w:rsid w:val="009921DB"/>
    <w:rsid w:val="009A5D25"/>
    <w:rsid w:val="009B1192"/>
    <w:rsid w:val="009E4BC1"/>
    <w:rsid w:val="00A16B98"/>
    <w:rsid w:val="00A35306"/>
    <w:rsid w:val="00A55E53"/>
    <w:rsid w:val="00A73DCA"/>
    <w:rsid w:val="00A771AF"/>
    <w:rsid w:val="00A870CA"/>
    <w:rsid w:val="00AA6946"/>
    <w:rsid w:val="00AF73CC"/>
    <w:rsid w:val="00B14C5C"/>
    <w:rsid w:val="00B2257D"/>
    <w:rsid w:val="00B457A7"/>
    <w:rsid w:val="00B708C6"/>
    <w:rsid w:val="00B71CEA"/>
    <w:rsid w:val="00B72AFD"/>
    <w:rsid w:val="00B74B3C"/>
    <w:rsid w:val="00B925BC"/>
    <w:rsid w:val="00BA5290"/>
    <w:rsid w:val="00BE09DC"/>
    <w:rsid w:val="00C003ED"/>
    <w:rsid w:val="00C01248"/>
    <w:rsid w:val="00C344A0"/>
    <w:rsid w:val="00C52A6F"/>
    <w:rsid w:val="00C82E30"/>
    <w:rsid w:val="00C87555"/>
    <w:rsid w:val="00CB2AA9"/>
    <w:rsid w:val="00CD01E7"/>
    <w:rsid w:val="00CE24FB"/>
    <w:rsid w:val="00CF0851"/>
    <w:rsid w:val="00CF4F53"/>
    <w:rsid w:val="00D44ADC"/>
    <w:rsid w:val="00D62763"/>
    <w:rsid w:val="00D62D83"/>
    <w:rsid w:val="00D77D16"/>
    <w:rsid w:val="00D92852"/>
    <w:rsid w:val="00DA2D3A"/>
    <w:rsid w:val="00DD483F"/>
    <w:rsid w:val="00DD5157"/>
    <w:rsid w:val="00E35032"/>
    <w:rsid w:val="00E55F5F"/>
    <w:rsid w:val="00E87524"/>
    <w:rsid w:val="00EA23E4"/>
    <w:rsid w:val="00EB265A"/>
    <w:rsid w:val="00EB4E64"/>
    <w:rsid w:val="00ED1A92"/>
    <w:rsid w:val="00ED60B3"/>
    <w:rsid w:val="00ED65ED"/>
    <w:rsid w:val="00F066ED"/>
    <w:rsid w:val="00F13FF3"/>
    <w:rsid w:val="00F67132"/>
    <w:rsid w:val="00F77139"/>
    <w:rsid w:val="00F877A3"/>
    <w:rsid w:val="00FC04CF"/>
    <w:rsid w:val="00FD469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DB"/>
    <w:pPr>
      <w:ind w:left="720"/>
      <w:contextualSpacing/>
    </w:pPr>
  </w:style>
  <w:style w:type="paragraph" w:styleId="FootnoteText">
    <w:name w:val="footnote text"/>
    <w:basedOn w:val="Normal"/>
    <w:link w:val="FootnoteTextChar"/>
    <w:uiPriority w:val="99"/>
    <w:semiHidden/>
    <w:unhideWhenUsed/>
    <w:rsid w:val="00992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1DB"/>
    <w:rPr>
      <w:sz w:val="20"/>
      <w:szCs w:val="20"/>
    </w:rPr>
  </w:style>
  <w:style w:type="character" w:styleId="FootnoteReference">
    <w:name w:val="footnote reference"/>
    <w:basedOn w:val="DefaultParagraphFont"/>
    <w:uiPriority w:val="99"/>
    <w:semiHidden/>
    <w:unhideWhenUsed/>
    <w:rsid w:val="009921DB"/>
    <w:rPr>
      <w:vertAlign w:val="superscript"/>
    </w:rPr>
  </w:style>
  <w:style w:type="paragraph" w:styleId="Header">
    <w:name w:val="header"/>
    <w:basedOn w:val="Normal"/>
    <w:link w:val="HeaderChar"/>
    <w:uiPriority w:val="99"/>
    <w:unhideWhenUsed/>
    <w:rsid w:val="00AF7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3CC"/>
  </w:style>
  <w:style w:type="paragraph" w:styleId="Footer">
    <w:name w:val="footer"/>
    <w:basedOn w:val="Normal"/>
    <w:link w:val="FooterChar"/>
    <w:uiPriority w:val="99"/>
    <w:semiHidden/>
    <w:unhideWhenUsed/>
    <w:rsid w:val="00AF73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73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16</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apriyanti</dc:creator>
  <cp:lastModifiedBy>apriyanti</cp:lastModifiedBy>
  <cp:revision>137</cp:revision>
  <cp:lastPrinted>2015-04-22T23:38:00Z</cp:lastPrinted>
  <dcterms:created xsi:type="dcterms:W3CDTF">2015-04-12T06:13:00Z</dcterms:created>
  <dcterms:modified xsi:type="dcterms:W3CDTF">2015-05-17T15:44:00Z</dcterms:modified>
</cp:coreProperties>
</file>