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C4" w:rsidRDefault="00BF54C4" w:rsidP="00BF54C4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BAB IV</w:t>
      </w:r>
    </w:p>
    <w:p w:rsidR="00BF54C4" w:rsidRDefault="00BF54C4" w:rsidP="00BF54C4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HASIL PENELITIAN DAN PEMBAHASAN</w:t>
      </w:r>
    </w:p>
    <w:p w:rsidR="00BF54C4" w:rsidRDefault="00BF54C4" w:rsidP="00BF54C4">
      <w:pPr>
        <w:pStyle w:val="NoSpacing"/>
        <w:spacing w:line="480" w:lineRule="auto"/>
        <w:rPr>
          <w:rFonts w:asciiTheme="majorBidi" w:hAnsiTheme="majorBidi" w:cstheme="majorBidi"/>
          <w:b/>
          <w:bCs/>
        </w:rPr>
      </w:pPr>
    </w:p>
    <w:p w:rsidR="00BF54C4" w:rsidRPr="00BA0921" w:rsidRDefault="00BF54C4" w:rsidP="00BF54C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Pada bab ini penulis akan membahas tentang gambaran umum objek penelitian, karakteristik responden, analisis data, pengujian hipotesis, dan pembahasan hasil penelitian.</w:t>
      </w:r>
    </w:p>
    <w:p w:rsidR="00BF54C4" w:rsidRDefault="00BF54C4" w:rsidP="00BF54C4">
      <w:pPr>
        <w:pStyle w:val="NoSpacing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A0921">
        <w:rPr>
          <w:rFonts w:asciiTheme="majorBidi" w:hAnsiTheme="majorBidi" w:cstheme="majorBidi"/>
          <w:b/>
          <w:bCs/>
        </w:rPr>
        <w:t>Gambaran Umum Objek Penelitian</w:t>
      </w:r>
    </w:p>
    <w:p w:rsidR="00BF54C4" w:rsidRPr="00134505" w:rsidRDefault="00BF54C4" w:rsidP="00BF54C4">
      <w:pPr>
        <w:pStyle w:val="NoSpacing"/>
        <w:spacing w:line="480" w:lineRule="auto"/>
        <w:ind w:firstLine="720"/>
        <w:jc w:val="both"/>
        <w:rPr>
          <w:rFonts w:eastAsia="Times New Roman"/>
          <w:lang w:val="id-ID"/>
        </w:rPr>
      </w:pPr>
      <w:r>
        <w:rPr>
          <w:rFonts w:asciiTheme="majorBidi" w:hAnsiTheme="majorBidi" w:cstheme="majorBidi"/>
        </w:rPr>
        <w:t>Objek penelitian ini adalah siswa-siswi Pendidikan Anak Usia Dini (PAUD).</w:t>
      </w:r>
      <w:r w:rsidR="00134505">
        <w:rPr>
          <w:rFonts w:asciiTheme="majorBidi" w:hAnsiTheme="majorBidi" w:cstheme="majorBidi"/>
          <w:lang w:val="id-ID"/>
        </w:rPr>
        <w:t xml:space="preserve"> </w:t>
      </w:r>
      <w:r w:rsidRPr="00134505">
        <w:rPr>
          <w:lang w:val="id-ID"/>
        </w:rPr>
        <w:t xml:space="preserve">PAUD adalah </w:t>
      </w:r>
      <w:r w:rsidRPr="00134505">
        <w:rPr>
          <w:rFonts w:asciiTheme="majorBidi" w:hAnsiTheme="majorBidi" w:cstheme="majorBidi"/>
          <w:lang w:val="id-ID"/>
        </w:rPr>
        <w:t>anak yang aktif dana enerjik, memiliki rasa ingin tahu yang sangat kuat, eksploratif, dan mengekspresikan perilakunya secara spontan, maka pertumbuhan dan perkembangan anak usia dini perlu diarahkan pada peletakan dasar-dasar yang tepat bagi pertumbuhan dan perkembangan fisik, da</w:t>
      </w:r>
      <w:r w:rsidR="00134505">
        <w:rPr>
          <w:rFonts w:asciiTheme="majorBidi" w:hAnsiTheme="majorBidi" w:cstheme="majorBidi"/>
          <w:lang w:val="id-ID"/>
        </w:rPr>
        <w:t>ya pikir, daya cipta, sosial emo</w:t>
      </w:r>
      <w:r w:rsidRPr="00134505">
        <w:rPr>
          <w:rFonts w:asciiTheme="majorBidi" w:hAnsiTheme="majorBidi" w:cstheme="majorBidi"/>
          <w:lang w:val="id-ID"/>
        </w:rPr>
        <w:t>sional, bahasa, dan  komunikasi yang seimbang sebagai pembentukan pribadi yang utuh</w:t>
      </w:r>
      <w:r w:rsidRPr="00134505">
        <w:rPr>
          <w:rFonts w:eastAsia="Times New Roman"/>
          <w:lang w:val="id-ID"/>
        </w:rPr>
        <w:t>.</w:t>
      </w:r>
    </w:p>
    <w:p w:rsidR="00BF54C4" w:rsidRDefault="00BF54C4" w:rsidP="00BF54C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C56D2C">
        <w:rPr>
          <w:rFonts w:asciiTheme="majorBidi" w:hAnsiTheme="majorBidi" w:cstheme="majorBidi"/>
        </w:rPr>
        <w:t>Berdasarkan keunikan dalam perkembangan dan pertumbuhan, anak usia dini terbag</w:t>
      </w:r>
      <w:r w:rsidR="00677C51">
        <w:rPr>
          <w:rFonts w:asciiTheme="majorBidi" w:hAnsiTheme="majorBidi" w:cstheme="majorBidi"/>
        </w:rPr>
        <w:t xml:space="preserve">i ke dalam tiga tahapan yaitu: </w:t>
      </w:r>
      <w:r w:rsidRPr="00C56D2C">
        <w:rPr>
          <w:rFonts w:asciiTheme="majorBidi" w:hAnsiTheme="majorBidi" w:cstheme="majorBidi"/>
        </w:rPr>
        <w:t xml:space="preserve">masa </w:t>
      </w:r>
      <w:r>
        <w:rPr>
          <w:rFonts w:asciiTheme="majorBidi" w:hAnsiTheme="majorBidi" w:cstheme="majorBidi"/>
        </w:rPr>
        <w:t>balita : usia 1 – 3 tahun</w:t>
      </w:r>
      <w:r>
        <w:rPr>
          <w:rFonts w:asciiTheme="majorBidi" w:hAnsiTheme="majorBidi" w:cstheme="majorBidi"/>
          <w:lang w:val="en-US"/>
        </w:rPr>
        <w:t xml:space="preserve">, </w:t>
      </w:r>
      <w:r w:rsidRPr="00C56D2C">
        <w:rPr>
          <w:rFonts w:asciiTheme="majorBidi" w:hAnsiTheme="majorBidi" w:cstheme="majorBidi"/>
        </w:rPr>
        <w:t>masa prasekolah : usia 3 – 6 tahun</w:t>
      </w:r>
      <w:r>
        <w:rPr>
          <w:rFonts w:asciiTheme="majorBidi" w:hAnsiTheme="majorBidi" w:cstheme="majorBidi"/>
          <w:lang w:val="en-US"/>
        </w:rPr>
        <w:t xml:space="preserve">, dan </w:t>
      </w:r>
      <w:r w:rsidRPr="00C56D2C">
        <w:rPr>
          <w:rFonts w:asciiTheme="majorBidi" w:hAnsiTheme="majorBidi" w:cstheme="majorBidi"/>
        </w:rPr>
        <w:t>masa kelas awal SD : usia 6 – 8 tahun.</w:t>
      </w:r>
    </w:p>
    <w:p w:rsidR="00BF54C4" w:rsidRPr="00E63042" w:rsidRDefault="00BF54C4" w:rsidP="00BF54C4">
      <w:pPr>
        <w:pStyle w:val="NoSpacing"/>
        <w:spacing w:line="48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Dalam penelitian ini </w:t>
      </w:r>
      <w:r w:rsidRPr="00C56D2C">
        <w:rPr>
          <w:rFonts w:asciiTheme="majorBidi" w:hAnsiTheme="majorBidi" w:cstheme="majorBidi"/>
        </w:rPr>
        <w:t xml:space="preserve">anak usia dini adalah anak yang berada pada usia 0-6 tahun, usia dini merupakan usia yang sangat penting bagi perkembangan anak sehingga disebut </w:t>
      </w:r>
      <w:r w:rsidRPr="00CB7856">
        <w:rPr>
          <w:rFonts w:asciiTheme="majorBidi" w:hAnsiTheme="majorBidi" w:cstheme="majorBidi"/>
          <w:i/>
          <w:iCs/>
        </w:rPr>
        <w:t>golden age</w:t>
      </w:r>
      <w:r w:rsidRPr="00C56D2C">
        <w:rPr>
          <w:rFonts w:asciiTheme="majorBidi" w:hAnsiTheme="majorBidi" w:cstheme="majorBidi"/>
        </w:rPr>
        <w:t xml:space="preserve">. Anak usia dini sedang dalam tahap pertumbuhan dan perkembangan yang paling </w:t>
      </w:r>
      <w:r>
        <w:rPr>
          <w:rFonts w:asciiTheme="majorBidi" w:hAnsiTheme="majorBidi" w:cstheme="majorBidi"/>
        </w:rPr>
        <w:t xml:space="preserve">pesat, baik fisik maupun mental, karena itu siswa-siswi </w:t>
      </w:r>
      <w:r>
        <w:rPr>
          <w:rFonts w:asciiTheme="majorBidi" w:hAnsiTheme="majorBidi" w:cstheme="majorBidi"/>
        </w:rPr>
        <w:lastRenderedPageBreak/>
        <w:t>yang menjadi peserta didik PAUD Tunas Harapan Gandus Palembang rata-rata usia 4-5 tahunan.</w:t>
      </w:r>
    </w:p>
    <w:p w:rsidR="00BF54C4" w:rsidRDefault="00BF54C4" w:rsidP="00BF54C4">
      <w:pPr>
        <w:pStyle w:val="NoSpacing"/>
        <w:spacing w:line="480" w:lineRule="auto"/>
        <w:jc w:val="both"/>
        <w:rPr>
          <w:rFonts w:asciiTheme="majorBidi" w:eastAsia="Times New Roman" w:hAnsiTheme="majorBidi" w:cstheme="majorBidi"/>
        </w:rPr>
      </w:pPr>
    </w:p>
    <w:p w:rsidR="00BF54C4" w:rsidRPr="00E20CBF" w:rsidRDefault="00BF54C4" w:rsidP="00BF54C4">
      <w:pPr>
        <w:pStyle w:val="NoSpacing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E20CBF">
        <w:rPr>
          <w:rFonts w:asciiTheme="majorBidi" w:hAnsiTheme="majorBidi" w:cstheme="majorBidi"/>
          <w:b/>
          <w:bCs/>
        </w:rPr>
        <w:t>Karakteristik Responden</w:t>
      </w:r>
    </w:p>
    <w:p w:rsidR="00BF54C4" w:rsidRPr="00E20CBF" w:rsidRDefault="00BF54C4" w:rsidP="00BF54C4">
      <w:pPr>
        <w:pStyle w:val="NoSpacing"/>
        <w:spacing w:line="480" w:lineRule="auto"/>
        <w:ind w:firstLine="720"/>
        <w:jc w:val="both"/>
      </w:pPr>
      <w:r w:rsidRPr="00E20CBF">
        <w:t xml:space="preserve">Sampel yang diambil dalam penelitian ini adalah </w:t>
      </w:r>
      <w:r>
        <w:t xml:space="preserve">seluruh </w:t>
      </w:r>
      <w:r>
        <w:rPr>
          <w:rFonts w:asciiTheme="majorBidi" w:hAnsiTheme="majorBidi" w:cstheme="majorBidi"/>
        </w:rPr>
        <w:t>peserta didik PAUD Tunas Harapan Gandus Palembang.</w:t>
      </w:r>
    </w:p>
    <w:p w:rsidR="00BF54C4" w:rsidRDefault="00BF54C4" w:rsidP="00BF54C4">
      <w:pPr>
        <w:pStyle w:val="NoSpacing"/>
        <w:spacing w:line="480" w:lineRule="auto"/>
        <w:ind w:firstLine="720"/>
        <w:jc w:val="both"/>
        <w:rPr>
          <w:rFonts w:ascii="TimesNewRomanPSMT" w:hAnsi="TimesNewRomanPSMT" w:cs="TimesNewRomanPSMT"/>
        </w:rPr>
      </w:pPr>
      <w:r>
        <w:t xml:space="preserve">Populasi dalam penelitian ini adalah </w:t>
      </w:r>
      <w:r>
        <w:rPr>
          <w:rFonts w:asciiTheme="majorBidi" w:hAnsiTheme="majorBidi" w:cstheme="majorBidi"/>
        </w:rPr>
        <w:t xml:space="preserve">peserta didik PAUD Tunas Harapan Gandus Palembang, semuanya </w:t>
      </w:r>
      <w:r w:rsidRPr="003810B5">
        <w:rPr>
          <w:rFonts w:ascii="TimesNewRomanPSMT" w:hAnsi="TimesNewRomanPSMT" w:cs="TimesNewRomanPSMT"/>
        </w:rPr>
        <w:t>memiliki kesempatan yang sama untuk menjadi sampel dalam penelitian.</w:t>
      </w:r>
    </w:p>
    <w:p w:rsidR="00BF54C4" w:rsidRPr="00E20CBF" w:rsidRDefault="00BF54C4" w:rsidP="00BF54C4">
      <w:pPr>
        <w:pStyle w:val="NoSpacing"/>
        <w:spacing w:line="480" w:lineRule="auto"/>
        <w:ind w:firstLine="720"/>
        <w:jc w:val="both"/>
      </w:pPr>
      <w:r w:rsidRPr="00E20CBF">
        <w:t>Untuk jelasnya mengenai sampel yang digunakan dalam penelitian dapat dilihat pada tabel berikut ini:</w:t>
      </w:r>
    </w:p>
    <w:p w:rsidR="00BF54C4" w:rsidRPr="00E20CBF" w:rsidRDefault="00BF54C4" w:rsidP="00BF54C4">
      <w:pPr>
        <w:pStyle w:val="NoSpacing"/>
        <w:spacing w:line="480" w:lineRule="auto"/>
        <w:jc w:val="center"/>
      </w:pPr>
      <w:r w:rsidRPr="00E20CBF">
        <w:t>Tabel 4.1</w:t>
      </w:r>
    </w:p>
    <w:p w:rsidR="00BF54C4" w:rsidRPr="00E20CBF" w:rsidRDefault="00BF54C4" w:rsidP="00BF54C4">
      <w:pPr>
        <w:pStyle w:val="NoSpacing"/>
        <w:spacing w:line="480" w:lineRule="auto"/>
        <w:jc w:val="center"/>
      </w:pPr>
      <w:r w:rsidRPr="00E20CBF">
        <w:t>KARAKTERISTIK RESPONDEN</w:t>
      </w:r>
      <w:r>
        <w:t xml:space="preserve"> BERDASARKAN JENIS KELAMIN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259"/>
        <w:gridCol w:w="2039"/>
        <w:gridCol w:w="2215"/>
      </w:tblGrid>
      <w:tr w:rsidR="00BF54C4" w:rsidRPr="00E20CBF" w:rsidTr="00134505">
        <w:trPr>
          <w:trHeight w:val="486"/>
        </w:trPr>
        <w:tc>
          <w:tcPr>
            <w:tcW w:w="709" w:type="dxa"/>
            <w:vAlign w:val="center"/>
          </w:tcPr>
          <w:p w:rsidR="00BF54C4" w:rsidRPr="00E20CBF" w:rsidRDefault="00BF54C4" w:rsidP="00134505">
            <w:pPr>
              <w:pStyle w:val="NoSpacing"/>
              <w:jc w:val="center"/>
              <w:rPr>
                <w:b/>
                <w:bCs/>
              </w:rPr>
            </w:pPr>
            <w:r w:rsidRPr="00E20CBF">
              <w:rPr>
                <w:b/>
                <w:bCs/>
              </w:rPr>
              <w:t>No.</w:t>
            </w:r>
          </w:p>
        </w:tc>
        <w:tc>
          <w:tcPr>
            <w:tcW w:w="3259" w:type="dxa"/>
            <w:vAlign w:val="center"/>
          </w:tcPr>
          <w:p w:rsidR="00BF54C4" w:rsidRPr="00E20CBF" w:rsidRDefault="00BF54C4" w:rsidP="00134505">
            <w:pPr>
              <w:pStyle w:val="NoSpacing"/>
              <w:jc w:val="center"/>
              <w:rPr>
                <w:b/>
                <w:bCs/>
              </w:rPr>
            </w:pPr>
            <w:r w:rsidRPr="00E20CBF">
              <w:rPr>
                <w:b/>
                <w:bCs/>
              </w:rPr>
              <w:t>Keterangan</w:t>
            </w:r>
          </w:p>
        </w:tc>
        <w:tc>
          <w:tcPr>
            <w:tcW w:w="2039" w:type="dxa"/>
            <w:vAlign w:val="center"/>
          </w:tcPr>
          <w:p w:rsidR="00BF54C4" w:rsidRPr="00E20CBF" w:rsidRDefault="00BF54C4" w:rsidP="00134505">
            <w:pPr>
              <w:pStyle w:val="NoSpacing"/>
              <w:jc w:val="center"/>
              <w:rPr>
                <w:b/>
                <w:bCs/>
              </w:rPr>
            </w:pPr>
            <w:r w:rsidRPr="00E20CBF">
              <w:rPr>
                <w:b/>
                <w:bCs/>
              </w:rPr>
              <w:t>Jumlah</w:t>
            </w:r>
          </w:p>
        </w:tc>
        <w:tc>
          <w:tcPr>
            <w:tcW w:w="2215" w:type="dxa"/>
            <w:vAlign w:val="center"/>
          </w:tcPr>
          <w:p w:rsidR="00BF54C4" w:rsidRPr="00E20CBF" w:rsidRDefault="00BF54C4" w:rsidP="00134505">
            <w:pPr>
              <w:pStyle w:val="NoSpacing"/>
              <w:jc w:val="center"/>
              <w:rPr>
                <w:b/>
                <w:bCs/>
              </w:rPr>
            </w:pPr>
            <w:r w:rsidRPr="00E20CBF">
              <w:rPr>
                <w:b/>
                <w:bCs/>
              </w:rPr>
              <w:t>%</w:t>
            </w:r>
          </w:p>
        </w:tc>
      </w:tr>
      <w:tr w:rsidR="00BF54C4" w:rsidTr="00134505">
        <w:tc>
          <w:tcPr>
            <w:tcW w:w="709" w:type="dxa"/>
          </w:tcPr>
          <w:p w:rsidR="00BF54C4" w:rsidRDefault="00BF54C4" w:rsidP="0013450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259" w:type="dxa"/>
          </w:tcPr>
          <w:p w:rsidR="00BF54C4" w:rsidRDefault="00BF54C4" w:rsidP="00134505">
            <w:pPr>
              <w:pStyle w:val="NoSpacing"/>
            </w:pPr>
            <w:r>
              <w:t>Laki-laki</w:t>
            </w:r>
          </w:p>
        </w:tc>
        <w:tc>
          <w:tcPr>
            <w:tcW w:w="2039" w:type="dxa"/>
          </w:tcPr>
          <w:p w:rsidR="00BF54C4" w:rsidRDefault="00BF54C4" w:rsidP="00134505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215" w:type="dxa"/>
            <w:vAlign w:val="bottom"/>
          </w:tcPr>
          <w:p w:rsidR="00BF54C4" w:rsidRPr="00E33A0B" w:rsidRDefault="00BF54C4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52,17</w:t>
            </w:r>
          </w:p>
        </w:tc>
      </w:tr>
      <w:tr w:rsidR="00BF54C4" w:rsidTr="00134505">
        <w:tc>
          <w:tcPr>
            <w:tcW w:w="709" w:type="dxa"/>
          </w:tcPr>
          <w:p w:rsidR="00BF54C4" w:rsidRDefault="00BF54C4" w:rsidP="0013450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259" w:type="dxa"/>
          </w:tcPr>
          <w:p w:rsidR="00BF54C4" w:rsidRDefault="00BF54C4" w:rsidP="00134505">
            <w:pPr>
              <w:pStyle w:val="NoSpacing"/>
            </w:pPr>
            <w:r>
              <w:t>Perempuan</w:t>
            </w:r>
          </w:p>
        </w:tc>
        <w:tc>
          <w:tcPr>
            <w:tcW w:w="2039" w:type="dxa"/>
          </w:tcPr>
          <w:p w:rsidR="00BF54C4" w:rsidRDefault="00BF54C4" w:rsidP="00134505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2215" w:type="dxa"/>
            <w:vAlign w:val="bottom"/>
          </w:tcPr>
          <w:p w:rsidR="00BF54C4" w:rsidRPr="00E33A0B" w:rsidRDefault="00BF54C4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47,83</w:t>
            </w:r>
          </w:p>
        </w:tc>
      </w:tr>
      <w:tr w:rsidR="00BF54C4" w:rsidTr="00134505">
        <w:tc>
          <w:tcPr>
            <w:tcW w:w="3968" w:type="dxa"/>
            <w:gridSpan w:val="2"/>
          </w:tcPr>
          <w:p w:rsidR="00BF54C4" w:rsidRDefault="00BF54C4" w:rsidP="00134505">
            <w:pPr>
              <w:pStyle w:val="NoSpacing"/>
              <w:jc w:val="center"/>
            </w:pPr>
            <w:r>
              <w:t>Jumlah</w:t>
            </w:r>
          </w:p>
        </w:tc>
        <w:tc>
          <w:tcPr>
            <w:tcW w:w="2039" w:type="dxa"/>
          </w:tcPr>
          <w:p w:rsidR="00BF54C4" w:rsidRDefault="00BF54C4" w:rsidP="00134505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2215" w:type="dxa"/>
          </w:tcPr>
          <w:p w:rsidR="00BF54C4" w:rsidRDefault="00BF54C4" w:rsidP="00134505">
            <w:pPr>
              <w:pStyle w:val="NoSpacing"/>
              <w:jc w:val="center"/>
            </w:pPr>
            <w:r>
              <w:t>100</w:t>
            </w:r>
          </w:p>
        </w:tc>
      </w:tr>
    </w:tbl>
    <w:p w:rsidR="00BF54C4" w:rsidRDefault="00BF54C4" w:rsidP="00BF54C4">
      <w:pPr>
        <w:autoSpaceDE w:val="0"/>
        <w:autoSpaceDN w:val="0"/>
        <w:adjustRightInd w:val="0"/>
        <w:spacing w:after="0" w:line="480" w:lineRule="auto"/>
        <w:rPr>
          <w:rFonts w:cstheme="minorBidi"/>
        </w:rPr>
      </w:pPr>
    </w:p>
    <w:p w:rsidR="00BF54C4" w:rsidRDefault="00BF54C4" w:rsidP="00BF54C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color w:val="000000"/>
        </w:rPr>
      </w:pPr>
      <w:r w:rsidRPr="00C2114D">
        <w:t>Pada tabel 4.1 di atas menunjukkan bahwa jumlah responden paling</w:t>
      </w:r>
      <w:r w:rsidR="00134505">
        <w:rPr>
          <w:lang w:val="id-ID"/>
        </w:rPr>
        <w:t xml:space="preserve"> </w:t>
      </w:r>
      <w:r w:rsidRPr="00C2114D">
        <w:t xml:space="preserve">banyak </w:t>
      </w:r>
      <w:r>
        <w:t xml:space="preserve">pada penelitian tentang pengaruh aplikasi metode pembiasaan terhadap kemampuan menghafal do’a </w:t>
      </w:r>
      <w:r w:rsidRPr="00881EE9">
        <w:rPr>
          <w:i/>
          <w:iCs/>
        </w:rPr>
        <w:t>iftitah</w:t>
      </w:r>
      <w:r>
        <w:t xml:space="preserve"> ini </w:t>
      </w:r>
      <w:r w:rsidRPr="00C2114D">
        <w:t xml:space="preserve">adalah </w:t>
      </w:r>
      <w:r>
        <w:t xml:space="preserve">peserta didik laki-laki yaitu 12 orang atau </w:t>
      </w:r>
      <w:r>
        <w:rPr>
          <w:rFonts w:asciiTheme="majorBidi" w:hAnsiTheme="majorBidi" w:cstheme="majorBidi"/>
          <w:color w:val="000000"/>
        </w:rPr>
        <w:t>52,17</w:t>
      </w:r>
      <w:r>
        <w:t>%</w:t>
      </w:r>
      <w:r w:rsidR="00134505">
        <w:rPr>
          <w:lang w:val="id-ID"/>
        </w:rPr>
        <w:t xml:space="preserve"> </w:t>
      </w:r>
      <w:r>
        <w:t>sedangkan yang perempuan sebanyak 11 orang atau 47,83</w:t>
      </w:r>
      <w:r>
        <w:rPr>
          <w:rFonts w:asciiTheme="majorBidi" w:hAnsiTheme="majorBidi" w:cstheme="majorBidi"/>
          <w:color w:val="000000"/>
        </w:rPr>
        <w:t>%.Usia  peserta</w:t>
      </w:r>
      <w:r w:rsidR="00134505">
        <w:rPr>
          <w:rFonts w:asciiTheme="majorBidi" w:hAnsiTheme="majorBidi" w:cstheme="majorBidi"/>
          <w:color w:val="000000"/>
          <w:lang w:val="id-ID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didik </w:t>
      </w:r>
      <w:r>
        <w:rPr>
          <w:rFonts w:asciiTheme="majorBidi" w:hAnsiTheme="majorBidi" w:cstheme="majorBidi"/>
          <w:color w:val="000000"/>
        </w:rPr>
        <w:lastRenderedPageBreak/>
        <w:t>tersebut beraneka ragam, mulai dari usia &lt; 4 tahun sampai &lt; 6 tahun, untuk jelasnya dapat dilihat pada tabel berikut:</w:t>
      </w:r>
    </w:p>
    <w:p w:rsidR="00BF54C4" w:rsidRPr="00E20CBF" w:rsidRDefault="00BF54C4" w:rsidP="00BF54C4">
      <w:pPr>
        <w:pStyle w:val="NoSpacing"/>
        <w:spacing w:line="480" w:lineRule="auto"/>
        <w:jc w:val="center"/>
      </w:pPr>
      <w:r w:rsidRPr="00E20CBF">
        <w:t>Tabel 4.</w:t>
      </w:r>
      <w:r>
        <w:t>2</w:t>
      </w:r>
    </w:p>
    <w:p w:rsidR="00BF54C4" w:rsidRPr="00E20CBF" w:rsidRDefault="00BF54C4" w:rsidP="00BF54C4">
      <w:pPr>
        <w:pStyle w:val="NoSpacing"/>
        <w:spacing w:line="480" w:lineRule="auto"/>
        <w:jc w:val="center"/>
      </w:pPr>
      <w:r w:rsidRPr="00E20CBF">
        <w:t>KARAKTERISTIK RESPONDEN</w:t>
      </w:r>
      <w:r>
        <w:t xml:space="preserve"> BERDASARKAN USIA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259"/>
        <w:gridCol w:w="2039"/>
        <w:gridCol w:w="2215"/>
      </w:tblGrid>
      <w:tr w:rsidR="00BF54C4" w:rsidRPr="00E20CBF" w:rsidTr="00134505">
        <w:trPr>
          <w:trHeight w:val="486"/>
        </w:trPr>
        <w:tc>
          <w:tcPr>
            <w:tcW w:w="709" w:type="dxa"/>
            <w:vAlign w:val="center"/>
          </w:tcPr>
          <w:p w:rsidR="00BF54C4" w:rsidRPr="00E20CBF" w:rsidRDefault="00BF54C4" w:rsidP="00134505">
            <w:pPr>
              <w:pStyle w:val="NoSpacing"/>
              <w:jc w:val="center"/>
              <w:rPr>
                <w:b/>
                <w:bCs/>
              </w:rPr>
            </w:pPr>
            <w:r w:rsidRPr="00E20CBF">
              <w:rPr>
                <w:b/>
                <w:bCs/>
              </w:rPr>
              <w:t>No.</w:t>
            </w:r>
          </w:p>
        </w:tc>
        <w:tc>
          <w:tcPr>
            <w:tcW w:w="3259" w:type="dxa"/>
            <w:vAlign w:val="center"/>
          </w:tcPr>
          <w:p w:rsidR="00BF54C4" w:rsidRPr="00E20CBF" w:rsidRDefault="00BF54C4" w:rsidP="00134505">
            <w:pPr>
              <w:pStyle w:val="NoSpacing"/>
              <w:jc w:val="center"/>
              <w:rPr>
                <w:b/>
                <w:bCs/>
              </w:rPr>
            </w:pPr>
            <w:r w:rsidRPr="00E20CBF">
              <w:rPr>
                <w:b/>
                <w:bCs/>
              </w:rPr>
              <w:t>Keterangan</w:t>
            </w:r>
          </w:p>
        </w:tc>
        <w:tc>
          <w:tcPr>
            <w:tcW w:w="2039" w:type="dxa"/>
            <w:vAlign w:val="center"/>
          </w:tcPr>
          <w:p w:rsidR="00BF54C4" w:rsidRPr="00E20CBF" w:rsidRDefault="00BF54C4" w:rsidP="00134505">
            <w:pPr>
              <w:pStyle w:val="NoSpacing"/>
              <w:jc w:val="center"/>
              <w:rPr>
                <w:b/>
                <w:bCs/>
              </w:rPr>
            </w:pPr>
            <w:r w:rsidRPr="00E20CBF">
              <w:rPr>
                <w:b/>
                <w:bCs/>
              </w:rPr>
              <w:t>Jumlah</w:t>
            </w:r>
          </w:p>
        </w:tc>
        <w:tc>
          <w:tcPr>
            <w:tcW w:w="2215" w:type="dxa"/>
            <w:vAlign w:val="center"/>
          </w:tcPr>
          <w:p w:rsidR="00BF54C4" w:rsidRPr="00E20CBF" w:rsidRDefault="00BF54C4" w:rsidP="00134505">
            <w:pPr>
              <w:pStyle w:val="NoSpacing"/>
              <w:jc w:val="center"/>
              <w:rPr>
                <w:b/>
                <w:bCs/>
              </w:rPr>
            </w:pPr>
            <w:r w:rsidRPr="00E20CBF">
              <w:rPr>
                <w:b/>
                <w:bCs/>
              </w:rPr>
              <w:t>%</w:t>
            </w:r>
          </w:p>
        </w:tc>
      </w:tr>
      <w:tr w:rsidR="00BF54C4" w:rsidTr="00134505">
        <w:tc>
          <w:tcPr>
            <w:tcW w:w="709" w:type="dxa"/>
          </w:tcPr>
          <w:p w:rsidR="00BF54C4" w:rsidRDefault="00BF54C4" w:rsidP="0013450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259" w:type="dxa"/>
          </w:tcPr>
          <w:p w:rsidR="00BF54C4" w:rsidRDefault="0001708F" w:rsidP="00134505">
            <w:pPr>
              <w:pStyle w:val="NoSpacing"/>
            </w:pPr>
            <w:r>
              <w:t xml:space="preserve">&lt; 4 </w:t>
            </w:r>
            <w:r>
              <w:rPr>
                <w:lang w:val="id-ID"/>
              </w:rPr>
              <w:t>t</w:t>
            </w:r>
            <w:r w:rsidR="00BF54C4">
              <w:t>ahun</w:t>
            </w:r>
          </w:p>
        </w:tc>
        <w:tc>
          <w:tcPr>
            <w:tcW w:w="2039" w:type="dxa"/>
          </w:tcPr>
          <w:p w:rsidR="00BF54C4" w:rsidRDefault="00BF54C4" w:rsidP="0013450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2215" w:type="dxa"/>
            <w:vAlign w:val="bottom"/>
          </w:tcPr>
          <w:p w:rsidR="00BF54C4" w:rsidRPr="00E33A0B" w:rsidRDefault="00BF54C4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34,78</w:t>
            </w:r>
          </w:p>
        </w:tc>
      </w:tr>
      <w:tr w:rsidR="00BF54C4" w:rsidTr="00134505">
        <w:tc>
          <w:tcPr>
            <w:tcW w:w="709" w:type="dxa"/>
          </w:tcPr>
          <w:p w:rsidR="00BF54C4" w:rsidRDefault="00BF54C4" w:rsidP="0013450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259" w:type="dxa"/>
          </w:tcPr>
          <w:p w:rsidR="00BF54C4" w:rsidRDefault="00BF54C4" w:rsidP="00134505">
            <w:pPr>
              <w:pStyle w:val="NoSpacing"/>
            </w:pPr>
            <w:r>
              <w:t>antara 4 – 5 tahun</w:t>
            </w:r>
          </w:p>
        </w:tc>
        <w:tc>
          <w:tcPr>
            <w:tcW w:w="2039" w:type="dxa"/>
          </w:tcPr>
          <w:p w:rsidR="00BF54C4" w:rsidRDefault="00BF54C4" w:rsidP="0013450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215" w:type="dxa"/>
            <w:vAlign w:val="bottom"/>
          </w:tcPr>
          <w:p w:rsidR="00BF54C4" w:rsidRPr="00E33A0B" w:rsidRDefault="00BF54C4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21,74</w:t>
            </w:r>
          </w:p>
        </w:tc>
      </w:tr>
      <w:tr w:rsidR="00BF54C4" w:rsidRPr="00881EE9" w:rsidTr="00134505">
        <w:tc>
          <w:tcPr>
            <w:tcW w:w="709" w:type="dxa"/>
          </w:tcPr>
          <w:p w:rsidR="00BF54C4" w:rsidRPr="00881EE9" w:rsidRDefault="00BF54C4" w:rsidP="00134505">
            <w:pPr>
              <w:pStyle w:val="NoSpacing"/>
              <w:jc w:val="center"/>
            </w:pPr>
            <w:r w:rsidRPr="00881EE9">
              <w:t>3</w:t>
            </w:r>
          </w:p>
        </w:tc>
        <w:tc>
          <w:tcPr>
            <w:tcW w:w="3259" w:type="dxa"/>
          </w:tcPr>
          <w:p w:rsidR="00BF54C4" w:rsidRPr="0001708F" w:rsidRDefault="00BF54C4" w:rsidP="00134505">
            <w:pPr>
              <w:pStyle w:val="NoSpacing"/>
              <w:rPr>
                <w:lang w:val="id-ID"/>
              </w:rPr>
            </w:pPr>
            <w:r>
              <w:t>&lt; 6</w:t>
            </w:r>
            <w:r w:rsidR="0001708F">
              <w:rPr>
                <w:lang w:val="id-ID"/>
              </w:rPr>
              <w:t xml:space="preserve"> tahun</w:t>
            </w:r>
          </w:p>
        </w:tc>
        <w:tc>
          <w:tcPr>
            <w:tcW w:w="2039" w:type="dxa"/>
          </w:tcPr>
          <w:p w:rsidR="00BF54C4" w:rsidRPr="00881EE9" w:rsidRDefault="00BF54C4" w:rsidP="0013450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215" w:type="dxa"/>
            <w:vAlign w:val="bottom"/>
          </w:tcPr>
          <w:p w:rsidR="00BF54C4" w:rsidRPr="00881EE9" w:rsidRDefault="00BF54C4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43,48</w:t>
            </w:r>
          </w:p>
        </w:tc>
      </w:tr>
      <w:tr w:rsidR="00BF54C4" w:rsidTr="00134505">
        <w:tc>
          <w:tcPr>
            <w:tcW w:w="3968" w:type="dxa"/>
            <w:gridSpan w:val="2"/>
          </w:tcPr>
          <w:p w:rsidR="00BF54C4" w:rsidRDefault="00BF54C4" w:rsidP="00134505">
            <w:pPr>
              <w:pStyle w:val="NoSpacing"/>
              <w:jc w:val="center"/>
            </w:pPr>
            <w:r>
              <w:t>Jumlah</w:t>
            </w:r>
          </w:p>
        </w:tc>
        <w:tc>
          <w:tcPr>
            <w:tcW w:w="2039" w:type="dxa"/>
          </w:tcPr>
          <w:p w:rsidR="00BF54C4" w:rsidRDefault="00BF54C4" w:rsidP="00134505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2215" w:type="dxa"/>
          </w:tcPr>
          <w:p w:rsidR="00BF54C4" w:rsidRDefault="00BF54C4" w:rsidP="00134505">
            <w:pPr>
              <w:pStyle w:val="NoSpacing"/>
              <w:jc w:val="center"/>
            </w:pPr>
            <w:r>
              <w:t>100</w:t>
            </w:r>
          </w:p>
        </w:tc>
      </w:tr>
    </w:tbl>
    <w:p w:rsidR="00BF54C4" w:rsidRDefault="00BF54C4" w:rsidP="00BF54C4">
      <w:pPr>
        <w:autoSpaceDE w:val="0"/>
        <w:autoSpaceDN w:val="0"/>
        <w:adjustRightInd w:val="0"/>
        <w:spacing w:after="0" w:line="480" w:lineRule="auto"/>
        <w:rPr>
          <w:rFonts w:cstheme="minorBidi"/>
        </w:rPr>
      </w:pPr>
    </w:p>
    <w:p w:rsidR="00BF54C4" w:rsidRDefault="00BF54C4" w:rsidP="00BF54C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color w:val="000000"/>
        </w:rPr>
      </w:pPr>
      <w:r w:rsidRPr="00C2114D">
        <w:t>Pada tabel 4.</w:t>
      </w:r>
      <w:r>
        <w:t>2</w:t>
      </w:r>
      <w:r w:rsidRPr="00C2114D">
        <w:t xml:space="preserve"> di atas menunjukkan bahwa jumlah responden palingbanyak </w:t>
      </w:r>
      <w:r>
        <w:t xml:space="preserve">pada penelitian tentang pengaruh aplikasi metode pembiasaan terhadap kemampuan menghafal do’a </w:t>
      </w:r>
      <w:r w:rsidRPr="00881EE9">
        <w:rPr>
          <w:i/>
          <w:iCs/>
        </w:rPr>
        <w:t>iftitah</w:t>
      </w:r>
      <w:r>
        <w:t xml:space="preserve"> ini </w:t>
      </w:r>
      <w:r w:rsidRPr="00C2114D">
        <w:t xml:space="preserve">adalah </w:t>
      </w:r>
      <w:r>
        <w:t xml:space="preserve">anak usia &lt;6 tahun yaitu 10 orang atau </w:t>
      </w:r>
      <w:r>
        <w:rPr>
          <w:rFonts w:asciiTheme="majorBidi" w:hAnsiTheme="majorBidi" w:cstheme="majorBidi"/>
          <w:color w:val="000000"/>
        </w:rPr>
        <w:t>43,48</w:t>
      </w:r>
      <w:r>
        <w:t>%</w:t>
      </w:r>
      <w:r w:rsidRPr="00C2114D">
        <w:t>, diikuti</w:t>
      </w:r>
      <w:r w:rsidR="00134505">
        <w:rPr>
          <w:lang w:val="id-ID"/>
        </w:rPr>
        <w:t xml:space="preserve"> </w:t>
      </w:r>
      <w:r w:rsidRPr="00C2114D">
        <w:t xml:space="preserve">responden </w:t>
      </w:r>
      <w:r>
        <w:t xml:space="preserve">usia &lt;4 tahun yaitu sebanyak 8 orang atau </w:t>
      </w:r>
      <w:r>
        <w:rPr>
          <w:rFonts w:asciiTheme="majorBidi" w:hAnsiTheme="majorBidi" w:cstheme="majorBidi"/>
          <w:color w:val="000000"/>
        </w:rPr>
        <w:t>34,78%, dan yang paling sedikit responden anak usia antara 4-5 tahun, yaitu ada 5</w:t>
      </w:r>
      <w:r w:rsidR="00134505">
        <w:rPr>
          <w:rFonts w:asciiTheme="majorBidi" w:hAnsiTheme="majorBidi" w:cstheme="majorBidi"/>
          <w:color w:val="000000"/>
          <w:lang w:val="id-ID"/>
        </w:rPr>
        <w:t xml:space="preserve"> </w:t>
      </w:r>
      <w:r>
        <w:rPr>
          <w:rFonts w:asciiTheme="majorBidi" w:hAnsiTheme="majorBidi" w:cstheme="majorBidi"/>
          <w:color w:val="000000"/>
        </w:rPr>
        <w:t>orang atau 21,74%.</w:t>
      </w:r>
    </w:p>
    <w:p w:rsidR="00BF54C4" w:rsidRPr="00C2114D" w:rsidRDefault="00BF54C4" w:rsidP="00BF54C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cstheme="minorBidi"/>
        </w:rPr>
      </w:pPr>
    </w:p>
    <w:p w:rsidR="00BF54C4" w:rsidRDefault="00BF54C4" w:rsidP="00BF54C4">
      <w:pPr>
        <w:pStyle w:val="NoSpacing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A0921">
        <w:rPr>
          <w:rFonts w:asciiTheme="majorBidi" w:hAnsiTheme="majorBidi" w:cstheme="majorBidi"/>
          <w:b/>
          <w:bCs/>
        </w:rPr>
        <w:t>Analisis Data</w:t>
      </w:r>
    </w:p>
    <w:p w:rsidR="00BF54C4" w:rsidRPr="003810B5" w:rsidRDefault="00BF54C4" w:rsidP="00BF54C4">
      <w:pPr>
        <w:pStyle w:val="NoSpacing"/>
        <w:spacing w:line="480" w:lineRule="auto"/>
        <w:ind w:firstLine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Untuk menganalisa data </w:t>
      </w:r>
      <w:r w:rsidRPr="00F7342B">
        <w:rPr>
          <w:rFonts w:ascii="TimesNewRomanPSMT" w:hAnsi="TimesNewRomanPSMT" w:cs="TimesNewRomanPSMT"/>
        </w:rPr>
        <w:t>apakah terdapat pengaruh yang signifikan</w:t>
      </w:r>
      <w:r w:rsidR="00134505">
        <w:rPr>
          <w:rFonts w:ascii="TimesNewRomanPSMT" w:hAnsi="TimesNewRomanPSMT" w:cs="TimesNewRomanPSMT"/>
          <w:lang w:val="id-ID"/>
        </w:rPr>
        <w:t xml:space="preserve"> </w:t>
      </w:r>
      <w:r w:rsidRPr="003810B5">
        <w:rPr>
          <w:rFonts w:ascii="TimesNewRomanPSMT" w:hAnsi="TimesNewRomanPSMT" w:cs="TimesNewRomanPSMT"/>
        </w:rPr>
        <w:t xml:space="preserve">atau tidak antar komponen variabel terhadap </w:t>
      </w:r>
      <w:r>
        <w:t xml:space="preserve">pengaruh aplikasi metode pembiasaan terhadap kemampuan menghafal do’a </w:t>
      </w:r>
      <w:r w:rsidRPr="00881EE9">
        <w:rPr>
          <w:i/>
          <w:iCs/>
        </w:rPr>
        <w:t>iftitah</w:t>
      </w:r>
      <w:r>
        <w:rPr>
          <w:rFonts w:ascii="TimesNewRomanPSMT" w:hAnsi="TimesNewRomanPSMT" w:cs="TimesNewRomanPSMT"/>
        </w:rPr>
        <w:t xml:space="preserve"> digunakan analisis statistik, dengan menggunakan rumus statistik </w:t>
      </w:r>
      <w:r w:rsidRPr="003810B5">
        <w:rPr>
          <w:rFonts w:ascii="TimesNewRomanPSMT" w:hAnsi="TimesNewRomanPSMT" w:cs="TimesNewRomanPSMT"/>
        </w:rPr>
        <w:t>sebagai berikut :</w:t>
      </w:r>
    </w:p>
    <w:p w:rsidR="00BF54C4" w:rsidRDefault="00BF54C4" w:rsidP="00BF54C4">
      <w:pPr>
        <w:pStyle w:val="NoSpacing"/>
        <w:spacing w:line="48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 = </w:t>
      </w:r>
      <m:oMath>
        <m:f>
          <m:fPr>
            <m:ctrlPr>
              <w:rPr>
                <w:rFonts w:ascii="Cambria Math" w:hAnsi="Cambria Math" w:cs="TimesNewRomanPSMT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 w:cs="TimesNewRomanPSMT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NewRomanPSMT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hAnsi="Cambria Math" w:cs="TimesNewRomanPSMT"/>
                    <w:sz w:val="30"/>
                    <w:szCs w:val="30"/>
                  </w:rPr>
                  <m:t>d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 w:cs="TimesNewRomanPSMT"/>
                    <w:i/>
                    <w:sz w:val="30"/>
                    <w:szCs w:val="30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NewRomanPSMT"/>
                        <w:i/>
                        <w:sz w:val="30"/>
                        <w:szCs w:val="3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="TimesNewRomanPSMT"/>
                            <w:i/>
                            <w:sz w:val="30"/>
                            <w:szCs w:val="30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NewRomanPSMT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30"/>
                                    <w:szCs w:val="3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NewRomanPSMT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="TimesNewRomanPSMT"/>
                                <w:sz w:val="30"/>
                                <w:szCs w:val="30"/>
                              </w:rPr>
                              <m:t>d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 w:cs="TimesNewRomanPSMT"/>
                        <w:sz w:val="30"/>
                        <w:szCs w:val="30"/>
                      </w:rPr>
                      <m:t>n (n-1)</m:t>
                    </m:r>
                  </m:den>
                </m:f>
              </m:e>
            </m:rad>
          </m:den>
        </m:f>
      </m:oMath>
    </w:p>
    <w:p w:rsidR="00BF54C4" w:rsidRDefault="00BF54C4" w:rsidP="00BF54C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9C5F6F">
        <w:rPr>
          <w:rFonts w:asciiTheme="majorBidi" w:hAnsiTheme="majorBidi" w:cstheme="majorBidi"/>
        </w:rPr>
        <w:lastRenderedPageBreak/>
        <w:t xml:space="preserve">Sebelum dilakukan analisis perlu diketahui tanggapan </w:t>
      </w:r>
      <w:r>
        <w:rPr>
          <w:rFonts w:asciiTheme="majorBidi" w:hAnsiTheme="majorBidi" w:cstheme="majorBidi"/>
        </w:rPr>
        <w:t xml:space="preserve">keadaan kemampuan </w:t>
      </w:r>
      <w:r w:rsidRPr="009C5F6F">
        <w:rPr>
          <w:rFonts w:asciiTheme="majorBidi" w:hAnsiTheme="majorBidi" w:cstheme="majorBidi"/>
        </w:rPr>
        <w:t xml:space="preserve">responden terhadap </w:t>
      </w:r>
      <w:r>
        <w:rPr>
          <w:rFonts w:asciiTheme="majorBidi" w:hAnsiTheme="majorBidi" w:cstheme="majorBidi"/>
        </w:rPr>
        <w:t xml:space="preserve">materi </w:t>
      </w:r>
      <w:r w:rsidRPr="009C5F6F">
        <w:rPr>
          <w:rFonts w:asciiTheme="majorBidi" w:hAnsiTheme="majorBidi" w:cstheme="majorBidi"/>
        </w:rPr>
        <w:t>yang diberikan peneliti nampak pada jawaban responden. Dalam a</w:t>
      </w:r>
      <w:r>
        <w:rPr>
          <w:rFonts w:asciiTheme="majorBidi" w:hAnsiTheme="majorBidi" w:cstheme="majorBidi"/>
        </w:rPr>
        <w:t xml:space="preserve">mpuan </w:t>
      </w:r>
      <w:r w:rsidR="00134505">
        <w:rPr>
          <w:rFonts w:asciiTheme="majorBidi" w:hAnsiTheme="majorBidi" w:cstheme="majorBidi"/>
          <w:lang w:val="id-ID"/>
        </w:rPr>
        <w:t>a</w:t>
      </w:r>
      <w:r w:rsidRPr="009C5F6F">
        <w:rPr>
          <w:rFonts w:asciiTheme="majorBidi" w:hAnsiTheme="majorBidi" w:cstheme="majorBidi"/>
        </w:rPr>
        <w:t xml:space="preserve">nalisis ini akan diuraikan mengenai </w:t>
      </w:r>
      <w:r>
        <w:rPr>
          <w:rFonts w:asciiTheme="majorBidi" w:hAnsiTheme="majorBidi" w:cstheme="majorBidi"/>
        </w:rPr>
        <w:t xml:space="preserve">hafalan doa </w:t>
      </w:r>
      <w:r w:rsidRPr="00C06A46">
        <w:rPr>
          <w:rFonts w:asciiTheme="majorBidi" w:hAnsiTheme="majorBidi" w:cstheme="majorBidi"/>
          <w:i/>
          <w:iCs/>
        </w:rPr>
        <w:t>iftitah</w:t>
      </w:r>
      <w:r w:rsidR="00134505">
        <w:rPr>
          <w:rFonts w:asciiTheme="majorBidi" w:hAnsiTheme="majorBidi" w:cstheme="majorBidi"/>
          <w:i/>
          <w:iCs/>
          <w:lang w:val="id-ID"/>
        </w:rPr>
        <w:t xml:space="preserve"> </w:t>
      </w:r>
      <w:r w:rsidRPr="009C5F6F">
        <w:rPr>
          <w:rFonts w:asciiTheme="majorBidi" w:hAnsiTheme="majorBidi" w:cstheme="majorBidi"/>
        </w:rPr>
        <w:t xml:space="preserve">dalam penelitian ini. </w:t>
      </w:r>
      <w:r>
        <w:rPr>
          <w:rFonts w:asciiTheme="majorBidi" w:hAnsiTheme="majorBidi" w:cstheme="majorBidi"/>
        </w:rPr>
        <w:t xml:space="preserve">Kemampuan </w:t>
      </w:r>
      <w:r w:rsidRPr="009C5F6F">
        <w:rPr>
          <w:rFonts w:asciiTheme="majorBidi" w:hAnsiTheme="majorBidi" w:cstheme="majorBidi"/>
        </w:rPr>
        <w:t>responden mengenai</w:t>
      </w:r>
      <w:r w:rsidR="00134505">
        <w:rPr>
          <w:rFonts w:asciiTheme="majorBidi" w:hAnsiTheme="majorBidi" w:cstheme="majorBidi"/>
          <w:lang w:val="id-ID"/>
        </w:rPr>
        <w:t xml:space="preserve"> </w:t>
      </w:r>
      <w:r w:rsidRPr="009C5F6F">
        <w:rPr>
          <w:rFonts w:asciiTheme="majorBidi" w:hAnsiTheme="majorBidi" w:cstheme="majorBidi"/>
        </w:rPr>
        <w:t xml:space="preserve">variabel penelitian dapat dilihat pada </w:t>
      </w:r>
      <w:r>
        <w:rPr>
          <w:rFonts w:asciiTheme="majorBidi" w:hAnsiTheme="majorBidi" w:cstheme="majorBidi"/>
        </w:rPr>
        <w:t xml:space="preserve">kemampuan </w:t>
      </w:r>
      <w:r w:rsidRPr="009C5F6F">
        <w:rPr>
          <w:rFonts w:asciiTheme="majorBidi" w:hAnsiTheme="majorBidi" w:cstheme="majorBidi"/>
        </w:rPr>
        <w:t xml:space="preserve">responden terhadap </w:t>
      </w:r>
      <w:r>
        <w:rPr>
          <w:rFonts w:asciiTheme="majorBidi" w:hAnsiTheme="majorBidi" w:cstheme="majorBidi"/>
        </w:rPr>
        <w:t xml:space="preserve">materi (do’a </w:t>
      </w:r>
      <w:r w:rsidRPr="00C06A46">
        <w:rPr>
          <w:rFonts w:asciiTheme="majorBidi" w:hAnsiTheme="majorBidi" w:cstheme="majorBidi"/>
          <w:i/>
          <w:iCs/>
        </w:rPr>
        <w:t>iftitah</w:t>
      </w:r>
      <w:r>
        <w:rPr>
          <w:rFonts w:asciiTheme="majorBidi" w:hAnsiTheme="majorBidi" w:cstheme="majorBidi"/>
        </w:rPr>
        <w:t xml:space="preserve">) </w:t>
      </w:r>
      <w:r w:rsidRPr="009C5F6F">
        <w:rPr>
          <w:rFonts w:asciiTheme="majorBidi" w:hAnsiTheme="majorBidi" w:cstheme="majorBidi"/>
        </w:rPr>
        <w:t>yang diberikan peneliti</w:t>
      </w:r>
      <w:r>
        <w:rPr>
          <w:rFonts w:asciiTheme="majorBidi" w:hAnsiTheme="majorBidi" w:cstheme="majorBidi"/>
        </w:rPr>
        <w:t xml:space="preserve"> kepada mereka</w:t>
      </w:r>
      <w:r w:rsidRPr="009C5F6F">
        <w:rPr>
          <w:rFonts w:asciiTheme="majorBidi" w:hAnsiTheme="majorBidi" w:cstheme="majorBidi"/>
        </w:rPr>
        <w:t>.</w:t>
      </w:r>
    </w:p>
    <w:p w:rsidR="00BF54C4" w:rsidRPr="009C5F6F" w:rsidRDefault="00BF54C4" w:rsidP="00BF54C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Adapun dalam hal ini ada dua penilaian, yaitu sebelum penggunaan metode pembiasaan dan setelah penggunaan metode penelitian, adapun kemampuan mereka sebagai berikut:</w:t>
      </w:r>
    </w:p>
    <w:p w:rsidR="00BF54C4" w:rsidRDefault="00BF54C4" w:rsidP="00BF54C4">
      <w:pPr>
        <w:pStyle w:val="NoSpacing"/>
        <w:numPr>
          <w:ilvl w:val="0"/>
          <w:numId w:val="37"/>
        </w:numPr>
        <w:spacing w:line="480" w:lineRule="auto"/>
        <w:jc w:val="both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Deskripsi Data Penelitian</w:t>
      </w:r>
    </w:p>
    <w:p w:rsidR="00BF54C4" w:rsidRPr="00D04686" w:rsidRDefault="00BF54C4" w:rsidP="00BF54C4">
      <w:pPr>
        <w:pStyle w:val="NoSpacing"/>
        <w:numPr>
          <w:ilvl w:val="0"/>
          <w:numId w:val="46"/>
        </w:num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D04686">
        <w:rPr>
          <w:rFonts w:asciiTheme="majorBidi" w:hAnsiTheme="majorBidi" w:cstheme="majorBidi"/>
          <w:b/>
          <w:bCs/>
        </w:rPr>
        <w:t>Sebelum Penggunaan Metode Pembiasaan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ind w:firstLine="720"/>
        <w:jc w:val="both"/>
        <w:rPr>
          <w:szCs w:val="26"/>
        </w:rPr>
      </w:pPr>
      <w:r w:rsidRPr="009F26FF">
        <w:t xml:space="preserve">Untuk mengetahui pengaruh </w:t>
      </w:r>
      <w:r>
        <w:t xml:space="preserve">pengaruh aplikasi metode pembiasaan terhadap kemampuan menghafal do’a </w:t>
      </w:r>
      <w:r w:rsidRPr="00881EE9">
        <w:rPr>
          <w:i/>
          <w:iCs/>
        </w:rPr>
        <w:t>iftitah</w:t>
      </w:r>
      <w:r w:rsidR="00134505">
        <w:rPr>
          <w:i/>
          <w:iCs/>
          <w:lang w:val="id-ID"/>
        </w:rPr>
        <w:t xml:space="preserve"> </w:t>
      </w:r>
      <w:r>
        <w:t>pada peserta didik PAUD Tunas Harapan Gandus Palembang</w:t>
      </w:r>
      <w:r w:rsidRPr="009F26FF">
        <w:t xml:space="preserve">, maka penulis </w:t>
      </w:r>
      <w:r>
        <w:t xml:space="preserve">melakukan tes terhadap peserta didik tentang penghafalan do’a </w:t>
      </w:r>
      <w:r>
        <w:rPr>
          <w:i/>
          <w:iCs/>
        </w:rPr>
        <w:t>iftitah</w:t>
      </w:r>
      <w:r w:rsidRPr="009F26FF">
        <w:t xml:space="preserve">, </w:t>
      </w:r>
      <w:r>
        <w:t xml:space="preserve">dalam setiap penghafalan </w:t>
      </w:r>
      <w:r w:rsidRPr="009F26FF">
        <w:t>diberi skor sesuai dengan kualitasnya masing-masing.</w:t>
      </w:r>
      <w:r w:rsidRPr="009F26FF">
        <w:rPr>
          <w:szCs w:val="26"/>
        </w:rPr>
        <w:t xml:space="preserve">Untuk mengetahui lebih lanjut tentang hal ini,  maka dalam penganalisannya setiap </w:t>
      </w:r>
      <w:r>
        <w:rPr>
          <w:szCs w:val="26"/>
        </w:rPr>
        <w:t xml:space="preserve">penghafalan </w:t>
      </w:r>
      <w:r w:rsidRPr="009F26FF">
        <w:rPr>
          <w:szCs w:val="26"/>
        </w:rPr>
        <w:t xml:space="preserve">mempunyai </w:t>
      </w:r>
      <w:r>
        <w:rPr>
          <w:szCs w:val="26"/>
        </w:rPr>
        <w:t>4</w:t>
      </w:r>
      <w:r w:rsidRPr="009F26FF">
        <w:rPr>
          <w:szCs w:val="26"/>
        </w:rPr>
        <w:t xml:space="preserve"> alternatif jawaban, yaitu “</w:t>
      </w:r>
      <w:r>
        <w:rPr>
          <w:szCs w:val="26"/>
        </w:rPr>
        <w:t>SL</w:t>
      </w:r>
      <w:r w:rsidRPr="009F26FF">
        <w:rPr>
          <w:szCs w:val="26"/>
        </w:rPr>
        <w:t xml:space="preserve">” menunjukkan </w:t>
      </w:r>
      <w:r>
        <w:rPr>
          <w:szCs w:val="26"/>
        </w:rPr>
        <w:t>Sangat lancar</w:t>
      </w:r>
      <w:r w:rsidRPr="009F26FF">
        <w:rPr>
          <w:szCs w:val="26"/>
        </w:rPr>
        <w:t>, “</w:t>
      </w:r>
      <w:r>
        <w:rPr>
          <w:szCs w:val="26"/>
        </w:rPr>
        <w:t>L</w:t>
      </w:r>
      <w:r w:rsidRPr="009F26FF">
        <w:rPr>
          <w:szCs w:val="26"/>
        </w:rPr>
        <w:t xml:space="preserve">” menunjukkan </w:t>
      </w:r>
      <w:r>
        <w:rPr>
          <w:szCs w:val="26"/>
        </w:rPr>
        <w:t>Lancar</w:t>
      </w:r>
      <w:r w:rsidRPr="009F26FF">
        <w:rPr>
          <w:szCs w:val="26"/>
        </w:rPr>
        <w:t>, “</w:t>
      </w:r>
      <w:r>
        <w:rPr>
          <w:szCs w:val="26"/>
        </w:rPr>
        <w:t>KL</w:t>
      </w:r>
      <w:r w:rsidRPr="009F26FF">
        <w:rPr>
          <w:szCs w:val="26"/>
        </w:rPr>
        <w:t xml:space="preserve">” menunjukkan </w:t>
      </w:r>
      <w:r>
        <w:rPr>
          <w:szCs w:val="26"/>
        </w:rPr>
        <w:t>Kurang Lancar, dan “TH” menunjukkan Tidah Hafal</w:t>
      </w:r>
      <w:r w:rsidRPr="009F26FF">
        <w:rPr>
          <w:szCs w:val="26"/>
        </w:rPr>
        <w:t xml:space="preserve">. 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ind w:firstLine="720"/>
        <w:jc w:val="both"/>
        <w:rPr>
          <w:szCs w:val="26"/>
        </w:rPr>
      </w:pPr>
      <w:r w:rsidRPr="009F26FF">
        <w:rPr>
          <w:szCs w:val="26"/>
        </w:rPr>
        <w:t>Dalam pemberian skor, alternatif jawaban “</w:t>
      </w:r>
      <w:r>
        <w:rPr>
          <w:szCs w:val="26"/>
        </w:rPr>
        <w:t>SL</w:t>
      </w:r>
      <w:r w:rsidRPr="009F26FF">
        <w:rPr>
          <w:szCs w:val="26"/>
        </w:rPr>
        <w:t xml:space="preserve">” diberi nilai </w:t>
      </w:r>
      <w:r>
        <w:rPr>
          <w:szCs w:val="26"/>
        </w:rPr>
        <w:t>4</w:t>
      </w:r>
      <w:r w:rsidRPr="009F26FF">
        <w:rPr>
          <w:szCs w:val="26"/>
        </w:rPr>
        <w:t>, alternatif jawaban “</w:t>
      </w:r>
      <w:r>
        <w:rPr>
          <w:szCs w:val="26"/>
        </w:rPr>
        <w:t>L</w:t>
      </w:r>
      <w:r w:rsidRPr="009F26FF">
        <w:rPr>
          <w:szCs w:val="26"/>
        </w:rPr>
        <w:t xml:space="preserve">” diberi nilai </w:t>
      </w:r>
      <w:r>
        <w:rPr>
          <w:szCs w:val="26"/>
        </w:rPr>
        <w:t>3, “KL” diberi nilai 2, dan “TH” diberi nilai 1</w:t>
      </w:r>
      <w:r w:rsidRPr="009F26FF">
        <w:rPr>
          <w:szCs w:val="26"/>
        </w:rPr>
        <w:t xml:space="preserve">. Skor yang </w:t>
      </w:r>
      <w:r w:rsidRPr="009F26FF">
        <w:rPr>
          <w:szCs w:val="26"/>
        </w:rPr>
        <w:lastRenderedPageBreak/>
        <w:t xml:space="preserve">diperoleh adalah jumlah semua alternatif yang telah diperoleh </w:t>
      </w:r>
      <w:r>
        <w:rPr>
          <w:szCs w:val="26"/>
        </w:rPr>
        <w:t>4</w:t>
      </w:r>
      <w:r w:rsidRPr="009F26FF">
        <w:rPr>
          <w:szCs w:val="26"/>
        </w:rPr>
        <w:t xml:space="preserve"> alternatif,  maka skor tertingi yang mungkin diperoleh adalah </w:t>
      </w:r>
      <w:r>
        <w:rPr>
          <w:szCs w:val="26"/>
        </w:rPr>
        <w:t>4</w:t>
      </w:r>
      <w:r w:rsidRPr="009F26FF">
        <w:rPr>
          <w:szCs w:val="26"/>
        </w:rPr>
        <w:t xml:space="preserve">, sedangkan yang terendah adalah </w:t>
      </w:r>
      <w:r>
        <w:rPr>
          <w:szCs w:val="26"/>
        </w:rPr>
        <w:t>1</w:t>
      </w:r>
      <w:r w:rsidRPr="009F26FF">
        <w:rPr>
          <w:szCs w:val="26"/>
        </w:rPr>
        <w:t xml:space="preserve">. </w:t>
      </w:r>
      <w:r>
        <w:rPr>
          <w:szCs w:val="26"/>
        </w:rPr>
        <w:t xml:space="preserve">Oleh karena itu, </w:t>
      </w:r>
      <w:r w:rsidRPr="009F26FF">
        <w:rPr>
          <w:szCs w:val="26"/>
        </w:rPr>
        <w:t xml:space="preserve">jika skor yang diperoleh tinggi maka dapat diinterpretasikan bahwa </w:t>
      </w:r>
      <w:r>
        <w:t xml:space="preserve">pengaruh aplikasi metode pembiasaan terhadap kemampuan menghafal do’a </w:t>
      </w:r>
      <w:r w:rsidRPr="00881EE9">
        <w:rPr>
          <w:i/>
          <w:iCs/>
        </w:rPr>
        <w:t>iftitah</w:t>
      </w:r>
      <w:r w:rsidR="00134505">
        <w:rPr>
          <w:i/>
          <w:iCs/>
          <w:lang w:val="id-ID"/>
        </w:rPr>
        <w:t xml:space="preserve"> </w:t>
      </w:r>
      <w:r>
        <w:rPr>
          <w:szCs w:val="26"/>
        </w:rPr>
        <w:t>tinggi</w:t>
      </w:r>
      <w:r w:rsidRPr="009F26FF">
        <w:rPr>
          <w:szCs w:val="26"/>
        </w:rPr>
        <w:t>.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ind w:firstLine="720"/>
        <w:jc w:val="both"/>
        <w:rPr>
          <w:szCs w:val="26"/>
        </w:rPr>
      </w:pPr>
      <w:r>
        <w:rPr>
          <w:szCs w:val="26"/>
        </w:rPr>
        <w:t xml:space="preserve">Adapun data primer tentang </w:t>
      </w:r>
      <w:r>
        <w:t xml:space="preserve">kemampuan menghafal do’a </w:t>
      </w:r>
      <w:r w:rsidRPr="00881EE9">
        <w:rPr>
          <w:i/>
          <w:iCs/>
        </w:rPr>
        <w:t>iftitah</w:t>
      </w:r>
      <w:r>
        <w:rPr>
          <w:szCs w:val="26"/>
        </w:rPr>
        <w:t xml:space="preserve"> yang diperoleh sebagai berikut:</w:t>
      </w:r>
    </w:p>
    <w:p w:rsidR="00BF54C4" w:rsidRPr="00E20CBF" w:rsidRDefault="00BF54C4" w:rsidP="00BF54C4">
      <w:pPr>
        <w:pStyle w:val="NoSpacing"/>
        <w:spacing w:line="480" w:lineRule="auto"/>
        <w:jc w:val="center"/>
      </w:pPr>
      <w:r w:rsidRPr="00E20CBF">
        <w:t>Tabel 4.</w:t>
      </w:r>
      <w:r>
        <w:t>3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jc w:val="center"/>
        <w:rPr>
          <w:szCs w:val="26"/>
        </w:rPr>
      </w:pPr>
      <w:r>
        <w:rPr>
          <w:szCs w:val="26"/>
        </w:rPr>
        <w:t>NILAI KEMAMPUAN MENGHAFAL DO’A IFTITAH SEBELUM PENGGUNAAN METODE PEMBIASAAN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2977"/>
        <w:gridCol w:w="1559"/>
        <w:gridCol w:w="2977"/>
      </w:tblGrid>
      <w:tr w:rsidR="00BF54C4" w:rsidRPr="00604335" w:rsidTr="00134505">
        <w:trPr>
          <w:trHeight w:val="523"/>
          <w:tblHeader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4335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2977" w:type="dxa"/>
            <w:vAlign w:val="center"/>
          </w:tcPr>
          <w:p w:rsidR="00BF54C4" w:rsidRPr="00604335" w:rsidRDefault="00BF54C4" w:rsidP="00677C5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4335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4335">
              <w:rPr>
                <w:rFonts w:asciiTheme="majorBidi" w:hAnsiTheme="majorBidi" w:cstheme="majorBidi"/>
                <w:b/>
                <w:bCs/>
              </w:rPr>
              <w:t>NILAI</w:t>
            </w:r>
          </w:p>
        </w:tc>
        <w:tc>
          <w:tcPr>
            <w:tcW w:w="2977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4335">
              <w:rPr>
                <w:rFonts w:asciiTheme="majorBidi" w:hAnsiTheme="majorBidi" w:cstheme="majorBidi"/>
                <w:b/>
                <w:bCs/>
              </w:rPr>
              <w:t>KETERANGAN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Cika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Aimee Jasmine P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Andika Pratama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Rina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Sultan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Febri Ardiansyah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Hendrik Haryanto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Rasya Aditiya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Nurhaliza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Mutiara Bunga C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Prita Sri Asi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Rosa Fitria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Reza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Viona Nabila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Apriani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Ilham Choirul R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Budianto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M. Iqbal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Airul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M. Raka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537899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Fahri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Keyza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  <w:tr w:rsidR="00BF54C4" w:rsidRPr="00604335" w:rsidTr="00134505">
        <w:trPr>
          <w:trHeight w:val="381"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F54C4" w:rsidRPr="00537899" w:rsidRDefault="00677C51" w:rsidP="001D2F6A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Riska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0433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F54C4" w:rsidRPr="00537899" w:rsidRDefault="00C0370B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</w:t>
            </w:r>
            <w:r w:rsidR="00537899">
              <w:rPr>
                <w:rFonts w:asciiTheme="majorBidi" w:hAnsiTheme="majorBidi" w:cstheme="majorBidi"/>
                <w:lang w:val="id-ID"/>
              </w:rPr>
              <w:t xml:space="preserve"> thn</w:t>
            </w:r>
          </w:p>
        </w:tc>
      </w:tr>
    </w:tbl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jc w:val="both"/>
        <w:rPr>
          <w:szCs w:val="26"/>
        </w:rPr>
      </w:pPr>
    </w:p>
    <w:p w:rsidR="00BF54C4" w:rsidRDefault="00BF54C4" w:rsidP="00BF54C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194F99">
        <w:rPr>
          <w:rFonts w:asciiTheme="majorBidi" w:hAnsiTheme="majorBidi" w:cstheme="majorBidi"/>
        </w:rPr>
        <w:t xml:space="preserve">Berdasarkan hasil nilai </w:t>
      </w:r>
      <w:r>
        <w:rPr>
          <w:rFonts w:asciiTheme="majorBidi" w:hAnsiTheme="majorBidi" w:cstheme="majorBidi"/>
        </w:rPr>
        <w:t xml:space="preserve">tes </w:t>
      </w:r>
      <w:r w:rsidRPr="00194F99">
        <w:rPr>
          <w:rFonts w:asciiTheme="majorBidi" w:hAnsiTheme="majorBidi" w:cstheme="majorBidi"/>
        </w:rPr>
        <w:t xml:space="preserve">tentang </w:t>
      </w:r>
      <w:r>
        <w:t xml:space="preserve">kemampuan menghafal do’a </w:t>
      </w:r>
      <w:r w:rsidRPr="00881EE9">
        <w:rPr>
          <w:i/>
          <w:iCs/>
        </w:rPr>
        <w:t>iftitah</w:t>
      </w:r>
      <w:r w:rsidR="00134505">
        <w:rPr>
          <w:i/>
          <w:iCs/>
          <w:lang w:val="id-ID"/>
        </w:rPr>
        <w:t xml:space="preserve"> </w:t>
      </w:r>
      <w:r w:rsidRPr="00194F99">
        <w:rPr>
          <w:rFonts w:asciiTheme="majorBidi" w:hAnsiTheme="majorBidi" w:cstheme="majorBidi"/>
        </w:rPr>
        <w:t xml:space="preserve">pada tabel di atas cukup </w:t>
      </w:r>
      <w:r>
        <w:rPr>
          <w:rFonts w:asciiTheme="majorBidi" w:hAnsiTheme="majorBidi" w:cstheme="majorBidi"/>
        </w:rPr>
        <w:t>bervariasi</w:t>
      </w:r>
      <w:r w:rsidRPr="00194F99">
        <w:rPr>
          <w:rFonts w:asciiTheme="majorBidi" w:hAnsiTheme="majorBidi" w:cstheme="majorBidi"/>
        </w:rPr>
        <w:t xml:space="preserve">, kemudian langkah selanjutnya adalah mencari nilai tertinggi dan nilai terendah. Ternyata nilai </w:t>
      </w:r>
      <w:r>
        <w:rPr>
          <w:rFonts w:asciiTheme="majorBidi" w:hAnsiTheme="majorBidi" w:cstheme="majorBidi"/>
        </w:rPr>
        <w:t xml:space="preserve">tertinggi </w:t>
      </w:r>
      <w:r w:rsidRPr="00194F99">
        <w:rPr>
          <w:rFonts w:asciiTheme="majorBidi" w:hAnsiTheme="majorBidi" w:cstheme="majorBidi"/>
        </w:rPr>
        <w:t xml:space="preserve"> =</w:t>
      </w:r>
      <w:r>
        <w:rPr>
          <w:rFonts w:asciiTheme="majorBidi" w:hAnsiTheme="majorBidi" w:cstheme="majorBidi"/>
        </w:rPr>
        <w:t>4</w:t>
      </w:r>
      <w:r w:rsidR="005C61B1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</w:rPr>
        <w:t xml:space="preserve">adapun </w:t>
      </w:r>
      <w:r w:rsidRPr="00194F99">
        <w:rPr>
          <w:rFonts w:asciiTheme="majorBidi" w:hAnsiTheme="majorBidi" w:cstheme="majorBidi"/>
        </w:rPr>
        <w:t xml:space="preserve">nilai </w:t>
      </w:r>
      <w:r>
        <w:rPr>
          <w:rFonts w:asciiTheme="majorBidi" w:hAnsiTheme="majorBidi" w:cstheme="majorBidi"/>
        </w:rPr>
        <w:t xml:space="preserve">terendah </w:t>
      </w:r>
      <w:r w:rsidRPr="00194F99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1</w:t>
      </w:r>
      <w:r w:rsidRPr="00194F99">
        <w:rPr>
          <w:rFonts w:asciiTheme="majorBidi" w:hAnsiTheme="majorBidi" w:cstheme="majorBidi"/>
        </w:rPr>
        <w:t xml:space="preserve">. </w:t>
      </w:r>
    </w:p>
    <w:p w:rsidR="00BF54C4" w:rsidRDefault="00BF54C4" w:rsidP="00BF54C4">
      <w:pPr>
        <w:pStyle w:val="Title"/>
        <w:ind w:firstLine="709"/>
        <w:jc w:val="lowKashida"/>
        <w:rPr>
          <w:b w:val="0"/>
          <w:bCs w:val="0"/>
        </w:rPr>
      </w:pPr>
    </w:p>
    <w:p w:rsidR="00BF54C4" w:rsidRPr="00884A17" w:rsidRDefault="00BF54C4" w:rsidP="00BF54C4">
      <w:pPr>
        <w:pStyle w:val="NoSpacing"/>
        <w:numPr>
          <w:ilvl w:val="0"/>
          <w:numId w:val="46"/>
        </w:num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Setelah </w:t>
      </w:r>
      <w:r w:rsidRPr="00884A17">
        <w:rPr>
          <w:rFonts w:asciiTheme="majorBidi" w:hAnsiTheme="majorBidi" w:cstheme="majorBidi"/>
          <w:b/>
          <w:bCs/>
        </w:rPr>
        <w:t>Penggunaan Metode Pembiasaan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ind w:firstLine="720"/>
        <w:jc w:val="both"/>
      </w:pPr>
      <w:r>
        <w:t xml:space="preserve">Selanjutnya, </w:t>
      </w:r>
      <w:r w:rsidRPr="009F26FF">
        <w:t xml:space="preserve">untuk mengetahui </w:t>
      </w:r>
      <w:r>
        <w:t xml:space="preserve">pengaruh aplikasi metode pembiasaan setelah penggunaannya terhadap kemampuan menghafal do’a </w:t>
      </w:r>
      <w:r w:rsidRPr="00881EE9">
        <w:rPr>
          <w:i/>
          <w:iCs/>
        </w:rPr>
        <w:t>iftitah</w:t>
      </w:r>
      <w:r w:rsidR="00134505">
        <w:rPr>
          <w:i/>
          <w:iCs/>
          <w:lang w:val="id-ID"/>
        </w:rPr>
        <w:t xml:space="preserve"> </w:t>
      </w:r>
      <w:r>
        <w:t>pada peserta didik PAUD Tunas Harapan Gandus Palembang</w:t>
      </w:r>
      <w:r w:rsidRPr="009F26FF">
        <w:t xml:space="preserve">, maka penulis </w:t>
      </w:r>
      <w:r>
        <w:t xml:space="preserve">melakukan tes terhadap peserta didik tentang penghafalan do’a </w:t>
      </w:r>
      <w:r>
        <w:rPr>
          <w:i/>
          <w:iCs/>
        </w:rPr>
        <w:t>iftitah</w:t>
      </w:r>
      <w:r w:rsidRPr="009F26FF">
        <w:t xml:space="preserve">, </w:t>
      </w:r>
      <w:r>
        <w:t xml:space="preserve">dalam setiap penghafalan </w:t>
      </w:r>
      <w:r w:rsidRPr="009F26FF">
        <w:t>diberi skor sesuai dengan kualitasnya masing-masing</w:t>
      </w:r>
      <w:r>
        <w:t xml:space="preserve"> apakah sangat lancar, lancar, kurang lancar, atau bahkan tidak hafal</w:t>
      </w:r>
      <w:r w:rsidRPr="009F26FF">
        <w:t>.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ind w:firstLine="720"/>
        <w:jc w:val="both"/>
        <w:rPr>
          <w:szCs w:val="26"/>
        </w:rPr>
      </w:pPr>
      <w:r w:rsidRPr="009F26FF">
        <w:rPr>
          <w:szCs w:val="26"/>
        </w:rPr>
        <w:t xml:space="preserve">Untuk mengetahui lebih lanjut tentang hal ini,  maka dalam penganalisannya setiap </w:t>
      </w:r>
      <w:r>
        <w:rPr>
          <w:szCs w:val="26"/>
        </w:rPr>
        <w:t xml:space="preserve">penghafalan </w:t>
      </w:r>
      <w:r w:rsidRPr="009F26FF">
        <w:rPr>
          <w:szCs w:val="26"/>
        </w:rPr>
        <w:t xml:space="preserve">mempunyai </w:t>
      </w:r>
      <w:r>
        <w:rPr>
          <w:szCs w:val="26"/>
        </w:rPr>
        <w:t>4</w:t>
      </w:r>
      <w:r w:rsidRPr="009F26FF">
        <w:rPr>
          <w:szCs w:val="26"/>
        </w:rPr>
        <w:t xml:space="preserve"> alternatif jawaban, yaitu “</w:t>
      </w:r>
      <w:r>
        <w:rPr>
          <w:szCs w:val="26"/>
        </w:rPr>
        <w:t>SL</w:t>
      </w:r>
      <w:r w:rsidRPr="009F26FF">
        <w:rPr>
          <w:szCs w:val="26"/>
        </w:rPr>
        <w:t xml:space="preserve">” menunjukkan </w:t>
      </w:r>
      <w:r>
        <w:rPr>
          <w:szCs w:val="26"/>
        </w:rPr>
        <w:t xml:space="preserve">Sangat </w:t>
      </w:r>
      <w:r>
        <w:rPr>
          <w:szCs w:val="26"/>
        </w:rPr>
        <w:lastRenderedPageBreak/>
        <w:t>lancar</w:t>
      </w:r>
      <w:r w:rsidRPr="009F26FF">
        <w:rPr>
          <w:szCs w:val="26"/>
        </w:rPr>
        <w:t>, “</w:t>
      </w:r>
      <w:r>
        <w:rPr>
          <w:szCs w:val="26"/>
        </w:rPr>
        <w:t>L</w:t>
      </w:r>
      <w:r w:rsidRPr="009F26FF">
        <w:rPr>
          <w:szCs w:val="26"/>
        </w:rPr>
        <w:t xml:space="preserve">” menunjukkan </w:t>
      </w:r>
      <w:r>
        <w:rPr>
          <w:szCs w:val="26"/>
        </w:rPr>
        <w:t>Lancar</w:t>
      </w:r>
      <w:r w:rsidRPr="009F26FF">
        <w:rPr>
          <w:szCs w:val="26"/>
        </w:rPr>
        <w:t>, “</w:t>
      </w:r>
      <w:r>
        <w:rPr>
          <w:szCs w:val="26"/>
        </w:rPr>
        <w:t>KL</w:t>
      </w:r>
      <w:r w:rsidRPr="009F26FF">
        <w:rPr>
          <w:szCs w:val="26"/>
        </w:rPr>
        <w:t xml:space="preserve">” menunjukkan </w:t>
      </w:r>
      <w:r>
        <w:rPr>
          <w:szCs w:val="26"/>
        </w:rPr>
        <w:t>Kurang Lancar, dan “TH” menunjukkan Tidah Hafal</w:t>
      </w:r>
      <w:r w:rsidRPr="009F26FF">
        <w:rPr>
          <w:szCs w:val="26"/>
        </w:rPr>
        <w:t xml:space="preserve">. 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ind w:firstLine="720"/>
        <w:jc w:val="both"/>
        <w:rPr>
          <w:szCs w:val="26"/>
        </w:rPr>
      </w:pPr>
      <w:r w:rsidRPr="009F26FF">
        <w:rPr>
          <w:szCs w:val="26"/>
        </w:rPr>
        <w:t>Dalam pemberian skor, alternatif jawaban “</w:t>
      </w:r>
      <w:r>
        <w:rPr>
          <w:szCs w:val="26"/>
        </w:rPr>
        <w:t>SL</w:t>
      </w:r>
      <w:r w:rsidRPr="009F26FF">
        <w:rPr>
          <w:szCs w:val="26"/>
        </w:rPr>
        <w:t xml:space="preserve">” diberi nilai </w:t>
      </w:r>
      <w:r>
        <w:rPr>
          <w:szCs w:val="26"/>
        </w:rPr>
        <w:t>4</w:t>
      </w:r>
      <w:r w:rsidRPr="009F26FF">
        <w:rPr>
          <w:szCs w:val="26"/>
        </w:rPr>
        <w:t>, alternatif jawaban “</w:t>
      </w:r>
      <w:r>
        <w:rPr>
          <w:szCs w:val="26"/>
        </w:rPr>
        <w:t>L</w:t>
      </w:r>
      <w:r w:rsidRPr="009F26FF">
        <w:rPr>
          <w:szCs w:val="26"/>
        </w:rPr>
        <w:t xml:space="preserve">” diberi nilai </w:t>
      </w:r>
      <w:r>
        <w:rPr>
          <w:szCs w:val="26"/>
        </w:rPr>
        <w:t>3, “KL” diberi nilai 2, dan “TH” diberi nilai 1</w:t>
      </w:r>
      <w:r w:rsidRPr="009F26FF">
        <w:rPr>
          <w:szCs w:val="26"/>
        </w:rPr>
        <w:t xml:space="preserve">. Skor yang diperoleh adalah jumlah semua alternatif yang telah diperoleh </w:t>
      </w:r>
      <w:r>
        <w:rPr>
          <w:szCs w:val="26"/>
        </w:rPr>
        <w:t>4</w:t>
      </w:r>
      <w:r w:rsidRPr="009F26FF">
        <w:rPr>
          <w:szCs w:val="26"/>
        </w:rPr>
        <w:t xml:space="preserve"> alternatif,  maka skor tertingi yang mungkin diperoleh adalah </w:t>
      </w:r>
      <w:r>
        <w:rPr>
          <w:szCs w:val="26"/>
        </w:rPr>
        <w:t>4</w:t>
      </w:r>
      <w:r w:rsidRPr="009F26FF">
        <w:rPr>
          <w:szCs w:val="26"/>
        </w:rPr>
        <w:t xml:space="preserve">, sedangkan yang terendah adalah </w:t>
      </w:r>
      <w:r>
        <w:rPr>
          <w:szCs w:val="26"/>
        </w:rPr>
        <w:t>1</w:t>
      </w:r>
      <w:r w:rsidRPr="009F26FF">
        <w:rPr>
          <w:szCs w:val="26"/>
        </w:rPr>
        <w:t xml:space="preserve">. </w:t>
      </w:r>
      <w:r>
        <w:rPr>
          <w:szCs w:val="26"/>
        </w:rPr>
        <w:t xml:space="preserve">Oleh karena itu, </w:t>
      </w:r>
      <w:r w:rsidRPr="009F26FF">
        <w:rPr>
          <w:szCs w:val="26"/>
        </w:rPr>
        <w:t xml:space="preserve">jika skor yang diperoleh tinggi maka dapat diinterpretasikan bahwa </w:t>
      </w:r>
      <w:r>
        <w:t xml:space="preserve">pengaruh aplikasi metode pembiasaan terhadap kemampuan menghafal do’a </w:t>
      </w:r>
      <w:r w:rsidRPr="00881EE9">
        <w:rPr>
          <w:i/>
          <w:iCs/>
        </w:rPr>
        <w:t>iftitah</w:t>
      </w:r>
      <w:r>
        <w:rPr>
          <w:szCs w:val="26"/>
        </w:rPr>
        <w:t xml:space="preserve"> tinggi</w:t>
      </w:r>
      <w:r w:rsidRPr="009F26FF">
        <w:rPr>
          <w:szCs w:val="26"/>
        </w:rPr>
        <w:t>.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ind w:firstLine="720"/>
        <w:jc w:val="both"/>
        <w:rPr>
          <w:szCs w:val="26"/>
        </w:rPr>
      </w:pPr>
      <w:r>
        <w:rPr>
          <w:szCs w:val="26"/>
        </w:rPr>
        <w:t xml:space="preserve">Adapun data primer tentang </w:t>
      </w:r>
      <w:r>
        <w:t xml:space="preserve">kemampuan menghafal do’a </w:t>
      </w:r>
      <w:r w:rsidRPr="00881EE9">
        <w:rPr>
          <w:i/>
          <w:iCs/>
        </w:rPr>
        <w:t>iftitah</w:t>
      </w:r>
      <w:r>
        <w:rPr>
          <w:szCs w:val="26"/>
        </w:rPr>
        <w:t xml:space="preserve"> yang diperoleh sebagai berikut: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jc w:val="center"/>
        <w:rPr>
          <w:szCs w:val="26"/>
        </w:rPr>
      </w:pPr>
      <w:r>
        <w:rPr>
          <w:szCs w:val="26"/>
        </w:rPr>
        <w:t>Tabel 4.4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jc w:val="center"/>
        <w:rPr>
          <w:szCs w:val="26"/>
        </w:rPr>
      </w:pPr>
      <w:r>
        <w:rPr>
          <w:szCs w:val="26"/>
        </w:rPr>
        <w:t>NILAI KEMAMPUAN MENGHAFAL DO’A IFTITAH SETELAH PENGGUNAAN METODE PEMBIASAAN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2977"/>
        <w:gridCol w:w="1559"/>
        <w:gridCol w:w="2977"/>
      </w:tblGrid>
      <w:tr w:rsidR="00BF54C4" w:rsidRPr="00604335" w:rsidTr="00134505">
        <w:trPr>
          <w:trHeight w:val="523"/>
          <w:tblHeader/>
        </w:trPr>
        <w:tc>
          <w:tcPr>
            <w:tcW w:w="70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4335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2977" w:type="dxa"/>
            <w:vAlign w:val="center"/>
          </w:tcPr>
          <w:p w:rsidR="00BF54C4" w:rsidRPr="00604335" w:rsidRDefault="00BF54C4" w:rsidP="00677C5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4335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1559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4335">
              <w:rPr>
                <w:rFonts w:asciiTheme="majorBidi" w:hAnsiTheme="majorBidi" w:cstheme="majorBidi"/>
                <w:b/>
                <w:bCs/>
              </w:rPr>
              <w:t>NILAI</w:t>
            </w:r>
          </w:p>
        </w:tc>
        <w:tc>
          <w:tcPr>
            <w:tcW w:w="2977" w:type="dxa"/>
            <w:vAlign w:val="center"/>
          </w:tcPr>
          <w:p w:rsidR="00BF54C4" w:rsidRPr="00604335" w:rsidRDefault="00BF54C4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4335">
              <w:rPr>
                <w:rFonts w:asciiTheme="majorBidi" w:hAnsiTheme="majorBidi" w:cstheme="majorBidi"/>
                <w:b/>
                <w:bCs/>
              </w:rPr>
              <w:t>KETERANGAN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Cika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Aimee Jasmine P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Andika Pratama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Rina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Sultan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Febri Ardiansyah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Hendrik Haryanto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Rasya Aditiya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Nurhaliza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Mutiara Bunga C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5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Prita Sri Asi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Rosa Fitria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Reza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Viona Nabila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Apriani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Ilham Choirul R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Budianto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M. Iqbal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Airul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M. Raka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4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Fahri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Keyza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  <w:tr w:rsidR="00B52F91" w:rsidRPr="00604335" w:rsidTr="00134505">
        <w:trPr>
          <w:trHeight w:val="381"/>
        </w:trPr>
        <w:tc>
          <w:tcPr>
            <w:tcW w:w="709" w:type="dxa"/>
            <w:vAlign w:val="center"/>
          </w:tcPr>
          <w:p w:rsidR="00B52F91" w:rsidRPr="00604335" w:rsidRDefault="00B52F91" w:rsidP="00134505">
            <w:pPr>
              <w:pStyle w:val="NoSpacing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Riska</w:t>
            </w:r>
          </w:p>
        </w:tc>
        <w:tc>
          <w:tcPr>
            <w:tcW w:w="1559" w:type="dxa"/>
            <w:vAlign w:val="center"/>
          </w:tcPr>
          <w:p w:rsidR="00B52F91" w:rsidRPr="00604335" w:rsidRDefault="00B52F91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52F91" w:rsidRPr="00537899" w:rsidRDefault="00B52F91" w:rsidP="001D2F6A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&lt;6 thn</w:t>
            </w:r>
          </w:p>
        </w:tc>
      </w:tr>
    </w:tbl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jc w:val="both"/>
        <w:rPr>
          <w:szCs w:val="26"/>
        </w:rPr>
      </w:pPr>
    </w:p>
    <w:p w:rsidR="00BF54C4" w:rsidRDefault="00BF54C4" w:rsidP="00BF54C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194F99">
        <w:rPr>
          <w:rFonts w:asciiTheme="majorBidi" w:hAnsiTheme="majorBidi" w:cstheme="majorBidi"/>
        </w:rPr>
        <w:t xml:space="preserve">Berdasarkan hasil nilai </w:t>
      </w:r>
      <w:r>
        <w:rPr>
          <w:rFonts w:asciiTheme="majorBidi" w:hAnsiTheme="majorBidi" w:cstheme="majorBidi"/>
        </w:rPr>
        <w:t xml:space="preserve">tes </w:t>
      </w:r>
      <w:r w:rsidRPr="00194F99">
        <w:rPr>
          <w:rFonts w:asciiTheme="majorBidi" w:hAnsiTheme="majorBidi" w:cstheme="majorBidi"/>
        </w:rPr>
        <w:t xml:space="preserve">tentang </w:t>
      </w:r>
      <w:r>
        <w:t xml:space="preserve">kemampuan menghafal do’a </w:t>
      </w:r>
      <w:r w:rsidRPr="00881EE9">
        <w:rPr>
          <w:i/>
          <w:iCs/>
        </w:rPr>
        <w:t>iftitah</w:t>
      </w:r>
      <w:r w:rsidR="00134505">
        <w:rPr>
          <w:i/>
          <w:iCs/>
          <w:lang w:val="id-ID"/>
        </w:rPr>
        <w:t xml:space="preserve"> </w:t>
      </w:r>
      <w:r w:rsidRPr="00194F99">
        <w:rPr>
          <w:rFonts w:asciiTheme="majorBidi" w:hAnsiTheme="majorBidi" w:cstheme="majorBidi"/>
        </w:rPr>
        <w:t xml:space="preserve">pada tabel di atas cukup </w:t>
      </w:r>
      <w:r>
        <w:rPr>
          <w:rFonts w:asciiTheme="majorBidi" w:hAnsiTheme="majorBidi" w:cstheme="majorBidi"/>
        </w:rPr>
        <w:t>bervariasi</w:t>
      </w:r>
      <w:r w:rsidRPr="00194F99">
        <w:rPr>
          <w:rFonts w:asciiTheme="majorBidi" w:hAnsiTheme="majorBidi" w:cstheme="majorBidi"/>
        </w:rPr>
        <w:t xml:space="preserve">, kemudian langkah selanjutnya adalah mencari nilai tertinggi dan nilai terendah. Ternyata nilai </w:t>
      </w:r>
      <w:r>
        <w:rPr>
          <w:rFonts w:asciiTheme="majorBidi" w:hAnsiTheme="majorBidi" w:cstheme="majorBidi"/>
        </w:rPr>
        <w:t xml:space="preserve">tertinggi </w:t>
      </w:r>
      <w:r w:rsidRPr="00194F99">
        <w:rPr>
          <w:rFonts w:asciiTheme="majorBidi" w:hAnsiTheme="majorBidi" w:cstheme="majorBidi"/>
        </w:rPr>
        <w:t xml:space="preserve"> =</w:t>
      </w:r>
      <w:r>
        <w:rPr>
          <w:rFonts w:asciiTheme="majorBidi" w:hAnsiTheme="majorBidi" w:cstheme="majorBidi"/>
        </w:rPr>
        <w:t xml:space="preserve">4 adapun </w:t>
      </w:r>
      <w:r w:rsidRPr="00194F99">
        <w:rPr>
          <w:rFonts w:asciiTheme="majorBidi" w:hAnsiTheme="majorBidi" w:cstheme="majorBidi"/>
        </w:rPr>
        <w:t xml:space="preserve">nilai </w:t>
      </w:r>
      <w:r>
        <w:rPr>
          <w:rFonts w:asciiTheme="majorBidi" w:hAnsiTheme="majorBidi" w:cstheme="majorBidi"/>
        </w:rPr>
        <w:t xml:space="preserve">terendah </w:t>
      </w:r>
      <w:r w:rsidRPr="00194F99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2</w:t>
      </w:r>
      <w:r w:rsidRPr="00194F99">
        <w:rPr>
          <w:rFonts w:asciiTheme="majorBidi" w:hAnsiTheme="majorBidi" w:cstheme="majorBidi"/>
        </w:rPr>
        <w:t xml:space="preserve">. 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jc w:val="both"/>
        <w:rPr>
          <w:szCs w:val="26"/>
        </w:rPr>
      </w:pPr>
    </w:p>
    <w:p w:rsidR="00BF54C4" w:rsidRPr="006E0654" w:rsidRDefault="00BF54C4" w:rsidP="00BF54C4">
      <w:pPr>
        <w:pStyle w:val="NoSpacing"/>
        <w:numPr>
          <w:ilvl w:val="0"/>
          <w:numId w:val="46"/>
        </w:numPr>
        <w:autoSpaceDE w:val="0"/>
        <w:autoSpaceDN w:val="0"/>
        <w:adjustRightInd w:val="0"/>
        <w:spacing w:line="480" w:lineRule="auto"/>
        <w:jc w:val="both"/>
        <w:rPr>
          <w:b/>
          <w:bCs/>
          <w:szCs w:val="26"/>
        </w:rPr>
      </w:pPr>
      <w:r w:rsidRPr="006E0654">
        <w:rPr>
          <w:b/>
          <w:bCs/>
          <w:szCs w:val="26"/>
        </w:rPr>
        <w:t xml:space="preserve">Analisis </w:t>
      </w:r>
      <w:r w:rsidRPr="00AF5B42">
        <w:rPr>
          <w:b/>
          <w:bCs/>
        </w:rPr>
        <w:t xml:space="preserve">Pengaruh Aplikasi Metode Pembiasaan Terhadap Kemampuan Menghafal Do’a </w:t>
      </w:r>
      <w:r w:rsidRPr="00AF5B42">
        <w:rPr>
          <w:b/>
          <w:bCs/>
          <w:i/>
          <w:iCs/>
        </w:rPr>
        <w:t>Iftitah</w:t>
      </w:r>
    </w:p>
    <w:p w:rsidR="00BF54C4" w:rsidRDefault="00BF54C4" w:rsidP="00BF54C4">
      <w:pPr>
        <w:pStyle w:val="NoSpacing"/>
        <w:autoSpaceDE w:val="0"/>
        <w:autoSpaceDN w:val="0"/>
        <w:adjustRightInd w:val="0"/>
        <w:spacing w:line="480" w:lineRule="auto"/>
        <w:ind w:firstLine="720"/>
        <w:jc w:val="both"/>
        <w:rPr>
          <w:szCs w:val="26"/>
        </w:rPr>
      </w:pPr>
      <w:r w:rsidRPr="00653A6E">
        <w:rPr>
          <w:szCs w:val="26"/>
        </w:rPr>
        <w:t xml:space="preserve">Dari hasil data </w:t>
      </w:r>
      <w:r>
        <w:rPr>
          <w:szCs w:val="26"/>
        </w:rPr>
        <w:t xml:space="preserve">primer yang diolah maka ditemukan nilai </w:t>
      </w:r>
      <w:r>
        <w:t xml:space="preserve">kemampuan menghafal do’a </w:t>
      </w:r>
      <w:r w:rsidRPr="00881EE9">
        <w:rPr>
          <w:i/>
          <w:iCs/>
        </w:rPr>
        <w:t>iftitah</w:t>
      </w:r>
      <w:r>
        <w:rPr>
          <w:szCs w:val="26"/>
        </w:rPr>
        <w:t xml:space="preserve"> peserta didik PAUD Tunas Harapan Gandus sebelum penggunaan </w:t>
      </w:r>
      <w:r>
        <w:t>metode pembiasaan</w:t>
      </w:r>
      <w:r>
        <w:rPr>
          <w:szCs w:val="26"/>
        </w:rPr>
        <w:t xml:space="preserve"> dan setelah penggunaannya sebagai berikut</w:t>
      </w:r>
      <w:r w:rsidRPr="00653A6E">
        <w:rPr>
          <w:szCs w:val="26"/>
        </w:rPr>
        <w:t>:</w:t>
      </w:r>
    </w:p>
    <w:p w:rsidR="00BF54C4" w:rsidRDefault="00BF54C4" w:rsidP="00BF54C4">
      <w:pPr>
        <w:pStyle w:val="NoSpacing"/>
        <w:spacing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Tabel 4.5</w:t>
      </w:r>
    </w:p>
    <w:p w:rsidR="00BF54C4" w:rsidRPr="00F5061D" w:rsidRDefault="00BF54C4" w:rsidP="00BF54C4">
      <w:pPr>
        <w:pStyle w:val="NoSpacing"/>
        <w:spacing w:line="480" w:lineRule="auto"/>
        <w:jc w:val="center"/>
        <w:rPr>
          <w:rFonts w:asciiTheme="majorBidi" w:hAnsiTheme="majorBidi" w:cstheme="majorBidi"/>
        </w:rPr>
      </w:pPr>
      <w:r>
        <w:rPr>
          <w:szCs w:val="26"/>
        </w:rPr>
        <w:t>SKOR PEROLEHAN KEMAMPUAN MENGHAFAL PESERTA DIDIK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3260"/>
        <w:gridCol w:w="2126"/>
        <w:gridCol w:w="1985"/>
      </w:tblGrid>
      <w:tr w:rsidR="00BF54C4" w:rsidRPr="00162C57" w:rsidTr="00134505">
        <w:trPr>
          <w:trHeight w:val="281"/>
        </w:trPr>
        <w:tc>
          <w:tcPr>
            <w:tcW w:w="851" w:type="dxa"/>
            <w:vMerge w:val="restart"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2C57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3260" w:type="dxa"/>
            <w:vMerge w:val="restart"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2C57">
              <w:rPr>
                <w:rFonts w:asciiTheme="majorBidi" w:hAnsiTheme="majorBidi" w:cstheme="majorBidi"/>
                <w:b/>
                <w:bCs/>
              </w:rPr>
              <w:t>Inisial Siswa</w:t>
            </w:r>
          </w:p>
        </w:tc>
        <w:tc>
          <w:tcPr>
            <w:tcW w:w="4111" w:type="dxa"/>
            <w:gridSpan w:val="2"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2C57">
              <w:rPr>
                <w:rFonts w:asciiTheme="majorBidi" w:hAnsiTheme="majorBidi" w:cstheme="majorBidi"/>
                <w:b/>
                <w:bCs/>
              </w:rPr>
              <w:t>Skor Pero</w:t>
            </w:r>
            <w:r>
              <w:rPr>
                <w:rFonts w:asciiTheme="majorBidi" w:hAnsiTheme="majorBidi" w:cstheme="majorBidi"/>
                <w:b/>
                <w:bCs/>
              </w:rPr>
              <w:t>l</w:t>
            </w:r>
            <w:r w:rsidRPr="00162C57">
              <w:rPr>
                <w:rFonts w:asciiTheme="majorBidi" w:hAnsiTheme="majorBidi" w:cstheme="majorBidi"/>
                <w:b/>
                <w:bCs/>
              </w:rPr>
              <w:t>ehan</w:t>
            </w:r>
          </w:p>
        </w:tc>
      </w:tr>
      <w:tr w:rsidR="00BF54C4" w:rsidRPr="00162C57" w:rsidTr="00134505">
        <w:trPr>
          <w:trHeight w:val="280"/>
        </w:trPr>
        <w:tc>
          <w:tcPr>
            <w:tcW w:w="851" w:type="dxa"/>
            <w:vMerge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2C57">
              <w:rPr>
                <w:rFonts w:asciiTheme="majorBidi" w:hAnsiTheme="majorBidi" w:cstheme="majorBidi"/>
                <w:b/>
                <w:bCs/>
              </w:rPr>
              <w:t>Tes Sebelum</w:t>
            </w:r>
          </w:p>
        </w:tc>
        <w:tc>
          <w:tcPr>
            <w:tcW w:w="1985" w:type="dxa"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2C57">
              <w:rPr>
                <w:rFonts w:asciiTheme="majorBidi" w:hAnsiTheme="majorBidi" w:cstheme="majorBidi"/>
                <w:b/>
                <w:bCs/>
              </w:rPr>
              <w:t>Tes Sesudah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Cika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Aimee Jasmine P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Andika Pratama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Rina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Sultan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Febri Ardiansyah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Hendrik Haryanto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Rasya Aditiya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Nurhaliza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Mutiara Bunga C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Prita Sri Asi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Rosa Fitria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Reza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Viona Nabila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Apriani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Ilham Choirul R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Budianto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M. Iqbal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Airul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M. Raka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Fahri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Keyza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52F91" w:rsidRPr="00162C57" w:rsidTr="00134505">
        <w:trPr>
          <w:trHeight w:val="397"/>
        </w:trPr>
        <w:tc>
          <w:tcPr>
            <w:tcW w:w="851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49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Riska</w:t>
            </w:r>
          </w:p>
        </w:tc>
        <w:tc>
          <w:tcPr>
            <w:tcW w:w="2126" w:type="dxa"/>
            <w:vAlign w:val="center"/>
          </w:tcPr>
          <w:p w:rsidR="00B52F91" w:rsidRPr="00604335" w:rsidRDefault="00B52F91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0433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52F91" w:rsidRPr="00604335" w:rsidRDefault="00B52F91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BF54C4" w:rsidRDefault="00BF54C4" w:rsidP="00BF54C4">
      <w:pPr>
        <w:pStyle w:val="NoSpacing"/>
        <w:spacing w:line="480" w:lineRule="auto"/>
        <w:jc w:val="both"/>
        <w:rPr>
          <w:rFonts w:asciiTheme="majorBidi" w:hAnsiTheme="majorBidi" w:cstheme="majorBidi"/>
        </w:rPr>
      </w:pPr>
    </w:p>
    <w:p w:rsidR="00BF54C4" w:rsidRDefault="00BF54C4" w:rsidP="00BF54C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Untuk mengetahui pengaruh penggunaan metode pembiasaan terhadap kemampuan menghafal peserta didik PAUD Tunas Harapan, maka selanjutnya dibuat tabel kerja:</w:t>
      </w:r>
    </w:p>
    <w:p w:rsidR="00BF54C4" w:rsidRDefault="00BF54C4" w:rsidP="00BF54C4">
      <w:pPr>
        <w:pStyle w:val="NoSpacing"/>
        <w:spacing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Tabel 4.6</w:t>
      </w:r>
    </w:p>
    <w:p w:rsidR="00BF54C4" w:rsidRDefault="00BF54C4" w:rsidP="00BF54C4">
      <w:pPr>
        <w:pStyle w:val="NoSpacing"/>
        <w:spacing w:line="480" w:lineRule="auto"/>
        <w:jc w:val="center"/>
        <w:rPr>
          <w:szCs w:val="26"/>
        </w:rPr>
      </w:pPr>
      <w:r>
        <w:rPr>
          <w:rFonts w:asciiTheme="majorBidi" w:hAnsiTheme="majorBidi" w:cstheme="majorBidi"/>
          <w:i/>
          <w:iCs/>
        </w:rPr>
        <w:t xml:space="preserve">WORK SHEET </w:t>
      </w:r>
      <w:r>
        <w:rPr>
          <w:szCs w:val="26"/>
        </w:rPr>
        <w:t xml:space="preserve"> KEMAMPUAN MENGHAFAL</w:t>
      </w:r>
    </w:p>
    <w:tbl>
      <w:tblPr>
        <w:tblStyle w:val="TableGrid"/>
        <w:tblW w:w="0" w:type="auto"/>
        <w:tblInd w:w="-318" w:type="dxa"/>
        <w:tblLayout w:type="fixed"/>
        <w:tblLook w:val="04A0"/>
      </w:tblPr>
      <w:tblGrid>
        <w:gridCol w:w="852"/>
        <w:gridCol w:w="2835"/>
        <w:gridCol w:w="1134"/>
        <w:gridCol w:w="1134"/>
        <w:gridCol w:w="855"/>
        <w:gridCol w:w="961"/>
        <w:gridCol w:w="985"/>
      </w:tblGrid>
      <w:tr w:rsidR="00BF54C4" w:rsidRPr="00162C57" w:rsidTr="00B52F91">
        <w:trPr>
          <w:trHeight w:val="281"/>
        </w:trPr>
        <w:tc>
          <w:tcPr>
            <w:tcW w:w="852" w:type="dxa"/>
            <w:vMerge w:val="restart"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2C57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2835" w:type="dxa"/>
            <w:vMerge w:val="restart"/>
            <w:vAlign w:val="center"/>
          </w:tcPr>
          <w:p w:rsidR="00BF54C4" w:rsidRPr="00162C57" w:rsidRDefault="00677C51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lang w:val="id-ID"/>
              </w:rPr>
              <w:t xml:space="preserve">Nama </w:t>
            </w:r>
            <w:r w:rsidR="00BF54C4" w:rsidRPr="00162C57">
              <w:rPr>
                <w:rFonts w:asciiTheme="majorBidi" w:hAnsiTheme="majorBidi" w:cstheme="majorBidi"/>
                <w:b/>
                <w:bCs/>
              </w:rPr>
              <w:t>Siswa</w:t>
            </w:r>
          </w:p>
        </w:tc>
        <w:tc>
          <w:tcPr>
            <w:tcW w:w="2268" w:type="dxa"/>
            <w:gridSpan w:val="2"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2C57">
              <w:rPr>
                <w:rFonts w:asciiTheme="majorBidi" w:hAnsiTheme="majorBidi" w:cstheme="majorBidi"/>
                <w:b/>
                <w:bCs/>
              </w:rPr>
              <w:t>Skor Pero</w:t>
            </w:r>
            <w:r>
              <w:rPr>
                <w:rFonts w:asciiTheme="majorBidi" w:hAnsiTheme="majorBidi" w:cstheme="majorBidi"/>
                <w:b/>
                <w:bCs/>
              </w:rPr>
              <w:t>l</w:t>
            </w:r>
            <w:r w:rsidRPr="00162C57">
              <w:rPr>
                <w:rFonts w:asciiTheme="majorBidi" w:hAnsiTheme="majorBidi" w:cstheme="majorBidi"/>
                <w:b/>
                <w:bCs/>
              </w:rPr>
              <w:t>ehan</w:t>
            </w:r>
          </w:p>
        </w:tc>
        <w:tc>
          <w:tcPr>
            <w:tcW w:w="855" w:type="dxa"/>
            <w:vMerge w:val="restart"/>
            <w:vAlign w:val="center"/>
          </w:tcPr>
          <w:p w:rsidR="00BF54C4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gain (d)</w:t>
            </w:r>
          </w:p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(Y-X)</w:t>
            </w:r>
          </w:p>
        </w:tc>
        <w:tc>
          <w:tcPr>
            <w:tcW w:w="961" w:type="dxa"/>
            <w:vMerge w:val="restart"/>
            <w:vAlign w:val="center"/>
          </w:tcPr>
          <w:p w:rsidR="00BF54C4" w:rsidRPr="0061683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</w:rPr>
              <w:t>Xd</w:t>
            </w:r>
          </w:p>
        </w:tc>
        <w:tc>
          <w:tcPr>
            <w:tcW w:w="985" w:type="dxa"/>
            <w:vMerge w:val="restart"/>
            <w:vAlign w:val="center"/>
          </w:tcPr>
          <w:p w:rsidR="00BF54C4" w:rsidRPr="0061683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</w:rPr>
              <w:t>Xd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2</w:t>
            </w:r>
          </w:p>
        </w:tc>
      </w:tr>
      <w:tr w:rsidR="00BF54C4" w:rsidRPr="00162C57" w:rsidTr="00B52F91">
        <w:trPr>
          <w:trHeight w:val="280"/>
        </w:trPr>
        <w:tc>
          <w:tcPr>
            <w:tcW w:w="852" w:type="dxa"/>
            <w:vMerge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2C57">
              <w:rPr>
                <w:rFonts w:asciiTheme="majorBidi" w:hAnsiTheme="majorBidi" w:cstheme="majorBidi"/>
                <w:b/>
                <w:bCs/>
              </w:rPr>
              <w:t>Tes Sebelum</w:t>
            </w:r>
            <w:r>
              <w:rPr>
                <w:rFonts w:asciiTheme="majorBidi" w:hAnsiTheme="majorBidi" w:cstheme="majorBidi"/>
                <w:b/>
                <w:bCs/>
              </w:rPr>
              <w:t xml:space="preserve"> (X)</w:t>
            </w:r>
          </w:p>
        </w:tc>
        <w:tc>
          <w:tcPr>
            <w:tcW w:w="1134" w:type="dxa"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2C57">
              <w:rPr>
                <w:rFonts w:asciiTheme="majorBidi" w:hAnsiTheme="majorBidi" w:cstheme="majorBidi"/>
                <w:b/>
                <w:bCs/>
              </w:rPr>
              <w:t>Tes Sesudah</w:t>
            </w:r>
            <w:r>
              <w:rPr>
                <w:rFonts w:asciiTheme="majorBidi" w:hAnsiTheme="majorBidi" w:cstheme="majorBidi"/>
                <w:b/>
                <w:bCs/>
              </w:rPr>
              <w:t xml:space="preserve"> (Y)</w:t>
            </w:r>
          </w:p>
        </w:tc>
        <w:tc>
          <w:tcPr>
            <w:tcW w:w="855" w:type="dxa"/>
            <w:vMerge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61" w:type="dxa"/>
            <w:vMerge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85" w:type="dxa"/>
            <w:vMerge/>
            <w:vAlign w:val="center"/>
          </w:tcPr>
          <w:p w:rsidR="00BF54C4" w:rsidRPr="00162C57" w:rsidRDefault="00BF54C4" w:rsidP="0013450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Cika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Aimee Jasmine P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Andika Pratama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2.06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Rina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Sultan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Febri Ardiansyah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Hendrik Haryanto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Rasya Aditiya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Nurhaliza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Mutiara Bunga C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2.45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Prita Sri Asi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Rosa Fitria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Reza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2.45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Viona Nabila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Apriani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Ilham Choirul R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Budianto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M. Iqbal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Airul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M. Raka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Fahri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Keyza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043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B52F91" w:rsidRPr="00162C57" w:rsidTr="00B52F91">
        <w:trPr>
          <w:trHeight w:val="312"/>
        </w:trPr>
        <w:tc>
          <w:tcPr>
            <w:tcW w:w="852" w:type="dxa"/>
            <w:vAlign w:val="center"/>
          </w:tcPr>
          <w:p w:rsidR="00B52F91" w:rsidRPr="00162C57" w:rsidRDefault="00B52F91" w:rsidP="00134505">
            <w:pPr>
              <w:pStyle w:val="NoSpacing"/>
              <w:numPr>
                <w:ilvl w:val="0"/>
                <w:numId w:val="50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:rsidR="00B52F91" w:rsidRPr="00537899" w:rsidRDefault="00677C51" w:rsidP="000C7E05">
            <w:pPr>
              <w:pStyle w:val="NoSpacing"/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Riska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0433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2F91" w:rsidRPr="00604335" w:rsidRDefault="00B52F91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bottom"/>
          </w:tcPr>
          <w:p w:rsidR="00B52F91" w:rsidRPr="00616837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68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985" w:type="dxa"/>
            <w:vAlign w:val="bottom"/>
          </w:tcPr>
          <w:p w:rsidR="00B52F91" w:rsidRPr="00AC6991" w:rsidRDefault="00B52F91" w:rsidP="0013450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69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2.06</w:t>
            </w:r>
          </w:p>
        </w:tc>
      </w:tr>
      <w:tr w:rsidR="00BF54C4" w:rsidRPr="008F1BDA" w:rsidTr="00B52F91">
        <w:trPr>
          <w:trHeight w:val="437"/>
        </w:trPr>
        <w:tc>
          <w:tcPr>
            <w:tcW w:w="5955" w:type="dxa"/>
            <w:gridSpan w:val="4"/>
            <w:vAlign w:val="center"/>
          </w:tcPr>
          <w:p w:rsidR="00BF54C4" w:rsidRPr="008F1BDA" w:rsidRDefault="00BF54C4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1BDA">
              <w:rPr>
                <w:rFonts w:asciiTheme="majorBidi" w:hAnsiTheme="majorBidi" w:cstheme="majorBidi"/>
                <w:sz w:val="24"/>
                <w:szCs w:val="24"/>
              </w:rPr>
              <w:t>Jumlah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Ʃ </w:t>
            </w:r>
            <w:r w:rsidRPr="008F1BD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55" w:type="dxa"/>
            <w:vAlign w:val="center"/>
          </w:tcPr>
          <w:p w:rsidR="00BF54C4" w:rsidRPr="008F1BDA" w:rsidRDefault="00BF54C4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961" w:type="dxa"/>
            <w:vAlign w:val="center"/>
          </w:tcPr>
          <w:p w:rsidR="00BF54C4" w:rsidRPr="008F1BDA" w:rsidRDefault="00BF54C4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BF54C4" w:rsidRPr="008F1BDA" w:rsidRDefault="00BF54C4" w:rsidP="001345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13,65</w:t>
            </w:r>
          </w:p>
        </w:tc>
      </w:tr>
    </w:tbl>
    <w:p w:rsidR="00BF54C4" w:rsidRPr="00E35919" w:rsidRDefault="00BF54C4" w:rsidP="000C7E05">
      <w:pPr>
        <w:pStyle w:val="NoSpacing"/>
        <w:spacing w:line="48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Setelah didapati data di atas, maka dihitung nilai rata-rata gain (d) dengan menggunakan rumus berikut:</w:t>
      </w:r>
    </w:p>
    <w:p w:rsidR="00BF54C4" w:rsidRDefault="00BF54C4" w:rsidP="00BF54C4">
      <w:pPr>
        <w:pStyle w:val="NoSpacing"/>
        <w:spacing w:line="480" w:lineRule="auto"/>
        <w:jc w:val="both"/>
        <w:rPr>
          <w:rFonts w:ascii="TimesNewRomanPSMT" w:eastAsiaTheme="minorEastAsia" w:hAnsi="TimesNewRomanPSMT" w:cs="TimesNewRomanPSMT"/>
        </w:rPr>
      </w:pPr>
      <w:r>
        <w:rPr>
          <w:rFonts w:ascii="TimesNewRomanPSMT" w:hAnsi="TimesNewRomanPSMT" w:cs="TimesNewRomanPSMT"/>
        </w:rPr>
        <w:t>M</w:t>
      </w:r>
      <w:r>
        <w:rPr>
          <w:rFonts w:ascii="TimesNewRomanPSMT" w:hAnsi="TimesNewRomanPSMT" w:cs="TimesNewRomanPSMT"/>
          <w:vertAlign w:val="subscript"/>
        </w:rPr>
        <w:t>d</w:t>
      </w:r>
      <w:r>
        <w:rPr>
          <w:rFonts w:ascii="TimesNewRomanPSMT" w:hAnsi="TimesNewRomanPSMT" w:cs="TimesNewRomanPSMT"/>
        </w:rPr>
        <w:tab/>
        <w:t xml:space="preserve">= </w:t>
      </w:r>
      <m:oMath>
        <m:f>
          <m:fPr>
            <m:ctrlPr>
              <w:rPr>
                <w:rFonts w:ascii="Cambria Math" w:hAnsi="Cambria Math" w:cs="TimesNewRomanPSMT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NewRomanPSMT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NewRomanPSMT"/>
                  </w:rPr>
                  <m:t>d</m:t>
                </m:r>
              </m:e>
            </m:nary>
          </m:num>
          <m:den>
            <m:r>
              <w:rPr>
                <w:rFonts w:ascii="Cambria Math" w:hAnsi="Cambria Math" w:cs="TimesNewRomanPSMT"/>
              </w:rPr>
              <m:t>n</m:t>
            </m:r>
          </m:den>
        </m:f>
      </m:oMath>
    </w:p>
    <w:p w:rsidR="00BF54C4" w:rsidRDefault="00BF54C4" w:rsidP="00BF54C4">
      <w:pPr>
        <w:pStyle w:val="NoSpacing"/>
        <w:spacing w:line="480" w:lineRule="auto"/>
        <w:jc w:val="both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NewRomanPSMT"/>
                <w:i/>
              </w:rPr>
            </m:ctrlPr>
          </m:fPr>
          <m:num>
            <m:r>
              <w:rPr>
                <w:rFonts w:ascii="Cambria Math" w:eastAsiaTheme="minorEastAsia" w:hAnsi="Cambria Math" w:cs="TimesNewRomanPSMT"/>
              </w:rPr>
              <m:t>36</m:t>
            </m:r>
          </m:num>
          <m:den>
            <m:r>
              <w:rPr>
                <w:rFonts w:ascii="Cambria Math" w:eastAsiaTheme="minorEastAsia" w:hAnsi="Cambria Math" w:cs="TimesNewRomanPSMT"/>
              </w:rPr>
              <m:t>23</m:t>
            </m:r>
          </m:den>
        </m:f>
      </m:oMath>
    </w:p>
    <w:p w:rsidR="00BF54C4" w:rsidRDefault="00BF54C4" w:rsidP="00BF54C4">
      <w:pPr>
        <w:pStyle w:val="NoSpacing"/>
        <w:spacing w:line="480" w:lineRule="auto"/>
        <w:jc w:val="both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ab/>
        <w:t>= 1,57</w:t>
      </w:r>
    </w:p>
    <w:p w:rsidR="00BF54C4" w:rsidRDefault="00BF54C4" w:rsidP="00BF54C4">
      <w:pPr>
        <w:pStyle w:val="NoSpacing"/>
        <w:spacing w:line="480" w:lineRule="auto"/>
        <w:ind w:firstLine="720"/>
        <w:jc w:val="both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Selanjutnya menentukan nilai t</w:t>
      </w:r>
      <w:r>
        <w:rPr>
          <w:rFonts w:ascii="TimesNewRomanPSMT" w:eastAsiaTheme="minorEastAsia" w:hAnsi="TimesNewRomanPSMT" w:cs="TimesNewRomanPSMT"/>
          <w:vertAlign w:val="subscript"/>
        </w:rPr>
        <w:t>hitung</w:t>
      </w:r>
      <w:r>
        <w:rPr>
          <w:rFonts w:ascii="TimesNewRomanPSMT" w:eastAsiaTheme="minorEastAsia" w:hAnsi="TimesNewRomanPSMT" w:cs="TimesNewRomanPSMT"/>
        </w:rPr>
        <w:t xml:space="preserve"> dengan menggunakan rumus:</w:t>
      </w:r>
    </w:p>
    <w:p w:rsidR="00BF54C4" w:rsidRDefault="00BF54C4" w:rsidP="00BF54C4">
      <w:pPr>
        <w:pStyle w:val="NoSpacing"/>
        <w:spacing w:line="480" w:lineRule="auto"/>
        <w:rPr>
          <w:rFonts w:ascii="TimesNewRomanPSMT" w:eastAsiaTheme="minorEastAsia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</w:rPr>
        <w:t xml:space="preserve">t </w:t>
      </w:r>
      <w:r>
        <w:rPr>
          <w:rFonts w:ascii="TimesNewRomanPSMT" w:hAnsi="TimesNewRomanPSMT" w:cs="TimesNewRomanPSMT"/>
        </w:rPr>
        <w:tab/>
        <w:t xml:space="preserve">= </w:t>
      </w:r>
      <m:oMath>
        <m:f>
          <m:fPr>
            <m:ctrlPr>
              <w:rPr>
                <w:rFonts w:ascii="Cambria Math" w:hAnsi="Cambria Math" w:cs="TimesNewRomanPSMT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 w:cs="TimesNewRomanPSMT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NewRomanPSMT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hAnsi="Cambria Math" w:cs="TimesNewRomanPSMT"/>
                    <w:sz w:val="30"/>
                    <w:szCs w:val="30"/>
                  </w:rPr>
                  <m:t>d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 w:cs="TimesNewRomanPSMT"/>
                    <w:i/>
                    <w:sz w:val="30"/>
                    <w:szCs w:val="30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NewRomanPSMT"/>
                        <w:i/>
                        <w:sz w:val="30"/>
                        <w:szCs w:val="3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="TimesNewRomanPSMT"/>
                            <w:i/>
                            <w:sz w:val="30"/>
                            <w:szCs w:val="30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NewRomanPSMT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30"/>
                                    <w:szCs w:val="3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NewRomanPSMT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="TimesNewRomanPSMT"/>
                                <w:sz w:val="30"/>
                                <w:szCs w:val="30"/>
                              </w:rPr>
                              <m:t>d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 w:cs="TimesNewRomanPSMT"/>
                        <w:sz w:val="30"/>
                        <w:szCs w:val="30"/>
                      </w:rPr>
                      <m:t>n (n-1)</m:t>
                    </m:r>
                  </m:den>
                </m:f>
              </m:e>
            </m:rad>
          </m:den>
        </m:f>
      </m:oMath>
    </w:p>
    <w:p w:rsidR="00BF54C4" w:rsidRDefault="00BF54C4" w:rsidP="00BF54C4">
      <w:pPr>
        <w:pStyle w:val="NoSpacing"/>
        <w:spacing w:line="480" w:lineRule="auto"/>
        <w:rPr>
          <w:rFonts w:ascii="TimesNewRomanPSMT" w:eastAsiaTheme="minorEastAsia" w:hAnsi="TimesNewRomanPSMT" w:cs="TimesNewRomanPSMT"/>
          <w:sz w:val="30"/>
          <w:szCs w:val="30"/>
        </w:rPr>
      </w:pPr>
      <w:r>
        <w:rPr>
          <w:rFonts w:ascii="TimesNewRomanPSMT" w:eastAsiaTheme="minorEastAsia" w:hAnsi="TimesNewRomanPSMT" w:cs="TimesNewRomanPSMT"/>
          <w:sz w:val="30"/>
          <w:szCs w:val="30"/>
        </w:rPr>
        <w:tab/>
        <w:t xml:space="preserve">= </w:t>
      </w:r>
      <m:oMath>
        <m:f>
          <m:fPr>
            <m:ctrlPr>
              <w:rPr>
                <w:rFonts w:ascii="Cambria Math" w:hAnsi="Cambria Math" w:cs="TimesNewRomanPSMT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NewRomanPSMT"/>
                <w:sz w:val="30"/>
                <w:szCs w:val="30"/>
              </w:rPr>
              <m:t>1.57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NewRomanPSMT"/>
                    <w:i/>
                    <w:sz w:val="30"/>
                    <w:szCs w:val="30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NewRomanPSMT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30"/>
                        <w:szCs w:val="30"/>
                      </w:rPr>
                      <m:t>13.65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30"/>
                        <w:szCs w:val="30"/>
                      </w:rPr>
                      <m:t>23 (23-1)</m:t>
                    </m:r>
                  </m:den>
                </m:f>
              </m:e>
            </m:rad>
          </m:den>
        </m:f>
      </m:oMath>
    </w:p>
    <w:p w:rsidR="00BF54C4" w:rsidRDefault="00BF54C4" w:rsidP="00BF54C4">
      <w:pPr>
        <w:pStyle w:val="NoSpacing"/>
        <w:spacing w:line="480" w:lineRule="auto"/>
        <w:rPr>
          <w:rFonts w:ascii="TimesNewRomanPSMT" w:eastAsiaTheme="minorEastAsia" w:hAnsi="TimesNewRomanPSMT" w:cs="TimesNewRomanPSMT"/>
          <w:sz w:val="30"/>
          <w:szCs w:val="30"/>
        </w:rPr>
      </w:pPr>
      <w:r>
        <w:rPr>
          <w:rFonts w:ascii="TimesNewRomanPSMT" w:eastAsiaTheme="minorEastAsia" w:hAnsi="TimesNewRomanPSMT" w:cs="TimesNewRomanPSMT"/>
          <w:sz w:val="30"/>
          <w:szCs w:val="30"/>
        </w:rPr>
        <w:tab/>
        <w:t xml:space="preserve">= </w:t>
      </w:r>
      <m:oMath>
        <m:f>
          <m:fPr>
            <m:ctrlPr>
              <w:rPr>
                <w:rFonts w:ascii="Cambria Math" w:hAnsi="Cambria Math" w:cs="TimesNewRomanPSMT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NewRomanPSMT"/>
                <w:sz w:val="30"/>
                <w:szCs w:val="30"/>
              </w:rPr>
              <m:t>1.57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NewRomanPSMT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NewRomanPSMT"/>
                    <w:sz w:val="30"/>
                    <w:szCs w:val="30"/>
                  </w:rPr>
                  <m:t>0.03</m:t>
                </m:r>
              </m:e>
            </m:rad>
          </m:den>
        </m:f>
      </m:oMath>
    </w:p>
    <w:p w:rsidR="00BF54C4" w:rsidRDefault="00BF54C4" w:rsidP="00BF54C4">
      <w:pPr>
        <w:pStyle w:val="NoSpacing"/>
        <w:spacing w:line="480" w:lineRule="auto"/>
        <w:rPr>
          <w:rFonts w:ascii="TimesNewRomanPSMT" w:eastAsiaTheme="minorEastAsia" w:hAnsi="TimesNewRomanPSMT" w:cs="TimesNewRomanPSMT"/>
          <w:sz w:val="30"/>
          <w:szCs w:val="30"/>
        </w:rPr>
      </w:pPr>
      <w:r>
        <w:rPr>
          <w:rFonts w:ascii="TimesNewRomanPSMT" w:eastAsiaTheme="minorEastAsia" w:hAnsi="TimesNewRomanPSMT" w:cs="TimesNewRomanPSMT"/>
          <w:sz w:val="30"/>
          <w:szCs w:val="30"/>
        </w:rPr>
        <w:tab/>
        <w:t xml:space="preserve">= </w:t>
      </w:r>
      <m:oMath>
        <m:f>
          <m:fPr>
            <m:ctrlPr>
              <w:rPr>
                <w:rFonts w:ascii="Cambria Math" w:hAnsi="Cambria Math" w:cs="TimesNewRomanPSMT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NewRomanPSMT"/>
                <w:sz w:val="30"/>
                <w:szCs w:val="30"/>
              </w:rPr>
              <m:t>1.57</m:t>
            </m:r>
          </m:num>
          <m:den>
            <m:r>
              <w:rPr>
                <w:rFonts w:ascii="Cambria Math" w:hAnsi="Cambria Math" w:cs="TimesNewRomanPSMT"/>
                <w:sz w:val="30"/>
                <w:szCs w:val="30"/>
              </w:rPr>
              <m:t>0.17</m:t>
            </m:r>
          </m:den>
        </m:f>
      </m:oMath>
    </w:p>
    <w:p w:rsidR="00BF54C4" w:rsidRDefault="00BF54C4" w:rsidP="00BF54C4">
      <w:pPr>
        <w:pStyle w:val="NoSpacing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eastAsiaTheme="minorEastAsia" w:hAnsi="TimesNewRomanPSMT" w:cs="TimesNewRomanPSMT"/>
          <w:sz w:val="30"/>
          <w:szCs w:val="30"/>
        </w:rPr>
        <w:tab/>
        <w:t>= 9.23</w:t>
      </w:r>
    </w:p>
    <w:p w:rsidR="00BF54C4" w:rsidRPr="00FD2E5B" w:rsidRDefault="00BF54C4" w:rsidP="00BF54C4">
      <w:pPr>
        <w:pStyle w:val="NoSpacing"/>
        <w:spacing w:line="480" w:lineRule="auto"/>
        <w:jc w:val="both"/>
        <w:rPr>
          <w:rFonts w:ascii="TimesNewRomanPSMT" w:hAnsi="TimesNewRomanPSMT" w:cs="TimesNewRomanPSMT"/>
        </w:rPr>
      </w:pPr>
    </w:p>
    <w:p w:rsidR="00BF54C4" w:rsidRDefault="00BF54C4" w:rsidP="00BF54C4">
      <w:pPr>
        <w:pStyle w:val="NoSpacing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A0921">
        <w:rPr>
          <w:rFonts w:asciiTheme="majorBidi" w:hAnsiTheme="majorBidi" w:cstheme="majorBidi"/>
          <w:b/>
          <w:bCs/>
        </w:rPr>
        <w:t>Pengujian Hipotesis</w:t>
      </w:r>
    </w:p>
    <w:p w:rsidR="00BF54C4" w:rsidRDefault="00BF54C4" w:rsidP="00BF54C4">
      <w:pPr>
        <w:pStyle w:val="NoSpacing"/>
        <w:spacing w:line="480" w:lineRule="auto"/>
        <w:ind w:firstLine="709"/>
        <w:jc w:val="both"/>
        <w:rPr>
          <w:rFonts w:asciiTheme="majorBidi" w:hAnsiTheme="majorBidi" w:cstheme="majorBidi"/>
        </w:rPr>
      </w:pPr>
      <w:r w:rsidRPr="006F4D9E">
        <w:rPr>
          <w:rFonts w:asciiTheme="majorBidi" w:hAnsiTheme="majorBidi" w:cstheme="majorBidi"/>
        </w:rPr>
        <w:t xml:space="preserve">Setelah didapati nilai </w:t>
      </w:r>
      <w:r w:rsidRPr="00396624">
        <w:rPr>
          <w:rFonts w:asciiTheme="majorBidi" w:hAnsiTheme="majorBidi" w:cstheme="majorBidi"/>
        </w:rPr>
        <w:t>t</w:t>
      </w:r>
      <w:r w:rsidRPr="00396624">
        <w:rPr>
          <w:rFonts w:asciiTheme="majorBidi" w:hAnsiTheme="majorBidi" w:cstheme="majorBidi"/>
          <w:vertAlign w:val="subscript"/>
        </w:rPr>
        <w:t>hitung</w:t>
      </w:r>
      <w:r w:rsidRPr="00396624">
        <w:rPr>
          <w:rFonts w:asciiTheme="majorBidi" w:hAnsiTheme="majorBidi" w:cstheme="majorBidi"/>
        </w:rPr>
        <w:t>maka</w:t>
      </w:r>
      <w:r w:rsidRPr="006F4D9E">
        <w:rPr>
          <w:rFonts w:asciiTheme="majorBidi" w:hAnsiTheme="majorBidi" w:cstheme="majorBidi"/>
        </w:rPr>
        <w:t xml:space="preserve"> langkah selanjutnya adalah nilai tersebut diinterpretasikan, namun sebelum itu kita ketahui dahulu hipotesa penelitian ini. Hipotesa alternatif (Ha) adalah terdapat pengaruh </w:t>
      </w:r>
      <w:r>
        <w:rPr>
          <w:rFonts w:asciiTheme="majorBidi" w:hAnsiTheme="majorBidi" w:cstheme="majorBidi"/>
        </w:rPr>
        <w:t xml:space="preserve">aplikasi metode pembiasaan terhadap kemampuan menghafal do’a </w:t>
      </w:r>
      <w:r>
        <w:rPr>
          <w:rFonts w:asciiTheme="majorBidi" w:hAnsiTheme="majorBidi" w:cstheme="majorBidi"/>
          <w:i/>
          <w:iCs/>
        </w:rPr>
        <w:t>iftitah</w:t>
      </w:r>
      <w:r>
        <w:rPr>
          <w:rFonts w:asciiTheme="majorBidi" w:hAnsiTheme="majorBidi" w:cstheme="majorBidi"/>
        </w:rPr>
        <w:t xml:space="preserve"> anak usia dini di PAUD Tunas Harapan </w:t>
      </w:r>
      <w:r>
        <w:rPr>
          <w:rFonts w:asciiTheme="majorBidi" w:hAnsiTheme="majorBidi" w:cstheme="majorBidi"/>
        </w:rPr>
        <w:lastRenderedPageBreak/>
        <w:t>Gandus Palembang</w:t>
      </w:r>
      <w:r w:rsidRPr="006F4D9E">
        <w:rPr>
          <w:rFonts w:asciiTheme="majorBidi" w:hAnsiTheme="majorBidi" w:cstheme="majorBidi"/>
        </w:rPr>
        <w:t>. Sedangkan hipotesa nol (H</w:t>
      </w:r>
      <w:r w:rsidRPr="006F4D9E">
        <w:rPr>
          <w:rFonts w:asciiTheme="majorBidi" w:hAnsiTheme="majorBidi" w:cstheme="majorBidi"/>
        </w:rPr>
        <w:softHyphen/>
      </w:r>
      <w:r w:rsidRPr="006F4D9E">
        <w:rPr>
          <w:rFonts w:asciiTheme="majorBidi" w:hAnsiTheme="majorBidi" w:cstheme="majorBidi"/>
        </w:rPr>
        <w:softHyphen/>
      </w:r>
      <w:r w:rsidRPr="006F4D9E">
        <w:rPr>
          <w:rFonts w:asciiTheme="majorBidi" w:hAnsiTheme="majorBidi" w:cstheme="majorBidi"/>
          <w:vertAlign w:val="subscript"/>
        </w:rPr>
        <w:t>0</w:t>
      </w:r>
      <w:r w:rsidRPr="006F4D9E">
        <w:rPr>
          <w:rFonts w:asciiTheme="majorBidi" w:hAnsiTheme="majorBidi" w:cstheme="majorBidi"/>
        </w:rPr>
        <w:t xml:space="preserve">) adalah </w:t>
      </w:r>
      <w:r>
        <w:rPr>
          <w:rFonts w:asciiTheme="majorBidi" w:hAnsiTheme="majorBidi" w:cstheme="majorBidi"/>
        </w:rPr>
        <w:t xml:space="preserve">tidak </w:t>
      </w:r>
      <w:r w:rsidRPr="006F4D9E">
        <w:rPr>
          <w:rFonts w:asciiTheme="majorBidi" w:hAnsiTheme="majorBidi" w:cstheme="majorBidi"/>
        </w:rPr>
        <w:t xml:space="preserve">terdapat pengaruh </w:t>
      </w:r>
      <w:r>
        <w:rPr>
          <w:rFonts w:asciiTheme="majorBidi" w:hAnsiTheme="majorBidi" w:cstheme="majorBidi"/>
        </w:rPr>
        <w:t xml:space="preserve">aplikasi metode pembiasaan terhadap kemampuan menghafal do’a </w:t>
      </w:r>
      <w:r>
        <w:rPr>
          <w:rFonts w:asciiTheme="majorBidi" w:hAnsiTheme="majorBidi" w:cstheme="majorBidi"/>
          <w:i/>
          <w:iCs/>
        </w:rPr>
        <w:t>iftitah</w:t>
      </w:r>
      <w:r>
        <w:rPr>
          <w:rFonts w:asciiTheme="majorBidi" w:hAnsiTheme="majorBidi" w:cstheme="majorBidi"/>
        </w:rPr>
        <w:t xml:space="preserve"> anak usia dini di PAUD Tunas Harapan Gandus Palembang</w:t>
      </w:r>
      <w:r w:rsidRPr="006F4D9E">
        <w:rPr>
          <w:rFonts w:asciiTheme="majorBidi" w:hAnsiTheme="majorBidi" w:cstheme="majorBidi"/>
        </w:rPr>
        <w:t>.</w:t>
      </w:r>
    </w:p>
    <w:p w:rsidR="00BF54C4" w:rsidRDefault="00BF54C4" w:rsidP="00BF54C4">
      <w:pPr>
        <w:pStyle w:val="NoSpacing"/>
        <w:spacing w:line="480" w:lineRule="auto"/>
        <w:ind w:firstLine="709"/>
        <w:jc w:val="both"/>
        <w:rPr>
          <w:rFonts w:asciiTheme="majorBidi" w:hAnsiTheme="majorBidi" w:cstheme="majorBidi"/>
        </w:rPr>
      </w:pPr>
      <w:r w:rsidRPr="006F4D9E">
        <w:rPr>
          <w:rFonts w:asciiTheme="majorBidi" w:hAnsiTheme="majorBidi" w:cstheme="majorBidi"/>
        </w:rPr>
        <w:t xml:space="preserve">Selanjutnya kita uji hipotesa tersebut dengan membandingkan besarnya </w:t>
      </w:r>
      <w:r>
        <w:rPr>
          <w:rFonts w:asciiTheme="majorBidi" w:hAnsiTheme="majorBidi" w:cstheme="majorBidi"/>
        </w:rPr>
        <w:t>t</w:t>
      </w:r>
      <w:r w:rsidRPr="00B53860">
        <w:rPr>
          <w:rFonts w:asciiTheme="majorBidi" w:hAnsiTheme="majorBidi" w:cstheme="majorBidi"/>
          <w:vertAlign w:val="subscript"/>
        </w:rPr>
        <w:t>hitung</w:t>
      </w:r>
      <w:r w:rsidRPr="006F4D9E">
        <w:rPr>
          <w:rFonts w:asciiTheme="majorBidi" w:hAnsiTheme="majorBidi" w:cstheme="majorBidi"/>
        </w:rPr>
        <w:t xml:space="preserve">dengan besarnya </w:t>
      </w:r>
      <w:r>
        <w:rPr>
          <w:rFonts w:asciiTheme="majorBidi" w:hAnsiTheme="majorBidi" w:cstheme="majorBidi"/>
        </w:rPr>
        <w:t>t</w:t>
      </w:r>
      <w:r w:rsidRPr="006F4D9E">
        <w:rPr>
          <w:rFonts w:asciiTheme="majorBidi" w:hAnsiTheme="majorBidi" w:cstheme="majorBidi"/>
          <w:vertAlign w:val="subscript"/>
        </w:rPr>
        <w:t>tabel</w:t>
      </w:r>
      <w:r w:rsidRPr="006F4D9E">
        <w:rPr>
          <w:rFonts w:asciiTheme="majorBidi" w:hAnsiTheme="majorBidi" w:cstheme="majorBidi"/>
        </w:rPr>
        <w:t xml:space="preserve"> yang tercantum dalam Tabel Nilai “</w:t>
      </w:r>
      <w:r>
        <w:rPr>
          <w:rFonts w:asciiTheme="majorBidi" w:hAnsiTheme="majorBidi" w:cstheme="majorBidi"/>
        </w:rPr>
        <w:t>t</w:t>
      </w:r>
      <w:r w:rsidRPr="006F4D9E">
        <w:rPr>
          <w:rFonts w:asciiTheme="majorBidi" w:hAnsiTheme="majorBidi" w:cstheme="majorBidi"/>
        </w:rPr>
        <w:t xml:space="preserve">” </w:t>
      </w:r>
      <w:r>
        <w:rPr>
          <w:rFonts w:asciiTheme="majorBidi" w:hAnsiTheme="majorBidi" w:cstheme="majorBidi"/>
        </w:rPr>
        <w:t xml:space="preserve">(terlampir) </w:t>
      </w:r>
      <w:r w:rsidRPr="006F4D9E">
        <w:rPr>
          <w:rFonts w:asciiTheme="majorBidi" w:hAnsiTheme="majorBidi" w:cstheme="majorBidi"/>
        </w:rPr>
        <w:t>dengan menghitung d</w:t>
      </w:r>
      <w:r>
        <w:rPr>
          <w:rFonts w:asciiTheme="majorBidi" w:hAnsiTheme="majorBidi" w:cstheme="majorBidi"/>
        </w:rPr>
        <w:t xml:space="preserve">egrees of </w:t>
      </w:r>
      <w:r w:rsidRPr="006F4D9E">
        <w:rPr>
          <w:rFonts w:asciiTheme="majorBidi" w:hAnsiTheme="majorBidi" w:cstheme="majorBidi"/>
        </w:rPr>
        <w:t>f</w:t>
      </w:r>
      <w:r>
        <w:rPr>
          <w:rFonts w:asciiTheme="majorBidi" w:hAnsiTheme="majorBidi" w:cstheme="majorBidi"/>
        </w:rPr>
        <w:t xml:space="preserve">reedom (db) </w:t>
      </w:r>
      <w:r w:rsidRPr="006F4D9E">
        <w:rPr>
          <w:rFonts w:asciiTheme="majorBidi" w:hAnsiTheme="majorBidi" w:cstheme="majorBidi"/>
        </w:rPr>
        <w:t xml:space="preserve">lebih dahulu. df = </w:t>
      </w:r>
      <w:r>
        <w:rPr>
          <w:rFonts w:asciiTheme="majorBidi" w:hAnsiTheme="majorBidi" w:cstheme="majorBidi"/>
        </w:rPr>
        <w:t>n</w:t>
      </w:r>
      <w:r w:rsidRPr="006F4D9E">
        <w:rPr>
          <w:rFonts w:asciiTheme="majorBidi" w:hAnsiTheme="majorBidi" w:cstheme="majorBidi"/>
        </w:rPr>
        <w:t xml:space="preserve"> – </w:t>
      </w:r>
      <w:r>
        <w:rPr>
          <w:rFonts w:asciiTheme="majorBidi" w:hAnsiTheme="majorBidi" w:cstheme="majorBidi"/>
        </w:rPr>
        <w:t>1</w:t>
      </w:r>
      <w:r w:rsidRPr="006F4D9E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 xml:space="preserve">23 </w:t>
      </w:r>
      <w:r w:rsidRPr="006F4D9E">
        <w:rPr>
          <w:rFonts w:asciiTheme="majorBidi" w:hAnsiTheme="majorBidi" w:cstheme="majorBidi"/>
        </w:rPr>
        <w:t xml:space="preserve">– </w:t>
      </w:r>
      <w:r>
        <w:rPr>
          <w:rFonts w:asciiTheme="majorBidi" w:hAnsiTheme="majorBidi" w:cstheme="majorBidi"/>
        </w:rPr>
        <w:t>1</w:t>
      </w:r>
      <w:r w:rsidRPr="006F4D9E">
        <w:rPr>
          <w:rFonts w:asciiTheme="majorBidi" w:hAnsiTheme="majorBidi" w:cstheme="majorBidi"/>
        </w:rPr>
        <w:t xml:space="preserve"> = </w:t>
      </w:r>
      <w:r>
        <w:rPr>
          <w:rFonts w:asciiTheme="majorBidi" w:hAnsiTheme="majorBidi" w:cstheme="majorBidi"/>
        </w:rPr>
        <w:t>22 (konsult</w:t>
      </w:r>
      <w:bookmarkStart w:id="0" w:name="_GoBack"/>
      <w:bookmarkEnd w:id="0"/>
      <w:r>
        <w:rPr>
          <w:rFonts w:asciiTheme="majorBidi" w:hAnsiTheme="majorBidi" w:cstheme="majorBidi"/>
        </w:rPr>
        <w:t>asi Tabel Nilai “t</w:t>
      </w:r>
      <w:r w:rsidRPr="006F4D9E">
        <w:rPr>
          <w:rFonts w:asciiTheme="majorBidi" w:hAnsiTheme="majorBidi" w:cstheme="majorBidi"/>
        </w:rPr>
        <w:t>”). Ternyata d</w:t>
      </w:r>
      <w:r>
        <w:rPr>
          <w:rFonts w:asciiTheme="majorBidi" w:hAnsiTheme="majorBidi" w:cstheme="majorBidi"/>
        </w:rPr>
        <w:t>b22</w:t>
      </w:r>
      <w:r w:rsidRPr="006F4D9E">
        <w:rPr>
          <w:rFonts w:asciiTheme="majorBidi" w:hAnsiTheme="majorBidi" w:cstheme="majorBidi"/>
        </w:rPr>
        <w:t>r</w:t>
      </w:r>
      <w:r w:rsidRPr="006F4D9E">
        <w:rPr>
          <w:rFonts w:asciiTheme="majorBidi" w:hAnsiTheme="majorBidi" w:cstheme="majorBidi"/>
          <w:vertAlign w:val="subscript"/>
        </w:rPr>
        <w:t>tabel</w:t>
      </w:r>
      <w:r w:rsidRPr="006F4D9E">
        <w:rPr>
          <w:rFonts w:asciiTheme="majorBidi" w:hAnsiTheme="majorBidi" w:cstheme="majorBidi"/>
        </w:rPr>
        <w:t xml:space="preserve"> pada taraf signifikan diperoleh </w:t>
      </w:r>
      <w:r>
        <w:rPr>
          <w:rFonts w:asciiTheme="majorBidi" w:hAnsiTheme="majorBidi" w:cstheme="majorBidi"/>
        </w:rPr>
        <w:t>t</w:t>
      </w:r>
      <w:r w:rsidRPr="006F4D9E">
        <w:rPr>
          <w:rFonts w:asciiTheme="majorBidi" w:hAnsiTheme="majorBidi" w:cstheme="majorBidi"/>
          <w:vertAlign w:val="subscript"/>
        </w:rPr>
        <w:t>tabel</w:t>
      </w:r>
      <w:r w:rsidRPr="006F4D9E">
        <w:rPr>
          <w:rFonts w:asciiTheme="majorBidi" w:hAnsiTheme="majorBidi" w:cstheme="majorBidi"/>
        </w:rPr>
        <w:t xml:space="preserve"> sebesar </w:t>
      </w:r>
      <w:r w:rsidR="003B5F9C">
        <w:rPr>
          <w:rFonts w:asciiTheme="majorBidi" w:hAnsiTheme="majorBidi" w:cstheme="majorBidi"/>
        </w:rPr>
        <w:t>2,</w:t>
      </w:r>
      <w:r w:rsidR="003B5F9C">
        <w:rPr>
          <w:rFonts w:asciiTheme="majorBidi" w:hAnsiTheme="majorBidi" w:cstheme="majorBidi"/>
          <w:lang w:val="id-ID"/>
        </w:rPr>
        <w:t>07</w:t>
      </w:r>
      <w:r w:rsidRPr="006F4D9E">
        <w:rPr>
          <w:rFonts w:asciiTheme="majorBidi" w:hAnsiTheme="majorBidi" w:cstheme="majorBidi"/>
        </w:rPr>
        <w:t xml:space="preserve">. Dan ternyata </w:t>
      </w:r>
      <w:r w:rsidRPr="00B53860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  <w:vertAlign w:val="subscript"/>
        </w:rPr>
        <w:t xml:space="preserve">hitung </w:t>
      </w:r>
      <w:r w:rsidRPr="00B53860">
        <w:rPr>
          <w:rFonts w:asciiTheme="majorBidi" w:hAnsiTheme="majorBidi" w:cstheme="majorBidi"/>
        </w:rPr>
        <w:t>yang</w:t>
      </w:r>
      <w:r w:rsidRPr="006F4D9E">
        <w:rPr>
          <w:rFonts w:asciiTheme="majorBidi" w:hAnsiTheme="majorBidi" w:cstheme="majorBidi"/>
        </w:rPr>
        <w:t xml:space="preserve"> besarnya </w:t>
      </w:r>
      <w:r>
        <w:rPr>
          <w:rFonts w:asciiTheme="majorBidi" w:hAnsiTheme="majorBidi" w:cstheme="majorBidi"/>
        </w:rPr>
        <w:t>9,23</w:t>
      </w:r>
      <w:r w:rsidRPr="006F4D9E">
        <w:rPr>
          <w:rFonts w:asciiTheme="majorBidi" w:hAnsiTheme="majorBidi" w:cstheme="majorBidi"/>
        </w:rPr>
        <w:t xml:space="preserve">adalah </w:t>
      </w:r>
      <w:r w:rsidRPr="006F4D9E">
        <w:rPr>
          <w:rFonts w:asciiTheme="majorBidi" w:hAnsiTheme="majorBidi" w:cstheme="majorBidi"/>
          <w:i/>
          <w:iCs/>
        </w:rPr>
        <w:t xml:space="preserve">lebih besar </w:t>
      </w:r>
      <w:r w:rsidRPr="006F4D9E">
        <w:rPr>
          <w:rFonts w:asciiTheme="majorBidi" w:hAnsiTheme="majorBidi" w:cstheme="majorBidi"/>
        </w:rPr>
        <w:t>dari r</w:t>
      </w:r>
      <w:r w:rsidRPr="006F4D9E">
        <w:rPr>
          <w:rFonts w:asciiTheme="majorBidi" w:hAnsiTheme="majorBidi" w:cstheme="majorBidi"/>
          <w:vertAlign w:val="subscript"/>
        </w:rPr>
        <w:t>tabel</w:t>
      </w:r>
      <w:r>
        <w:rPr>
          <w:rFonts w:asciiTheme="majorBidi" w:hAnsiTheme="majorBidi" w:cstheme="majorBidi"/>
        </w:rPr>
        <w:t xml:space="preserve">. </w:t>
      </w:r>
      <w:r w:rsidRPr="006F4D9E">
        <w:rPr>
          <w:rFonts w:asciiTheme="majorBidi" w:hAnsiTheme="majorBidi" w:cstheme="majorBidi"/>
        </w:rPr>
        <w:t>(</w:t>
      </w:r>
      <w:r w:rsidR="003B5F9C">
        <w:rPr>
          <w:rFonts w:asciiTheme="majorBidi" w:hAnsiTheme="majorBidi" w:cstheme="majorBidi"/>
        </w:rPr>
        <w:t>9,23&gt; 2,</w:t>
      </w:r>
      <w:r w:rsidR="003B5F9C">
        <w:rPr>
          <w:rFonts w:asciiTheme="majorBidi" w:hAnsiTheme="majorBidi" w:cstheme="majorBidi"/>
          <w:lang w:val="id-ID"/>
        </w:rPr>
        <w:t>07</w:t>
      </w:r>
      <w:r>
        <w:rPr>
          <w:rFonts w:asciiTheme="majorBidi" w:hAnsiTheme="majorBidi" w:cstheme="majorBidi"/>
        </w:rPr>
        <w:t xml:space="preserve"> atau t</w:t>
      </w:r>
      <w:r>
        <w:rPr>
          <w:rFonts w:asciiTheme="majorBidi" w:hAnsiTheme="majorBidi" w:cstheme="majorBidi"/>
          <w:vertAlign w:val="subscript"/>
        </w:rPr>
        <w:t>hitung</w:t>
      </w:r>
      <w:r>
        <w:rPr>
          <w:rFonts w:asciiTheme="majorBidi" w:hAnsiTheme="majorBidi" w:cstheme="majorBidi"/>
        </w:rPr>
        <w:t>&gt; t</w:t>
      </w:r>
      <w:r>
        <w:rPr>
          <w:rFonts w:asciiTheme="majorBidi" w:hAnsiTheme="majorBidi" w:cstheme="majorBidi"/>
          <w:vertAlign w:val="subscript"/>
        </w:rPr>
        <w:t>tabel</w:t>
      </w:r>
      <w:r w:rsidRPr="006F4D9E">
        <w:rPr>
          <w:rFonts w:asciiTheme="majorBidi" w:hAnsiTheme="majorBidi" w:cstheme="majorBidi"/>
        </w:rPr>
        <w:t xml:space="preserve">). Karena </w:t>
      </w:r>
      <w:r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  <w:vertAlign w:val="subscript"/>
        </w:rPr>
        <w:t>hitung</w:t>
      </w:r>
      <w:r w:rsidRPr="006F4D9E">
        <w:rPr>
          <w:rFonts w:asciiTheme="majorBidi" w:hAnsiTheme="majorBidi" w:cstheme="majorBidi"/>
        </w:rPr>
        <w:t xml:space="preserve">lebih besar daripada </w:t>
      </w:r>
      <w:r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  <w:vertAlign w:val="subscript"/>
        </w:rPr>
        <w:t>tabel</w:t>
      </w:r>
      <w:r w:rsidRPr="006F4D9E">
        <w:rPr>
          <w:rFonts w:asciiTheme="majorBidi" w:hAnsiTheme="majorBidi" w:cstheme="majorBidi"/>
        </w:rPr>
        <w:t xml:space="preserve">, maka </w:t>
      </w:r>
      <w:r w:rsidRPr="006F4D9E">
        <w:rPr>
          <w:rFonts w:asciiTheme="majorBidi" w:hAnsiTheme="majorBidi" w:cstheme="majorBidi"/>
          <w:i/>
          <w:iCs/>
        </w:rPr>
        <w:t xml:space="preserve">hipotesa nol </w:t>
      </w:r>
      <w:r>
        <w:rPr>
          <w:rFonts w:asciiTheme="majorBidi" w:hAnsiTheme="majorBidi" w:cstheme="majorBidi"/>
          <w:i/>
          <w:iCs/>
        </w:rPr>
        <w:t>(H</w:t>
      </w:r>
      <w:r>
        <w:rPr>
          <w:rFonts w:asciiTheme="majorBidi" w:hAnsiTheme="majorBidi" w:cstheme="majorBidi"/>
          <w:i/>
          <w:iCs/>
          <w:vertAlign w:val="subscript"/>
        </w:rPr>
        <w:t>0</w:t>
      </w:r>
      <w:r>
        <w:rPr>
          <w:rFonts w:asciiTheme="majorBidi" w:hAnsiTheme="majorBidi" w:cstheme="majorBidi"/>
          <w:i/>
          <w:iCs/>
        </w:rPr>
        <w:t xml:space="preserve">) </w:t>
      </w:r>
      <w:r w:rsidRPr="006F4D9E">
        <w:rPr>
          <w:rFonts w:asciiTheme="majorBidi" w:hAnsiTheme="majorBidi" w:cstheme="majorBidi"/>
          <w:i/>
          <w:iCs/>
        </w:rPr>
        <w:t>ditolak</w:t>
      </w:r>
      <w:r w:rsidRPr="006F4D9E">
        <w:rPr>
          <w:rFonts w:asciiTheme="majorBidi" w:hAnsiTheme="majorBidi" w:cstheme="majorBidi"/>
        </w:rPr>
        <w:t xml:space="preserve">. Berarti terdapat terdapat pengaruh </w:t>
      </w:r>
      <w:r>
        <w:rPr>
          <w:rFonts w:asciiTheme="majorBidi" w:hAnsiTheme="majorBidi" w:cstheme="majorBidi"/>
        </w:rPr>
        <w:t xml:space="preserve">aplikasi metode pembiasaan terhadap kemampuan menghafal do’a </w:t>
      </w:r>
      <w:r>
        <w:rPr>
          <w:rFonts w:asciiTheme="majorBidi" w:hAnsiTheme="majorBidi" w:cstheme="majorBidi"/>
          <w:i/>
          <w:iCs/>
        </w:rPr>
        <w:t>iftitah</w:t>
      </w:r>
      <w:r>
        <w:rPr>
          <w:rFonts w:asciiTheme="majorBidi" w:hAnsiTheme="majorBidi" w:cstheme="majorBidi"/>
        </w:rPr>
        <w:t xml:space="preserve"> anak usia dini di PAUD Tunas Harapan Gandus Palembang</w:t>
      </w:r>
      <w:r w:rsidRPr="006F4D9E">
        <w:rPr>
          <w:rFonts w:asciiTheme="majorBidi" w:hAnsiTheme="majorBidi" w:cstheme="majorBidi"/>
        </w:rPr>
        <w:t>.</w:t>
      </w:r>
    </w:p>
    <w:p w:rsidR="00BF54C4" w:rsidRPr="006F4D9E" w:rsidRDefault="00BF54C4" w:rsidP="00BF54C4">
      <w:pPr>
        <w:pStyle w:val="NoSpacing"/>
        <w:spacing w:line="480" w:lineRule="auto"/>
        <w:ind w:firstLine="709"/>
        <w:jc w:val="both"/>
        <w:rPr>
          <w:rFonts w:asciiTheme="majorBidi" w:hAnsiTheme="majorBidi" w:cstheme="majorBidi"/>
          <w:b/>
          <w:bCs/>
        </w:rPr>
      </w:pPr>
    </w:p>
    <w:p w:rsidR="00BF54C4" w:rsidRDefault="00BF54C4" w:rsidP="00BF54C4">
      <w:pPr>
        <w:pStyle w:val="NoSpacing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A0921">
        <w:rPr>
          <w:rFonts w:asciiTheme="majorBidi" w:hAnsiTheme="majorBidi" w:cstheme="majorBidi"/>
          <w:b/>
          <w:bCs/>
        </w:rPr>
        <w:t>Pembahasan Hasil Penelitian</w:t>
      </w:r>
    </w:p>
    <w:p w:rsidR="00BF54C4" w:rsidRDefault="00BF54C4" w:rsidP="00BF54C4">
      <w:pPr>
        <w:pStyle w:val="NoSpacing"/>
        <w:spacing w:line="480" w:lineRule="auto"/>
        <w:ind w:firstLine="720"/>
        <w:jc w:val="both"/>
        <w:rPr>
          <w:szCs w:val="26"/>
        </w:rPr>
      </w:pPr>
      <w:r w:rsidRPr="00956B0A">
        <w:rPr>
          <w:szCs w:val="26"/>
        </w:rPr>
        <w:t xml:space="preserve">Berdasarkan hasil analisa penulis melalui </w:t>
      </w:r>
      <w:r>
        <w:rPr>
          <w:szCs w:val="26"/>
        </w:rPr>
        <w:t xml:space="preserve">tes sebelum penggunaan metode pembiasaan dan tes setelah penggunaan metode pembiasaan terhadap 23 peserta didik PAUD Tunas Harapan Gandus Palembang </w:t>
      </w:r>
      <w:r w:rsidR="001A0B74">
        <w:rPr>
          <w:szCs w:val="26"/>
        </w:rPr>
        <w:t>terdapat perbedaan yang sangat</w:t>
      </w:r>
      <w:r w:rsidR="001A0B74">
        <w:rPr>
          <w:szCs w:val="26"/>
          <w:lang w:val="id-ID"/>
        </w:rPr>
        <w:t xml:space="preserve"> </w:t>
      </w:r>
      <w:r>
        <w:rPr>
          <w:szCs w:val="26"/>
        </w:rPr>
        <w:t>signifikan.</w:t>
      </w:r>
    </w:p>
    <w:p w:rsidR="00BF54C4" w:rsidRPr="00963FA6" w:rsidRDefault="00BF54C4" w:rsidP="00BF54C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6F4D9E">
        <w:rPr>
          <w:rFonts w:asciiTheme="majorBidi" w:hAnsiTheme="majorBidi" w:cstheme="majorBidi"/>
        </w:rPr>
        <w:t xml:space="preserve">Kesimpulannya, tinggi rendahnya </w:t>
      </w:r>
      <w:r>
        <w:rPr>
          <w:rFonts w:asciiTheme="majorBidi" w:hAnsiTheme="majorBidi" w:cstheme="majorBidi"/>
        </w:rPr>
        <w:t xml:space="preserve">kemampuan menghafal peserta didik </w:t>
      </w:r>
      <w:r w:rsidRPr="006F4D9E">
        <w:rPr>
          <w:rFonts w:asciiTheme="majorBidi" w:hAnsiTheme="majorBidi" w:cstheme="majorBidi"/>
        </w:rPr>
        <w:t>sangat erat hubungannya dengan</w:t>
      </w:r>
      <w:r>
        <w:rPr>
          <w:rFonts w:asciiTheme="majorBidi" w:hAnsiTheme="majorBidi" w:cstheme="majorBidi"/>
        </w:rPr>
        <w:t xml:space="preserve"> metode yang digunakan guru dalam proses pembelajaran</w:t>
      </w:r>
      <w:r w:rsidRPr="006F4D9E">
        <w:rPr>
          <w:rFonts w:asciiTheme="majorBidi" w:hAnsiTheme="majorBidi" w:cstheme="majorBidi"/>
        </w:rPr>
        <w:t xml:space="preserve">. Setelah diketahui bahwa terdapat pengaruh yang positif antara </w:t>
      </w:r>
      <w:r>
        <w:rPr>
          <w:rFonts w:asciiTheme="majorBidi" w:hAnsiTheme="majorBidi" w:cstheme="majorBidi"/>
        </w:rPr>
        <w:lastRenderedPageBreak/>
        <w:t>keduanya</w:t>
      </w:r>
      <w:r w:rsidRPr="006F4D9E">
        <w:rPr>
          <w:rFonts w:asciiTheme="majorBidi" w:hAnsiTheme="majorBidi" w:cstheme="majorBidi"/>
        </w:rPr>
        <w:t xml:space="preserve">, maka akan diteruskan dengan berapa besar </w:t>
      </w:r>
      <w:r>
        <w:rPr>
          <w:rFonts w:asciiTheme="majorBidi" w:hAnsiTheme="majorBidi" w:cstheme="majorBidi"/>
        </w:rPr>
        <w:t>pengaruh metode pembiasaan terhadap kemampuan menghafal peserta didik</w:t>
      </w:r>
      <w:r w:rsidRPr="006F4D9E">
        <w:rPr>
          <w:rFonts w:asciiTheme="majorBidi" w:hAnsiTheme="majorBidi" w:cstheme="majorBidi"/>
        </w:rPr>
        <w:t>, dibuktikan dengan perkalian hasil penelitian deng</w:t>
      </w:r>
      <w:r>
        <w:rPr>
          <w:rFonts w:asciiTheme="majorBidi" w:hAnsiTheme="majorBidi" w:cstheme="majorBidi"/>
        </w:rPr>
        <w:t>an 100%, yaitu sebagai berikut:9.23</w:t>
      </w:r>
      <w:r w:rsidRPr="002220BE">
        <w:rPr>
          <w:rFonts w:asciiTheme="majorBidi" w:hAnsiTheme="majorBidi" w:cstheme="majorBidi"/>
          <w:vertAlign w:val="superscript"/>
        </w:rPr>
        <w:t>2</w:t>
      </w:r>
      <w:r w:rsidRPr="002220BE">
        <w:rPr>
          <w:rFonts w:asciiTheme="majorBidi" w:hAnsiTheme="majorBidi" w:cstheme="majorBidi"/>
        </w:rPr>
        <w:t xml:space="preserve">  x 100%= </w:t>
      </w:r>
      <w:r>
        <w:rPr>
          <w:rFonts w:asciiTheme="majorBidi" w:hAnsiTheme="majorBidi" w:cstheme="majorBidi"/>
        </w:rPr>
        <w:t>85.1</w:t>
      </w:r>
      <w:r w:rsidRPr="00D86F4A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</w:rPr>
        <w:t xml:space="preserve">. </w:t>
      </w:r>
      <w:r w:rsidRPr="006F4D9E">
        <w:rPr>
          <w:rFonts w:asciiTheme="majorBidi" w:hAnsiTheme="majorBidi" w:cstheme="majorBidi"/>
        </w:rPr>
        <w:t xml:space="preserve">Dari perhitungan </w:t>
      </w:r>
      <w:r>
        <w:rPr>
          <w:rFonts w:asciiTheme="majorBidi" w:hAnsiTheme="majorBidi" w:cstheme="majorBidi"/>
        </w:rPr>
        <w:t xml:space="preserve"> tersebut</w:t>
      </w:r>
      <w:r w:rsidRPr="006F4D9E">
        <w:rPr>
          <w:rFonts w:asciiTheme="majorBidi" w:hAnsiTheme="majorBidi" w:cstheme="majorBidi"/>
        </w:rPr>
        <w:t xml:space="preserve">, berarti besar </w:t>
      </w:r>
      <w:r>
        <w:rPr>
          <w:rFonts w:asciiTheme="majorBidi" w:hAnsiTheme="majorBidi" w:cstheme="majorBidi"/>
        </w:rPr>
        <w:t xml:space="preserve">kemampuan hafal peserta didik </w:t>
      </w:r>
      <w:r w:rsidRPr="006F4D9E">
        <w:rPr>
          <w:rFonts w:asciiTheme="majorBidi" w:hAnsiTheme="majorBidi" w:cstheme="majorBidi"/>
        </w:rPr>
        <w:t xml:space="preserve">tersebut dipengaruhi </w:t>
      </w:r>
      <w:r>
        <w:rPr>
          <w:rFonts w:asciiTheme="majorBidi" w:hAnsiTheme="majorBidi" w:cstheme="majorBidi"/>
        </w:rPr>
        <w:t xml:space="preserve">metode pembiasaan </w:t>
      </w:r>
      <w:r w:rsidRPr="006F4D9E">
        <w:rPr>
          <w:rFonts w:asciiTheme="majorBidi" w:hAnsiTheme="majorBidi" w:cstheme="majorBidi"/>
        </w:rPr>
        <w:t xml:space="preserve">sebesar </w:t>
      </w:r>
      <w:r>
        <w:rPr>
          <w:rFonts w:asciiTheme="majorBidi" w:hAnsiTheme="majorBidi" w:cstheme="majorBidi"/>
        </w:rPr>
        <w:t>85.1</w:t>
      </w:r>
      <w:r w:rsidRPr="006F4D9E">
        <w:rPr>
          <w:rFonts w:asciiTheme="majorBidi" w:hAnsiTheme="majorBidi" w:cstheme="majorBidi"/>
        </w:rPr>
        <w:t xml:space="preserve">%, sedangkan yang </w:t>
      </w:r>
      <w:r>
        <w:rPr>
          <w:rFonts w:asciiTheme="majorBidi" w:hAnsiTheme="majorBidi" w:cstheme="majorBidi"/>
        </w:rPr>
        <w:t>14.9</w:t>
      </w:r>
      <w:r w:rsidRPr="006F4D9E">
        <w:rPr>
          <w:rFonts w:asciiTheme="majorBidi" w:hAnsiTheme="majorBidi" w:cstheme="majorBidi"/>
        </w:rPr>
        <w:t>% lagi dipengaruhi oleh varibe</w:t>
      </w:r>
      <w:r>
        <w:rPr>
          <w:rFonts w:asciiTheme="majorBidi" w:hAnsiTheme="majorBidi" w:cstheme="majorBidi"/>
        </w:rPr>
        <w:t>l di luar tabel penelitian ini.</w:t>
      </w:r>
    </w:p>
    <w:p w:rsidR="00BC6C9E" w:rsidRDefault="00BC6C9E"/>
    <w:sectPr w:rsidR="00BC6C9E" w:rsidSect="000F04B0">
      <w:headerReference w:type="default" r:id="rId7"/>
      <w:footerReference w:type="first" r:id="rId8"/>
      <w:pgSz w:w="12191" w:h="15593" w:code="1"/>
      <w:pgMar w:top="2268" w:right="1701" w:bottom="1531" w:left="226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53" w:rsidRDefault="00CB5053" w:rsidP="00FD788A">
      <w:pPr>
        <w:spacing w:after="0" w:line="240" w:lineRule="auto"/>
      </w:pPr>
      <w:r>
        <w:separator/>
      </w:r>
    </w:p>
  </w:endnote>
  <w:endnote w:type="continuationSeparator" w:id="1">
    <w:p w:rsidR="00CB5053" w:rsidRDefault="00CB5053" w:rsidP="00FD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coType Nask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05" w:rsidRPr="00FD788A" w:rsidRDefault="000C7E05" w:rsidP="00FD788A">
    <w:pPr>
      <w:pStyle w:val="Footer"/>
      <w:jc w:val="center"/>
      <w:rPr>
        <w:lang w:val="id-ID"/>
      </w:rPr>
    </w:pPr>
    <w:r>
      <w:rPr>
        <w:lang w:val="id-ID"/>
      </w:rPr>
      <w:t>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53" w:rsidRDefault="00CB5053" w:rsidP="00FD788A">
      <w:pPr>
        <w:spacing w:after="0" w:line="240" w:lineRule="auto"/>
      </w:pPr>
      <w:r>
        <w:separator/>
      </w:r>
    </w:p>
  </w:footnote>
  <w:footnote w:type="continuationSeparator" w:id="1">
    <w:p w:rsidR="00CB5053" w:rsidRDefault="00CB5053" w:rsidP="00FD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535"/>
      <w:docPartObj>
        <w:docPartGallery w:val="Page Numbers (Top of Page)"/>
        <w:docPartUnique/>
      </w:docPartObj>
    </w:sdtPr>
    <w:sdtContent>
      <w:p w:rsidR="000C7E05" w:rsidRDefault="000C7E05">
        <w:pPr>
          <w:pStyle w:val="Header"/>
          <w:jc w:val="right"/>
        </w:pPr>
        <w:fldSimple w:instr=" PAGE   \* MERGEFORMAT ">
          <w:r>
            <w:rPr>
              <w:noProof/>
            </w:rPr>
            <w:t>72</w:t>
          </w:r>
        </w:fldSimple>
      </w:p>
    </w:sdtContent>
  </w:sdt>
  <w:p w:rsidR="000C7E05" w:rsidRDefault="000C7E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6C8"/>
    <w:multiLevelType w:val="hybridMultilevel"/>
    <w:tmpl w:val="98020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15B3A"/>
    <w:multiLevelType w:val="hybridMultilevel"/>
    <w:tmpl w:val="D5080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F3503"/>
    <w:multiLevelType w:val="hybridMultilevel"/>
    <w:tmpl w:val="74405974"/>
    <w:lvl w:ilvl="0" w:tplc="206631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E54F9"/>
    <w:multiLevelType w:val="hybridMultilevel"/>
    <w:tmpl w:val="A5A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43AC"/>
    <w:multiLevelType w:val="hybridMultilevel"/>
    <w:tmpl w:val="9620DE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0A5CEA"/>
    <w:multiLevelType w:val="hybridMultilevel"/>
    <w:tmpl w:val="A5A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17013"/>
    <w:multiLevelType w:val="hybridMultilevel"/>
    <w:tmpl w:val="9E800C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0F6EB2"/>
    <w:multiLevelType w:val="hybridMultilevel"/>
    <w:tmpl w:val="01E4F3DE"/>
    <w:lvl w:ilvl="0" w:tplc="4054627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41DED"/>
    <w:multiLevelType w:val="hybridMultilevel"/>
    <w:tmpl w:val="5D6C7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F4813"/>
    <w:multiLevelType w:val="hybridMultilevel"/>
    <w:tmpl w:val="09FC6A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AE408E"/>
    <w:multiLevelType w:val="hybridMultilevel"/>
    <w:tmpl w:val="FC48E166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4A2858"/>
    <w:multiLevelType w:val="hybridMultilevel"/>
    <w:tmpl w:val="4B74E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161E82"/>
    <w:multiLevelType w:val="hybridMultilevel"/>
    <w:tmpl w:val="BE30B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4E7CF2"/>
    <w:multiLevelType w:val="hybridMultilevel"/>
    <w:tmpl w:val="60260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DA769B"/>
    <w:multiLevelType w:val="hybridMultilevel"/>
    <w:tmpl w:val="9620DE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88003B"/>
    <w:multiLevelType w:val="hybridMultilevel"/>
    <w:tmpl w:val="279017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C04A11"/>
    <w:multiLevelType w:val="hybridMultilevel"/>
    <w:tmpl w:val="4C8CEA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A34B6B"/>
    <w:multiLevelType w:val="hybridMultilevel"/>
    <w:tmpl w:val="421E046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83D7D"/>
    <w:multiLevelType w:val="singleLevel"/>
    <w:tmpl w:val="445277E6"/>
    <w:lvl w:ilvl="0">
      <w:start w:val="1"/>
      <w:numFmt w:val="upperLetter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u w:val="none"/>
      </w:rPr>
    </w:lvl>
  </w:abstractNum>
  <w:abstractNum w:abstractNumId="19">
    <w:nsid w:val="2DE0224C"/>
    <w:multiLevelType w:val="hybridMultilevel"/>
    <w:tmpl w:val="80268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1D5C07"/>
    <w:multiLevelType w:val="hybridMultilevel"/>
    <w:tmpl w:val="568A4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2B2446"/>
    <w:multiLevelType w:val="singleLevel"/>
    <w:tmpl w:val="7A885078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</w:abstractNum>
  <w:abstractNum w:abstractNumId="22">
    <w:nsid w:val="30741F5C"/>
    <w:multiLevelType w:val="hybridMultilevel"/>
    <w:tmpl w:val="7E0AD18A"/>
    <w:lvl w:ilvl="0" w:tplc="447A82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E85F45"/>
    <w:multiLevelType w:val="singleLevel"/>
    <w:tmpl w:val="559A4568"/>
    <w:lvl w:ilvl="0">
      <w:start w:val="1"/>
      <w:numFmt w:val="decimal"/>
      <w:lvlText w:val="%1)"/>
      <w:lvlJc w:val="left"/>
      <w:pPr>
        <w:tabs>
          <w:tab w:val="num" w:pos="360"/>
        </w:tabs>
        <w:ind w:left="0" w:hanging="360"/>
      </w:pPr>
    </w:lvl>
  </w:abstractNum>
  <w:abstractNum w:abstractNumId="24">
    <w:nsid w:val="326C0576"/>
    <w:multiLevelType w:val="hybridMultilevel"/>
    <w:tmpl w:val="5478F9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C059FA"/>
    <w:multiLevelType w:val="hybridMultilevel"/>
    <w:tmpl w:val="94DADC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385D73"/>
    <w:multiLevelType w:val="hybridMultilevel"/>
    <w:tmpl w:val="CA1042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5C16CED"/>
    <w:multiLevelType w:val="hybridMultilevel"/>
    <w:tmpl w:val="91DAF36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96182F"/>
    <w:multiLevelType w:val="hybridMultilevel"/>
    <w:tmpl w:val="9E1E88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E3A72FF"/>
    <w:multiLevelType w:val="hybridMultilevel"/>
    <w:tmpl w:val="DB5E4F3A"/>
    <w:lvl w:ilvl="0" w:tplc="2BE41F42">
      <w:start w:val="1"/>
      <w:numFmt w:val="lowerLetter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96DA9"/>
    <w:multiLevelType w:val="hybridMultilevel"/>
    <w:tmpl w:val="B0AAEA4A"/>
    <w:lvl w:ilvl="0" w:tplc="C09007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5E1D13"/>
    <w:multiLevelType w:val="hybridMultilevel"/>
    <w:tmpl w:val="2CCE4CA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9304B0"/>
    <w:multiLevelType w:val="hybridMultilevel"/>
    <w:tmpl w:val="A5A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451169"/>
    <w:multiLevelType w:val="hybridMultilevel"/>
    <w:tmpl w:val="60F060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945072"/>
    <w:multiLevelType w:val="hybridMultilevel"/>
    <w:tmpl w:val="4CC0F8C4"/>
    <w:lvl w:ilvl="0" w:tplc="FC8C3DE0">
      <w:start w:val="1"/>
      <w:numFmt w:val="decimal"/>
      <w:lvlText w:val="%1)"/>
      <w:lvlJc w:val="left"/>
      <w:pPr>
        <w:ind w:left="360" w:hanging="360"/>
      </w:pPr>
      <w:rPr>
        <w:rFonts w:ascii="TimesNewRomanPSMT" w:hAnsi="TimesNewRomanPSMT" w:cs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0F2856"/>
    <w:multiLevelType w:val="singleLevel"/>
    <w:tmpl w:val="2ABE14B8"/>
    <w:lvl w:ilvl="0">
      <w:start w:val="1"/>
      <w:numFmt w:val="lowerLetter"/>
      <w:lvlText w:val="%1."/>
      <w:lvlJc w:val="left"/>
      <w:pPr>
        <w:tabs>
          <w:tab w:val="num" w:pos="786"/>
        </w:tabs>
        <w:ind w:left="0" w:hanging="360"/>
      </w:pPr>
    </w:lvl>
  </w:abstractNum>
  <w:abstractNum w:abstractNumId="36">
    <w:nsid w:val="56BF28A9"/>
    <w:multiLevelType w:val="hybridMultilevel"/>
    <w:tmpl w:val="446C39C0"/>
    <w:lvl w:ilvl="0" w:tplc="C4D83964">
      <w:start w:val="1"/>
      <w:numFmt w:val="lowerLetter"/>
      <w:lvlText w:val="%1."/>
      <w:lvlJc w:val="left"/>
      <w:pPr>
        <w:ind w:left="360" w:hanging="360"/>
      </w:pPr>
      <w:rPr>
        <w:rFonts w:ascii="TimesNewRomanPSMT" w:hAnsi="TimesNewRomanPSMT" w:cs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7B755A7"/>
    <w:multiLevelType w:val="hybridMultilevel"/>
    <w:tmpl w:val="776012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84705F"/>
    <w:multiLevelType w:val="hybridMultilevel"/>
    <w:tmpl w:val="4CC487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876CED"/>
    <w:multiLevelType w:val="singleLevel"/>
    <w:tmpl w:val="094AC83C"/>
    <w:lvl w:ilvl="0">
      <w:start w:val="1"/>
      <w:numFmt w:val="decimal"/>
      <w:lvlText w:val="%1)"/>
      <w:lvlJc w:val="left"/>
      <w:pPr>
        <w:tabs>
          <w:tab w:val="num" w:pos="360"/>
        </w:tabs>
        <w:ind w:left="0" w:hanging="360"/>
      </w:pPr>
    </w:lvl>
  </w:abstractNum>
  <w:abstractNum w:abstractNumId="40">
    <w:nsid w:val="5DDB561C"/>
    <w:multiLevelType w:val="hybridMultilevel"/>
    <w:tmpl w:val="9620DE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5A7D0F"/>
    <w:multiLevelType w:val="hybridMultilevel"/>
    <w:tmpl w:val="790EAD12"/>
    <w:lvl w:ilvl="0" w:tplc="2BE41F42">
      <w:start w:val="1"/>
      <w:numFmt w:val="lowerLetter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2077084"/>
    <w:multiLevelType w:val="hybridMultilevel"/>
    <w:tmpl w:val="671C0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6F52459"/>
    <w:multiLevelType w:val="hybridMultilevel"/>
    <w:tmpl w:val="DFCC21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7656887"/>
    <w:multiLevelType w:val="hybridMultilevel"/>
    <w:tmpl w:val="97D43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8AC5B99"/>
    <w:multiLevelType w:val="hybridMultilevel"/>
    <w:tmpl w:val="0E1C90A0"/>
    <w:lvl w:ilvl="0" w:tplc="ADAE807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AE76D5D"/>
    <w:multiLevelType w:val="singleLevel"/>
    <w:tmpl w:val="61E6086C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hanging="360"/>
      </w:pPr>
    </w:lvl>
  </w:abstractNum>
  <w:abstractNum w:abstractNumId="47">
    <w:nsid w:val="70C91E79"/>
    <w:multiLevelType w:val="hybridMultilevel"/>
    <w:tmpl w:val="10FAC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710BFC"/>
    <w:multiLevelType w:val="hybridMultilevel"/>
    <w:tmpl w:val="A5A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3F1C5F"/>
    <w:multiLevelType w:val="hybridMultilevel"/>
    <w:tmpl w:val="E934F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  <w:lvlOverride w:ilvl="0">
      <w:startOverride w:val="1"/>
    </w:lvlOverride>
  </w:num>
  <w:num w:numId="2">
    <w:abstractNumId w:val="39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45"/>
  </w:num>
  <w:num w:numId="7">
    <w:abstractNumId w:val="2"/>
  </w:num>
  <w:num w:numId="8">
    <w:abstractNumId w:val="31"/>
  </w:num>
  <w:num w:numId="9">
    <w:abstractNumId w:val="10"/>
  </w:num>
  <w:num w:numId="10">
    <w:abstractNumId w:val="17"/>
  </w:num>
  <w:num w:numId="11">
    <w:abstractNumId w:val="18"/>
  </w:num>
  <w:num w:numId="12">
    <w:abstractNumId w:val="27"/>
  </w:num>
  <w:num w:numId="13">
    <w:abstractNumId w:val="22"/>
  </w:num>
  <w:num w:numId="14">
    <w:abstractNumId w:val="12"/>
  </w:num>
  <w:num w:numId="15">
    <w:abstractNumId w:val="9"/>
  </w:num>
  <w:num w:numId="16">
    <w:abstractNumId w:val="42"/>
  </w:num>
  <w:num w:numId="17">
    <w:abstractNumId w:val="47"/>
  </w:num>
  <w:num w:numId="18">
    <w:abstractNumId w:val="43"/>
  </w:num>
  <w:num w:numId="19">
    <w:abstractNumId w:val="25"/>
  </w:num>
  <w:num w:numId="20">
    <w:abstractNumId w:val="49"/>
  </w:num>
  <w:num w:numId="21">
    <w:abstractNumId w:val="8"/>
  </w:num>
  <w:num w:numId="22">
    <w:abstractNumId w:val="7"/>
  </w:num>
  <w:num w:numId="23">
    <w:abstractNumId w:val="30"/>
  </w:num>
  <w:num w:numId="24">
    <w:abstractNumId w:val="37"/>
  </w:num>
  <w:num w:numId="25">
    <w:abstractNumId w:val="26"/>
  </w:num>
  <w:num w:numId="26">
    <w:abstractNumId w:val="38"/>
  </w:num>
  <w:num w:numId="27">
    <w:abstractNumId w:val="1"/>
  </w:num>
  <w:num w:numId="28">
    <w:abstractNumId w:val="41"/>
  </w:num>
  <w:num w:numId="29">
    <w:abstractNumId w:val="29"/>
  </w:num>
  <w:num w:numId="30">
    <w:abstractNumId w:val="33"/>
  </w:num>
  <w:num w:numId="31">
    <w:abstractNumId w:val="13"/>
  </w:num>
  <w:num w:numId="32">
    <w:abstractNumId w:val="34"/>
  </w:num>
  <w:num w:numId="33">
    <w:abstractNumId w:val="28"/>
  </w:num>
  <w:num w:numId="34">
    <w:abstractNumId w:val="36"/>
  </w:num>
  <w:num w:numId="35">
    <w:abstractNumId w:val="24"/>
  </w:num>
  <w:num w:numId="36">
    <w:abstractNumId w:val="19"/>
  </w:num>
  <w:num w:numId="37">
    <w:abstractNumId w:val="11"/>
  </w:num>
  <w:num w:numId="38">
    <w:abstractNumId w:val="44"/>
  </w:num>
  <w:num w:numId="39">
    <w:abstractNumId w:val="20"/>
  </w:num>
  <w:num w:numId="40">
    <w:abstractNumId w:val="5"/>
  </w:num>
  <w:num w:numId="41">
    <w:abstractNumId w:val="48"/>
  </w:num>
  <w:num w:numId="42">
    <w:abstractNumId w:val="32"/>
  </w:num>
  <w:num w:numId="43">
    <w:abstractNumId w:val="3"/>
  </w:num>
  <w:num w:numId="44">
    <w:abstractNumId w:val="6"/>
  </w:num>
  <w:num w:numId="45">
    <w:abstractNumId w:val="0"/>
  </w:num>
  <w:num w:numId="46">
    <w:abstractNumId w:val="16"/>
  </w:num>
  <w:num w:numId="47">
    <w:abstractNumId w:val="15"/>
  </w:num>
  <w:num w:numId="48">
    <w:abstractNumId w:val="40"/>
  </w:num>
  <w:num w:numId="49">
    <w:abstractNumId w:val="4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4C4"/>
    <w:rsid w:val="00003B17"/>
    <w:rsid w:val="0000461D"/>
    <w:rsid w:val="000117DC"/>
    <w:rsid w:val="00015EDE"/>
    <w:rsid w:val="0001708F"/>
    <w:rsid w:val="00026189"/>
    <w:rsid w:val="000274D8"/>
    <w:rsid w:val="00030C69"/>
    <w:rsid w:val="00036261"/>
    <w:rsid w:val="0007049F"/>
    <w:rsid w:val="00077C11"/>
    <w:rsid w:val="000845A8"/>
    <w:rsid w:val="00096E28"/>
    <w:rsid w:val="000A075E"/>
    <w:rsid w:val="000A2677"/>
    <w:rsid w:val="000A3474"/>
    <w:rsid w:val="000B2124"/>
    <w:rsid w:val="000B7382"/>
    <w:rsid w:val="000C728D"/>
    <w:rsid w:val="000C7E05"/>
    <w:rsid w:val="000E3CF2"/>
    <w:rsid w:val="000E723A"/>
    <w:rsid w:val="000F04B0"/>
    <w:rsid w:val="000F420B"/>
    <w:rsid w:val="00103D47"/>
    <w:rsid w:val="001054D2"/>
    <w:rsid w:val="001058FD"/>
    <w:rsid w:val="00124CC1"/>
    <w:rsid w:val="00125397"/>
    <w:rsid w:val="00134505"/>
    <w:rsid w:val="001356DF"/>
    <w:rsid w:val="00136337"/>
    <w:rsid w:val="00141286"/>
    <w:rsid w:val="00141B4C"/>
    <w:rsid w:val="001433C7"/>
    <w:rsid w:val="00143872"/>
    <w:rsid w:val="00155614"/>
    <w:rsid w:val="00171373"/>
    <w:rsid w:val="001715EC"/>
    <w:rsid w:val="00171DCA"/>
    <w:rsid w:val="0017727F"/>
    <w:rsid w:val="001814D2"/>
    <w:rsid w:val="00186171"/>
    <w:rsid w:val="00191D75"/>
    <w:rsid w:val="00194ACE"/>
    <w:rsid w:val="001A0B74"/>
    <w:rsid w:val="001A7129"/>
    <w:rsid w:val="001A7D8B"/>
    <w:rsid w:val="001B35C9"/>
    <w:rsid w:val="001C46D5"/>
    <w:rsid w:val="001D2F6A"/>
    <w:rsid w:val="001D3DE8"/>
    <w:rsid w:val="001D6469"/>
    <w:rsid w:val="001E6BC2"/>
    <w:rsid w:val="00200293"/>
    <w:rsid w:val="00200C43"/>
    <w:rsid w:val="002044BC"/>
    <w:rsid w:val="00215636"/>
    <w:rsid w:val="002210A3"/>
    <w:rsid w:val="002262C6"/>
    <w:rsid w:val="0022649E"/>
    <w:rsid w:val="00236C7C"/>
    <w:rsid w:val="0024225A"/>
    <w:rsid w:val="00244C1D"/>
    <w:rsid w:val="00247BBE"/>
    <w:rsid w:val="0025262D"/>
    <w:rsid w:val="00253C40"/>
    <w:rsid w:val="00276267"/>
    <w:rsid w:val="0028088F"/>
    <w:rsid w:val="002850BE"/>
    <w:rsid w:val="002856C9"/>
    <w:rsid w:val="002953BB"/>
    <w:rsid w:val="00296C47"/>
    <w:rsid w:val="00296FF4"/>
    <w:rsid w:val="002C02E2"/>
    <w:rsid w:val="002C204B"/>
    <w:rsid w:val="002D0130"/>
    <w:rsid w:val="002D1931"/>
    <w:rsid w:val="002E512C"/>
    <w:rsid w:val="002E62D7"/>
    <w:rsid w:val="00302683"/>
    <w:rsid w:val="003037E1"/>
    <w:rsid w:val="003069C0"/>
    <w:rsid w:val="00311D21"/>
    <w:rsid w:val="00316F56"/>
    <w:rsid w:val="00317A8F"/>
    <w:rsid w:val="003200F8"/>
    <w:rsid w:val="00331E16"/>
    <w:rsid w:val="003447A9"/>
    <w:rsid w:val="00353E66"/>
    <w:rsid w:val="00354C03"/>
    <w:rsid w:val="00356842"/>
    <w:rsid w:val="00356857"/>
    <w:rsid w:val="00360DB1"/>
    <w:rsid w:val="0037718D"/>
    <w:rsid w:val="00381092"/>
    <w:rsid w:val="003810E1"/>
    <w:rsid w:val="003919B7"/>
    <w:rsid w:val="003A2F76"/>
    <w:rsid w:val="003A61FC"/>
    <w:rsid w:val="003B5F9C"/>
    <w:rsid w:val="003B739D"/>
    <w:rsid w:val="003B786F"/>
    <w:rsid w:val="003D2A71"/>
    <w:rsid w:val="003D4310"/>
    <w:rsid w:val="003E0AAA"/>
    <w:rsid w:val="003E5055"/>
    <w:rsid w:val="003F3BA4"/>
    <w:rsid w:val="003F5046"/>
    <w:rsid w:val="004023A6"/>
    <w:rsid w:val="004027CC"/>
    <w:rsid w:val="00406319"/>
    <w:rsid w:val="00407F65"/>
    <w:rsid w:val="00411937"/>
    <w:rsid w:val="00422ACE"/>
    <w:rsid w:val="004566EC"/>
    <w:rsid w:val="00456C20"/>
    <w:rsid w:val="004648DE"/>
    <w:rsid w:val="00466C2B"/>
    <w:rsid w:val="00477773"/>
    <w:rsid w:val="00483A4E"/>
    <w:rsid w:val="00497DE6"/>
    <w:rsid w:val="004A3EA2"/>
    <w:rsid w:val="004A58CD"/>
    <w:rsid w:val="004A6594"/>
    <w:rsid w:val="004A7721"/>
    <w:rsid w:val="004B5FAB"/>
    <w:rsid w:val="004C6019"/>
    <w:rsid w:val="004E68C1"/>
    <w:rsid w:val="004F1292"/>
    <w:rsid w:val="004F411E"/>
    <w:rsid w:val="004F4F83"/>
    <w:rsid w:val="0052776B"/>
    <w:rsid w:val="005320FC"/>
    <w:rsid w:val="00534CCF"/>
    <w:rsid w:val="00536C7A"/>
    <w:rsid w:val="00537899"/>
    <w:rsid w:val="00546C15"/>
    <w:rsid w:val="005546C4"/>
    <w:rsid w:val="00555B8E"/>
    <w:rsid w:val="00561863"/>
    <w:rsid w:val="005704AF"/>
    <w:rsid w:val="00572050"/>
    <w:rsid w:val="005769A5"/>
    <w:rsid w:val="0058020D"/>
    <w:rsid w:val="00581A40"/>
    <w:rsid w:val="00584281"/>
    <w:rsid w:val="00597FE8"/>
    <w:rsid w:val="005A3A4A"/>
    <w:rsid w:val="005B1EB8"/>
    <w:rsid w:val="005B3128"/>
    <w:rsid w:val="005B3618"/>
    <w:rsid w:val="005B499E"/>
    <w:rsid w:val="005B56A1"/>
    <w:rsid w:val="005B59AC"/>
    <w:rsid w:val="005B79F6"/>
    <w:rsid w:val="005C61B1"/>
    <w:rsid w:val="005C753D"/>
    <w:rsid w:val="005D1C08"/>
    <w:rsid w:val="005D6C0D"/>
    <w:rsid w:val="005E3882"/>
    <w:rsid w:val="005E4C37"/>
    <w:rsid w:val="005F63BE"/>
    <w:rsid w:val="005F65F0"/>
    <w:rsid w:val="00607A56"/>
    <w:rsid w:val="00610A87"/>
    <w:rsid w:val="00612ADF"/>
    <w:rsid w:val="00617574"/>
    <w:rsid w:val="00620CDC"/>
    <w:rsid w:val="00621C0F"/>
    <w:rsid w:val="00622D3B"/>
    <w:rsid w:val="00634274"/>
    <w:rsid w:val="00636C44"/>
    <w:rsid w:val="00642E3F"/>
    <w:rsid w:val="00651521"/>
    <w:rsid w:val="00660219"/>
    <w:rsid w:val="00674027"/>
    <w:rsid w:val="0067519F"/>
    <w:rsid w:val="006764D2"/>
    <w:rsid w:val="00677C51"/>
    <w:rsid w:val="00693EFF"/>
    <w:rsid w:val="006A3D99"/>
    <w:rsid w:val="006A695E"/>
    <w:rsid w:val="006F1112"/>
    <w:rsid w:val="006F31B7"/>
    <w:rsid w:val="00700862"/>
    <w:rsid w:val="00701292"/>
    <w:rsid w:val="00701B73"/>
    <w:rsid w:val="00703CC9"/>
    <w:rsid w:val="00720A06"/>
    <w:rsid w:val="007320A2"/>
    <w:rsid w:val="0075252D"/>
    <w:rsid w:val="00753EF2"/>
    <w:rsid w:val="00775914"/>
    <w:rsid w:val="007813D0"/>
    <w:rsid w:val="00782BF7"/>
    <w:rsid w:val="0078508B"/>
    <w:rsid w:val="007911B0"/>
    <w:rsid w:val="00792A13"/>
    <w:rsid w:val="00793BE6"/>
    <w:rsid w:val="007973D3"/>
    <w:rsid w:val="007A6A9E"/>
    <w:rsid w:val="007B0368"/>
    <w:rsid w:val="007B47C1"/>
    <w:rsid w:val="007C3819"/>
    <w:rsid w:val="007C4E1E"/>
    <w:rsid w:val="007D33B6"/>
    <w:rsid w:val="007D4E4F"/>
    <w:rsid w:val="007F1DEA"/>
    <w:rsid w:val="00802644"/>
    <w:rsid w:val="008032C7"/>
    <w:rsid w:val="008058FB"/>
    <w:rsid w:val="00807197"/>
    <w:rsid w:val="00820B68"/>
    <w:rsid w:val="008324F2"/>
    <w:rsid w:val="0083748F"/>
    <w:rsid w:val="0084029A"/>
    <w:rsid w:val="00841BE0"/>
    <w:rsid w:val="00842970"/>
    <w:rsid w:val="0084304F"/>
    <w:rsid w:val="008446E1"/>
    <w:rsid w:val="008674FD"/>
    <w:rsid w:val="008714B5"/>
    <w:rsid w:val="00872584"/>
    <w:rsid w:val="00876DF9"/>
    <w:rsid w:val="008816E2"/>
    <w:rsid w:val="008A6572"/>
    <w:rsid w:val="008A6CF7"/>
    <w:rsid w:val="008C058E"/>
    <w:rsid w:val="008C2681"/>
    <w:rsid w:val="008C3E5F"/>
    <w:rsid w:val="008D1FC5"/>
    <w:rsid w:val="008D5A4B"/>
    <w:rsid w:val="008E306E"/>
    <w:rsid w:val="008F366E"/>
    <w:rsid w:val="009111F6"/>
    <w:rsid w:val="00920E6E"/>
    <w:rsid w:val="00922777"/>
    <w:rsid w:val="00924DC5"/>
    <w:rsid w:val="009251D6"/>
    <w:rsid w:val="0093035A"/>
    <w:rsid w:val="009303D0"/>
    <w:rsid w:val="00930DA5"/>
    <w:rsid w:val="009324FE"/>
    <w:rsid w:val="009443B2"/>
    <w:rsid w:val="009461E7"/>
    <w:rsid w:val="00961CA8"/>
    <w:rsid w:val="0096396E"/>
    <w:rsid w:val="00965242"/>
    <w:rsid w:val="00976CE4"/>
    <w:rsid w:val="00990AE9"/>
    <w:rsid w:val="00992133"/>
    <w:rsid w:val="00993F39"/>
    <w:rsid w:val="00997C2A"/>
    <w:rsid w:val="009A0FE3"/>
    <w:rsid w:val="009B1E76"/>
    <w:rsid w:val="009B3340"/>
    <w:rsid w:val="009C23D7"/>
    <w:rsid w:val="009C5BFD"/>
    <w:rsid w:val="009D08C5"/>
    <w:rsid w:val="009D5364"/>
    <w:rsid w:val="009D611B"/>
    <w:rsid w:val="009F0D08"/>
    <w:rsid w:val="009F18BE"/>
    <w:rsid w:val="009F4705"/>
    <w:rsid w:val="009F68FD"/>
    <w:rsid w:val="009F72DD"/>
    <w:rsid w:val="00A00AC7"/>
    <w:rsid w:val="00A23182"/>
    <w:rsid w:val="00A24E28"/>
    <w:rsid w:val="00A27E2A"/>
    <w:rsid w:val="00A35373"/>
    <w:rsid w:val="00A36D5B"/>
    <w:rsid w:val="00A435DE"/>
    <w:rsid w:val="00A5120B"/>
    <w:rsid w:val="00A775DC"/>
    <w:rsid w:val="00A913A4"/>
    <w:rsid w:val="00A91C44"/>
    <w:rsid w:val="00A943CE"/>
    <w:rsid w:val="00A95C95"/>
    <w:rsid w:val="00AA4154"/>
    <w:rsid w:val="00AD4CB8"/>
    <w:rsid w:val="00AF26EC"/>
    <w:rsid w:val="00AF35D7"/>
    <w:rsid w:val="00B00D75"/>
    <w:rsid w:val="00B12CC9"/>
    <w:rsid w:val="00B130BF"/>
    <w:rsid w:val="00B13C14"/>
    <w:rsid w:val="00B33EDD"/>
    <w:rsid w:val="00B3550B"/>
    <w:rsid w:val="00B476D0"/>
    <w:rsid w:val="00B52F91"/>
    <w:rsid w:val="00B55986"/>
    <w:rsid w:val="00B6510F"/>
    <w:rsid w:val="00B6747E"/>
    <w:rsid w:val="00B7331F"/>
    <w:rsid w:val="00B827FA"/>
    <w:rsid w:val="00B842A6"/>
    <w:rsid w:val="00B92761"/>
    <w:rsid w:val="00B95931"/>
    <w:rsid w:val="00BA04D1"/>
    <w:rsid w:val="00BA1083"/>
    <w:rsid w:val="00BA297D"/>
    <w:rsid w:val="00BA5E84"/>
    <w:rsid w:val="00BB2686"/>
    <w:rsid w:val="00BC51F9"/>
    <w:rsid w:val="00BC6C9E"/>
    <w:rsid w:val="00BD4802"/>
    <w:rsid w:val="00BE1235"/>
    <w:rsid w:val="00BE167D"/>
    <w:rsid w:val="00BF54C4"/>
    <w:rsid w:val="00BF7460"/>
    <w:rsid w:val="00C0231C"/>
    <w:rsid w:val="00C0312C"/>
    <w:rsid w:val="00C03309"/>
    <w:rsid w:val="00C0370B"/>
    <w:rsid w:val="00C03DFE"/>
    <w:rsid w:val="00C347E2"/>
    <w:rsid w:val="00C35213"/>
    <w:rsid w:val="00C40DB1"/>
    <w:rsid w:val="00C460CA"/>
    <w:rsid w:val="00C530B1"/>
    <w:rsid w:val="00C531CF"/>
    <w:rsid w:val="00C67D8E"/>
    <w:rsid w:val="00C7163F"/>
    <w:rsid w:val="00C84A63"/>
    <w:rsid w:val="00C95401"/>
    <w:rsid w:val="00CA177E"/>
    <w:rsid w:val="00CB3999"/>
    <w:rsid w:val="00CB48B9"/>
    <w:rsid w:val="00CB5053"/>
    <w:rsid w:val="00CD375A"/>
    <w:rsid w:val="00CD3F9B"/>
    <w:rsid w:val="00CE24A1"/>
    <w:rsid w:val="00CE67E9"/>
    <w:rsid w:val="00D32101"/>
    <w:rsid w:val="00D47518"/>
    <w:rsid w:val="00D64431"/>
    <w:rsid w:val="00D66D7A"/>
    <w:rsid w:val="00D70124"/>
    <w:rsid w:val="00D728BB"/>
    <w:rsid w:val="00D75E00"/>
    <w:rsid w:val="00D77137"/>
    <w:rsid w:val="00D808E4"/>
    <w:rsid w:val="00D8280C"/>
    <w:rsid w:val="00DB6AFE"/>
    <w:rsid w:val="00DC2777"/>
    <w:rsid w:val="00DC2D39"/>
    <w:rsid w:val="00DC5401"/>
    <w:rsid w:val="00DE1440"/>
    <w:rsid w:val="00DE5548"/>
    <w:rsid w:val="00DE671E"/>
    <w:rsid w:val="00E00417"/>
    <w:rsid w:val="00E01D0A"/>
    <w:rsid w:val="00E165B3"/>
    <w:rsid w:val="00E25E86"/>
    <w:rsid w:val="00E26AB6"/>
    <w:rsid w:val="00E30A4C"/>
    <w:rsid w:val="00E30E4F"/>
    <w:rsid w:val="00E31691"/>
    <w:rsid w:val="00E327C2"/>
    <w:rsid w:val="00E333B9"/>
    <w:rsid w:val="00E44AFF"/>
    <w:rsid w:val="00E5649F"/>
    <w:rsid w:val="00E60A77"/>
    <w:rsid w:val="00E62664"/>
    <w:rsid w:val="00E65DE6"/>
    <w:rsid w:val="00E71355"/>
    <w:rsid w:val="00E75761"/>
    <w:rsid w:val="00E76C8E"/>
    <w:rsid w:val="00E85AAE"/>
    <w:rsid w:val="00E8761F"/>
    <w:rsid w:val="00EA6944"/>
    <w:rsid w:val="00EC2A59"/>
    <w:rsid w:val="00EC4CFB"/>
    <w:rsid w:val="00F02557"/>
    <w:rsid w:val="00F14E28"/>
    <w:rsid w:val="00F169FA"/>
    <w:rsid w:val="00F22972"/>
    <w:rsid w:val="00F45542"/>
    <w:rsid w:val="00F472BD"/>
    <w:rsid w:val="00F529FD"/>
    <w:rsid w:val="00F662C6"/>
    <w:rsid w:val="00F72CA4"/>
    <w:rsid w:val="00F76D28"/>
    <w:rsid w:val="00F80D46"/>
    <w:rsid w:val="00F91406"/>
    <w:rsid w:val="00FA144A"/>
    <w:rsid w:val="00FC244E"/>
    <w:rsid w:val="00FC4C78"/>
    <w:rsid w:val="00FC4F8E"/>
    <w:rsid w:val="00FD54F4"/>
    <w:rsid w:val="00FD788A"/>
    <w:rsid w:val="00FE2C36"/>
    <w:rsid w:val="00FF0B88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C4"/>
    <w:rPr>
      <w:rFonts w:ascii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rsid w:val="00BF54C4"/>
    <w:pPr>
      <w:keepNext/>
      <w:numPr>
        <w:numId w:val="1"/>
      </w:numPr>
      <w:tabs>
        <w:tab w:val="clear" w:pos="360"/>
        <w:tab w:val="num" w:pos="406"/>
      </w:tabs>
      <w:spacing w:after="0" w:line="480" w:lineRule="auto"/>
      <w:ind w:right="360"/>
      <w:jc w:val="lowKashida"/>
      <w:outlineLvl w:val="0"/>
    </w:pPr>
    <w:rPr>
      <w:rFonts w:eastAsia="Times New Roman"/>
      <w:b/>
      <w:bCs/>
      <w:lang w:val="en-US" w:eastAsia="id-ID"/>
    </w:rPr>
  </w:style>
  <w:style w:type="paragraph" w:styleId="Heading3">
    <w:name w:val="heading 3"/>
    <w:basedOn w:val="Normal"/>
    <w:link w:val="Heading3Char"/>
    <w:uiPriority w:val="9"/>
    <w:qFormat/>
    <w:rsid w:val="00BF54C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BF54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4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4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4C4"/>
    <w:rPr>
      <w:rFonts w:ascii="Times New Roman" w:eastAsia="Times New Roman" w:hAnsi="Times New Roman" w:cs="Times New Roman"/>
      <w:b/>
      <w:bCs/>
      <w:sz w:val="24"/>
      <w:szCs w:val="24"/>
      <w:lang w:val="en-US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BF54C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4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ID"/>
    </w:rPr>
  </w:style>
  <w:style w:type="character" w:customStyle="1" w:styleId="Heading6Char">
    <w:name w:val="Heading 6 Char"/>
    <w:basedOn w:val="DefaultParagraphFont"/>
    <w:link w:val="Heading6"/>
    <w:rsid w:val="00BF54C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4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4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BF54C4"/>
    <w:pPr>
      <w:bidi/>
      <w:spacing w:after="0" w:line="240" w:lineRule="auto"/>
    </w:pPr>
    <w:rPr>
      <w:rFonts w:eastAsia="Times New Roman" w:cs="DecoType Naskh"/>
      <w:sz w:val="20"/>
      <w:lang w:val="en-US" w:eastAsia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54C4"/>
    <w:rPr>
      <w:rFonts w:ascii="Times New Roman" w:eastAsia="Times New Roman" w:hAnsi="Times New Roman" w:cs="DecoType Naskh"/>
      <w:sz w:val="20"/>
      <w:szCs w:val="24"/>
      <w:lang w:val="en-US" w:eastAsia="id-ID"/>
    </w:rPr>
  </w:style>
  <w:style w:type="paragraph" w:styleId="Title">
    <w:name w:val="Title"/>
    <w:basedOn w:val="Normal"/>
    <w:link w:val="TitleChar"/>
    <w:qFormat/>
    <w:rsid w:val="00BF54C4"/>
    <w:pPr>
      <w:spacing w:after="0" w:line="480" w:lineRule="auto"/>
      <w:jc w:val="center"/>
    </w:pPr>
    <w:rPr>
      <w:rFonts w:eastAsia="Times New Roman"/>
      <w:b/>
      <w:bCs/>
      <w:lang w:val="en-US" w:eastAsia="id-ID"/>
    </w:rPr>
  </w:style>
  <w:style w:type="character" w:customStyle="1" w:styleId="TitleChar">
    <w:name w:val="Title Char"/>
    <w:basedOn w:val="DefaultParagraphFont"/>
    <w:link w:val="Title"/>
    <w:rsid w:val="00BF54C4"/>
    <w:rPr>
      <w:rFonts w:ascii="Times New Roman" w:eastAsia="Times New Roman" w:hAnsi="Times New Roman" w:cs="Times New Roman"/>
      <w:b/>
      <w:bCs/>
      <w:sz w:val="24"/>
      <w:szCs w:val="24"/>
      <w:lang w:val="en-US" w:eastAsia="id-ID"/>
    </w:rPr>
  </w:style>
  <w:style w:type="paragraph" w:styleId="BodyTextIndent">
    <w:name w:val="Body Text Indent"/>
    <w:basedOn w:val="Normal"/>
    <w:link w:val="BodyTextIndentChar"/>
    <w:semiHidden/>
    <w:unhideWhenUsed/>
    <w:rsid w:val="00BF54C4"/>
    <w:pPr>
      <w:spacing w:after="0" w:line="480" w:lineRule="auto"/>
      <w:ind w:firstLine="709"/>
      <w:jc w:val="lowKashida"/>
    </w:pPr>
    <w:rPr>
      <w:rFonts w:eastAsia="Times New Roman" w:cs="Traditional Arabic"/>
      <w:szCs w:val="44"/>
      <w:lang w:val="id-ID" w:eastAsia="id-ID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54C4"/>
    <w:rPr>
      <w:rFonts w:ascii="Times New Roman" w:eastAsia="Times New Roman" w:hAnsi="Times New Roman" w:cs="Traditional Arabic"/>
      <w:sz w:val="24"/>
      <w:szCs w:val="44"/>
      <w:lang w:eastAsia="id-ID"/>
    </w:rPr>
  </w:style>
  <w:style w:type="paragraph" w:styleId="BodyTextIndent2">
    <w:name w:val="Body Text Indent 2"/>
    <w:basedOn w:val="Normal"/>
    <w:link w:val="BodyTextIndent2Char"/>
    <w:semiHidden/>
    <w:unhideWhenUsed/>
    <w:rsid w:val="00BF54C4"/>
    <w:pPr>
      <w:spacing w:after="0" w:line="480" w:lineRule="auto"/>
      <w:ind w:firstLine="794"/>
      <w:jc w:val="lowKashida"/>
    </w:pPr>
    <w:rPr>
      <w:rFonts w:ascii="Calisto MT" w:eastAsia="Times New Roman" w:hAnsi="Calisto MT" w:cs="DecoType Naskh"/>
      <w:szCs w:val="40"/>
      <w:lang w:val="en-US" w:eastAsia="id-ID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F54C4"/>
    <w:rPr>
      <w:rFonts w:ascii="Calisto MT" w:eastAsia="Times New Roman" w:hAnsi="Calisto MT" w:cs="DecoType Naskh"/>
      <w:sz w:val="24"/>
      <w:szCs w:val="40"/>
      <w:lang w:val="en-US" w:eastAsia="id-ID"/>
    </w:rPr>
  </w:style>
  <w:style w:type="paragraph" w:styleId="BodyTextIndent3">
    <w:name w:val="Body Text Indent 3"/>
    <w:basedOn w:val="Normal"/>
    <w:link w:val="BodyTextIndent3Char"/>
    <w:semiHidden/>
    <w:unhideWhenUsed/>
    <w:rsid w:val="00BF54C4"/>
    <w:pPr>
      <w:spacing w:after="0" w:line="480" w:lineRule="auto"/>
      <w:ind w:firstLine="709"/>
      <w:jc w:val="lowKashida"/>
    </w:pPr>
    <w:rPr>
      <w:rFonts w:eastAsia="Times New Roman"/>
      <w:lang w:val="en-US" w:eastAsia="id-ID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F54C4"/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BF54C4"/>
    <w:rPr>
      <w:vertAlign w:val="superscript"/>
    </w:rPr>
  </w:style>
  <w:style w:type="paragraph" w:styleId="NoSpacing">
    <w:name w:val="No Spacing"/>
    <w:uiPriority w:val="1"/>
    <w:qFormat/>
    <w:rsid w:val="00BF54C4"/>
    <w:pPr>
      <w:spacing w:after="0" w:line="240" w:lineRule="auto"/>
    </w:pPr>
    <w:rPr>
      <w:rFonts w:ascii="Times New Roman" w:hAnsi="Times New Roman" w:cs="Times New Roman"/>
      <w:sz w:val="24"/>
      <w:szCs w:val="24"/>
      <w:lang w:val="en-ID"/>
    </w:rPr>
  </w:style>
  <w:style w:type="paragraph" w:styleId="ListParagraph">
    <w:name w:val="List Paragraph"/>
    <w:basedOn w:val="Normal"/>
    <w:uiPriority w:val="34"/>
    <w:qFormat/>
    <w:rsid w:val="00BF54C4"/>
    <w:pPr>
      <w:ind w:left="720"/>
      <w:contextualSpacing/>
    </w:pPr>
  </w:style>
  <w:style w:type="character" w:styleId="PageNumber">
    <w:name w:val="page number"/>
    <w:basedOn w:val="DefaultParagraphFont"/>
    <w:rsid w:val="00BF54C4"/>
  </w:style>
  <w:style w:type="paragraph" w:styleId="BodyText">
    <w:name w:val="Body Text"/>
    <w:basedOn w:val="Normal"/>
    <w:link w:val="BodyTextChar"/>
    <w:uiPriority w:val="99"/>
    <w:unhideWhenUsed/>
    <w:rsid w:val="00BF54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54C4"/>
    <w:rPr>
      <w:rFonts w:ascii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BF5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4C4"/>
    <w:rPr>
      <w:rFonts w:ascii="Times New Roman" w:hAnsi="Times New Roman" w:cs="Times New Roman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BF5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C4"/>
    <w:rPr>
      <w:rFonts w:ascii="Times New Roman" w:hAnsi="Times New Roman" w:cs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4"/>
    <w:rPr>
      <w:rFonts w:ascii="Tahoma" w:hAnsi="Tahoma" w:cs="Tahoma"/>
      <w:sz w:val="16"/>
      <w:szCs w:val="16"/>
      <w:lang w:val="en-ID"/>
    </w:rPr>
  </w:style>
  <w:style w:type="table" w:styleId="TableGrid">
    <w:name w:val="Table Grid"/>
    <w:basedOn w:val="TableNormal"/>
    <w:uiPriority w:val="59"/>
    <w:rsid w:val="00BF54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54C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54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X200 32</dc:creator>
  <cp:lastModifiedBy>ASUS X200 32</cp:lastModifiedBy>
  <cp:revision>4</cp:revision>
  <cp:lastPrinted>2015-12-23T03:08:00Z</cp:lastPrinted>
  <dcterms:created xsi:type="dcterms:W3CDTF">2015-11-08T11:18:00Z</dcterms:created>
  <dcterms:modified xsi:type="dcterms:W3CDTF">2015-12-23T03:40:00Z</dcterms:modified>
</cp:coreProperties>
</file>