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D4" w:rsidRDefault="00DE38D7" w:rsidP="00A8097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D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E38D7" w:rsidRDefault="006D3370" w:rsidP="006D33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DE38D7" w:rsidRPr="0026581C" w:rsidRDefault="00DE38D7" w:rsidP="00A8097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81C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A80972" w:rsidRDefault="00DE38D7" w:rsidP="00A80972">
      <w:pPr>
        <w:tabs>
          <w:tab w:val="left" w:pos="144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E38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3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D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E3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BAB IV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Semendawai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OKU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97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menunjukkkan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kesetujuan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97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A809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B0F" w:rsidRPr="00F03B0F" w:rsidRDefault="00B06C60" w:rsidP="00A96454">
      <w:pPr>
        <w:pStyle w:val="ListParagraph"/>
        <w:numPr>
          <w:ilvl w:val="0"/>
          <w:numId w:val="5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Jaya,</w:t>
      </w:r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karet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13BA5" w:rsidRP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 w:rsidRPr="00F03B0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13BA5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 w:rsidRPr="00F03B0F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13BA5" w:rsidRPr="00F03B0F">
        <w:rPr>
          <w:rFonts w:ascii="Times New Roman" w:hAnsi="Times New Roman" w:cs="Times New Roman"/>
          <w:sz w:val="24"/>
          <w:szCs w:val="24"/>
        </w:rPr>
        <w:t xml:space="preserve"> Jaya</w:t>
      </w:r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113BA5" w:rsidRPr="0011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21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F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 w:rsidRPr="00F03B0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13BA5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BA5" w:rsidRPr="00F03B0F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13BA5" w:rsidRPr="00F03B0F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Islam</w:t>
      </w:r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kikir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adakalanya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boros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, royal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menghambur-hamburkan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Jaya</w:t>
      </w:r>
      <w:r w:rsidR="00F03B0F" w:rsidRPr="00F03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semaunya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membolehkan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kikir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kemewah-mewahan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boros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3B0F"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i/>
          <w:sz w:val="24"/>
          <w:szCs w:val="24"/>
        </w:rPr>
        <w:t>mubadzir</w:t>
      </w:r>
      <w:proofErr w:type="spellEnd"/>
      <w:r w:rsidR="00F03B0F" w:rsidRPr="00F03B0F">
        <w:rPr>
          <w:rFonts w:ascii="Times New Roman" w:hAnsi="Times New Roman" w:cs="Times New Roman"/>
          <w:i/>
          <w:sz w:val="24"/>
          <w:szCs w:val="24"/>
        </w:rPr>
        <w:t>.</w:t>
      </w:r>
    </w:p>
    <w:p w:rsidR="00B06C60" w:rsidRDefault="00052B5E" w:rsidP="00A96454">
      <w:p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5E">
        <w:rPr>
          <w:rFonts w:ascii="Times New Roman" w:hAnsi="Times New Roman" w:cs="Times New Roman"/>
          <w:i/>
          <w:sz w:val="24"/>
          <w:szCs w:val="24"/>
        </w:rPr>
        <w:t>maslahah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B5E">
        <w:rPr>
          <w:rFonts w:ascii="Times New Roman" w:hAnsi="Times New Roman" w:cs="Times New Roman"/>
          <w:i/>
          <w:sz w:val="24"/>
          <w:szCs w:val="24"/>
        </w:rPr>
        <w:t>maslahah</w:t>
      </w:r>
      <w:proofErr w:type="spellEnd"/>
      <w:r w:rsidRPr="00052B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</w:t>
      </w:r>
      <w:r w:rsidR="00F03B0F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B0F" w:rsidRPr="00F03B0F">
        <w:rPr>
          <w:rFonts w:ascii="Times New Roman" w:hAnsi="Times New Roman" w:cs="Times New Roman"/>
          <w:sz w:val="24"/>
          <w:szCs w:val="24"/>
        </w:rPr>
        <w:t>t</w:t>
      </w:r>
      <w:r w:rsidRPr="00F03B0F">
        <w:rPr>
          <w:rFonts w:ascii="Times New Roman" w:hAnsi="Times New Roman" w:cs="Times New Roman"/>
          <w:sz w:val="24"/>
          <w:szCs w:val="24"/>
        </w:rPr>
        <w:t>anpa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melangsungkan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halal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haram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i/>
          <w:sz w:val="24"/>
          <w:szCs w:val="24"/>
        </w:rPr>
        <w:t>bakhil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berlebih-lebihan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B0F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F03B0F">
        <w:rPr>
          <w:rFonts w:ascii="Times New Roman" w:hAnsi="Times New Roman" w:cs="Times New Roman"/>
          <w:sz w:val="24"/>
          <w:szCs w:val="24"/>
        </w:rPr>
        <w:t>.</w:t>
      </w:r>
    </w:p>
    <w:p w:rsidR="00A96454" w:rsidRDefault="00A96454" w:rsidP="00A96454">
      <w:pPr>
        <w:pStyle w:val="ListParagraph"/>
        <w:numPr>
          <w:ilvl w:val="0"/>
          <w:numId w:val="5"/>
        </w:numPr>
        <w:tabs>
          <w:tab w:val="left" w:pos="1440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06C60">
        <w:rPr>
          <w:rFonts w:ascii="Times New Roman" w:hAnsi="Times New Roman" w:cs="Times New Roman"/>
          <w:sz w:val="24"/>
          <w:szCs w:val="24"/>
        </w:rPr>
        <w:t xml:space="preserve">ingkat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Semendawai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OKU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60">
        <w:rPr>
          <w:rFonts w:ascii="Times New Roman" w:hAnsi="Times New Roman" w:cs="Times New Roman"/>
          <w:sz w:val="24"/>
          <w:szCs w:val="24"/>
        </w:rPr>
        <w:t>mene</w:t>
      </w:r>
      <w:r>
        <w:rPr>
          <w:rFonts w:ascii="Times New Roman" w:hAnsi="Times New Roman" w:cs="Times New Roman"/>
          <w:sz w:val="24"/>
          <w:szCs w:val="24"/>
        </w:rPr>
        <w:t>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B06C6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89,9%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454" w:rsidRDefault="00A96454" w:rsidP="00C70A6E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hasil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interpretasikan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sebanyak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1%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Y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diperkirakan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454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peningkatan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0,199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0,199%.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kata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lain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disebutkan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setiap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peningkatan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pendapatan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satu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satuan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1%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pola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konsumsi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454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kenaikan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sebesar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0,199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atau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0,199%.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</w:t>
      </w:r>
      <w:r w:rsidRPr="00A96454">
        <w:rPr>
          <w:rFonts w:ascii="Times New Roman" w:eastAsiaTheme="minorEastAsia" w:hAnsi="Times New Roman" w:cs="Times New Roman"/>
          <w:sz w:val="24"/>
          <w:szCs w:val="24"/>
        </w:rPr>
        <w:t>simpul</w:t>
      </w: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A96454">
        <w:rPr>
          <w:rFonts w:ascii="Times New Roman" w:eastAsiaTheme="minorEastAsia" w:hAnsi="Times New Roman" w:cs="Times New Roman"/>
          <w:sz w:val="24"/>
          <w:szCs w:val="24"/>
        </w:rPr>
        <w:t>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pendapatan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memiliki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pengaruh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yang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positif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terhadap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terikat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pola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konsumsi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kata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lain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dijelaskan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apabila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pendapatan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peningkatan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maka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pola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konsumsi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juga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6454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spellEnd"/>
      <w:proofErr w:type="gram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mengalami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kanaikan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dari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linier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sederhana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bebas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dapat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dilihat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bahwa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koefisien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regresi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variabel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X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dalam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hal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ini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adalah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tingkat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pendapatan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mempunyai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96454">
        <w:rPr>
          <w:rFonts w:ascii="Times New Roman" w:eastAsiaTheme="minorEastAsia" w:hAnsi="Times New Roman" w:cs="Times New Roman"/>
          <w:sz w:val="24"/>
          <w:szCs w:val="24"/>
        </w:rPr>
        <w:t>nilai</w:t>
      </w:r>
      <w:proofErr w:type="spellEnd"/>
      <w:r w:rsidRPr="00A96454">
        <w:rPr>
          <w:rFonts w:ascii="Times New Roman" w:eastAsiaTheme="minorEastAsia" w:hAnsi="Times New Roman" w:cs="Times New Roman"/>
          <w:sz w:val="24"/>
          <w:szCs w:val="24"/>
        </w:rPr>
        <w:t xml:space="preserve"> 0,199</w:t>
      </w:r>
      <w:r w:rsidR="00C70A6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70A6E" w:rsidRPr="00C70A6E" w:rsidRDefault="00C70A6E" w:rsidP="00C70A6E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27A1F" w:rsidRDefault="00227A1F" w:rsidP="00227A1F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7A1F"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  <w:r w:rsidRPr="00227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7A1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7782C" w:rsidRPr="00B06C60" w:rsidRDefault="00A67A58" w:rsidP="00B06C60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2E59D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E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59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59D7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="002E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9D7"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59D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E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9D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2E5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9D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, Islam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lastRenderedPageBreak/>
        <w:t>juga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timbal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82C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82C">
        <w:rPr>
          <w:rFonts w:ascii="Times New Roman" w:hAnsi="Times New Roman" w:cs="Times New Roman"/>
          <w:sz w:val="24"/>
          <w:szCs w:val="24"/>
        </w:rPr>
        <w:t xml:space="preserve">Islam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halal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78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82C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="00A778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ED3" w:rsidRPr="00CE22F9" w:rsidRDefault="00227A1F" w:rsidP="00CE22F9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</w:t>
      </w:r>
      <w:r w:rsidR="00BB5E5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agama (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teologis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syariat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Allah SWT.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5E5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tenteram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jalani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B5E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5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B041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0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kesejahteran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41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B0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ED3" w:rsidRDefault="005D7ED3" w:rsidP="00EB0419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419" w:rsidRDefault="00EB0419" w:rsidP="00EB0419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419">
        <w:rPr>
          <w:rFonts w:ascii="Times New Roman" w:hAnsi="Times New Roman" w:cs="Times New Roman"/>
          <w:b/>
          <w:sz w:val="24"/>
          <w:szCs w:val="24"/>
        </w:rPr>
        <w:t>Keterbatasan</w:t>
      </w:r>
      <w:proofErr w:type="spellEnd"/>
      <w:r w:rsidRPr="00EB04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041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570D6" w:rsidRDefault="00EB0419" w:rsidP="006570D6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p</w:t>
      </w:r>
      <w:r w:rsidRPr="00EB0419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B0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</w:t>
      </w:r>
      <w:r w:rsidR="006570D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Semendawai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lastRenderedPageBreak/>
        <w:t>masyarakat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Jaya yang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dugaan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8D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masyarakat</w:t>
      </w:r>
      <w:r w:rsidR="009C48D4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C48D4">
        <w:rPr>
          <w:rFonts w:ascii="Times New Roman" w:hAnsi="Times New Roman" w:cs="Times New Roman"/>
          <w:sz w:val="24"/>
          <w:szCs w:val="24"/>
        </w:rPr>
        <w:t>.</w:t>
      </w:r>
    </w:p>
    <w:p w:rsidR="006570D6" w:rsidRDefault="00E244FD" w:rsidP="006570D6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570D6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D7ED3">
        <w:rPr>
          <w:rFonts w:ascii="Times New Roman" w:hAnsi="Times New Roman" w:cs="Times New Roman"/>
          <w:sz w:val="24"/>
          <w:szCs w:val="24"/>
        </w:rPr>
        <w:t xml:space="preserve"> 10</w:t>
      </w:r>
      <w:proofErr w:type="gramStart"/>
      <w:r w:rsidR="005D7ED3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="005D7ED3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5D7E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7ED3">
        <w:rPr>
          <w:rFonts w:ascii="Times New Roman" w:hAnsi="Times New Roman" w:cs="Times New Roman"/>
          <w:sz w:val="24"/>
          <w:szCs w:val="24"/>
        </w:rPr>
        <w:t xml:space="preserve"> yang 89,9</w:t>
      </w:r>
      <w:r w:rsidR="006570D6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r w:rsidR="006570D6" w:rsidRPr="00FA69DD">
        <w:rPr>
          <w:rFonts w:ascii="Times New Roman" w:hAnsi="Times New Roman" w:cs="Times New Roman"/>
          <w:i/>
          <w:sz w:val="24"/>
          <w:szCs w:val="24"/>
        </w:rPr>
        <w:t>independent</w:t>
      </w:r>
      <w:r w:rsidR="006570D6">
        <w:rPr>
          <w:rFonts w:ascii="Times New Roman" w:hAnsi="Times New Roman" w:cs="Times New Roman"/>
          <w:sz w:val="24"/>
          <w:szCs w:val="24"/>
        </w:rPr>
        <w:t xml:space="preserve">  lain. </w:t>
      </w:r>
      <w:proofErr w:type="spellStart"/>
      <w:proofErr w:type="gramStart"/>
      <w:r w:rsidR="006570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570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0419" w:rsidRPr="006570D6" w:rsidRDefault="009C48D4" w:rsidP="006570D6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419" w:rsidRPr="006570D6">
        <w:rPr>
          <w:rFonts w:ascii="Times New Roman" w:hAnsi="Times New Roman" w:cs="Times New Roman"/>
          <w:sz w:val="24"/>
          <w:szCs w:val="24"/>
        </w:rPr>
        <w:tab/>
      </w:r>
    </w:p>
    <w:p w:rsidR="00DE38D7" w:rsidRDefault="0026581C" w:rsidP="0026581C">
      <w:pPr>
        <w:pStyle w:val="ListParagraph"/>
        <w:numPr>
          <w:ilvl w:val="0"/>
          <w:numId w:val="1"/>
        </w:numPr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1C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26581C" w:rsidRDefault="0026581C" w:rsidP="0026581C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6581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26581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6581C">
        <w:rPr>
          <w:rFonts w:ascii="Times New Roman" w:hAnsi="Times New Roman" w:cs="Times New Roman"/>
          <w:sz w:val="24"/>
          <w:szCs w:val="24"/>
        </w:rPr>
        <w:t>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23DF" w:rsidRDefault="00FB23DF" w:rsidP="00FB23D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581C" w:rsidRPr="0026581C" w:rsidRDefault="00FB23DF" w:rsidP="00FB23DF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065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proofErr w:type="gram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5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B06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81C" w:rsidRPr="0026581C" w:rsidRDefault="0026581C" w:rsidP="0026581C">
      <w:pPr>
        <w:pStyle w:val="ListParagraph"/>
        <w:tabs>
          <w:tab w:val="left" w:pos="144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D7" w:rsidRDefault="00DE38D7" w:rsidP="00A80972">
      <w:pPr>
        <w:spacing w:line="480" w:lineRule="auto"/>
      </w:pPr>
    </w:p>
    <w:sectPr w:rsidR="00DE38D7" w:rsidSect="00691B34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D9F"/>
    <w:multiLevelType w:val="hybridMultilevel"/>
    <w:tmpl w:val="4A480A2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FD94BA2"/>
    <w:multiLevelType w:val="hybridMultilevel"/>
    <w:tmpl w:val="B6EAB6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91211"/>
    <w:multiLevelType w:val="hybridMultilevel"/>
    <w:tmpl w:val="84CE5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777ED4"/>
    <w:multiLevelType w:val="hybridMultilevel"/>
    <w:tmpl w:val="A226142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5156995"/>
    <w:multiLevelType w:val="hybridMultilevel"/>
    <w:tmpl w:val="EE946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38D7"/>
    <w:rsid w:val="000168DD"/>
    <w:rsid w:val="00034F8F"/>
    <w:rsid w:val="00052B5E"/>
    <w:rsid w:val="00113BA5"/>
    <w:rsid w:val="00116146"/>
    <w:rsid w:val="00216029"/>
    <w:rsid w:val="00227A1F"/>
    <w:rsid w:val="0026581C"/>
    <w:rsid w:val="002E59D7"/>
    <w:rsid w:val="003C5532"/>
    <w:rsid w:val="003F5218"/>
    <w:rsid w:val="00473ECF"/>
    <w:rsid w:val="004868EA"/>
    <w:rsid w:val="005028D4"/>
    <w:rsid w:val="005B2E0B"/>
    <w:rsid w:val="005D7ED3"/>
    <w:rsid w:val="005E2785"/>
    <w:rsid w:val="006570D6"/>
    <w:rsid w:val="006724D9"/>
    <w:rsid w:val="00691B34"/>
    <w:rsid w:val="006D3370"/>
    <w:rsid w:val="00961035"/>
    <w:rsid w:val="009C48D4"/>
    <w:rsid w:val="00A67A58"/>
    <w:rsid w:val="00A73707"/>
    <w:rsid w:val="00A7782C"/>
    <w:rsid w:val="00A80972"/>
    <w:rsid w:val="00A96454"/>
    <w:rsid w:val="00AF6E8F"/>
    <w:rsid w:val="00B06C60"/>
    <w:rsid w:val="00B20E10"/>
    <w:rsid w:val="00B86B5E"/>
    <w:rsid w:val="00BB5E5C"/>
    <w:rsid w:val="00C70A6E"/>
    <w:rsid w:val="00CE22F9"/>
    <w:rsid w:val="00CF1028"/>
    <w:rsid w:val="00DE38D7"/>
    <w:rsid w:val="00E244FD"/>
    <w:rsid w:val="00E453D3"/>
    <w:rsid w:val="00E50787"/>
    <w:rsid w:val="00EB0419"/>
    <w:rsid w:val="00EC52B4"/>
    <w:rsid w:val="00F03B0F"/>
    <w:rsid w:val="00FB065D"/>
    <w:rsid w:val="00FB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Ninik-Faqih</dc:creator>
  <cp:lastModifiedBy>Acer</cp:lastModifiedBy>
  <cp:revision>22</cp:revision>
  <dcterms:created xsi:type="dcterms:W3CDTF">2014-12-10T21:44:00Z</dcterms:created>
  <dcterms:modified xsi:type="dcterms:W3CDTF">2015-05-14T05:47:00Z</dcterms:modified>
</cp:coreProperties>
</file>