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E49" w:rsidRDefault="00851E49" w:rsidP="00851E49">
      <w:pPr>
        <w:pStyle w:val="NoSpacing"/>
        <w:tabs>
          <w:tab w:val="left" w:pos="426"/>
        </w:tabs>
        <w:spacing w:after="240" w:line="48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BAB I</w:t>
      </w:r>
    </w:p>
    <w:p w:rsidR="00851E49" w:rsidRDefault="00851E49" w:rsidP="00851E49">
      <w:pPr>
        <w:pStyle w:val="NoSpacing"/>
        <w:tabs>
          <w:tab w:val="left" w:pos="426"/>
        </w:tabs>
        <w:spacing w:after="240" w:line="480" w:lineRule="auto"/>
        <w:jc w:val="center"/>
        <w:rPr>
          <w:rFonts w:asciiTheme="majorBidi" w:hAnsiTheme="majorBidi" w:cstheme="majorBidi"/>
          <w:b/>
          <w:bCs/>
          <w:sz w:val="24"/>
          <w:szCs w:val="24"/>
        </w:rPr>
      </w:pPr>
      <w:r w:rsidRPr="003D0702">
        <w:rPr>
          <w:rFonts w:asciiTheme="majorBidi" w:hAnsiTheme="majorBidi" w:cstheme="majorBidi"/>
          <w:b/>
          <w:bCs/>
          <w:sz w:val="24"/>
          <w:szCs w:val="24"/>
          <w:lang w:val="en-US"/>
        </w:rPr>
        <w:t>PENDAHULUAN</w:t>
      </w:r>
    </w:p>
    <w:p w:rsidR="00E4421F" w:rsidRPr="00E4421F" w:rsidRDefault="00E4421F" w:rsidP="00851E49">
      <w:pPr>
        <w:pStyle w:val="NoSpacing"/>
        <w:tabs>
          <w:tab w:val="left" w:pos="426"/>
        </w:tabs>
        <w:spacing w:after="240" w:line="480" w:lineRule="auto"/>
        <w:jc w:val="center"/>
        <w:rPr>
          <w:rFonts w:asciiTheme="majorBidi" w:hAnsiTheme="majorBidi" w:cstheme="majorBidi"/>
          <w:b/>
          <w:bCs/>
          <w:sz w:val="24"/>
          <w:szCs w:val="24"/>
        </w:rPr>
      </w:pPr>
    </w:p>
    <w:p w:rsidR="00851E49" w:rsidRPr="0032432C" w:rsidRDefault="00851E49" w:rsidP="00286E73">
      <w:pPr>
        <w:pStyle w:val="ListParagraph"/>
        <w:numPr>
          <w:ilvl w:val="0"/>
          <w:numId w:val="6"/>
        </w:numPr>
        <w:spacing w:after="0" w:line="480" w:lineRule="auto"/>
        <w:ind w:left="426" w:hanging="426"/>
        <w:jc w:val="both"/>
        <w:rPr>
          <w:rFonts w:asciiTheme="majorBidi" w:hAnsiTheme="majorBidi" w:cstheme="majorBidi"/>
          <w:b/>
          <w:bCs/>
          <w:sz w:val="24"/>
          <w:szCs w:val="24"/>
        </w:rPr>
      </w:pPr>
      <w:r w:rsidRPr="0032432C">
        <w:rPr>
          <w:rFonts w:asciiTheme="majorBidi" w:hAnsiTheme="majorBidi" w:cstheme="majorBidi"/>
          <w:b/>
          <w:bCs/>
          <w:sz w:val="24"/>
          <w:szCs w:val="24"/>
        </w:rPr>
        <w:t>Latar Belakang Masalah</w:t>
      </w:r>
    </w:p>
    <w:p w:rsidR="00851E49" w:rsidRPr="00932F80" w:rsidRDefault="00851E49" w:rsidP="00851E49">
      <w:pPr>
        <w:pStyle w:val="NoSpacing"/>
        <w:tabs>
          <w:tab w:val="left" w:pos="426"/>
        </w:tabs>
        <w:spacing w:line="480" w:lineRule="auto"/>
        <w:jc w:val="both"/>
        <w:rPr>
          <w:rFonts w:asciiTheme="majorBidi" w:hAnsiTheme="majorBidi" w:cstheme="majorBidi"/>
          <w:b/>
          <w:bCs/>
          <w:sz w:val="24"/>
          <w:szCs w:val="24"/>
          <w:lang w:val="en-US"/>
        </w:rPr>
      </w:pPr>
      <w:r>
        <w:rPr>
          <w:rFonts w:asciiTheme="majorBidi" w:hAnsiTheme="majorBidi" w:cstheme="majorBidi"/>
          <w:sz w:val="24"/>
          <w:szCs w:val="24"/>
          <w:lang w:val="en-US"/>
        </w:rPr>
        <w:tab/>
      </w:r>
      <w:r w:rsidRPr="0032432C">
        <w:rPr>
          <w:rFonts w:asciiTheme="majorBidi" w:hAnsiTheme="majorBidi" w:cstheme="majorBidi"/>
          <w:sz w:val="24"/>
          <w:szCs w:val="24"/>
        </w:rPr>
        <w:t>Berpasang-pasangan merupakan salah satu sunnatullah atas seluruh ciptaan-Nya, tidak terkecuali manusia, hewan, dan tumbuh-tumbuhan. Berpasang</w:t>
      </w:r>
      <w:r w:rsidRPr="0032432C">
        <w:rPr>
          <w:rFonts w:asciiTheme="majorBidi" w:hAnsiTheme="majorBidi" w:cstheme="majorBidi"/>
          <w:sz w:val="24"/>
          <w:szCs w:val="24"/>
          <w:lang w:val="en-US"/>
        </w:rPr>
        <w:t>-</w:t>
      </w:r>
      <w:r w:rsidRPr="0032432C">
        <w:rPr>
          <w:rFonts w:asciiTheme="majorBidi" w:hAnsiTheme="majorBidi" w:cstheme="majorBidi"/>
          <w:sz w:val="24"/>
          <w:szCs w:val="24"/>
        </w:rPr>
        <w:t>pasangan merupakan pola hidup yang ditetapkan oleh Allah SWT bagi umat-Nya sebagai sarana untuk memperbanyak keturunan dan mempertahankan hidup setelah Dia membekali dan mempersiapkan masing-masing pasangan agar dapat menjalankan peran mereka untuk mencapai tujuan tersebut dengan sebaik-baiknya. Sebagaimana terdapat dalam al-Qur</w:t>
      </w:r>
      <w:r w:rsidRPr="0032432C">
        <w:rPr>
          <w:rFonts w:asciiTheme="majorBidi" w:hAnsiTheme="majorBidi" w:cstheme="majorBidi"/>
          <w:sz w:val="24"/>
          <w:szCs w:val="24"/>
          <w:lang w:val="en-US"/>
        </w:rPr>
        <w:t>’</w:t>
      </w:r>
      <w:r w:rsidRPr="0032432C">
        <w:rPr>
          <w:rFonts w:asciiTheme="majorBidi" w:hAnsiTheme="majorBidi" w:cstheme="majorBidi"/>
          <w:sz w:val="24"/>
          <w:szCs w:val="24"/>
        </w:rPr>
        <w:t>an surat an-Nisa</w:t>
      </w:r>
      <w:r w:rsidRPr="0032432C">
        <w:rPr>
          <w:rFonts w:asciiTheme="majorBidi" w:hAnsiTheme="majorBidi" w:cstheme="majorBidi"/>
          <w:sz w:val="24"/>
          <w:szCs w:val="24"/>
          <w:lang w:val="en-US"/>
        </w:rPr>
        <w:t xml:space="preserve">’ </w:t>
      </w:r>
      <w:r w:rsidRPr="0032432C">
        <w:rPr>
          <w:rFonts w:asciiTheme="majorBidi" w:hAnsiTheme="majorBidi" w:cstheme="majorBidi"/>
          <w:sz w:val="24"/>
          <w:szCs w:val="24"/>
        </w:rPr>
        <w:t>ayat 1</w:t>
      </w:r>
      <w:r w:rsidRPr="00C57C55">
        <w:rPr>
          <w:rStyle w:val="FootnoteReference"/>
          <w:rFonts w:asciiTheme="majorBidi" w:hAnsiTheme="majorBidi" w:cstheme="majorBidi"/>
          <w:sz w:val="24"/>
          <w:szCs w:val="24"/>
        </w:rPr>
        <w:footnoteReference w:id="1"/>
      </w:r>
      <w:r>
        <w:rPr>
          <w:rFonts w:asciiTheme="majorBidi" w:hAnsiTheme="majorBidi" w:cstheme="majorBidi"/>
          <w:sz w:val="24"/>
          <w:szCs w:val="24"/>
          <w:lang w:val="en-US"/>
        </w:rPr>
        <w:t>.</w:t>
      </w:r>
    </w:p>
    <w:p w:rsidR="00851E49" w:rsidRPr="000339E3" w:rsidRDefault="00851E49" w:rsidP="00851E49">
      <w:pPr>
        <w:tabs>
          <w:tab w:val="left" w:pos="426"/>
        </w:tabs>
        <w:spacing w:after="240" w:line="240" w:lineRule="auto"/>
        <w:jc w:val="right"/>
        <w:rPr>
          <w:vertAlign w:val="superscript"/>
          <w:lang w:val="en-US"/>
        </w:rPr>
      </w:pPr>
      <w:r w:rsidRPr="000339E3">
        <w:rPr>
          <w:rFonts w:ascii="Traditional Arabic" w:hAnsi="Traditional Arabic" w:cs="Traditional Arabic" w:hint="cs"/>
          <w:sz w:val="36"/>
          <w:szCs w:val="36"/>
          <w:rtl/>
        </w:rPr>
        <w:t>يايها الناس اتقوا ربكم الذي خلقكم من نفس واحدة وخلق منها زوجها وبث منهما رجالا كثيرا ونساء</w:t>
      </w:r>
      <w:r w:rsidRPr="000339E3">
        <w:rPr>
          <w:rFonts w:ascii="Traditional Arabic" w:hAnsi="Traditional Arabic" w:cs="Traditional Arabic" w:hint="cs"/>
          <w:sz w:val="36"/>
          <w:szCs w:val="36"/>
          <w:vertAlign w:val="superscript"/>
          <w:rtl/>
        </w:rPr>
        <w:t>ج</w:t>
      </w:r>
    </w:p>
    <w:p w:rsidR="00851E49" w:rsidRPr="006E3733" w:rsidRDefault="00851E49" w:rsidP="00851E49">
      <w:pPr>
        <w:pStyle w:val="ListParagraph"/>
        <w:tabs>
          <w:tab w:val="left" w:pos="426"/>
        </w:tabs>
        <w:spacing w:after="0" w:line="480" w:lineRule="auto"/>
        <w:ind w:left="0" w:firstLine="851"/>
        <w:jc w:val="both"/>
        <w:rPr>
          <w:rFonts w:asciiTheme="majorBidi" w:hAnsiTheme="majorBidi" w:cstheme="majorBidi"/>
          <w:sz w:val="2"/>
          <w:szCs w:val="2"/>
          <w:lang w:val="en-US"/>
        </w:rPr>
      </w:pPr>
    </w:p>
    <w:p w:rsidR="00851E49" w:rsidRPr="00F7013E" w:rsidRDefault="00851E49" w:rsidP="00E4421F">
      <w:pPr>
        <w:pStyle w:val="ListParagraph"/>
        <w:tabs>
          <w:tab w:val="left" w:pos="426"/>
        </w:tabs>
        <w:spacing w:after="0" w:line="48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ab/>
      </w:r>
      <w:r>
        <w:rPr>
          <w:rFonts w:asciiTheme="majorBidi" w:hAnsiTheme="majorBidi" w:cstheme="majorBidi"/>
          <w:sz w:val="24"/>
          <w:szCs w:val="24"/>
        </w:rPr>
        <w:t xml:space="preserve">Dari ayat </w:t>
      </w:r>
      <w:r>
        <w:rPr>
          <w:rFonts w:asciiTheme="majorBidi" w:hAnsiTheme="majorBidi" w:cstheme="majorBidi"/>
          <w:sz w:val="24"/>
          <w:szCs w:val="24"/>
          <w:lang w:val="en-US"/>
        </w:rPr>
        <w:t>tersebut</w:t>
      </w:r>
      <w:r>
        <w:rPr>
          <w:rFonts w:asciiTheme="majorBidi" w:hAnsiTheme="majorBidi" w:cstheme="majorBidi"/>
          <w:sz w:val="24"/>
          <w:szCs w:val="24"/>
        </w:rPr>
        <w:t xml:space="preserve"> dapat dipahami bahwasan</w:t>
      </w:r>
      <w:r w:rsidRPr="007F2738">
        <w:rPr>
          <w:rFonts w:asciiTheme="majorBidi" w:hAnsiTheme="majorBidi" w:cstheme="majorBidi"/>
          <w:sz w:val="24"/>
          <w:szCs w:val="24"/>
        </w:rPr>
        <w:t>nya Allah</w:t>
      </w:r>
      <w:r w:rsidR="00E4421F">
        <w:rPr>
          <w:rFonts w:asciiTheme="majorBidi" w:hAnsiTheme="majorBidi" w:cstheme="majorBidi"/>
          <w:sz w:val="24"/>
          <w:szCs w:val="24"/>
        </w:rPr>
        <w:t xml:space="preserve"> Swt </w:t>
      </w:r>
      <w:r w:rsidRPr="007F2738">
        <w:rPr>
          <w:rFonts w:asciiTheme="majorBidi" w:hAnsiTheme="majorBidi" w:cstheme="majorBidi"/>
          <w:sz w:val="24"/>
          <w:szCs w:val="24"/>
        </w:rPr>
        <w:t>memerintahkan</w:t>
      </w:r>
      <w:r w:rsidRPr="0095787B">
        <w:rPr>
          <w:rFonts w:asciiTheme="majorBidi" w:hAnsiTheme="majorBidi" w:cstheme="majorBidi"/>
          <w:sz w:val="24"/>
          <w:szCs w:val="24"/>
        </w:rPr>
        <w:t xml:space="preserve"> kepada manusia untuk bertakwa kepada-Nya yang telah menciptakan</w:t>
      </w:r>
      <w:r w:rsidRPr="009A6175">
        <w:rPr>
          <w:rFonts w:asciiTheme="majorBidi" w:hAnsiTheme="majorBidi" w:cstheme="majorBidi"/>
          <w:sz w:val="24"/>
          <w:szCs w:val="24"/>
        </w:rPr>
        <w:t xml:space="preserve"> manusia </w:t>
      </w:r>
      <w:r w:rsidRPr="0095787B">
        <w:rPr>
          <w:rFonts w:asciiTheme="majorBidi" w:hAnsiTheme="majorBidi" w:cstheme="majorBidi"/>
          <w:sz w:val="24"/>
          <w:szCs w:val="24"/>
        </w:rPr>
        <w:t>dari dua jenis yakni laki-laki dan perempuan yang dijadikan untuk saling berhubungan dan saling melengkapi dalam rangka menghasilkan keturunan yang banyak.</w:t>
      </w:r>
    </w:p>
    <w:p w:rsidR="00851E49" w:rsidRPr="00F7013E" w:rsidRDefault="00851E49" w:rsidP="00851E49">
      <w:pPr>
        <w:pStyle w:val="ListParagraph"/>
        <w:tabs>
          <w:tab w:val="left" w:pos="426"/>
        </w:tabs>
        <w:spacing w:after="0" w:line="48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ab/>
      </w:r>
      <w:r w:rsidRPr="009670DE">
        <w:rPr>
          <w:rFonts w:asciiTheme="majorBidi" w:hAnsiTheme="majorBidi" w:cstheme="majorBidi"/>
          <w:sz w:val="24"/>
          <w:szCs w:val="24"/>
        </w:rPr>
        <w:t>Islam mendorong untuk membentuk keluarga, dan mengajak manusia untuk hidup dalam naungan keluarga, karena keluarga seperti gambaran kecil dalam kehidupan stabil yang menjadi pemenuhan keinginan manusia, tanpa menghilangkan kebutuhannya</w:t>
      </w:r>
      <w:r w:rsidRPr="00AE2099">
        <w:rPr>
          <w:rStyle w:val="FootnoteReference"/>
          <w:rFonts w:asciiTheme="majorBidi" w:hAnsiTheme="majorBidi" w:cstheme="majorBidi"/>
          <w:sz w:val="24"/>
          <w:szCs w:val="24"/>
        </w:rPr>
        <w:footnoteReference w:id="2"/>
      </w:r>
      <w:r>
        <w:rPr>
          <w:rFonts w:asciiTheme="majorBidi" w:hAnsiTheme="majorBidi" w:cstheme="majorBidi"/>
          <w:sz w:val="24"/>
          <w:szCs w:val="24"/>
          <w:lang w:val="en-US"/>
        </w:rPr>
        <w:t>.</w:t>
      </w:r>
      <w:r w:rsidRPr="009670DE">
        <w:rPr>
          <w:rFonts w:asciiTheme="majorBidi" w:hAnsiTheme="majorBidi" w:cstheme="majorBidi"/>
          <w:sz w:val="24"/>
          <w:szCs w:val="24"/>
        </w:rPr>
        <w:t xml:space="preserve"> Dalam pendekatan Islam, keluarga adalah basis utama yang menjadi pondasi bangunan komunitas dan masyarakat Islam.  Sehingga keluarga pun berhak mendapat lingkupan perhatian dan perawatan </w:t>
      </w:r>
      <w:r>
        <w:rPr>
          <w:rFonts w:asciiTheme="majorBidi" w:hAnsiTheme="majorBidi" w:cstheme="majorBidi"/>
          <w:sz w:val="24"/>
          <w:szCs w:val="24"/>
        </w:rPr>
        <w:t>yang signifikan dari al-Qur’an.</w:t>
      </w:r>
    </w:p>
    <w:p w:rsidR="00851E49" w:rsidRDefault="00851E49" w:rsidP="00851E49">
      <w:pPr>
        <w:pStyle w:val="ListParagraph"/>
        <w:tabs>
          <w:tab w:val="left" w:pos="426"/>
        </w:tabs>
        <w:spacing w:after="240" w:line="48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ab/>
      </w:r>
      <w:r w:rsidRPr="00A04544">
        <w:rPr>
          <w:rFonts w:asciiTheme="majorBidi" w:hAnsiTheme="majorBidi" w:cstheme="majorBidi"/>
          <w:sz w:val="24"/>
          <w:szCs w:val="24"/>
        </w:rPr>
        <w:t>Sarana yang diberikan oleh Allah terhadap laki-laki dan perempuan u</w:t>
      </w:r>
      <w:r>
        <w:rPr>
          <w:rFonts w:asciiTheme="majorBidi" w:hAnsiTheme="majorBidi" w:cstheme="majorBidi"/>
          <w:sz w:val="24"/>
          <w:szCs w:val="24"/>
        </w:rPr>
        <w:t>ntuk menjalin hubungan yang sah</w:t>
      </w:r>
      <w:r w:rsidRPr="00A04544">
        <w:rPr>
          <w:rFonts w:asciiTheme="majorBidi" w:hAnsiTheme="majorBidi" w:cstheme="majorBidi"/>
          <w:sz w:val="24"/>
          <w:szCs w:val="24"/>
        </w:rPr>
        <w:t xml:space="preserve"> tercakup dalam sebuah ikatan yang </w:t>
      </w:r>
      <w:r>
        <w:rPr>
          <w:rFonts w:asciiTheme="majorBidi" w:hAnsiTheme="majorBidi" w:cstheme="majorBidi"/>
          <w:sz w:val="24"/>
          <w:szCs w:val="24"/>
        </w:rPr>
        <w:t>sa</w:t>
      </w:r>
      <w:r w:rsidRPr="00A04544">
        <w:rPr>
          <w:rFonts w:asciiTheme="majorBidi" w:hAnsiTheme="majorBidi" w:cstheme="majorBidi"/>
          <w:sz w:val="24"/>
          <w:szCs w:val="24"/>
        </w:rPr>
        <w:t>k</w:t>
      </w:r>
      <w:r>
        <w:rPr>
          <w:rFonts w:asciiTheme="majorBidi" w:hAnsiTheme="majorBidi" w:cstheme="majorBidi"/>
          <w:sz w:val="24"/>
          <w:szCs w:val="24"/>
        </w:rPr>
        <w:t>ral</w:t>
      </w:r>
      <w:r w:rsidRPr="00A04544">
        <w:rPr>
          <w:rFonts w:asciiTheme="majorBidi" w:hAnsiTheme="majorBidi" w:cstheme="majorBidi"/>
          <w:sz w:val="24"/>
          <w:szCs w:val="24"/>
        </w:rPr>
        <w:t xml:space="preserve"> berupa pernikaha</w:t>
      </w:r>
      <w:r>
        <w:rPr>
          <w:rFonts w:asciiTheme="majorBidi" w:hAnsiTheme="majorBidi" w:cstheme="majorBidi"/>
          <w:sz w:val="24"/>
          <w:szCs w:val="24"/>
        </w:rPr>
        <w:t>n</w:t>
      </w:r>
      <w:r w:rsidRPr="00A04544">
        <w:rPr>
          <w:rFonts w:asciiTheme="majorBidi" w:hAnsiTheme="majorBidi" w:cstheme="majorBidi"/>
          <w:sz w:val="24"/>
          <w:szCs w:val="24"/>
        </w:rPr>
        <w:t>, yang berdasarkan atas ridha keduanya. Dari</w:t>
      </w:r>
      <w:r>
        <w:rPr>
          <w:rFonts w:asciiTheme="majorBidi" w:hAnsiTheme="majorBidi" w:cstheme="majorBidi"/>
          <w:sz w:val="24"/>
          <w:szCs w:val="24"/>
          <w:lang w:val="en-US"/>
        </w:rPr>
        <w:t xml:space="preserve"> ikatan yang sakral tersebut akan memunculkan sikap kasih sayang, saling mencintai antara laki-laki dan perempuan tersebut. </w:t>
      </w:r>
    </w:p>
    <w:p w:rsidR="00851E49" w:rsidRPr="00932F80" w:rsidRDefault="00851E49" w:rsidP="00851E49">
      <w:pPr>
        <w:pStyle w:val="ListParagraph"/>
        <w:tabs>
          <w:tab w:val="left" w:pos="426"/>
        </w:tabs>
        <w:spacing w:after="240" w:line="48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ab/>
      </w:r>
      <w:proofErr w:type="gramStart"/>
      <w:r>
        <w:rPr>
          <w:rFonts w:asciiTheme="majorBidi" w:hAnsiTheme="majorBidi" w:cstheme="majorBidi"/>
          <w:sz w:val="24"/>
          <w:szCs w:val="24"/>
          <w:lang w:val="en-US"/>
        </w:rPr>
        <w:t>Pernikahan adalah salah satu sunah dan menyebabkan ikatan lahir batin melalui akad dengan tujuan membentuk rumah tangga yang bahagia.</w:t>
      </w:r>
      <w:proofErr w:type="gramEnd"/>
      <w:r>
        <w:rPr>
          <w:rFonts w:asciiTheme="majorBidi" w:hAnsiTheme="majorBidi" w:cstheme="majorBidi"/>
          <w:sz w:val="24"/>
          <w:szCs w:val="24"/>
          <w:lang w:val="en-US"/>
        </w:rPr>
        <w:t xml:space="preserve"> </w:t>
      </w:r>
      <w:r w:rsidRPr="00A04544">
        <w:rPr>
          <w:rFonts w:asciiTheme="majorBidi" w:hAnsiTheme="majorBidi" w:cstheme="majorBidi"/>
          <w:sz w:val="24"/>
          <w:szCs w:val="24"/>
        </w:rPr>
        <w:t>Menurut Pasal 1 Undang-Undang Republik Indonesia Nomor 1 Tahun 1974, perkawinan merupakan suatu ikatan lahir batin antara seorang pria dengan seorang wanita sebagai suami istri dengan tujuan untuk membentuk keluarga (rumah tangga) yang bahagia dan kekal berdasarkan ketuhanan Yang Maha Esa</w:t>
      </w:r>
      <w:r>
        <w:rPr>
          <w:rStyle w:val="FootnoteReference"/>
          <w:rFonts w:asciiTheme="majorBidi" w:hAnsiTheme="majorBidi" w:cstheme="majorBidi"/>
          <w:sz w:val="24"/>
          <w:szCs w:val="24"/>
          <w:lang w:val="en-US"/>
        </w:rPr>
        <w:footnoteReference w:id="3"/>
      </w:r>
      <w:r>
        <w:rPr>
          <w:rFonts w:asciiTheme="majorBidi" w:hAnsiTheme="majorBidi" w:cstheme="majorBidi"/>
          <w:sz w:val="24"/>
          <w:szCs w:val="24"/>
          <w:lang w:val="en-US"/>
        </w:rPr>
        <w:t>.</w:t>
      </w:r>
    </w:p>
    <w:p w:rsidR="00851E49" w:rsidRPr="00F7013E" w:rsidRDefault="00851E49" w:rsidP="00E4421F">
      <w:pPr>
        <w:pStyle w:val="ListParagraph"/>
        <w:tabs>
          <w:tab w:val="left" w:pos="426"/>
        </w:tabs>
        <w:spacing w:after="240" w:line="48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ab/>
      </w:r>
      <w:r w:rsidR="00E4421F">
        <w:rPr>
          <w:rFonts w:asciiTheme="majorBidi" w:hAnsiTheme="majorBidi" w:cstheme="majorBidi"/>
          <w:sz w:val="24"/>
          <w:szCs w:val="24"/>
        </w:rPr>
        <w:t xml:space="preserve">Dalam pandangan </w:t>
      </w:r>
      <w:r w:rsidRPr="00A04544">
        <w:rPr>
          <w:rFonts w:asciiTheme="majorBidi" w:hAnsiTheme="majorBidi" w:cstheme="majorBidi"/>
          <w:sz w:val="24"/>
          <w:szCs w:val="24"/>
        </w:rPr>
        <w:t xml:space="preserve">Kompilasi Hukum Islam </w:t>
      </w:r>
      <w:r w:rsidR="00E4421F">
        <w:rPr>
          <w:rFonts w:asciiTheme="majorBidi" w:hAnsiTheme="majorBidi" w:cstheme="majorBidi"/>
          <w:sz w:val="24"/>
          <w:szCs w:val="24"/>
        </w:rPr>
        <w:t>(</w:t>
      </w:r>
      <w:r w:rsidRPr="00A04544">
        <w:rPr>
          <w:rFonts w:asciiTheme="majorBidi" w:hAnsiTheme="majorBidi" w:cstheme="majorBidi"/>
          <w:sz w:val="24"/>
          <w:szCs w:val="24"/>
        </w:rPr>
        <w:t>Pasal 2</w:t>
      </w:r>
      <w:r w:rsidR="00E4421F">
        <w:rPr>
          <w:rFonts w:asciiTheme="majorBidi" w:hAnsiTheme="majorBidi" w:cstheme="majorBidi"/>
          <w:sz w:val="24"/>
          <w:szCs w:val="24"/>
        </w:rPr>
        <w:t>)</w:t>
      </w:r>
      <w:r w:rsidRPr="00A04544">
        <w:rPr>
          <w:rFonts w:asciiTheme="majorBidi" w:hAnsiTheme="majorBidi" w:cstheme="majorBidi"/>
          <w:sz w:val="24"/>
          <w:szCs w:val="24"/>
        </w:rPr>
        <w:t xml:space="preserve"> perkawinan adalah pernikahan, yaitu akad yang sangat kuat atau </w:t>
      </w:r>
      <w:r w:rsidRPr="00A04544">
        <w:rPr>
          <w:rFonts w:asciiTheme="majorBidi" w:hAnsiTheme="majorBidi" w:cstheme="majorBidi"/>
          <w:i/>
          <w:iCs/>
          <w:sz w:val="24"/>
          <w:szCs w:val="24"/>
        </w:rPr>
        <w:t xml:space="preserve">miitsaqan gholiidhzan </w:t>
      </w:r>
      <w:r w:rsidRPr="00A04544">
        <w:rPr>
          <w:rFonts w:asciiTheme="majorBidi" w:hAnsiTheme="majorBidi" w:cstheme="majorBidi"/>
          <w:sz w:val="24"/>
          <w:szCs w:val="24"/>
        </w:rPr>
        <w:t>untuk menaati perintah Allah dan m</w:t>
      </w:r>
      <w:r>
        <w:rPr>
          <w:rFonts w:asciiTheme="majorBidi" w:hAnsiTheme="majorBidi" w:cstheme="majorBidi"/>
          <w:sz w:val="24"/>
          <w:szCs w:val="24"/>
        </w:rPr>
        <w:t>elaksanakannya merupakan ibadah</w:t>
      </w:r>
      <w:r>
        <w:rPr>
          <w:rStyle w:val="FootnoteReference"/>
          <w:rFonts w:asciiTheme="majorBidi" w:hAnsiTheme="majorBidi" w:cstheme="majorBidi"/>
          <w:sz w:val="24"/>
          <w:szCs w:val="24"/>
          <w:lang w:val="en-US"/>
        </w:rPr>
        <w:footnoteReference w:id="4"/>
      </w:r>
      <w:r>
        <w:rPr>
          <w:rFonts w:asciiTheme="majorBidi" w:hAnsiTheme="majorBidi" w:cstheme="majorBidi"/>
          <w:i/>
          <w:iCs/>
          <w:sz w:val="24"/>
          <w:szCs w:val="24"/>
          <w:lang w:val="en-US"/>
        </w:rPr>
        <w:t>.</w:t>
      </w:r>
      <w:r w:rsidR="00E4421F">
        <w:rPr>
          <w:rFonts w:asciiTheme="majorBidi" w:hAnsiTheme="majorBidi" w:cstheme="majorBidi"/>
          <w:sz w:val="24"/>
          <w:szCs w:val="24"/>
        </w:rPr>
        <w:t xml:space="preserve"> Dari aspek tersebut memperlihatkan bahwa p</w:t>
      </w:r>
      <w:r w:rsidRPr="00836D62">
        <w:rPr>
          <w:rFonts w:asciiTheme="majorBidi" w:hAnsiTheme="majorBidi" w:cstheme="majorBidi"/>
          <w:sz w:val="24"/>
          <w:szCs w:val="24"/>
        </w:rPr>
        <w:t xml:space="preserve">erkawinan merupakan syari’at Islam yang mempunyai tujuan bukan saja untuk menyalurkan hasrat biologis manusia dan meletakkannya pada jalan yang benar, tapi berfungsi sebagai sarana reproduksi manusia </w:t>
      </w:r>
      <w:r>
        <w:rPr>
          <w:rFonts w:asciiTheme="majorBidi" w:hAnsiTheme="majorBidi" w:cstheme="majorBidi"/>
          <w:sz w:val="24"/>
          <w:szCs w:val="24"/>
        </w:rPr>
        <w:t xml:space="preserve">untuk mengagungkan nama Allah. </w:t>
      </w:r>
      <w:proofErr w:type="gramStart"/>
      <w:r w:rsidRPr="000776A2">
        <w:rPr>
          <w:rFonts w:asciiTheme="majorBidi" w:hAnsiTheme="majorBidi" w:cstheme="majorBidi"/>
          <w:sz w:val="24"/>
          <w:szCs w:val="24"/>
          <w:lang w:val="en-US"/>
        </w:rPr>
        <w:t>Tidak hanya bernilai ibadah kepada Allah saja, namun mengandung aspek keperdataan yang menimbulkan hak dan kewajiban antara suami istri.</w:t>
      </w:r>
      <w:proofErr w:type="gramEnd"/>
      <w:r w:rsidRPr="000776A2">
        <w:rPr>
          <w:rFonts w:asciiTheme="majorBidi" w:hAnsiTheme="majorBidi" w:cstheme="majorBidi"/>
          <w:sz w:val="24"/>
          <w:szCs w:val="24"/>
          <w:lang w:val="en-US"/>
        </w:rPr>
        <w:t xml:space="preserve"> </w:t>
      </w:r>
      <w:proofErr w:type="gramStart"/>
      <w:r w:rsidRPr="000776A2">
        <w:rPr>
          <w:rFonts w:asciiTheme="majorBidi" w:hAnsiTheme="majorBidi" w:cstheme="majorBidi"/>
          <w:sz w:val="24"/>
          <w:szCs w:val="24"/>
          <w:lang w:val="en-US"/>
        </w:rPr>
        <w:t>Oleh karena itu, antara hak dan kewajiban merupakan hubungan timbal balik antara</w:t>
      </w:r>
      <w:r>
        <w:rPr>
          <w:rFonts w:asciiTheme="majorBidi" w:hAnsiTheme="majorBidi" w:cstheme="majorBidi"/>
          <w:sz w:val="24"/>
          <w:szCs w:val="24"/>
          <w:lang w:val="en-US"/>
        </w:rPr>
        <w:t xml:space="preserve"> suami dengan istrinya</w:t>
      </w:r>
      <w:r>
        <w:rPr>
          <w:rStyle w:val="FootnoteReference"/>
          <w:rFonts w:asciiTheme="majorBidi" w:hAnsiTheme="majorBidi" w:cstheme="majorBidi"/>
          <w:sz w:val="24"/>
          <w:szCs w:val="24"/>
          <w:lang w:val="en-US"/>
        </w:rPr>
        <w:footnoteReference w:id="5"/>
      </w:r>
      <w:r>
        <w:rPr>
          <w:rFonts w:asciiTheme="majorBidi" w:hAnsiTheme="majorBidi" w:cstheme="majorBidi"/>
          <w:sz w:val="24"/>
          <w:szCs w:val="24"/>
          <w:lang w:val="en-US"/>
        </w:rPr>
        <w:t>.</w:t>
      </w:r>
      <w:proofErr w:type="gramEnd"/>
    </w:p>
    <w:p w:rsidR="00851E49" w:rsidRPr="00932F80" w:rsidRDefault="00851E49" w:rsidP="00E4421F">
      <w:pPr>
        <w:pStyle w:val="ListParagraph"/>
        <w:tabs>
          <w:tab w:val="left" w:pos="426"/>
        </w:tabs>
        <w:spacing w:after="240" w:line="48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ab/>
      </w:r>
      <w:r w:rsidR="00E4421F">
        <w:rPr>
          <w:rFonts w:asciiTheme="majorBidi" w:hAnsiTheme="majorBidi" w:cstheme="majorBidi"/>
          <w:sz w:val="24"/>
          <w:szCs w:val="24"/>
        </w:rPr>
        <w:t xml:space="preserve">Dalam prosesnya, ketika </w:t>
      </w:r>
      <w:r w:rsidRPr="000776A2">
        <w:rPr>
          <w:rFonts w:asciiTheme="majorBidi" w:hAnsiTheme="majorBidi" w:cstheme="majorBidi"/>
          <w:sz w:val="24"/>
          <w:szCs w:val="24"/>
          <w:lang w:val="en-US"/>
        </w:rPr>
        <w:t xml:space="preserve">akad nikah telah </w:t>
      </w:r>
      <w:r w:rsidR="00E4421F">
        <w:rPr>
          <w:rFonts w:asciiTheme="majorBidi" w:hAnsiTheme="majorBidi" w:cstheme="majorBidi"/>
          <w:sz w:val="24"/>
          <w:szCs w:val="24"/>
        </w:rPr>
        <w:t xml:space="preserve">terealisasi dalam ijab dan kabul </w:t>
      </w:r>
      <w:r w:rsidRPr="000776A2">
        <w:rPr>
          <w:rFonts w:asciiTheme="majorBidi" w:hAnsiTheme="majorBidi" w:cstheme="majorBidi"/>
          <w:sz w:val="24"/>
          <w:szCs w:val="24"/>
          <w:lang w:val="en-US"/>
        </w:rPr>
        <w:t xml:space="preserve"> dan sah memenuhi syarat rukunnya, maka akan menimbulkan akibat hukum. Dengan demikan, </w:t>
      </w:r>
      <w:proofErr w:type="gramStart"/>
      <w:r w:rsidRPr="000776A2">
        <w:rPr>
          <w:rFonts w:asciiTheme="majorBidi" w:hAnsiTheme="majorBidi" w:cstheme="majorBidi"/>
          <w:sz w:val="24"/>
          <w:szCs w:val="24"/>
          <w:lang w:val="en-US"/>
        </w:rPr>
        <w:t>akan</w:t>
      </w:r>
      <w:proofErr w:type="gramEnd"/>
      <w:r w:rsidRPr="000776A2">
        <w:rPr>
          <w:rFonts w:asciiTheme="majorBidi" w:hAnsiTheme="majorBidi" w:cstheme="majorBidi"/>
          <w:sz w:val="24"/>
          <w:szCs w:val="24"/>
          <w:lang w:val="en-US"/>
        </w:rPr>
        <w:t xml:space="preserve"> menimbulkan pula hak dan kewajibannya selaku suami istri dalam keluarga. Jika suami istri sama-sama menjalankan tanggung jawabnya masing-masing, maka </w:t>
      </w:r>
      <w:proofErr w:type="gramStart"/>
      <w:r w:rsidRPr="000776A2">
        <w:rPr>
          <w:rFonts w:asciiTheme="majorBidi" w:hAnsiTheme="majorBidi" w:cstheme="majorBidi"/>
          <w:sz w:val="24"/>
          <w:szCs w:val="24"/>
          <w:lang w:val="en-US"/>
        </w:rPr>
        <w:t>akan</w:t>
      </w:r>
      <w:proofErr w:type="gramEnd"/>
      <w:r w:rsidRPr="000776A2">
        <w:rPr>
          <w:rFonts w:asciiTheme="majorBidi" w:hAnsiTheme="majorBidi" w:cstheme="majorBidi"/>
          <w:sz w:val="24"/>
          <w:szCs w:val="24"/>
          <w:lang w:val="en-US"/>
        </w:rPr>
        <w:t xml:space="preserve"> terwujudlah ketenteraman dan ketenangan hati, sehingga sempurnalah kebahagiaan hidup berumah tangga. Dengan demikian, tujuan hidup berkeluarga </w:t>
      </w:r>
      <w:proofErr w:type="gramStart"/>
      <w:r w:rsidRPr="000776A2">
        <w:rPr>
          <w:rFonts w:asciiTheme="majorBidi" w:hAnsiTheme="majorBidi" w:cstheme="majorBidi"/>
          <w:sz w:val="24"/>
          <w:szCs w:val="24"/>
          <w:lang w:val="en-US"/>
        </w:rPr>
        <w:t>akan</w:t>
      </w:r>
      <w:proofErr w:type="gramEnd"/>
      <w:r w:rsidRPr="000776A2">
        <w:rPr>
          <w:rFonts w:asciiTheme="majorBidi" w:hAnsiTheme="majorBidi" w:cstheme="majorBidi"/>
          <w:sz w:val="24"/>
          <w:szCs w:val="24"/>
          <w:lang w:val="en-US"/>
        </w:rPr>
        <w:t xml:space="preserve"> terwujud sesuai dengan tuntutan agama, yait</w:t>
      </w:r>
      <w:r>
        <w:rPr>
          <w:rFonts w:asciiTheme="majorBidi" w:hAnsiTheme="majorBidi" w:cstheme="majorBidi"/>
          <w:sz w:val="24"/>
          <w:szCs w:val="24"/>
          <w:lang w:val="en-US"/>
        </w:rPr>
        <w:t xml:space="preserve">u </w:t>
      </w:r>
      <w:r w:rsidRPr="00836D62">
        <w:rPr>
          <w:rFonts w:asciiTheme="majorBidi" w:hAnsiTheme="majorBidi" w:cstheme="majorBidi"/>
          <w:i/>
          <w:iCs/>
          <w:sz w:val="24"/>
          <w:szCs w:val="24"/>
          <w:lang w:val="en-US"/>
        </w:rPr>
        <w:t>sakinah, mawaddah wa rahmah</w:t>
      </w:r>
      <w:r>
        <w:rPr>
          <w:rStyle w:val="FootnoteReference"/>
          <w:rFonts w:asciiTheme="majorBidi" w:hAnsiTheme="majorBidi" w:cstheme="majorBidi"/>
          <w:sz w:val="24"/>
          <w:szCs w:val="24"/>
          <w:lang w:val="en-US"/>
        </w:rPr>
        <w:footnoteReference w:id="6"/>
      </w:r>
      <w:r>
        <w:rPr>
          <w:rFonts w:asciiTheme="majorBidi" w:hAnsiTheme="majorBidi" w:cstheme="majorBidi"/>
          <w:sz w:val="24"/>
          <w:szCs w:val="24"/>
          <w:lang w:val="en-US"/>
        </w:rPr>
        <w:t>.</w:t>
      </w:r>
    </w:p>
    <w:p w:rsidR="00851E49" w:rsidRPr="00F7013E" w:rsidRDefault="00851E49" w:rsidP="00E4421F">
      <w:pPr>
        <w:pStyle w:val="ListParagraph"/>
        <w:tabs>
          <w:tab w:val="left" w:pos="426"/>
        </w:tabs>
        <w:spacing w:after="240" w:line="48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ab/>
      </w:r>
      <w:r w:rsidR="00E4421F">
        <w:rPr>
          <w:rFonts w:asciiTheme="majorBidi" w:hAnsiTheme="majorBidi" w:cstheme="majorBidi"/>
          <w:sz w:val="24"/>
          <w:szCs w:val="24"/>
        </w:rPr>
        <w:t>Mencapai nilai nilai tersebut, maka relasi pembagian tugas dalam keluarga menjadi hal yang tidak bisa diabaikan. S</w:t>
      </w:r>
      <w:r w:rsidRPr="00E4421F">
        <w:rPr>
          <w:rFonts w:asciiTheme="majorBidi" w:hAnsiTheme="majorBidi" w:cstheme="majorBidi"/>
          <w:sz w:val="24"/>
          <w:szCs w:val="24"/>
        </w:rPr>
        <w:t xml:space="preserve">eseorang menunaikan kewajibannya memberikan nafkah kepada istri dan anak-anak maka kondisi ibadahnya berbeda dengan orang yang belum mempunyai tanggungan, karena Allah SWT memberikan pahala sesuai dengan kadar kesulitannya. </w:t>
      </w:r>
      <w:proofErr w:type="gramStart"/>
      <w:r>
        <w:rPr>
          <w:rFonts w:asciiTheme="majorBidi" w:hAnsiTheme="majorBidi" w:cstheme="majorBidi"/>
          <w:sz w:val="24"/>
          <w:szCs w:val="24"/>
          <w:lang w:val="en-US"/>
        </w:rPr>
        <w:t>Dan di sanalah nilai penghargaan Allah terhadap perjuangan hamba-hamba-Nya</w:t>
      </w:r>
      <w:r>
        <w:rPr>
          <w:rStyle w:val="FootnoteReference"/>
          <w:rFonts w:asciiTheme="majorBidi" w:hAnsiTheme="majorBidi" w:cstheme="majorBidi"/>
          <w:sz w:val="24"/>
          <w:szCs w:val="24"/>
          <w:lang w:val="en-US"/>
        </w:rPr>
        <w:footnoteReference w:id="7"/>
      </w:r>
      <w:r>
        <w:rPr>
          <w:rFonts w:asciiTheme="majorBidi" w:hAnsiTheme="majorBidi" w:cstheme="majorBidi"/>
          <w:sz w:val="24"/>
          <w:szCs w:val="24"/>
          <w:lang w:val="en-US"/>
        </w:rPr>
        <w:t>.</w:t>
      </w:r>
      <w:proofErr w:type="gramEnd"/>
    </w:p>
    <w:p w:rsidR="00851E49" w:rsidRPr="00F7013E" w:rsidRDefault="00851E49" w:rsidP="00E4421F">
      <w:pPr>
        <w:pStyle w:val="ListParagraph"/>
        <w:tabs>
          <w:tab w:val="left" w:pos="426"/>
        </w:tabs>
        <w:spacing w:after="240" w:line="48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ab/>
      </w:r>
      <w:r w:rsidR="00E4421F">
        <w:rPr>
          <w:rFonts w:asciiTheme="majorBidi" w:hAnsiTheme="majorBidi" w:cstheme="majorBidi"/>
          <w:sz w:val="24"/>
          <w:szCs w:val="24"/>
        </w:rPr>
        <w:t xml:space="preserve">Upaya mencapai kebahagian sebagaimana diisyaratkan ayat ayat  al-Qur’an tidak dapat lepas pada eksistensi nilai nilai dalam </w:t>
      </w:r>
      <w:r>
        <w:rPr>
          <w:rFonts w:asciiTheme="majorBidi" w:hAnsiTheme="majorBidi" w:cstheme="majorBidi"/>
          <w:sz w:val="24"/>
          <w:szCs w:val="24"/>
          <w:lang w:val="en-US"/>
        </w:rPr>
        <w:t xml:space="preserve"> hubungan antara kedua suami istri dan pergaulan. </w:t>
      </w:r>
      <w:r w:rsidR="00E4421F">
        <w:rPr>
          <w:rFonts w:asciiTheme="majorBidi" w:hAnsiTheme="majorBidi" w:cstheme="majorBidi"/>
          <w:sz w:val="24"/>
          <w:szCs w:val="24"/>
        </w:rPr>
        <w:t xml:space="preserve">Nilai nilai yang dimaksud adanya pembagian tuagas yang konsistensi dalam </w:t>
      </w:r>
      <w:r>
        <w:rPr>
          <w:rFonts w:asciiTheme="majorBidi" w:hAnsiTheme="majorBidi" w:cstheme="majorBidi"/>
          <w:sz w:val="24"/>
          <w:szCs w:val="24"/>
          <w:lang w:val="en-US"/>
        </w:rPr>
        <w:t>menjalankan kewajibannya sebagai suami istri yang baik.</w:t>
      </w:r>
      <w:r w:rsidR="00E4421F">
        <w:rPr>
          <w:rFonts w:asciiTheme="majorBidi" w:hAnsiTheme="majorBidi" w:cstheme="majorBidi"/>
          <w:sz w:val="24"/>
          <w:szCs w:val="24"/>
        </w:rPr>
        <w:t xml:space="preserve"> </w:t>
      </w:r>
      <w:r w:rsidRPr="00E4421F">
        <w:rPr>
          <w:rFonts w:asciiTheme="majorBidi" w:hAnsiTheme="majorBidi" w:cstheme="majorBidi"/>
          <w:sz w:val="24"/>
          <w:szCs w:val="24"/>
        </w:rPr>
        <w:t xml:space="preserve">Akan tetapi, di dalam kehidupan berumah tangga </w:t>
      </w:r>
      <w:r w:rsidR="00E4421F">
        <w:rPr>
          <w:rFonts w:asciiTheme="majorBidi" w:hAnsiTheme="majorBidi" w:cstheme="majorBidi"/>
          <w:sz w:val="24"/>
          <w:szCs w:val="24"/>
        </w:rPr>
        <w:t xml:space="preserve">memiliki banyak konsekwensi agar tetap pada jalur </w:t>
      </w:r>
      <w:r w:rsidRPr="00E4421F">
        <w:rPr>
          <w:rFonts w:asciiTheme="majorBidi" w:hAnsiTheme="majorBidi" w:cstheme="majorBidi"/>
          <w:sz w:val="24"/>
          <w:szCs w:val="24"/>
        </w:rPr>
        <w:t xml:space="preserve">mewujudkan tujuan pernikahan. Dimana tujuan pernikahan adalah untuk penataan </w:t>
      </w:r>
      <w:r w:rsidR="00E4421F">
        <w:rPr>
          <w:rFonts w:asciiTheme="majorBidi" w:hAnsiTheme="majorBidi" w:cstheme="majorBidi"/>
          <w:sz w:val="24"/>
          <w:szCs w:val="24"/>
        </w:rPr>
        <w:t xml:space="preserve">keturunan </w:t>
      </w:r>
      <w:r w:rsidRPr="00E4421F">
        <w:rPr>
          <w:rFonts w:asciiTheme="majorBidi" w:hAnsiTheme="majorBidi" w:cstheme="majorBidi"/>
          <w:sz w:val="24"/>
          <w:szCs w:val="24"/>
        </w:rPr>
        <w:t xml:space="preserve">dalam kehidupan duniawi dan </w:t>
      </w:r>
      <w:r w:rsidRPr="00E4421F">
        <w:rPr>
          <w:rFonts w:asciiTheme="majorBidi" w:hAnsiTheme="majorBidi" w:cstheme="majorBidi"/>
          <w:i/>
          <w:iCs/>
          <w:sz w:val="24"/>
          <w:szCs w:val="24"/>
        </w:rPr>
        <w:t>ukhrowi</w:t>
      </w:r>
      <w:r w:rsidR="00E4421F">
        <w:rPr>
          <w:rFonts w:asciiTheme="majorBidi" w:hAnsiTheme="majorBidi" w:cstheme="majorBidi"/>
          <w:i/>
          <w:iCs/>
          <w:sz w:val="24"/>
          <w:szCs w:val="24"/>
        </w:rPr>
        <w:t xml:space="preserve"> </w:t>
      </w:r>
      <w:r w:rsidR="00E4421F" w:rsidRPr="00E4421F">
        <w:rPr>
          <w:rFonts w:asciiTheme="majorBidi" w:hAnsiTheme="majorBidi" w:cstheme="majorBidi"/>
          <w:sz w:val="24"/>
          <w:szCs w:val="24"/>
        </w:rPr>
        <w:t>yang</w:t>
      </w:r>
      <w:r w:rsidR="00E4421F">
        <w:rPr>
          <w:rFonts w:asciiTheme="majorBidi" w:hAnsiTheme="majorBidi" w:cstheme="majorBidi"/>
          <w:sz w:val="24"/>
          <w:szCs w:val="24"/>
        </w:rPr>
        <w:t xml:space="preserve"> tertata </w:t>
      </w:r>
      <w:r w:rsidR="00E4421F" w:rsidRPr="00E4421F">
        <w:rPr>
          <w:rFonts w:asciiTheme="majorBidi" w:hAnsiTheme="majorBidi" w:cstheme="majorBidi"/>
          <w:sz w:val="24"/>
          <w:szCs w:val="24"/>
        </w:rPr>
        <w:t>dalam</w:t>
      </w:r>
      <w:r w:rsidRPr="00E4421F">
        <w:rPr>
          <w:rFonts w:asciiTheme="majorBidi" w:hAnsiTheme="majorBidi" w:cstheme="majorBidi"/>
          <w:sz w:val="24"/>
          <w:szCs w:val="24"/>
        </w:rPr>
        <w:t xml:space="preserve"> pengalaman-pengalaman ajaran agama serta bertujuan untuk membentuk perjanjian yang suci antara seorang pria dan seorang wanita</w:t>
      </w:r>
      <w:r>
        <w:rPr>
          <w:rStyle w:val="FootnoteReference"/>
          <w:rFonts w:asciiTheme="majorBidi" w:hAnsiTheme="majorBidi" w:cstheme="majorBidi"/>
          <w:sz w:val="24"/>
          <w:szCs w:val="24"/>
          <w:lang w:val="en-US"/>
        </w:rPr>
        <w:footnoteReference w:id="8"/>
      </w:r>
      <w:r w:rsidRPr="00E4421F">
        <w:rPr>
          <w:rFonts w:asciiTheme="majorBidi" w:hAnsiTheme="majorBidi" w:cstheme="majorBidi"/>
          <w:sz w:val="24"/>
          <w:szCs w:val="24"/>
        </w:rPr>
        <w:t xml:space="preserve">. </w:t>
      </w:r>
      <w:proofErr w:type="gramStart"/>
      <w:r>
        <w:rPr>
          <w:rFonts w:asciiTheme="majorBidi" w:hAnsiTheme="majorBidi" w:cstheme="majorBidi"/>
          <w:sz w:val="24"/>
          <w:szCs w:val="24"/>
          <w:lang w:val="en-US"/>
        </w:rPr>
        <w:t>Sehingga keluarga yang kekal dan bahagia dapat terwujud.</w:t>
      </w:r>
      <w:proofErr w:type="gramEnd"/>
    </w:p>
    <w:p w:rsidR="00851E49" w:rsidRPr="00F7013E" w:rsidRDefault="00851E49" w:rsidP="00E4421F">
      <w:pPr>
        <w:pStyle w:val="ListParagraph"/>
        <w:tabs>
          <w:tab w:val="left" w:pos="426"/>
        </w:tabs>
        <w:spacing w:after="240" w:line="48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ab/>
      </w:r>
      <w:r w:rsidR="00E4421F">
        <w:rPr>
          <w:rFonts w:asciiTheme="majorBidi" w:hAnsiTheme="majorBidi" w:cstheme="majorBidi"/>
          <w:sz w:val="24"/>
          <w:szCs w:val="24"/>
        </w:rPr>
        <w:t xml:space="preserve">Dalam impian dan harapan bahwa </w:t>
      </w:r>
      <w:r>
        <w:rPr>
          <w:rFonts w:asciiTheme="majorBidi" w:hAnsiTheme="majorBidi" w:cstheme="majorBidi"/>
          <w:sz w:val="24"/>
          <w:szCs w:val="24"/>
          <w:lang w:val="en-US"/>
        </w:rPr>
        <w:t xml:space="preserve">perkawinan </w:t>
      </w:r>
      <w:r w:rsidR="00E4421F">
        <w:rPr>
          <w:rFonts w:asciiTheme="majorBidi" w:hAnsiTheme="majorBidi" w:cstheme="majorBidi"/>
          <w:sz w:val="24"/>
          <w:szCs w:val="24"/>
        </w:rPr>
        <w:t>tersebut</w:t>
      </w:r>
      <w:r>
        <w:rPr>
          <w:rFonts w:asciiTheme="majorBidi" w:hAnsiTheme="majorBidi" w:cstheme="majorBidi"/>
          <w:sz w:val="24"/>
          <w:szCs w:val="24"/>
          <w:lang w:val="en-US"/>
        </w:rPr>
        <w:t xml:space="preserve"> dilakukan untuk waktu selama-lamanya sampai matinya salah seorang suami istri. </w:t>
      </w:r>
      <w:proofErr w:type="gramStart"/>
      <w:r>
        <w:rPr>
          <w:rFonts w:asciiTheme="majorBidi" w:hAnsiTheme="majorBidi" w:cstheme="majorBidi"/>
          <w:sz w:val="24"/>
          <w:szCs w:val="24"/>
          <w:lang w:val="en-US"/>
        </w:rPr>
        <w:t>Inilah sebenarnya yang dikehendaki agama Islam.</w:t>
      </w:r>
      <w:proofErr w:type="gramEnd"/>
      <w:r>
        <w:rPr>
          <w:rFonts w:asciiTheme="majorBidi" w:hAnsiTheme="majorBidi" w:cstheme="majorBidi"/>
          <w:sz w:val="24"/>
          <w:szCs w:val="24"/>
          <w:lang w:val="en-US"/>
        </w:rPr>
        <w:t xml:space="preserve"> Namun dalam keadaan tertentu terdapat hal-hal yang menghendaki putusnya perkawinan itu dalam arti bila hubungan-hubungan perkawinan tetap dilanjutkan, maka kemudaratan </w:t>
      </w:r>
      <w:proofErr w:type="gramStart"/>
      <w:r>
        <w:rPr>
          <w:rFonts w:asciiTheme="majorBidi" w:hAnsiTheme="majorBidi" w:cstheme="majorBidi"/>
          <w:sz w:val="24"/>
          <w:szCs w:val="24"/>
          <w:lang w:val="en-US"/>
        </w:rPr>
        <w:t>akan</w:t>
      </w:r>
      <w:proofErr w:type="gramEnd"/>
      <w:r>
        <w:rPr>
          <w:rFonts w:asciiTheme="majorBidi" w:hAnsiTheme="majorBidi" w:cstheme="majorBidi"/>
          <w:sz w:val="24"/>
          <w:szCs w:val="24"/>
          <w:lang w:val="en-US"/>
        </w:rPr>
        <w:t xml:space="preserve"> terjadi. </w:t>
      </w:r>
      <w:proofErr w:type="gramStart"/>
      <w:r>
        <w:rPr>
          <w:rFonts w:asciiTheme="majorBidi" w:hAnsiTheme="majorBidi" w:cstheme="majorBidi"/>
          <w:sz w:val="24"/>
          <w:szCs w:val="24"/>
          <w:lang w:val="en-US"/>
        </w:rPr>
        <w:t>Dalam hal ini Islam membenarkan putusnya perkawinan sebagai langkah terakhir dari usaha melanjutkan rumah tangga.</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Putusnya perkawinan dengan begitu adalah suatu jalan keluar yang baik</w:t>
      </w:r>
      <w:r>
        <w:rPr>
          <w:rStyle w:val="FootnoteReference"/>
          <w:rFonts w:asciiTheme="majorBidi" w:hAnsiTheme="majorBidi" w:cstheme="majorBidi"/>
          <w:sz w:val="24"/>
          <w:szCs w:val="24"/>
          <w:lang w:val="en-US"/>
        </w:rPr>
        <w:footnoteReference w:id="9"/>
      </w:r>
      <w:r>
        <w:rPr>
          <w:rFonts w:asciiTheme="majorBidi" w:hAnsiTheme="majorBidi" w:cstheme="majorBidi"/>
          <w:sz w:val="24"/>
          <w:szCs w:val="24"/>
          <w:lang w:val="en-US"/>
        </w:rPr>
        <w:t>.</w:t>
      </w:r>
      <w:proofErr w:type="gramEnd"/>
    </w:p>
    <w:p w:rsidR="00851E49" w:rsidRPr="00F7013E" w:rsidRDefault="00851E49" w:rsidP="00851E49">
      <w:pPr>
        <w:pStyle w:val="ListParagraph"/>
        <w:tabs>
          <w:tab w:val="left" w:pos="426"/>
        </w:tabs>
        <w:spacing w:after="240" w:line="48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ab/>
      </w:r>
      <w:proofErr w:type="gramStart"/>
      <w:r>
        <w:rPr>
          <w:rFonts w:asciiTheme="majorBidi" w:hAnsiTheme="majorBidi" w:cstheme="majorBidi"/>
          <w:sz w:val="24"/>
          <w:szCs w:val="24"/>
          <w:lang w:val="en-US"/>
        </w:rPr>
        <w:t>Kehidupan suami istri dalam menjalankan bahtera rumah tangga itu tidak selalu mulus, pasti ada kesalah pahaman, kekhilafan, dan pertentangan.</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Percekcokan dalam menangani permasalahan keluarga ini, ada pasangan yang dapat mengatasinya.</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Hal tersebut perlu ada di tengah dinamika keluarga sebagai bumbu keharmonisan dan variasi rumah tangga, tentunya dalam porsi yang tidak terlalu banyak.</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Namun ada juga keluarga yang tidak dapat mengatasi percekcokan yang terjadi di dalam keluarga tersebut.</w:t>
      </w:r>
      <w:proofErr w:type="gramEnd"/>
      <w:r>
        <w:rPr>
          <w:rFonts w:asciiTheme="majorBidi" w:hAnsiTheme="majorBidi" w:cstheme="majorBidi"/>
          <w:sz w:val="24"/>
          <w:szCs w:val="24"/>
          <w:lang w:val="en-US"/>
        </w:rPr>
        <w:t xml:space="preserve"> Jika keutuhan keluarga tersebut dipertahankan, baik suami atau istri </w:t>
      </w:r>
      <w:proofErr w:type="gramStart"/>
      <w:r>
        <w:rPr>
          <w:rFonts w:asciiTheme="majorBidi" w:hAnsiTheme="majorBidi" w:cstheme="majorBidi"/>
          <w:sz w:val="24"/>
          <w:szCs w:val="24"/>
          <w:lang w:val="en-US"/>
        </w:rPr>
        <w:t>akan</w:t>
      </w:r>
      <w:proofErr w:type="gramEnd"/>
      <w:r>
        <w:rPr>
          <w:rFonts w:asciiTheme="majorBidi" w:hAnsiTheme="majorBidi" w:cstheme="majorBidi"/>
          <w:sz w:val="24"/>
          <w:szCs w:val="24"/>
          <w:lang w:val="en-US"/>
        </w:rPr>
        <w:t xml:space="preserve"> mengalami penderitaan. </w:t>
      </w:r>
      <w:proofErr w:type="gramStart"/>
      <w:r>
        <w:rPr>
          <w:rFonts w:asciiTheme="majorBidi" w:hAnsiTheme="majorBidi" w:cstheme="majorBidi"/>
          <w:sz w:val="24"/>
          <w:szCs w:val="24"/>
          <w:lang w:val="en-US"/>
        </w:rPr>
        <w:t>Di mana masing-masing pasangan merasa teraniaya oleh yang lainnya</w:t>
      </w:r>
      <w:r>
        <w:rPr>
          <w:rStyle w:val="FootnoteReference"/>
          <w:rFonts w:asciiTheme="majorBidi" w:hAnsiTheme="majorBidi" w:cstheme="majorBidi"/>
          <w:sz w:val="24"/>
          <w:szCs w:val="24"/>
          <w:lang w:val="en-US"/>
        </w:rPr>
        <w:footnoteReference w:id="10"/>
      </w:r>
      <w:r>
        <w:rPr>
          <w:rFonts w:asciiTheme="majorBidi" w:hAnsiTheme="majorBidi" w:cstheme="majorBidi"/>
          <w:sz w:val="24"/>
          <w:szCs w:val="24"/>
          <w:lang w:val="en-US"/>
        </w:rPr>
        <w:t>.</w:t>
      </w:r>
      <w:proofErr w:type="gramEnd"/>
    </w:p>
    <w:p w:rsidR="00851E49" w:rsidRPr="00F7013E" w:rsidRDefault="00851E49" w:rsidP="00851E49">
      <w:pPr>
        <w:pStyle w:val="ListParagraph"/>
        <w:tabs>
          <w:tab w:val="left" w:pos="426"/>
        </w:tabs>
        <w:spacing w:after="240" w:line="48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ab/>
      </w:r>
      <w:proofErr w:type="gramStart"/>
      <w:r>
        <w:rPr>
          <w:rFonts w:asciiTheme="majorBidi" w:hAnsiTheme="majorBidi" w:cstheme="majorBidi"/>
          <w:sz w:val="24"/>
          <w:szCs w:val="24"/>
          <w:lang w:val="en-US"/>
        </w:rPr>
        <w:t>Perceraian merupakan realitas yang tidak dapat dihindari apabila kedua belah pihak telah mencoba mencari penyelesaian secara dengan jalan damai yakni dengan jalan musyawarah, jika masih belum terdapat kesepakatan dan merasa tidak bisa dipertahankan keutuhan keluarga maka barulah kedua belah pihak bisa membawa permasalahan ini ke pengadilan untuk dicari jalan keluar yang terbaik.</w:t>
      </w:r>
      <w:proofErr w:type="gramEnd"/>
      <w:r>
        <w:rPr>
          <w:rFonts w:asciiTheme="majorBidi" w:hAnsiTheme="majorBidi" w:cstheme="majorBidi"/>
          <w:sz w:val="24"/>
          <w:szCs w:val="24"/>
          <w:lang w:val="en-US"/>
        </w:rPr>
        <w:t xml:space="preserve"> Pengadilan merupakan upaya terakhir untuk mempersatukan kembali suami dan istri yang berniat bercerai tadi dengan jalan membuka lagi pintu perdamaian dengan </w:t>
      </w:r>
      <w:proofErr w:type="gramStart"/>
      <w:r>
        <w:rPr>
          <w:rFonts w:asciiTheme="majorBidi" w:hAnsiTheme="majorBidi" w:cstheme="majorBidi"/>
          <w:sz w:val="24"/>
          <w:szCs w:val="24"/>
          <w:lang w:val="en-US"/>
        </w:rPr>
        <w:t>cara</w:t>
      </w:r>
      <w:proofErr w:type="gramEnd"/>
      <w:r>
        <w:rPr>
          <w:rFonts w:asciiTheme="majorBidi" w:hAnsiTheme="majorBidi" w:cstheme="majorBidi"/>
          <w:sz w:val="24"/>
          <w:szCs w:val="24"/>
          <w:lang w:val="en-US"/>
        </w:rPr>
        <w:t xml:space="preserve"> musyawarah memakai penengah yakni hakim, untuk orang yang beragama Islam akan membawa persalahan ini kepada Pengadilan Agama sementara untuk agama lainnya merujuk kepada Pengadilan Negeri</w:t>
      </w:r>
      <w:r>
        <w:rPr>
          <w:rStyle w:val="FootnoteReference"/>
          <w:rFonts w:asciiTheme="majorBidi" w:hAnsiTheme="majorBidi" w:cstheme="majorBidi"/>
          <w:sz w:val="24"/>
          <w:szCs w:val="24"/>
          <w:lang w:val="en-US"/>
        </w:rPr>
        <w:footnoteReference w:id="11"/>
      </w:r>
      <w:r>
        <w:rPr>
          <w:rFonts w:asciiTheme="majorBidi" w:hAnsiTheme="majorBidi" w:cstheme="majorBidi"/>
          <w:sz w:val="24"/>
          <w:szCs w:val="24"/>
          <w:lang w:val="en-US"/>
        </w:rPr>
        <w:t>.</w:t>
      </w:r>
    </w:p>
    <w:p w:rsidR="00851E49" w:rsidRPr="00F7013E" w:rsidRDefault="00851E49" w:rsidP="00E4421F">
      <w:pPr>
        <w:pStyle w:val="ListParagraph"/>
        <w:tabs>
          <w:tab w:val="left" w:pos="426"/>
        </w:tabs>
        <w:spacing w:after="240" w:line="48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ab/>
      </w:r>
      <w:r w:rsidR="00E4421F">
        <w:rPr>
          <w:rFonts w:asciiTheme="majorBidi" w:hAnsiTheme="majorBidi" w:cstheme="majorBidi"/>
          <w:sz w:val="24"/>
          <w:szCs w:val="24"/>
        </w:rPr>
        <w:t xml:space="preserve">Berdasarkan penelaahan data awal diketahui bahwa </w:t>
      </w:r>
      <w:r w:rsidRPr="005C2E44">
        <w:rPr>
          <w:rFonts w:asciiTheme="majorBidi" w:hAnsiTheme="majorBidi" w:cstheme="majorBidi"/>
          <w:sz w:val="24"/>
          <w:szCs w:val="24"/>
          <w:lang w:val="en-US"/>
        </w:rPr>
        <w:t>alasan perceraian dalam masyarakat adalah sudah tidak ada lagi ke</w:t>
      </w:r>
      <w:r>
        <w:rPr>
          <w:rFonts w:asciiTheme="majorBidi" w:hAnsiTheme="majorBidi" w:cstheme="majorBidi"/>
          <w:sz w:val="24"/>
          <w:szCs w:val="24"/>
          <w:lang w:val="en-US"/>
        </w:rPr>
        <w:t>cocokan diantara suami dan ist</w:t>
      </w:r>
      <w:r w:rsidRPr="005C2E44">
        <w:rPr>
          <w:rFonts w:asciiTheme="majorBidi" w:hAnsiTheme="majorBidi" w:cstheme="majorBidi"/>
          <w:sz w:val="24"/>
          <w:szCs w:val="24"/>
          <w:lang w:val="en-US"/>
        </w:rPr>
        <w:t>ri yang disebabkan oleh berbagai hal.</w:t>
      </w:r>
      <w:r>
        <w:rPr>
          <w:rFonts w:asciiTheme="majorBidi" w:hAnsiTheme="majorBidi" w:cstheme="majorBidi"/>
          <w:sz w:val="24"/>
          <w:szCs w:val="24"/>
          <w:lang w:val="en-US"/>
        </w:rPr>
        <w:t xml:space="preserve"> Perceraian merupakan suatu perbuatan hukum yang tentunya </w:t>
      </w:r>
      <w:proofErr w:type="gramStart"/>
      <w:r>
        <w:rPr>
          <w:rFonts w:asciiTheme="majorBidi" w:hAnsiTheme="majorBidi" w:cstheme="majorBidi"/>
          <w:sz w:val="24"/>
          <w:szCs w:val="24"/>
          <w:lang w:val="en-US"/>
        </w:rPr>
        <w:t>akan</w:t>
      </w:r>
      <w:proofErr w:type="gramEnd"/>
      <w:r>
        <w:rPr>
          <w:rFonts w:asciiTheme="majorBidi" w:hAnsiTheme="majorBidi" w:cstheme="majorBidi"/>
          <w:sz w:val="24"/>
          <w:szCs w:val="24"/>
          <w:lang w:val="en-US"/>
        </w:rPr>
        <w:t xml:space="preserve"> menimbulkan akibat hukum tertentu. Perceraian yang </w:t>
      </w:r>
      <w:proofErr w:type="gramStart"/>
      <w:r>
        <w:rPr>
          <w:rFonts w:asciiTheme="majorBidi" w:hAnsiTheme="majorBidi" w:cstheme="majorBidi"/>
          <w:sz w:val="24"/>
          <w:szCs w:val="24"/>
          <w:lang w:val="en-US"/>
        </w:rPr>
        <w:t>akan</w:t>
      </w:r>
      <w:proofErr w:type="gramEnd"/>
      <w:r>
        <w:rPr>
          <w:rFonts w:asciiTheme="majorBidi" w:hAnsiTheme="majorBidi" w:cstheme="majorBidi"/>
          <w:sz w:val="24"/>
          <w:szCs w:val="24"/>
          <w:lang w:val="en-US"/>
        </w:rPr>
        <w:t xml:space="preserve"> diajukan hendaknya dilakukan di depan sidang pengadilan agama, hal ini guna mempunyai kekuatan hukum. </w:t>
      </w:r>
    </w:p>
    <w:p w:rsidR="00851E49" w:rsidRPr="00D86E41" w:rsidRDefault="00851E49" w:rsidP="00851E49">
      <w:pPr>
        <w:pStyle w:val="ListParagraph"/>
        <w:tabs>
          <w:tab w:val="left" w:pos="426"/>
        </w:tabs>
        <w:spacing w:after="0" w:line="480" w:lineRule="auto"/>
        <w:ind w:left="0"/>
        <w:jc w:val="both"/>
        <w:rPr>
          <w:rFonts w:asciiTheme="majorBidi" w:hAnsiTheme="majorBidi" w:cstheme="majorBidi"/>
          <w:i/>
          <w:iCs/>
          <w:sz w:val="24"/>
          <w:szCs w:val="24"/>
          <w:lang w:val="en-US"/>
        </w:rPr>
      </w:pPr>
      <w:r>
        <w:rPr>
          <w:rFonts w:asciiTheme="majorBidi" w:hAnsiTheme="majorBidi" w:cstheme="majorBidi"/>
          <w:sz w:val="24"/>
          <w:szCs w:val="24"/>
          <w:lang w:val="en-US"/>
        </w:rPr>
        <w:tab/>
      </w:r>
      <w:proofErr w:type="gramStart"/>
      <w:r>
        <w:rPr>
          <w:rFonts w:asciiTheme="majorBidi" w:hAnsiTheme="majorBidi" w:cstheme="majorBidi"/>
          <w:sz w:val="24"/>
          <w:szCs w:val="24"/>
          <w:lang w:val="en-US"/>
        </w:rPr>
        <w:t>Perceraian yang diajukan di pengadilan agama terdapat dua macam bentuk yakni cerai talak dan cerai gugat.</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Cerai talak adalah cerai yang diajukan suami ke pengadilan, yang mana cerai tersebut merupakan hak mutlak bagi suami.</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Cerai talak hanya berlaku bagi yang beragama Islam dan diajukan oleh pihak suami.</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Cerai talak adalah istilah khusus yang digunakan di lingkungan peradilan agama untuk membedakan para pihak yang mengajukan cerai.</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Sedangkan yang dimaksud cerai gugat yaitu gugatan yang diajukan oleh pihak istri.</w:t>
      </w:r>
      <w:proofErr w:type="gramEnd"/>
      <w:r>
        <w:rPr>
          <w:rFonts w:asciiTheme="majorBidi" w:hAnsiTheme="majorBidi" w:cstheme="majorBidi"/>
          <w:sz w:val="24"/>
          <w:szCs w:val="24"/>
          <w:lang w:val="en-US"/>
        </w:rPr>
        <w:t xml:space="preserve"> Hal ini sebagaimana disebutkan dalam Kompilasi Hukum Islam Pasal 114 bahwa: </w:t>
      </w:r>
      <w:r>
        <w:rPr>
          <w:rFonts w:asciiTheme="majorBidi" w:hAnsiTheme="majorBidi" w:cstheme="majorBidi"/>
          <w:i/>
          <w:iCs/>
          <w:sz w:val="24"/>
          <w:szCs w:val="24"/>
          <w:lang w:val="en-US"/>
        </w:rPr>
        <w:t>“Putusnya perkawinan yang disebabkan karena perceraian dapat terjadi karena talak atau berdasarkan gugatan perceraian”</w:t>
      </w:r>
      <w:r w:rsidRPr="006E3733">
        <w:rPr>
          <w:rStyle w:val="FootnoteReference"/>
          <w:rFonts w:asciiTheme="majorBidi" w:hAnsiTheme="majorBidi" w:cstheme="majorBidi"/>
          <w:sz w:val="24"/>
          <w:szCs w:val="24"/>
          <w:lang w:val="en-US"/>
        </w:rPr>
        <w:footnoteReference w:id="12"/>
      </w:r>
      <w:r>
        <w:rPr>
          <w:rFonts w:asciiTheme="majorBidi" w:hAnsiTheme="majorBidi" w:cstheme="majorBidi"/>
          <w:i/>
          <w:iCs/>
          <w:sz w:val="24"/>
          <w:szCs w:val="24"/>
          <w:lang w:val="en-US"/>
        </w:rPr>
        <w:t>.</w:t>
      </w:r>
    </w:p>
    <w:p w:rsidR="00851E49" w:rsidRDefault="00851E49" w:rsidP="00E4421F">
      <w:pPr>
        <w:pStyle w:val="ListParagraph"/>
        <w:tabs>
          <w:tab w:val="left" w:pos="426"/>
        </w:tabs>
        <w:spacing w:after="240" w:line="48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ab/>
      </w:r>
      <w:r w:rsidR="00E4421F">
        <w:rPr>
          <w:rFonts w:asciiTheme="majorBidi" w:hAnsiTheme="majorBidi" w:cstheme="majorBidi"/>
          <w:sz w:val="24"/>
          <w:szCs w:val="24"/>
        </w:rPr>
        <w:t xml:space="preserve">Pada masa </w:t>
      </w:r>
      <w:r>
        <w:rPr>
          <w:rFonts w:asciiTheme="majorBidi" w:hAnsiTheme="majorBidi" w:cstheme="majorBidi"/>
          <w:sz w:val="24"/>
          <w:szCs w:val="24"/>
          <w:lang w:val="en-US"/>
        </w:rPr>
        <w:t>perkara perceraian diajukan oleh pihak suami maka hukum mengartikulasikannya dengan sebutan cerai talak dan manakala pihak istri yang mengajukan perkara perceraian hukum mengartikulasikannya dengan cerai gugat</w:t>
      </w:r>
      <w:r>
        <w:rPr>
          <w:rStyle w:val="FootnoteReference"/>
          <w:rFonts w:asciiTheme="majorBidi" w:hAnsiTheme="majorBidi" w:cstheme="majorBidi"/>
          <w:sz w:val="24"/>
          <w:szCs w:val="24"/>
          <w:lang w:val="en-US"/>
        </w:rPr>
        <w:footnoteReference w:id="13"/>
      </w:r>
      <w:r>
        <w:rPr>
          <w:rFonts w:asciiTheme="majorBidi" w:hAnsiTheme="majorBidi" w:cstheme="majorBidi"/>
          <w:sz w:val="24"/>
          <w:szCs w:val="24"/>
          <w:lang w:val="en-US"/>
        </w:rPr>
        <w:t xml:space="preserve">. Karena antara suami dan istri </w:t>
      </w:r>
      <w:proofErr w:type="gramStart"/>
      <w:r>
        <w:rPr>
          <w:rFonts w:asciiTheme="majorBidi" w:hAnsiTheme="majorBidi" w:cstheme="majorBidi"/>
          <w:sz w:val="24"/>
          <w:szCs w:val="24"/>
          <w:lang w:val="en-US"/>
        </w:rPr>
        <w:t>sama</w:t>
      </w:r>
      <w:proofErr w:type="gramEnd"/>
      <w:r>
        <w:rPr>
          <w:rFonts w:asciiTheme="majorBidi" w:hAnsiTheme="majorBidi" w:cstheme="majorBidi"/>
          <w:sz w:val="24"/>
          <w:szCs w:val="24"/>
          <w:lang w:val="en-US"/>
        </w:rPr>
        <w:t xml:space="preserve"> dimata hukum dan mempunyai prakarsa secara bebas untuk dapat menjaga keberlangsungan rumah tangganya.</w:t>
      </w:r>
    </w:p>
    <w:p w:rsidR="00851E49" w:rsidRDefault="00851E49" w:rsidP="00851E49">
      <w:pPr>
        <w:pStyle w:val="ListParagraph"/>
        <w:tabs>
          <w:tab w:val="left" w:pos="426"/>
        </w:tabs>
        <w:spacing w:after="240" w:line="48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ab/>
      </w:r>
      <w:proofErr w:type="gramStart"/>
      <w:r>
        <w:rPr>
          <w:rFonts w:asciiTheme="majorBidi" w:hAnsiTheme="majorBidi" w:cstheme="majorBidi"/>
          <w:sz w:val="24"/>
          <w:szCs w:val="24"/>
          <w:lang w:val="en-US"/>
        </w:rPr>
        <w:t>Perlu kita ketahui bahwa sebagaimana asas pemeriksaan perkara di lingkungan Peradilan Agama terdapat asas pemeriksaan perkara tingkat pertama dan Pengadilan Tinggi Agama sebagai pemeriksaan perkara tingkat kedua atau banding.</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Artinya, apabila pihak yang berperkara merasa belum puas dengan keputusan pengadilan tingkat pertama (pengadilan agama) maka pihak tersebut dapat mengajukan kembali perkaranya ke pengadilan tingkat banding supaya perkara tersebut dapat diperiksa ulang.</w:t>
      </w:r>
      <w:proofErr w:type="gramEnd"/>
    </w:p>
    <w:p w:rsidR="00851E49" w:rsidRDefault="00851E49" w:rsidP="00851E49">
      <w:pPr>
        <w:pStyle w:val="ListParagraph"/>
        <w:tabs>
          <w:tab w:val="left" w:pos="426"/>
        </w:tabs>
        <w:spacing w:after="240" w:line="48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ab/>
      </w:r>
      <w:proofErr w:type="gramStart"/>
      <w:r>
        <w:rPr>
          <w:rFonts w:asciiTheme="majorBidi" w:hAnsiTheme="majorBidi" w:cstheme="majorBidi"/>
          <w:sz w:val="24"/>
          <w:szCs w:val="24"/>
          <w:lang w:val="en-US"/>
        </w:rPr>
        <w:t xml:space="preserve">Perceraian yang terjadi atas kehendak suami maka bekas istri berhak mendapatkan nafkah lahir dari suaminya selama masa </w:t>
      </w:r>
      <w:r w:rsidRPr="00255004">
        <w:rPr>
          <w:rFonts w:asciiTheme="majorBidi" w:hAnsiTheme="majorBidi" w:cstheme="majorBidi"/>
          <w:i/>
          <w:iCs/>
          <w:sz w:val="24"/>
          <w:szCs w:val="24"/>
          <w:lang w:val="en-US"/>
        </w:rPr>
        <w:t>iddah</w:t>
      </w:r>
      <w:r>
        <w:rPr>
          <w:rFonts w:asciiTheme="majorBidi" w:hAnsiTheme="majorBidi" w:cstheme="majorBidi"/>
          <w:sz w:val="24"/>
          <w:szCs w:val="24"/>
          <w:lang w:val="en-US"/>
        </w:rPr>
        <w:t xml:space="preserve"> dan istri tidak melakukan perbuatan </w:t>
      </w:r>
      <w:r w:rsidRPr="00255004">
        <w:rPr>
          <w:rFonts w:asciiTheme="majorBidi" w:hAnsiTheme="majorBidi" w:cstheme="majorBidi"/>
          <w:i/>
          <w:iCs/>
          <w:sz w:val="24"/>
          <w:szCs w:val="24"/>
          <w:lang w:val="en-US"/>
        </w:rPr>
        <w:t>nusyuz</w:t>
      </w:r>
      <w:r>
        <w:rPr>
          <w:rFonts w:asciiTheme="majorBidi" w:hAnsiTheme="majorBidi" w:cstheme="majorBidi"/>
          <w:i/>
          <w:iCs/>
          <w:sz w:val="24"/>
          <w:szCs w:val="24"/>
          <w:lang w:val="en-US"/>
        </w:rPr>
        <w:t xml:space="preserve">, </w:t>
      </w:r>
      <w:r>
        <w:rPr>
          <w:rFonts w:asciiTheme="majorBidi" w:hAnsiTheme="majorBidi" w:cstheme="majorBidi"/>
          <w:sz w:val="24"/>
          <w:szCs w:val="24"/>
          <w:lang w:val="en-US"/>
        </w:rPr>
        <w:t>hal tersebut tercantum dalam Pasal 149 Kompilasi Hukum Islam.</w:t>
      </w:r>
      <w:proofErr w:type="gramEnd"/>
      <w:r>
        <w:rPr>
          <w:rFonts w:asciiTheme="majorBidi" w:hAnsiTheme="majorBidi" w:cstheme="majorBidi"/>
          <w:sz w:val="24"/>
          <w:szCs w:val="24"/>
          <w:lang w:val="en-US"/>
        </w:rPr>
        <w:t xml:space="preserve"> Akan tetapi lain halnya jika istri mengajukan gugatan cerai dengan alasan-alasan tertentu yang diatur dalam undang-undang, maka istri tersebut tidak mendapatkan nafkah </w:t>
      </w:r>
      <w:r w:rsidRPr="000C555B">
        <w:rPr>
          <w:rFonts w:asciiTheme="majorBidi" w:hAnsiTheme="majorBidi" w:cstheme="majorBidi"/>
          <w:i/>
          <w:iCs/>
          <w:sz w:val="24"/>
          <w:szCs w:val="24"/>
          <w:lang w:val="en-US"/>
        </w:rPr>
        <w:t>iddah</w:t>
      </w:r>
      <w:r>
        <w:rPr>
          <w:rFonts w:asciiTheme="majorBidi" w:hAnsiTheme="majorBidi" w:cstheme="majorBidi"/>
          <w:sz w:val="24"/>
          <w:szCs w:val="24"/>
          <w:lang w:val="en-US"/>
        </w:rPr>
        <w:t xml:space="preserve"> melainkan </w:t>
      </w:r>
      <w:proofErr w:type="gramStart"/>
      <w:r>
        <w:rPr>
          <w:rFonts w:asciiTheme="majorBidi" w:hAnsiTheme="majorBidi" w:cstheme="majorBidi"/>
          <w:sz w:val="24"/>
          <w:szCs w:val="24"/>
          <w:lang w:val="en-US"/>
        </w:rPr>
        <w:t>ia</w:t>
      </w:r>
      <w:proofErr w:type="gramEnd"/>
      <w:r>
        <w:rPr>
          <w:rFonts w:asciiTheme="majorBidi" w:hAnsiTheme="majorBidi" w:cstheme="majorBidi"/>
          <w:sz w:val="24"/>
          <w:szCs w:val="24"/>
          <w:lang w:val="en-US"/>
        </w:rPr>
        <w:t xml:space="preserve"> harus memberikan tebusan atau </w:t>
      </w:r>
      <w:r w:rsidRPr="000C555B">
        <w:rPr>
          <w:rFonts w:asciiTheme="majorBidi" w:hAnsiTheme="majorBidi" w:cstheme="majorBidi"/>
          <w:i/>
          <w:iCs/>
          <w:sz w:val="24"/>
          <w:szCs w:val="24"/>
          <w:lang w:val="en-US"/>
        </w:rPr>
        <w:t xml:space="preserve">iwadh </w:t>
      </w:r>
      <w:r>
        <w:rPr>
          <w:rFonts w:asciiTheme="majorBidi" w:hAnsiTheme="majorBidi" w:cstheme="majorBidi"/>
          <w:sz w:val="24"/>
          <w:szCs w:val="24"/>
          <w:lang w:val="en-US"/>
        </w:rPr>
        <w:t xml:space="preserve">kepada suami. </w:t>
      </w:r>
      <w:proofErr w:type="gramStart"/>
      <w:r>
        <w:rPr>
          <w:rFonts w:asciiTheme="majorBidi" w:hAnsiTheme="majorBidi" w:cstheme="majorBidi"/>
          <w:sz w:val="24"/>
          <w:szCs w:val="24"/>
          <w:lang w:val="en-US"/>
        </w:rPr>
        <w:t>Namun apabila pihak istri yang mengajukan gugatan tersebut tidak merasa puas denga putusan hakim pengadilan agama tingkat pertama maka istri tersebut dapat mengajukan gugatannya ketingkat banding, hal ini sebagaimana telah dijelaskan pada uraian sebelumnya bahwa di Pengadilan Agama terdapat asas pemeriksaan tingkat banding.</w:t>
      </w:r>
      <w:proofErr w:type="gramEnd"/>
    </w:p>
    <w:p w:rsidR="00851E49" w:rsidRPr="00F5511F" w:rsidRDefault="00851E49" w:rsidP="00851E49">
      <w:pPr>
        <w:pStyle w:val="ListParagraph"/>
        <w:tabs>
          <w:tab w:val="left" w:pos="426"/>
        </w:tabs>
        <w:spacing w:after="0" w:line="48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ab/>
        <w:t>Sebagaimana uraian di atas, hal ini bertentangan dengan Putusan Pengadilan Tinggi Agama Palembang Perkara Nomor 37/Pdt.G/2012</w:t>
      </w:r>
      <w:r w:rsidRPr="007A6B1F">
        <w:rPr>
          <w:rFonts w:asciiTheme="majorBidi" w:hAnsiTheme="majorBidi" w:cstheme="majorBidi"/>
          <w:sz w:val="24"/>
          <w:szCs w:val="24"/>
          <w:lang w:val="en-US"/>
        </w:rPr>
        <w:t>/P</w:t>
      </w:r>
      <w:r>
        <w:rPr>
          <w:rFonts w:asciiTheme="majorBidi" w:hAnsiTheme="majorBidi" w:cstheme="majorBidi"/>
          <w:sz w:val="24"/>
          <w:szCs w:val="24"/>
          <w:lang w:val="en-US"/>
        </w:rPr>
        <w:t>T</w:t>
      </w:r>
      <w:r w:rsidRPr="007A6B1F">
        <w:rPr>
          <w:rFonts w:asciiTheme="majorBidi" w:hAnsiTheme="majorBidi" w:cstheme="majorBidi"/>
          <w:sz w:val="24"/>
          <w:szCs w:val="24"/>
          <w:lang w:val="en-US"/>
        </w:rPr>
        <w:t>A.Plg</w:t>
      </w:r>
      <w:r>
        <w:rPr>
          <w:rFonts w:asciiTheme="majorBidi" w:hAnsiTheme="majorBidi" w:cstheme="majorBidi"/>
          <w:sz w:val="24"/>
          <w:szCs w:val="24"/>
          <w:lang w:val="en-US"/>
        </w:rPr>
        <w:t xml:space="preserve"> mengenai kasus cerai gugat hakim memberikan amar putusan yaitu mengabulkan cerai gugat tersebut dengan menjatuhkan talak </w:t>
      </w:r>
      <w:r>
        <w:rPr>
          <w:rFonts w:asciiTheme="majorBidi" w:hAnsiTheme="majorBidi" w:cstheme="majorBidi"/>
          <w:i/>
          <w:iCs/>
          <w:sz w:val="24"/>
          <w:szCs w:val="24"/>
          <w:lang w:val="en-US"/>
        </w:rPr>
        <w:t xml:space="preserve">ba’in </w:t>
      </w:r>
      <w:r>
        <w:rPr>
          <w:rFonts w:asciiTheme="majorBidi" w:hAnsiTheme="majorBidi" w:cstheme="majorBidi"/>
          <w:sz w:val="24"/>
          <w:szCs w:val="24"/>
          <w:lang w:val="en-US"/>
        </w:rPr>
        <w:t xml:space="preserve">dan membebankan nafkah </w:t>
      </w:r>
      <w:r>
        <w:rPr>
          <w:rFonts w:asciiTheme="majorBidi" w:hAnsiTheme="majorBidi" w:cstheme="majorBidi"/>
          <w:i/>
          <w:iCs/>
          <w:sz w:val="24"/>
          <w:szCs w:val="24"/>
          <w:lang w:val="en-US"/>
        </w:rPr>
        <w:t xml:space="preserve">iddah </w:t>
      </w:r>
      <w:r>
        <w:rPr>
          <w:rFonts w:asciiTheme="majorBidi" w:hAnsiTheme="majorBidi" w:cstheme="majorBidi"/>
          <w:sz w:val="24"/>
          <w:szCs w:val="24"/>
          <w:lang w:val="en-US"/>
        </w:rPr>
        <w:t xml:space="preserve">kepada suami, bahwa sebelumnya pengadilan agama tingkat pertama telah memberikan amar putusan dengan tidak membebankan nafkah </w:t>
      </w:r>
      <w:r>
        <w:rPr>
          <w:rFonts w:asciiTheme="majorBidi" w:hAnsiTheme="majorBidi" w:cstheme="majorBidi"/>
          <w:i/>
          <w:iCs/>
          <w:sz w:val="24"/>
          <w:szCs w:val="24"/>
          <w:lang w:val="en-US"/>
        </w:rPr>
        <w:t xml:space="preserve">iddah </w:t>
      </w:r>
      <w:r>
        <w:rPr>
          <w:rFonts w:asciiTheme="majorBidi" w:hAnsiTheme="majorBidi" w:cstheme="majorBidi"/>
          <w:sz w:val="24"/>
          <w:szCs w:val="24"/>
          <w:lang w:val="en-US"/>
        </w:rPr>
        <w:t>kepada suami atas perkara cerai gugat yang diajukan oleh istri.</w:t>
      </w:r>
    </w:p>
    <w:p w:rsidR="00851E49" w:rsidRPr="00E42073" w:rsidRDefault="00851E49" w:rsidP="00851E49">
      <w:pPr>
        <w:pStyle w:val="ListParagraph"/>
        <w:tabs>
          <w:tab w:val="left" w:pos="426"/>
        </w:tabs>
        <w:spacing w:after="0" w:line="48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ab/>
      </w:r>
      <w:proofErr w:type="gramStart"/>
      <w:r w:rsidRPr="003C5F75">
        <w:rPr>
          <w:rFonts w:asciiTheme="majorBidi" w:hAnsiTheme="majorBidi" w:cstheme="majorBidi"/>
          <w:sz w:val="24"/>
          <w:szCs w:val="24"/>
          <w:lang w:val="en-US"/>
        </w:rPr>
        <w:t>Berdasarkan</w:t>
      </w:r>
      <w:r w:rsidRPr="00366A6F">
        <w:rPr>
          <w:rFonts w:asciiTheme="majorBidi" w:hAnsiTheme="majorBidi" w:cstheme="majorBidi"/>
          <w:sz w:val="24"/>
          <w:szCs w:val="24"/>
          <w:lang w:val="en-US"/>
        </w:rPr>
        <w:t xml:space="preserve"> uraian serta fakta yang telah diuraikan di atas, maka penulis</w:t>
      </w:r>
      <w:r w:rsidRPr="00AE2099">
        <w:rPr>
          <w:rFonts w:asciiTheme="majorBidi" w:hAnsiTheme="majorBidi" w:cstheme="majorBidi"/>
          <w:sz w:val="24"/>
          <w:szCs w:val="24"/>
        </w:rPr>
        <w:t xml:space="preserve"> bermaksud untuk mengkaji masalah tersebut lebih lanjut agar dapat mengetahui status hukum yang jelas dalam skripsi yang berjudul “</w:t>
      </w:r>
      <w:r w:rsidRPr="007A6B1F">
        <w:rPr>
          <w:rFonts w:asciiTheme="majorBidi" w:hAnsiTheme="majorBidi" w:cstheme="majorBidi"/>
          <w:sz w:val="24"/>
          <w:szCs w:val="24"/>
        </w:rPr>
        <w:t xml:space="preserve">Analisis Putusan Pengadilan </w:t>
      </w:r>
      <w:r>
        <w:rPr>
          <w:rFonts w:asciiTheme="majorBidi" w:hAnsiTheme="majorBidi" w:cstheme="majorBidi"/>
          <w:sz w:val="24"/>
          <w:szCs w:val="24"/>
          <w:lang w:val="en-US"/>
        </w:rPr>
        <w:t xml:space="preserve">Tinggi </w:t>
      </w:r>
      <w:r w:rsidRPr="007A6B1F">
        <w:rPr>
          <w:rFonts w:asciiTheme="majorBidi" w:hAnsiTheme="majorBidi" w:cstheme="majorBidi"/>
          <w:sz w:val="24"/>
          <w:szCs w:val="24"/>
        </w:rPr>
        <w:t xml:space="preserve">Agama Nomor Perkara </w:t>
      </w:r>
      <w:r>
        <w:rPr>
          <w:rFonts w:asciiTheme="majorBidi" w:hAnsiTheme="majorBidi" w:cstheme="majorBidi"/>
          <w:sz w:val="24"/>
          <w:szCs w:val="24"/>
          <w:lang w:val="en-US"/>
        </w:rPr>
        <w:t>37/Pdt.G/2012</w:t>
      </w:r>
      <w:r w:rsidRPr="004A7C5F">
        <w:rPr>
          <w:rFonts w:asciiTheme="majorBidi" w:hAnsiTheme="majorBidi" w:cstheme="majorBidi"/>
          <w:sz w:val="24"/>
          <w:szCs w:val="24"/>
          <w:lang w:val="en-US"/>
        </w:rPr>
        <w:t>/P</w:t>
      </w:r>
      <w:r>
        <w:rPr>
          <w:rFonts w:asciiTheme="majorBidi" w:hAnsiTheme="majorBidi" w:cstheme="majorBidi"/>
          <w:sz w:val="24"/>
          <w:szCs w:val="24"/>
          <w:lang w:val="en-US"/>
        </w:rPr>
        <w:t>T</w:t>
      </w:r>
      <w:r w:rsidRPr="004A7C5F">
        <w:rPr>
          <w:rFonts w:asciiTheme="majorBidi" w:hAnsiTheme="majorBidi" w:cstheme="majorBidi"/>
          <w:sz w:val="24"/>
          <w:szCs w:val="24"/>
          <w:lang w:val="en-US"/>
        </w:rPr>
        <w:t>A.Plg</w:t>
      </w:r>
      <w:r w:rsidRPr="007A6B1F">
        <w:rPr>
          <w:rFonts w:asciiTheme="majorBidi" w:hAnsiTheme="majorBidi" w:cstheme="majorBidi"/>
          <w:sz w:val="24"/>
          <w:szCs w:val="24"/>
        </w:rPr>
        <w:t xml:space="preserve"> Tentang Nafkah </w:t>
      </w:r>
      <w:r w:rsidRPr="00E450EB">
        <w:rPr>
          <w:rFonts w:asciiTheme="majorBidi" w:hAnsiTheme="majorBidi" w:cstheme="majorBidi"/>
          <w:i/>
          <w:iCs/>
          <w:sz w:val="24"/>
          <w:szCs w:val="24"/>
        </w:rPr>
        <w:t>Iddah</w:t>
      </w:r>
      <w:r>
        <w:rPr>
          <w:rFonts w:asciiTheme="majorBidi" w:hAnsiTheme="majorBidi" w:cstheme="majorBidi"/>
          <w:sz w:val="24"/>
          <w:szCs w:val="24"/>
        </w:rPr>
        <w:t xml:space="preserve"> </w:t>
      </w:r>
      <w:r>
        <w:rPr>
          <w:rFonts w:asciiTheme="majorBidi" w:hAnsiTheme="majorBidi" w:cstheme="majorBidi"/>
          <w:sz w:val="24"/>
          <w:szCs w:val="24"/>
          <w:lang w:val="en-US"/>
        </w:rPr>
        <w:t>Cerai Gugat.</w:t>
      </w:r>
      <w:proofErr w:type="gramEnd"/>
    </w:p>
    <w:p w:rsidR="00851E49" w:rsidRPr="00C96D16" w:rsidRDefault="00851E49" w:rsidP="00851E49">
      <w:pPr>
        <w:pStyle w:val="ListParagraph"/>
        <w:numPr>
          <w:ilvl w:val="0"/>
          <w:numId w:val="6"/>
        </w:numPr>
        <w:tabs>
          <w:tab w:val="left" w:pos="426"/>
          <w:tab w:val="left" w:pos="851"/>
        </w:tabs>
        <w:spacing w:after="0" w:line="480" w:lineRule="auto"/>
        <w:ind w:left="426" w:hanging="426"/>
        <w:jc w:val="both"/>
        <w:rPr>
          <w:rFonts w:asciiTheme="majorBidi" w:hAnsiTheme="majorBidi" w:cstheme="majorBidi"/>
          <w:b/>
          <w:bCs/>
          <w:sz w:val="24"/>
          <w:szCs w:val="24"/>
        </w:rPr>
      </w:pPr>
      <w:r w:rsidRPr="00C96D16">
        <w:rPr>
          <w:rFonts w:asciiTheme="majorBidi" w:hAnsiTheme="majorBidi" w:cstheme="majorBidi"/>
          <w:b/>
          <w:bCs/>
          <w:sz w:val="24"/>
          <w:szCs w:val="24"/>
          <w:lang w:val="en-US"/>
        </w:rPr>
        <w:t>Rumusan</w:t>
      </w:r>
      <w:r w:rsidRPr="00C96D16">
        <w:rPr>
          <w:rFonts w:asciiTheme="majorBidi" w:hAnsiTheme="majorBidi" w:cstheme="majorBidi"/>
          <w:b/>
          <w:bCs/>
          <w:sz w:val="24"/>
          <w:szCs w:val="24"/>
        </w:rPr>
        <w:t xml:space="preserve"> Masalah</w:t>
      </w:r>
    </w:p>
    <w:p w:rsidR="00851E49" w:rsidRPr="00E4421F" w:rsidRDefault="00851E49" w:rsidP="00E4421F">
      <w:pPr>
        <w:pStyle w:val="ListParagraph"/>
        <w:numPr>
          <w:ilvl w:val="0"/>
          <w:numId w:val="1"/>
        </w:numPr>
        <w:tabs>
          <w:tab w:val="left" w:pos="426"/>
        </w:tabs>
        <w:spacing w:after="0" w:line="480" w:lineRule="auto"/>
        <w:ind w:left="426"/>
        <w:jc w:val="both"/>
        <w:rPr>
          <w:rFonts w:asciiTheme="majorBidi" w:hAnsiTheme="majorBidi" w:cstheme="majorBidi"/>
          <w:sz w:val="24"/>
          <w:szCs w:val="24"/>
          <w:lang w:val="en-US"/>
        </w:rPr>
      </w:pPr>
      <w:r w:rsidRPr="00E4421F">
        <w:rPr>
          <w:rFonts w:asciiTheme="majorBidi" w:hAnsiTheme="majorBidi" w:cstheme="majorBidi"/>
          <w:sz w:val="24"/>
          <w:szCs w:val="24"/>
          <w:lang w:val="en-US"/>
        </w:rPr>
        <w:t xml:space="preserve">Bagaimanakah pertimbangan majelis hakim dalam membebankan nafkah </w:t>
      </w:r>
      <w:r w:rsidRPr="00E4421F">
        <w:rPr>
          <w:rFonts w:asciiTheme="majorBidi" w:hAnsiTheme="majorBidi" w:cstheme="majorBidi"/>
          <w:i/>
          <w:iCs/>
          <w:sz w:val="24"/>
          <w:szCs w:val="24"/>
          <w:lang w:val="en-US"/>
        </w:rPr>
        <w:t>iddah</w:t>
      </w:r>
      <w:r w:rsidRPr="00E4421F">
        <w:rPr>
          <w:rFonts w:asciiTheme="majorBidi" w:hAnsiTheme="majorBidi" w:cstheme="majorBidi"/>
          <w:sz w:val="24"/>
          <w:szCs w:val="24"/>
          <w:lang w:val="en-US"/>
        </w:rPr>
        <w:t xml:space="preserve"> kepada tergugat pada Putusan Perkara Nomor 37/Pdt.G/2012/PTA.Plg?</w:t>
      </w:r>
    </w:p>
    <w:p w:rsidR="00851E49" w:rsidRPr="00A54E3B" w:rsidRDefault="00851E49" w:rsidP="00851E49">
      <w:pPr>
        <w:pStyle w:val="ListParagraph"/>
        <w:numPr>
          <w:ilvl w:val="0"/>
          <w:numId w:val="1"/>
        </w:numPr>
        <w:tabs>
          <w:tab w:val="left" w:pos="426"/>
        </w:tabs>
        <w:spacing w:after="0" w:line="480" w:lineRule="auto"/>
        <w:ind w:left="426" w:hanging="284"/>
        <w:jc w:val="both"/>
        <w:rPr>
          <w:rFonts w:asciiTheme="majorBidi" w:hAnsiTheme="majorBidi" w:cstheme="majorBidi"/>
          <w:sz w:val="24"/>
          <w:szCs w:val="24"/>
          <w:lang w:val="en-US"/>
        </w:rPr>
      </w:pPr>
      <w:r w:rsidRPr="00AE1533">
        <w:rPr>
          <w:rFonts w:asciiTheme="majorBidi" w:hAnsiTheme="majorBidi" w:cstheme="majorBidi"/>
          <w:sz w:val="24"/>
          <w:szCs w:val="24"/>
          <w:lang w:val="en-US"/>
        </w:rPr>
        <w:t>Bagaimana</w:t>
      </w:r>
      <w:r>
        <w:rPr>
          <w:rFonts w:asciiTheme="majorBidi" w:hAnsiTheme="majorBidi" w:cstheme="majorBidi"/>
          <w:sz w:val="24"/>
          <w:szCs w:val="24"/>
          <w:lang w:val="en-US"/>
        </w:rPr>
        <w:t>kah</w:t>
      </w:r>
      <w:r w:rsidRPr="00AE1533">
        <w:rPr>
          <w:rFonts w:asciiTheme="majorBidi" w:hAnsiTheme="majorBidi" w:cstheme="majorBidi"/>
          <w:sz w:val="24"/>
          <w:szCs w:val="24"/>
          <w:lang w:val="en-US"/>
        </w:rPr>
        <w:t xml:space="preserve"> </w:t>
      </w:r>
      <w:r>
        <w:rPr>
          <w:rFonts w:asciiTheme="majorBidi" w:hAnsiTheme="majorBidi" w:cstheme="majorBidi"/>
          <w:sz w:val="24"/>
          <w:szCs w:val="24"/>
          <w:lang w:val="en-US"/>
        </w:rPr>
        <w:t>tinjauan H</w:t>
      </w:r>
      <w:r w:rsidRPr="00AE1533">
        <w:rPr>
          <w:rFonts w:asciiTheme="majorBidi" w:hAnsiTheme="majorBidi" w:cstheme="majorBidi"/>
          <w:sz w:val="24"/>
          <w:szCs w:val="24"/>
          <w:lang w:val="en-US"/>
        </w:rPr>
        <w:t>ukum Islam terhadap Putusan Majelis Hakim Pengadilan</w:t>
      </w:r>
      <w:r>
        <w:rPr>
          <w:rFonts w:asciiTheme="majorBidi" w:hAnsiTheme="majorBidi" w:cstheme="majorBidi"/>
          <w:sz w:val="24"/>
          <w:szCs w:val="24"/>
          <w:lang w:val="en-US"/>
        </w:rPr>
        <w:t xml:space="preserve"> Tinggi</w:t>
      </w:r>
      <w:r w:rsidRPr="00AE1533">
        <w:rPr>
          <w:rFonts w:asciiTheme="majorBidi" w:hAnsiTheme="majorBidi" w:cstheme="majorBidi"/>
          <w:sz w:val="24"/>
          <w:szCs w:val="24"/>
          <w:lang w:val="en-US"/>
        </w:rPr>
        <w:t xml:space="preserve"> Agama Palembang</w:t>
      </w:r>
      <w:r>
        <w:rPr>
          <w:rFonts w:asciiTheme="majorBidi" w:hAnsiTheme="majorBidi" w:cstheme="majorBidi"/>
          <w:sz w:val="24"/>
          <w:szCs w:val="24"/>
          <w:lang w:val="en-US"/>
        </w:rPr>
        <w:t xml:space="preserve"> p</w:t>
      </w:r>
      <w:r w:rsidRPr="00AE1533">
        <w:rPr>
          <w:rFonts w:asciiTheme="majorBidi" w:hAnsiTheme="majorBidi" w:cstheme="majorBidi"/>
          <w:sz w:val="24"/>
          <w:szCs w:val="24"/>
          <w:lang w:val="en-US"/>
        </w:rPr>
        <w:t xml:space="preserve">ada Perkara Nomor </w:t>
      </w:r>
      <w:r>
        <w:rPr>
          <w:rFonts w:asciiTheme="majorBidi" w:hAnsiTheme="majorBidi" w:cstheme="majorBidi"/>
          <w:sz w:val="24"/>
          <w:szCs w:val="24"/>
          <w:lang w:val="en-US"/>
        </w:rPr>
        <w:t>37/Pdt.G/2012</w:t>
      </w:r>
      <w:r w:rsidRPr="00AE1533">
        <w:rPr>
          <w:rFonts w:asciiTheme="majorBidi" w:hAnsiTheme="majorBidi" w:cstheme="majorBidi"/>
          <w:sz w:val="24"/>
          <w:szCs w:val="24"/>
          <w:lang w:val="en-US"/>
        </w:rPr>
        <w:t>/P</w:t>
      </w:r>
      <w:r>
        <w:rPr>
          <w:rFonts w:asciiTheme="majorBidi" w:hAnsiTheme="majorBidi" w:cstheme="majorBidi"/>
          <w:sz w:val="24"/>
          <w:szCs w:val="24"/>
          <w:lang w:val="en-US"/>
        </w:rPr>
        <w:t>T</w:t>
      </w:r>
      <w:r w:rsidRPr="00AE1533">
        <w:rPr>
          <w:rFonts w:asciiTheme="majorBidi" w:hAnsiTheme="majorBidi" w:cstheme="majorBidi"/>
          <w:sz w:val="24"/>
          <w:szCs w:val="24"/>
          <w:lang w:val="en-US"/>
        </w:rPr>
        <w:t>A.Plg?</w:t>
      </w:r>
    </w:p>
    <w:p w:rsidR="00851E49" w:rsidRPr="00D31446" w:rsidRDefault="00851E49" w:rsidP="00851E49">
      <w:pPr>
        <w:tabs>
          <w:tab w:val="left" w:pos="426"/>
        </w:tabs>
        <w:spacing w:after="0" w:line="480" w:lineRule="auto"/>
        <w:ind w:left="426" w:hanging="426"/>
        <w:jc w:val="both"/>
        <w:rPr>
          <w:rFonts w:asciiTheme="majorBidi" w:hAnsiTheme="majorBidi" w:cstheme="majorBidi"/>
          <w:b/>
          <w:bCs/>
          <w:sz w:val="24"/>
          <w:szCs w:val="24"/>
          <w:lang w:val="en-US"/>
        </w:rPr>
      </w:pPr>
      <w:r>
        <w:rPr>
          <w:rFonts w:asciiTheme="majorBidi" w:hAnsiTheme="majorBidi" w:cstheme="majorBidi"/>
          <w:b/>
          <w:bCs/>
          <w:sz w:val="24"/>
          <w:szCs w:val="24"/>
          <w:lang w:val="en-US"/>
        </w:rPr>
        <w:t>C.</w:t>
      </w:r>
      <w:r>
        <w:rPr>
          <w:rFonts w:asciiTheme="majorBidi" w:hAnsiTheme="majorBidi" w:cstheme="majorBidi"/>
          <w:b/>
          <w:bCs/>
          <w:sz w:val="24"/>
          <w:szCs w:val="24"/>
          <w:lang w:val="en-US"/>
        </w:rPr>
        <w:tab/>
        <w:t>Tujuan dan Kegunaan</w:t>
      </w:r>
      <w:r w:rsidRPr="00D31446">
        <w:rPr>
          <w:rFonts w:asciiTheme="majorBidi" w:hAnsiTheme="majorBidi" w:cstheme="majorBidi"/>
          <w:b/>
          <w:bCs/>
          <w:sz w:val="24"/>
          <w:szCs w:val="24"/>
          <w:lang w:val="en-US"/>
        </w:rPr>
        <w:t xml:space="preserve"> Penelitian</w:t>
      </w:r>
    </w:p>
    <w:p w:rsidR="00851E49" w:rsidRDefault="00851E49" w:rsidP="00851E49">
      <w:pPr>
        <w:pStyle w:val="ListParagraph"/>
        <w:tabs>
          <w:tab w:val="left" w:pos="426"/>
        </w:tabs>
        <w:spacing w:after="0" w:line="480" w:lineRule="auto"/>
        <w:ind w:left="426" w:hanging="284"/>
        <w:jc w:val="both"/>
        <w:rPr>
          <w:rFonts w:asciiTheme="majorBidi" w:hAnsiTheme="majorBidi" w:cstheme="majorBidi"/>
          <w:sz w:val="24"/>
          <w:szCs w:val="24"/>
          <w:lang w:val="en-US"/>
        </w:rPr>
      </w:pPr>
      <w:r>
        <w:rPr>
          <w:rFonts w:asciiTheme="majorBidi" w:hAnsiTheme="majorBidi" w:cstheme="majorBidi"/>
          <w:sz w:val="24"/>
          <w:szCs w:val="24"/>
          <w:lang w:val="en-US"/>
        </w:rPr>
        <w:t>1.</w:t>
      </w:r>
      <w:r>
        <w:rPr>
          <w:rFonts w:asciiTheme="majorBidi" w:hAnsiTheme="majorBidi" w:cstheme="majorBidi"/>
          <w:sz w:val="24"/>
          <w:szCs w:val="24"/>
          <w:lang w:val="en-US"/>
        </w:rPr>
        <w:tab/>
      </w:r>
      <w:r w:rsidRPr="00AE2099">
        <w:rPr>
          <w:rFonts w:asciiTheme="majorBidi" w:hAnsiTheme="majorBidi" w:cstheme="majorBidi"/>
          <w:sz w:val="24"/>
          <w:szCs w:val="24"/>
          <w:lang w:val="en-US"/>
        </w:rPr>
        <w:t xml:space="preserve">Tujuan </w:t>
      </w:r>
      <w:r>
        <w:rPr>
          <w:rFonts w:asciiTheme="majorBidi" w:hAnsiTheme="majorBidi" w:cstheme="majorBidi"/>
          <w:sz w:val="24"/>
          <w:szCs w:val="24"/>
          <w:lang w:val="en-US"/>
        </w:rPr>
        <w:t>Penelitian</w:t>
      </w:r>
    </w:p>
    <w:p w:rsidR="00851E49" w:rsidRPr="00E05970" w:rsidRDefault="00851E49" w:rsidP="00E4421F">
      <w:pPr>
        <w:pStyle w:val="ListParagraph"/>
        <w:numPr>
          <w:ilvl w:val="0"/>
          <w:numId w:val="2"/>
        </w:numPr>
        <w:spacing w:after="0" w:line="480" w:lineRule="auto"/>
        <w:ind w:left="709" w:hanging="284"/>
        <w:jc w:val="both"/>
        <w:rPr>
          <w:rFonts w:asciiTheme="majorBidi" w:hAnsiTheme="majorBidi" w:cstheme="majorBidi"/>
          <w:sz w:val="24"/>
          <w:szCs w:val="24"/>
          <w:lang w:val="en-US"/>
        </w:rPr>
      </w:pPr>
      <w:r>
        <w:rPr>
          <w:rFonts w:asciiTheme="majorBidi" w:hAnsiTheme="majorBidi" w:cstheme="majorBidi"/>
          <w:sz w:val="24"/>
          <w:szCs w:val="24"/>
          <w:lang w:val="en-US"/>
        </w:rPr>
        <w:t>Mengetahui dasar pertimbangan hakim Pengadilan Tinggi Agama Palembang dalam memutuskan perkara nomor 37/Pdt.G/2012</w:t>
      </w:r>
      <w:r w:rsidRPr="004A7C5F">
        <w:rPr>
          <w:rFonts w:asciiTheme="majorBidi" w:hAnsiTheme="majorBidi" w:cstheme="majorBidi"/>
          <w:sz w:val="24"/>
          <w:szCs w:val="24"/>
          <w:lang w:val="en-US"/>
        </w:rPr>
        <w:t>/P</w:t>
      </w:r>
      <w:r>
        <w:rPr>
          <w:rFonts w:asciiTheme="majorBidi" w:hAnsiTheme="majorBidi" w:cstheme="majorBidi"/>
          <w:sz w:val="24"/>
          <w:szCs w:val="24"/>
          <w:lang w:val="en-US"/>
        </w:rPr>
        <w:t>T</w:t>
      </w:r>
      <w:r w:rsidRPr="004A7C5F">
        <w:rPr>
          <w:rFonts w:asciiTheme="majorBidi" w:hAnsiTheme="majorBidi" w:cstheme="majorBidi"/>
          <w:sz w:val="24"/>
          <w:szCs w:val="24"/>
          <w:lang w:val="en-US"/>
        </w:rPr>
        <w:t>A.Plg</w:t>
      </w:r>
    </w:p>
    <w:p w:rsidR="00851E49" w:rsidRPr="006115FE" w:rsidRDefault="00E4421F" w:rsidP="00E4421F">
      <w:pPr>
        <w:pStyle w:val="ListParagraph"/>
        <w:numPr>
          <w:ilvl w:val="0"/>
          <w:numId w:val="2"/>
        </w:numPr>
        <w:spacing w:after="0" w:line="480" w:lineRule="auto"/>
        <w:ind w:left="709" w:hanging="284"/>
        <w:jc w:val="both"/>
        <w:rPr>
          <w:rFonts w:asciiTheme="majorBidi" w:hAnsiTheme="majorBidi" w:cstheme="majorBidi"/>
          <w:sz w:val="24"/>
          <w:szCs w:val="24"/>
          <w:lang w:val="en-US"/>
        </w:rPr>
      </w:pPr>
      <w:r>
        <w:rPr>
          <w:rFonts w:asciiTheme="majorBidi" w:hAnsiTheme="majorBidi" w:cstheme="majorBidi"/>
          <w:sz w:val="24"/>
          <w:szCs w:val="24"/>
        </w:rPr>
        <w:t xml:space="preserve">Menjelaskan </w:t>
      </w:r>
      <w:r w:rsidR="00851E49">
        <w:rPr>
          <w:rFonts w:asciiTheme="majorBidi" w:hAnsiTheme="majorBidi" w:cstheme="majorBidi"/>
          <w:sz w:val="24"/>
          <w:szCs w:val="24"/>
          <w:lang w:val="en-US"/>
        </w:rPr>
        <w:t xml:space="preserve">kedudukan </w:t>
      </w:r>
      <w:r w:rsidR="00851E49" w:rsidRPr="00944142">
        <w:rPr>
          <w:rFonts w:asciiTheme="majorBidi" w:hAnsiTheme="majorBidi" w:cstheme="majorBidi"/>
          <w:sz w:val="24"/>
          <w:szCs w:val="24"/>
          <w:lang w:val="en-US"/>
        </w:rPr>
        <w:t>nafkah</w:t>
      </w:r>
      <w:r w:rsidR="00851E49" w:rsidRPr="00537927">
        <w:rPr>
          <w:rFonts w:asciiTheme="majorBidi" w:hAnsiTheme="majorBidi" w:cstheme="majorBidi"/>
          <w:i/>
          <w:iCs/>
          <w:sz w:val="24"/>
          <w:szCs w:val="24"/>
          <w:lang w:val="en-US"/>
        </w:rPr>
        <w:t xml:space="preserve"> iddah</w:t>
      </w:r>
      <w:r w:rsidR="00851E49">
        <w:rPr>
          <w:rFonts w:asciiTheme="majorBidi" w:hAnsiTheme="majorBidi" w:cstheme="majorBidi"/>
          <w:sz w:val="24"/>
          <w:szCs w:val="24"/>
          <w:lang w:val="en-US"/>
        </w:rPr>
        <w:t xml:space="preserve"> yang dibebankan kepada tergugat (suami) pada kasus cerai gugat perkara nomor 37/Pdt.G/2012</w:t>
      </w:r>
      <w:r w:rsidR="00851E49" w:rsidRPr="004A7C5F">
        <w:rPr>
          <w:rFonts w:asciiTheme="majorBidi" w:hAnsiTheme="majorBidi" w:cstheme="majorBidi"/>
          <w:sz w:val="24"/>
          <w:szCs w:val="24"/>
          <w:lang w:val="en-US"/>
        </w:rPr>
        <w:t>/P</w:t>
      </w:r>
      <w:r w:rsidR="00851E49">
        <w:rPr>
          <w:rFonts w:asciiTheme="majorBidi" w:hAnsiTheme="majorBidi" w:cstheme="majorBidi"/>
          <w:sz w:val="24"/>
          <w:szCs w:val="24"/>
          <w:lang w:val="en-US"/>
        </w:rPr>
        <w:t>T</w:t>
      </w:r>
      <w:r w:rsidR="00851E49" w:rsidRPr="004A7C5F">
        <w:rPr>
          <w:rFonts w:asciiTheme="majorBidi" w:hAnsiTheme="majorBidi" w:cstheme="majorBidi"/>
          <w:sz w:val="24"/>
          <w:szCs w:val="24"/>
          <w:lang w:val="en-US"/>
        </w:rPr>
        <w:t>A.Plg</w:t>
      </w:r>
      <w:r w:rsidR="00851E49">
        <w:rPr>
          <w:rFonts w:asciiTheme="majorBidi" w:hAnsiTheme="majorBidi" w:cstheme="majorBidi"/>
          <w:sz w:val="24"/>
          <w:szCs w:val="24"/>
          <w:lang w:val="en-US"/>
        </w:rPr>
        <w:t xml:space="preserve"> dalam perspektif hukum Islam</w:t>
      </w:r>
    </w:p>
    <w:p w:rsidR="00851E49" w:rsidRDefault="00851E49" w:rsidP="00851E49">
      <w:pPr>
        <w:pStyle w:val="ListParagraph"/>
        <w:numPr>
          <w:ilvl w:val="0"/>
          <w:numId w:val="7"/>
        </w:numPr>
        <w:tabs>
          <w:tab w:val="left" w:pos="426"/>
        </w:tabs>
        <w:spacing w:after="240" w:line="480" w:lineRule="auto"/>
        <w:ind w:hanging="578"/>
        <w:jc w:val="both"/>
        <w:rPr>
          <w:rFonts w:asciiTheme="majorBidi" w:hAnsiTheme="majorBidi" w:cstheme="majorBidi"/>
          <w:sz w:val="24"/>
          <w:szCs w:val="24"/>
          <w:lang w:val="en-US"/>
        </w:rPr>
      </w:pPr>
      <w:r>
        <w:rPr>
          <w:rFonts w:asciiTheme="majorBidi" w:hAnsiTheme="majorBidi" w:cstheme="majorBidi"/>
          <w:sz w:val="24"/>
          <w:szCs w:val="24"/>
          <w:lang w:val="en-US"/>
        </w:rPr>
        <w:t>Kegunaan</w:t>
      </w:r>
      <w:r w:rsidRPr="004500C4">
        <w:rPr>
          <w:rFonts w:asciiTheme="majorBidi" w:hAnsiTheme="majorBidi" w:cstheme="majorBidi"/>
          <w:sz w:val="24"/>
          <w:szCs w:val="24"/>
          <w:lang w:val="en-US"/>
        </w:rPr>
        <w:t xml:space="preserve"> Penelitian</w:t>
      </w:r>
    </w:p>
    <w:p w:rsidR="00851E49" w:rsidRPr="000B6787" w:rsidRDefault="00851E49" w:rsidP="00851E49">
      <w:pPr>
        <w:pStyle w:val="ListParagraph"/>
        <w:numPr>
          <w:ilvl w:val="0"/>
          <w:numId w:val="3"/>
        </w:numPr>
        <w:tabs>
          <w:tab w:val="left" w:pos="426"/>
        </w:tabs>
        <w:spacing w:after="240" w:line="480" w:lineRule="auto"/>
        <w:ind w:left="426" w:hanging="284"/>
        <w:jc w:val="both"/>
        <w:rPr>
          <w:rFonts w:asciiTheme="majorBidi" w:hAnsiTheme="majorBidi" w:cstheme="majorBidi"/>
          <w:i/>
          <w:iCs/>
          <w:sz w:val="24"/>
          <w:szCs w:val="24"/>
          <w:lang w:val="en-US"/>
        </w:rPr>
      </w:pPr>
      <w:r w:rsidRPr="000B6787">
        <w:rPr>
          <w:rFonts w:asciiTheme="majorBidi" w:hAnsiTheme="majorBidi" w:cstheme="majorBidi"/>
          <w:i/>
          <w:iCs/>
          <w:sz w:val="24"/>
          <w:szCs w:val="24"/>
          <w:lang w:val="en-US"/>
        </w:rPr>
        <w:t>Analisis Teoritis</w:t>
      </w:r>
    </w:p>
    <w:p w:rsidR="00851E49" w:rsidRDefault="00851E49" w:rsidP="000B6787">
      <w:pPr>
        <w:pStyle w:val="ListParagraph"/>
        <w:tabs>
          <w:tab w:val="left" w:pos="426"/>
        </w:tabs>
        <w:spacing w:after="0" w:line="480" w:lineRule="auto"/>
        <w:ind w:left="426"/>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Penelitian ini diharapkan agar dapat memberikan sumbangsih pemikiran untuk menemukan pemikiran-pemikiran baru dalam bidang hukum perceraian, dan dapat memberikan sumbangan pemikiran dikalangan akademisi dan para pembaca pada umumnya serta dapat dijadikan sebagai bahan referensi bagi para akademisi dalam mengkaji masalah-masalah hukum perceraian.</w:t>
      </w:r>
      <w:proofErr w:type="gramEnd"/>
    </w:p>
    <w:p w:rsidR="00851E49" w:rsidRDefault="00851E49" w:rsidP="00851E49">
      <w:pPr>
        <w:pStyle w:val="ListParagraph"/>
        <w:numPr>
          <w:ilvl w:val="0"/>
          <w:numId w:val="3"/>
        </w:numPr>
        <w:tabs>
          <w:tab w:val="left" w:pos="426"/>
        </w:tabs>
        <w:spacing w:after="240" w:line="480" w:lineRule="auto"/>
        <w:ind w:left="426" w:hanging="284"/>
        <w:jc w:val="both"/>
        <w:rPr>
          <w:rFonts w:asciiTheme="majorBidi" w:hAnsiTheme="majorBidi" w:cstheme="majorBidi"/>
          <w:sz w:val="24"/>
          <w:szCs w:val="24"/>
          <w:lang w:val="en-US"/>
        </w:rPr>
      </w:pPr>
      <w:r>
        <w:rPr>
          <w:rFonts w:asciiTheme="majorBidi" w:hAnsiTheme="majorBidi" w:cstheme="majorBidi"/>
          <w:sz w:val="24"/>
          <w:szCs w:val="24"/>
          <w:lang w:val="en-US"/>
        </w:rPr>
        <w:t>Analisis Praktis</w:t>
      </w:r>
    </w:p>
    <w:p w:rsidR="00851E49" w:rsidRPr="00615C67" w:rsidRDefault="00851E49" w:rsidP="000B6787">
      <w:pPr>
        <w:pStyle w:val="ListParagraph"/>
        <w:tabs>
          <w:tab w:val="left" w:pos="426"/>
        </w:tabs>
        <w:spacing w:after="240" w:line="480" w:lineRule="auto"/>
        <w:ind w:left="426"/>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P</w:t>
      </w:r>
      <w:r w:rsidRPr="00B177DD">
        <w:rPr>
          <w:rFonts w:asciiTheme="majorBidi" w:hAnsiTheme="majorBidi" w:cstheme="majorBidi"/>
          <w:sz w:val="24"/>
          <w:szCs w:val="24"/>
          <w:lang w:val="en-US"/>
        </w:rPr>
        <w:t xml:space="preserve">enelitian ini diharapkan </w:t>
      </w:r>
      <w:r>
        <w:rPr>
          <w:rFonts w:asciiTheme="majorBidi" w:hAnsiTheme="majorBidi" w:cstheme="majorBidi"/>
          <w:sz w:val="24"/>
          <w:szCs w:val="24"/>
          <w:lang w:val="en-US"/>
        </w:rPr>
        <w:t>juga dapat bermanfaat</w:t>
      </w:r>
      <w:r w:rsidRPr="00B177DD">
        <w:rPr>
          <w:rFonts w:asciiTheme="majorBidi" w:hAnsiTheme="majorBidi" w:cstheme="majorBidi"/>
          <w:sz w:val="24"/>
          <w:szCs w:val="24"/>
          <w:lang w:val="en-US"/>
        </w:rPr>
        <w:t xml:space="preserve"> dan me</w:t>
      </w:r>
      <w:r>
        <w:rPr>
          <w:rFonts w:asciiTheme="majorBidi" w:hAnsiTheme="majorBidi" w:cstheme="majorBidi"/>
          <w:sz w:val="24"/>
          <w:szCs w:val="24"/>
          <w:lang w:val="en-US"/>
        </w:rPr>
        <w:t xml:space="preserve">njadi bahan pertimbangan bagi mansyarakat </w:t>
      </w:r>
      <w:r w:rsidRPr="00B177DD">
        <w:rPr>
          <w:rFonts w:asciiTheme="majorBidi" w:hAnsiTheme="majorBidi" w:cstheme="majorBidi"/>
          <w:sz w:val="24"/>
          <w:szCs w:val="24"/>
          <w:lang w:val="en-US"/>
        </w:rPr>
        <w:t>dalam</w:t>
      </w:r>
      <w:r>
        <w:rPr>
          <w:rFonts w:asciiTheme="majorBidi" w:hAnsiTheme="majorBidi" w:cstheme="majorBidi"/>
          <w:sz w:val="24"/>
          <w:szCs w:val="24"/>
          <w:lang w:val="en-US"/>
        </w:rPr>
        <w:t xml:space="preserve"> menyelesaikan</w:t>
      </w:r>
      <w:r w:rsidRPr="00B177DD">
        <w:rPr>
          <w:rFonts w:asciiTheme="majorBidi" w:hAnsiTheme="majorBidi" w:cstheme="majorBidi"/>
          <w:sz w:val="24"/>
          <w:szCs w:val="24"/>
          <w:lang w:val="en-US"/>
        </w:rPr>
        <w:t xml:space="preserve"> perkara cerai gugat dengan memperhatikan hak-hak penggugat ketika terjadi perceraian, khususnya </w:t>
      </w:r>
      <w:r>
        <w:rPr>
          <w:rFonts w:asciiTheme="majorBidi" w:hAnsiTheme="majorBidi" w:cstheme="majorBidi"/>
          <w:sz w:val="24"/>
          <w:szCs w:val="24"/>
          <w:lang w:val="en-US"/>
        </w:rPr>
        <w:t>mengenai</w:t>
      </w:r>
      <w:r w:rsidRPr="00B177DD">
        <w:rPr>
          <w:rFonts w:asciiTheme="majorBidi" w:hAnsiTheme="majorBidi" w:cstheme="majorBidi"/>
          <w:sz w:val="24"/>
          <w:szCs w:val="24"/>
          <w:lang w:val="en-US"/>
        </w:rPr>
        <w:t xml:space="preserve"> pemberian nafkah </w:t>
      </w:r>
      <w:r w:rsidRPr="00B177DD">
        <w:rPr>
          <w:rFonts w:asciiTheme="majorBidi" w:hAnsiTheme="majorBidi" w:cstheme="majorBidi"/>
          <w:i/>
          <w:iCs/>
          <w:sz w:val="24"/>
          <w:szCs w:val="24"/>
          <w:lang w:val="en-US"/>
        </w:rPr>
        <w:t>iddah</w:t>
      </w:r>
      <w:r w:rsidRPr="00B177DD">
        <w:rPr>
          <w:rFonts w:asciiTheme="majorBidi" w:hAnsiTheme="majorBidi" w:cstheme="majorBidi"/>
          <w:sz w:val="24"/>
          <w:szCs w:val="24"/>
          <w:lang w:val="en-US"/>
        </w:rPr>
        <w:t xml:space="preserve"> dalam perkara cerai gugat</w:t>
      </w:r>
      <w:r w:rsidRPr="00B177DD">
        <w:rPr>
          <w:rFonts w:asciiTheme="majorBidi" w:hAnsiTheme="majorBidi" w:cstheme="majorBidi"/>
          <w:i/>
          <w:iCs/>
          <w:sz w:val="24"/>
          <w:szCs w:val="24"/>
          <w:lang w:val="en-US"/>
        </w:rPr>
        <w:t>.</w:t>
      </w:r>
      <w:proofErr w:type="gramEnd"/>
    </w:p>
    <w:p w:rsidR="00851E49" w:rsidRPr="004500C4" w:rsidRDefault="00851E49" w:rsidP="00851E49">
      <w:pPr>
        <w:tabs>
          <w:tab w:val="left" w:pos="426"/>
        </w:tabs>
        <w:spacing w:after="0" w:line="480" w:lineRule="auto"/>
        <w:jc w:val="both"/>
        <w:rPr>
          <w:rFonts w:asciiTheme="majorBidi" w:hAnsiTheme="majorBidi" w:cstheme="majorBidi"/>
          <w:b/>
          <w:bCs/>
          <w:sz w:val="24"/>
          <w:szCs w:val="24"/>
        </w:rPr>
      </w:pPr>
      <w:r>
        <w:rPr>
          <w:rFonts w:asciiTheme="majorBidi" w:hAnsiTheme="majorBidi" w:cstheme="majorBidi"/>
          <w:b/>
          <w:bCs/>
          <w:sz w:val="24"/>
          <w:szCs w:val="24"/>
          <w:lang w:val="en-US"/>
        </w:rPr>
        <w:t>D.</w:t>
      </w:r>
      <w:r>
        <w:rPr>
          <w:rFonts w:asciiTheme="majorBidi" w:hAnsiTheme="majorBidi" w:cstheme="majorBidi"/>
          <w:b/>
          <w:bCs/>
          <w:sz w:val="24"/>
          <w:szCs w:val="24"/>
          <w:lang w:val="en-US"/>
        </w:rPr>
        <w:tab/>
      </w:r>
      <w:r w:rsidRPr="004500C4">
        <w:rPr>
          <w:rFonts w:asciiTheme="majorBidi" w:hAnsiTheme="majorBidi" w:cstheme="majorBidi"/>
          <w:b/>
          <w:bCs/>
          <w:sz w:val="24"/>
          <w:szCs w:val="24"/>
        </w:rPr>
        <w:t>Tinjauan Pustaka</w:t>
      </w:r>
    </w:p>
    <w:p w:rsidR="00851E49" w:rsidRPr="00F7013E" w:rsidRDefault="00851E49" w:rsidP="00851E49">
      <w:pPr>
        <w:pStyle w:val="ListParagraph"/>
        <w:tabs>
          <w:tab w:val="left" w:pos="426"/>
        </w:tabs>
        <w:spacing w:after="0" w:line="48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ab/>
      </w:r>
      <w:r w:rsidRPr="00AE2099">
        <w:rPr>
          <w:rFonts w:asciiTheme="majorBidi" w:hAnsiTheme="majorBidi" w:cstheme="majorBidi"/>
          <w:sz w:val="24"/>
          <w:szCs w:val="24"/>
          <w:lang w:val="en-US"/>
        </w:rPr>
        <w:t xml:space="preserve">Dari penelitian terdahulu diperoleh hasil penelitian yang ada hubungannya dengan topik yang </w:t>
      </w:r>
      <w:proofErr w:type="gramStart"/>
      <w:r w:rsidRPr="00AE2099">
        <w:rPr>
          <w:rFonts w:asciiTheme="majorBidi" w:hAnsiTheme="majorBidi" w:cstheme="majorBidi"/>
          <w:sz w:val="24"/>
          <w:szCs w:val="24"/>
          <w:lang w:val="en-US"/>
        </w:rPr>
        <w:t>akan</w:t>
      </w:r>
      <w:proofErr w:type="gramEnd"/>
      <w:r w:rsidRPr="00AE2099">
        <w:rPr>
          <w:rFonts w:asciiTheme="majorBidi" w:hAnsiTheme="majorBidi" w:cstheme="majorBidi"/>
          <w:sz w:val="24"/>
          <w:szCs w:val="24"/>
          <w:lang w:val="en-US"/>
        </w:rPr>
        <w:t xml:space="preserve"> dibahas oleh penulis yaitu antara lain:</w:t>
      </w:r>
    </w:p>
    <w:p w:rsidR="00851E49" w:rsidRPr="00F7013E" w:rsidRDefault="00851E49" w:rsidP="00851E49">
      <w:pPr>
        <w:pStyle w:val="ListParagraph"/>
        <w:tabs>
          <w:tab w:val="left" w:pos="426"/>
        </w:tabs>
        <w:spacing w:after="240" w:line="48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ab/>
        <w:t xml:space="preserve">M. Saekhoni, yang membahas tentang “Pemberian Nafkah Iddah Terhadap Mantan Istri yang Ditalak Cerai Karena Nusyuz (Analisis Putusan Pengadilan Agama Slawi No 2408/Pdt.G/2014/PA. </w:t>
      </w:r>
      <w:proofErr w:type="gramStart"/>
      <w:r>
        <w:rPr>
          <w:rFonts w:asciiTheme="majorBidi" w:hAnsiTheme="majorBidi" w:cstheme="majorBidi"/>
          <w:sz w:val="24"/>
          <w:szCs w:val="24"/>
          <w:lang w:val="en-US"/>
        </w:rPr>
        <w:t>Slawi)”</w:t>
      </w:r>
      <w:r w:rsidRPr="00AE2099">
        <w:rPr>
          <w:rStyle w:val="FootnoteReference"/>
          <w:rFonts w:asciiTheme="majorBidi" w:hAnsiTheme="majorBidi" w:cstheme="majorBidi"/>
          <w:sz w:val="24"/>
          <w:szCs w:val="24"/>
          <w:lang w:val="en-US"/>
        </w:rPr>
        <w:footnoteReference w:id="14"/>
      </w:r>
      <w:r>
        <w:rPr>
          <w:rFonts w:asciiTheme="majorBidi" w:hAnsiTheme="majorBidi" w:cstheme="majorBidi"/>
          <w:sz w:val="24"/>
          <w:szCs w:val="24"/>
          <w:lang w:val="en-US"/>
        </w:rPr>
        <w:t>.</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 xml:space="preserve">Hasil penelitian ini berkesimpulan bahwa istri yang telah bercerai dari suaminya dengan talak </w:t>
      </w:r>
      <w:r>
        <w:rPr>
          <w:rFonts w:asciiTheme="majorBidi" w:hAnsiTheme="majorBidi" w:cstheme="majorBidi"/>
          <w:i/>
          <w:iCs/>
          <w:sz w:val="24"/>
          <w:szCs w:val="24"/>
          <w:lang w:val="en-US"/>
        </w:rPr>
        <w:t xml:space="preserve">raj’i </w:t>
      </w:r>
      <w:r>
        <w:rPr>
          <w:rFonts w:asciiTheme="majorBidi" w:hAnsiTheme="majorBidi" w:cstheme="majorBidi"/>
          <w:sz w:val="24"/>
          <w:szCs w:val="24"/>
          <w:lang w:val="en-US"/>
        </w:rPr>
        <w:t xml:space="preserve">maka masih mendapatkan hak-hak dari mantan suaminya yang disebut nafkah </w:t>
      </w:r>
      <w:r>
        <w:rPr>
          <w:rFonts w:asciiTheme="majorBidi" w:hAnsiTheme="majorBidi" w:cstheme="majorBidi"/>
          <w:i/>
          <w:iCs/>
          <w:sz w:val="24"/>
          <w:szCs w:val="24"/>
          <w:lang w:val="en-US"/>
        </w:rPr>
        <w:t xml:space="preserve">iddah </w:t>
      </w:r>
      <w:r>
        <w:rPr>
          <w:rFonts w:asciiTheme="majorBidi" w:hAnsiTheme="majorBidi" w:cstheme="majorBidi"/>
          <w:sz w:val="24"/>
          <w:szCs w:val="24"/>
          <w:lang w:val="en-US"/>
        </w:rPr>
        <w:t>selama menjalani iddahnya.</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 xml:space="preserve">Majelis hakim memutuskan perkara tersebut dengan alasan adanya kerelaan dan kesanggupan suami untuk memberikan nafkah </w:t>
      </w:r>
      <w:r>
        <w:rPr>
          <w:rFonts w:asciiTheme="majorBidi" w:hAnsiTheme="majorBidi" w:cstheme="majorBidi"/>
          <w:i/>
          <w:iCs/>
          <w:sz w:val="24"/>
          <w:szCs w:val="24"/>
          <w:lang w:val="en-US"/>
        </w:rPr>
        <w:t xml:space="preserve">iddah </w:t>
      </w:r>
      <w:r>
        <w:rPr>
          <w:rFonts w:asciiTheme="majorBidi" w:hAnsiTheme="majorBidi" w:cstheme="majorBidi"/>
          <w:sz w:val="24"/>
          <w:szCs w:val="24"/>
          <w:lang w:val="en-US"/>
        </w:rPr>
        <w:t>kepada mantan istrinya.</w:t>
      </w:r>
      <w:proofErr w:type="gramEnd"/>
    </w:p>
    <w:p w:rsidR="00851E49" w:rsidRPr="00F7013E" w:rsidRDefault="00851E49" w:rsidP="00851E49">
      <w:pPr>
        <w:pStyle w:val="ListParagraph"/>
        <w:tabs>
          <w:tab w:val="left" w:pos="426"/>
        </w:tabs>
        <w:spacing w:after="240" w:line="480" w:lineRule="auto"/>
        <w:ind w:left="0"/>
        <w:jc w:val="both"/>
        <w:rPr>
          <w:rFonts w:asciiTheme="majorBidi" w:hAnsiTheme="majorBidi" w:cstheme="majorBidi"/>
          <w:i/>
          <w:iCs/>
          <w:sz w:val="24"/>
          <w:szCs w:val="24"/>
          <w:lang w:val="en-US"/>
        </w:rPr>
      </w:pPr>
      <w:r>
        <w:rPr>
          <w:rFonts w:asciiTheme="majorBidi" w:hAnsiTheme="majorBidi" w:cstheme="majorBidi"/>
          <w:sz w:val="24"/>
          <w:szCs w:val="24"/>
          <w:lang w:val="en-US"/>
        </w:rPr>
        <w:tab/>
        <w:t>Fitri Rahmiyani Annas, meneliti tentang “Nafkah Iddah dan Mut’ah Pada Perkara Cerai Talak Di Pengadilan Agama Makassar”</w:t>
      </w:r>
      <w:r>
        <w:rPr>
          <w:rStyle w:val="FootnoteReference"/>
          <w:rFonts w:asciiTheme="majorBidi" w:hAnsiTheme="majorBidi" w:cstheme="majorBidi"/>
          <w:sz w:val="24"/>
          <w:szCs w:val="24"/>
          <w:lang w:val="en-US"/>
        </w:rPr>
        <w:footnoteReference w:id="15"/>
      </w:r>
      <w:r>
        <w:rPr>
          <w:rFonts w:asciiTheme="majorBidi" w:hAnsiTheme="majorBidi" w:cstheme="majorBidi"/>
          <w:sz w:val="24"/>
          <w:szCs w:val="24"/>
          <w:lang w:val="en-US"/>
        </w:rPr>
        <w:t xml:space="preserve">. Adapun hasil yang diperoleh dalam penelitian tersebut yaitu: 1) pembebanan nafkah </w:t>
      </w:r>
      <w:r>
        <w:rPr>
          <w:rFonts w:asciiTheme="majorBidi" w:hAnsiTheme="majorBidi" w:cstheme="majorBidi"/>
          <w:i/>
          <w:iCs/>
          <w:sz w:val="24"/>
          <w:szCs w:val="24"/>
          <w:lang w:val="en-US"/>
        </w:rPr>
        <w:t xml:space="preserve">iddah </w:t>
      </w:r>
      <w:r>
        <w:rPr>
          <w:rFonts w:asciiTheme="majorBidi" w:hAnsiTheme="majorBidi" w:cstheme="majorBidi"/>
          <w:sz w:val="24"/>
          <w:szCs w:val="24"/>
          <w:lang w:val="en-US"/>
        </w:rPr>
        <w:t xml:space="preserve">dan </w:t>
      </w:r>
      <w:r>
        <w:rPr>
          <w:rFonts w:asciiTheme="majorBidi" w:hAnsiTheme="majorBidi" w:cstheme="majorBidi"/>
          <w:i/>
          <w:iCs/>
          <w:sz w:val="24"/>
          <w:szCs w:val="24"/>
          <w:lang w:val="en-US"/>
        </w:rPr>
        <w:t xml:space="preserve">muth’ah </w:t>
      </w:r>
      <w:r>
        <w:rPr>
          <w:rFonts w:asciiTheme="majorBidi" w:hAnsiTheme="majorBidi" w:cstheme="majorBidi"/>
          <w:sz w:val="24"/>
          <w:szCs w:val="24"/>
          <w:lang w:val="en-US"/>
        </w:rPr>
        <w:t xml:space="preserve">pada perkara cerai talak di Pengadilan Agama Makassar dilakukan jika istri mengajukan gugatan rekonpensi terkait nafkah </w:t>
      </w:r>
      <w:r>
        <w:rPr>
          <w:rFonts w:asciiTheme="majorBidi" w:hAnsiTheme="majorBidi" w:cstheme="majorBidi"/>
          <w:i/>
          <w:iCs/>
          <w:sz w:val="24"/>
          <w:szCs w:val="24"/>
          <w:lang w:val="en-US"/>
        </w:rPr>
        <w:t xml:space="preserve">iddah </w:t>
      </w:r>
      <w:r>
        <w:rPr>
          <w:rFonts w:asciiTheme="majorBidi" w:hAnsiTheme="majorBidi" w:cstheme="majorBidi"/>
          <w:sz w:val="24"/>
          <w:szCs w:val="24"/>
          <w:lang w:val="en-US"/>
        </w:rPr>
        <w:t xml:space="preserve">dan </w:t>
      </w:r>
      <w:r>
        <w:rPr>
          <w:rFonts w:asciiTheme="majorBidi" w:hAnsiTheme="majorBidi" w:cstheme="majorBidi"/>
          <w:i/>
          <w:iCs/>
          <w:sz w:val="24"/>
          <w:szCs w:val="24"/>
          <w:lang w:val="en-US"/>
        </w:rPr>
        <w:t xml:space="preserve">muth’ah </w:t>
      </w:r>
      <w:r>
        <w:rPr>
          <w:rFonts w:asciiTheme="majorBidi" w:hAnsiTheme="majorBidi" w:cstheme="majorBidi"/>
          <w:sz w:val="24"/>
          <w:szCs w:val="24"/>
          <w:lang w:val="en-US"/>
        </w:rPr>
        <w:t xml:space="preserve">ataupun hakim menghukum sumai secara </w:t>
      </w:r>
      <w:r>
        <w:rPr>
          <w:rFonts w:asciiTheme="majorBidi" w:hAnsiTheme="majorBidi" w:cstheme="majorBidi"/>
          <w:i/>
          <w:iCs/>
          <w:sz w:val="24"/>
          <w:szCs w:val="24"/>
          <w:lang w:val="en-US"/>
        </w:rPr>
        <w:t xml:space="preserve">ex officio </w:t>
      </w:r>
      <w:r>
        <w:rPr>
          <w:rFonts w:asciiTheme="majorBidi" w:hAnsiTheme="majorBidi" w:cstheme="majorBidi"/>
          <w:sz w:val="24"/>
          <w:szCs w:val="24"/>
          <w:lang w:val="en-US"/>
        </w:rPr>
        <w:t xml:space="preserve">untuk membayar nafkah </w:t>
      </w:r>
      <w:r>
        <w:rPr>
          <w:rFonts w:asciiTheme="majorBidi" w:hAnsiTheme="majorBidi" w:cstheme="majorBidi"/>
          <w:i/>
          <w:iCs/>
          <w:sz w:val="24"/>
          <w:szCs w:val="24"/>
          <w:lang w:val="en-US"/>
        </w:rPr>
        <w:t xml:space="preserve">iddah </w:t>
      </w:r>
      <w:r>
        <w:rPr>
          <w:rFonts w:asciiTheme="majorBidi" w:hAnsiTheme="majorBidi" w:cstheme="majorBidi"/>
          <w:sz w:val="24"/>
          <w:szCs w:val="24"/>
          <w:lang w:val="en-US"/>
        </w:rPr>
        <w:t xml:space="preserve">dan </w:t>
      </w:r>
      <w:r>
        <w:rPr>
          <w:rFonts w:asciiTheme="majorBidi" w:hAnsiTheme="majorBidi" w:cstheme="majorBidi"/>
          <w:i/>
          <w:iCs/>
          <w:sz w:val="24"/>
          <w:szCs w:val="24"/>
          <w:lang w:val="en-US"/>
        </w:rPr>
        <w:t>muth’ah</w:t>
      </w:r>
      <w:r>
        <w:rPr>
          <w:rFonts w:asciiTheme="majorBidi" w:hAnsiTheme="majorBidi" w:cstheme="majorBidi"/>
          <w:sz w:val="24"/>
          <w:szCs w:val="24"/>
          <w:lang w:val="en-US"/>
        </w:rPr>
        <w:t xml:space="preserve">. Namun ketidak hadiran istri selama proses persidangan berlangsung menjadi kendala utama dalam pembebanan nafkah. 2) Pelaksanaan putusan talak di Pengadilan Agama Makassar terdiri dari dua </w:t>
      </w:r>
      <w:proofErr w:type="gramStart"/>
      <w:r>
        <w:rPr>
          <w:rFonts w:asciiTheme="majorBidi" w:hAnsiTheme="majorBidi" w:cstheme="majorBidi"/>
          <w:sz w:val="24"/>
          <w:szCs w:val="24"/>
          <w:lang w:val="en-US"/>
        </w:rPr>
        <w:t>cara</w:t>
      </w:r>
      <w:proofErr w:type="gramEnd"/>
      <w:r>
        <w:rPr>
          <w:rFonts w:asciiTheme="majorBidi" w:hAnsiTheme="majorBidi" w:cstheme="majorBidi"/>
          <w:sz w:val="24"/>
          <w:szCs w:val="24"/>
          <w:lang w:val="en-US"/>
        </w:rPr>
        <w:t xml:space="preserve"> yaitu secara sukarela dan secara paksa (eksekusi) oleh pengadilan. </w:t>
      </w:r>
      <w:proofErr w:type="gramStart"/>
      <w:r>
        <w:rPr>
          <w:rFonts w:asciiTheme="majorBidi" w:hAnsiTheme="majorBidi" w:cstheme="majorBidi"/>
          <w:sz w:val="24"/>
          <w:szCs w:val="24"/>
          <w:lang w:val="en-US"/>
        </w:rPr>
        <w:t xml:space="preserve">Dalam hal majelis hakim berupaya melindungi hak-hak istri yaitu dengan melakukan penundaan ucapan ikrar talak jika belum membayar nafkah </w:t>
      </w:r>
      <w:r>
        <w:rPr>
          <w:rFonts w:asciiTheme="majorBidi" w:hAnsiTheme="majorBidi" w:cstheme="majorBidi"/>
          <w:i/>
          <w:iCs/>
          <w:sz w:val="24"/>
          <w:szCs w:val="24"/>
          <w:lang w:val="en-US"/>
        </w:rPr>
        <w:t xml:space="preserve">iddah </w:t>
      </w:r>
      <w:r>
        <w:rPr>
          <w:rFonts w:asciiTheme="majorBidi" w:hAnsiTheme="majorBidi" w:cstheme="majorBidi"/>
          <w:sz w:val="24"/>
          <w:szCs w:val="24"/>
          <w:lang w:val="en-US"/>
        </w:rPr>
        <w:t xml:space="preserve">dan </w:t>
      </w:r>
      <w:r>
        <w:rPr>
          <w:rFonts w:asciiTheme="majorBidi" w:hAnsiTheme="majorBidi" w:cstheme="majorBidi"/>
          <w:i/>
          <w:iCs/>
          <w:sz w:val="24"/>
          <w:szCs w:val="24"/>
          <w:lang w:val="en-US"/>
        </w:rPr>
        <w:t>muth’ah.</w:t>
      </w:r>
      <w:proofErr w:type="gramEnd"/>
    </w:p>
    <w:p w:rsidR="00851E49" w:rsidRDefault="00851E49" w:rsidP="00851E49">
      <w:pPr>
        <w:pStyle w:val="ListParagraph"/>
        <w:tabs>
          <w:tab w:val="left" w:pos="426"/>
        </w:tabs>
        <w:spacing w:after="240" w:line="48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ab/>
      </w:r>
      <w:proofErr w:type="gramStart"/>
      <w:r>
        <w:rPr>
          <w:rFonts w:asciiTheme="majorBidi" w:hAnsiTheme="majorBidi" w:cstheme="majorBidi"/>
          <w:sz w:val="24"/>
          <w:szCs w:val="24"/>
          <w:lang w:val="en-US"/>
        </w:rPr>
        <w:t>Cetriana</w:t>
      </w:r>
      <w:r w:rsidRPr="00AE2099">
        <w:rPr>
          <w:rFonts w:asciiTheme="majorBidi" w:hAnsiTheme="majorBidi" w:cstheme="majorBidi"/>
          <w:sz w:val="24"/>
          <w:szCs w:val="24"/>
          <w:lang w:val="en-US"/>
        </w:rPr>
        <w:t>,</w:t>
      </w:r>
      <w:r>
        <w:rPr>
          <w:rFonts w:asciiTheme="majorBidi" w:hAnsiTheme="majorBidi" w:cstheme="majorBidi"/>
          <w:sz w:val="24"/>
          <w:szCs w:val="24"/>
          <w:lang w:val="en-US"/>
        </w:rPr>
        <w:t xml:space="preserve"> meneliti tentang</w:t>
      </w:r>
      <w:r w:rsidRPr="00AE2099">
        <w:rPr>
          <w:rFonts w:asciiTheme="majorBidi" w:hAnsiTheme="majorBidi" w:cstheme="majorBidi"/>
          <w:sz w:val="24"/>
          <w:szCs w:val="24"/>
          <w:lang w:val="en-US"/>
        </w:rPr>
        <w:t xml:space="preserve"> “</w:t>
      </w:r>
      <w:r>
        <w:rPr>
          <w:rFonts w:asciiTheme="majorBidi" w:hAnsiTheme="majorBidi" w:cstheme="majorBidi"/>
          <w:sz w:val="24"/>
          <w:szCs w:val="24"/>
          <w:lang w:val="en-US"/>
        </w:rPr>
        <w:t>Tinjauan Hukum Islam Terhadap Pasal 8 Peraturan Pemerintah Nomor 45 Tahun 1990 Tentang Hak Nafkah Istri Pegawai Negeri Sipil Yang Dicerai”</w:t>
      </w:r>
      <w:r w:rsidRPr="00AE2099">
        <w:rPr>
          <w:rStyle w:val="FootnoteReference"/>
          <w:rFonts w:asciiTheme="majorBidi" w:hAnsiTheme="majorBidi" w:cstheme="majorBidi"/>
          <w:sz w:val="24"/>
          <w:szCs w:val="24"/>
          <w:lang w:val="en-US"/>
        </w:rPr>
        <w:footnoteReference w:id="16"/>
      </w:r>
      <w:r>
        <w:rPr>
          <w:rFonts w:asciiTheme="majorBidi" w:hAnsiTheme="majorBidi" w:cstheme="majorBidi"/>
          <w:sz w:val="24"/>
          <w:szCs w:val="24"/>
          <w:lang w:val="en-US"/>
        </w:rPr>
        <w:t>.</w:t>
      </w:r>
      <w:proofErr w:type="gramEnd"/>
      <w:r w:rsidRPr="00AE2099">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Hasil penelitian </w:t>
      </w:r>
      <w:r w:rsidRPr="00AE2099">
        <w:rPr>
          <w:rFonts w:asciiTheme="majorBidi" w:hAnsiTheme="majorBidi" w:cstheme="majorBidi"/>
          <w:sz w:val="24"/>
          <w:szCs w:val="24"/>
          <w:lang w:val="en-US"/>
        </w:rPr>
        <w:t xml:space="preserve">tersebut menjelaskan </w:t>
      </w:r>
      <w:r>
        <w:rPr>
          <w:rFonts w:asciiTheme="majorBidi" w:hAnsiTheme="majorBidi" w:cstheme="majorBidi"/>
          <w:sz w:val="24"/>
          <w:szCs w:val="24"/>
          <w:lang w:val="en-US"/>
        </w:rPr>
        <w:t>tentang nafkah istri yang dicerai menurut Pasal 8 PP 45 Nomor 1990</w:t>
      </w:r>
      <w:proofErr w:type="gramStart"/>
      <w:r>
        <w:rPr>
          <w:rFonts w:asciiTheme="majorBidi" w:hAnsiTheme="majorBidi" w:cstheme="majorBidi"/>
          <w:sz w:val="24"/>
          <w:szCs w:val="24"/>
          <w:lang w:val="en-US"/>
        </w:rPr>
        <w:t>,.</w:t>
      </w:r>
      <w:proofErr w:type="gramEnd"/>
      <w:r>
        <w:rPr>
          <w:rFonts w:asciiTheme="majorBidi" w:hAnsiTheme="majorBidi" w:cstheme="majorBidi"/>
          <w:sz w:val="24"/>
          <w:szCs w:val="24"/>
          <w:lang w:val="en-US"/>
        </w:rPr>
        <w:t xml:space="preserve"> Penulis juga meninjau hukum Islam terhadap Pasal 8 PP 45 Nomor 1990 tentang hak nafkah istri pegawai negeri sipil yang dicerai, yang mana penulis membandingkan tenggang waktu hak nafkah mantan istri antara hukum Islam dan Peraturan Pemerintah Pasal 8 Tahun 1990, bahwa dalam aturan Islam waktu dalam pemberian nafkah dari suami yang menceraikan istrinya selama masa </w:t>
      </w:r>
      <w:r w:rsidRPr="009E4E44">
        <w:rPr>
          <w:rFonts w:asciiTheme="majorBidi" w:hAnsiTheme="majorBidi" w:cstheme="majorBidi"/>
          <w:i/>
          <w:iCs/>
          <w:sz w:val="24"/>
          <w:szCs w:val="24"/>
          <w:lang w:val="en-US"/>
        </w:rPr>
        <w:t xml:space="preserve">iddah, </w:t>
      </w:r>
      <w:r>
        <w:rPr>
          <w:rFonts w:asciiTheme="majorBidi" w:hAnsiTheme="majorBidi" w:cstheme="majorBidi"/>
          <w:sz w:val="24"/>
          <w:szCs w:val="24"/>
          <w:lang w:val="en-US"/>
        </w:rPr>
        <w:t>sedang dalam aturan peraturan pemerintah Pasal 8 Nomor 45 Tahun 1990 sampai bekas istri menikah lagi dengan orang lain.</w:t>
      </w:r>
    </w:p>
    <w:p w:rsidR="00851E49" w:rsidRPr="000777B4" w:rsidRDefault="00851E49" w:rsidP="00851E49">
      <w:pPr>
        <w:pStyle w:val="ListParagraph"/>
        <w:tabs>
          <w:tab w:val="left" w:pos="426"/>
        </w:tabs>
        <w:spacing w:after="240" w:line="48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ab/>
      </w:r>
      <w:r w:rsidRPr="00AE2099">
        <w:rPr>
          <w:rFonts w:asciiTheme="majorBidi" w:hAnsiTheme="majorBidi" w:cstheme="majorBidi"/>
          <w:sz w:val="24"/>
          <w:szCs w:val="24"/>
          <w:lang w:val="en-US"/>
        </w:rPr>
        <w:t xml:space="preserve">Dengan demikian, dari beberapa judul terdahulu yang saya temukan telah ada beberapa penulis yang membahas mengenai </w:t>
      </w:r>
      <w:r>
        <w:rPr>
          <w:rFonts w:asciiTheme="majorBidi" w:hAnsiTheme="majorBidi" w:cstheme="majorBidi"/>
          <w:sz w:val="24"/>
          <w:szCs w:val="24"/>
          <w:lang w:val="en-US"/>
        </w:rPr>
        <w:t xml:space="preserve">nafkah </w:t>
      </w:r>
      <w:r w:rsidRPr="009E4E44">
        <w:rPr>
          <w:rFonts w:asciiTheme="majorBidi" w:hAnsiTheme="majorBidi" w:cstheme="majorBidi"/>
          <w:i/>
          <w:iCs/>
          <w:sz w:val="24"/>
          <w:szCs w:val="24"/>
          <w:lang w:val="en-US"/>
        </w:rPr>
        <w:t>iddah</w:t>
      </w:r>
      <w:r w:rsidRPr="00AE2099">
        <w:rPr>
          <w:rFonts w:asciiTheme="majorBidi" w:hAnsiTheme="majorBidi" w:cstheme="majorBidi"/>
          <w:sz w:val="24"/>
          <w:szCs w:val="24"/>
          <w:lang w:val="en-US"/>
        </w:rPr>
        <w:t>, akan tetapi belu</w:t>
      </w:r>
      <w:r>
        <w:rPr>
          <w:rFonts w:asciiTheme="majorBidi" w:hAnsiTheme="majorBidi" w:cstheme="majorBidi"/>
          <w:sz w:val="24"/>
          <w:szCs w:val="24"/>
          <w:lang w:val="en-US"/>
        </w:rPr>
        <w:t xml:space="preserve">m ada yang membahas </w:t>
      </w:r>
      <w:r w:rsidRPr="00AE2099">
        <w:rPr>
          <w:rFonts w:asciiTheme="majorBidi" w:hAnsiTheme="majorBidi" w:cstheme="majorBidi"/>
          <w:sz w:val="24"/>
          <w:szCs w:val="24"/>
          <w:lang w:val="en-US"/>
        </w:rPr>
        <w:t>mengenai</w:t>
      </w:r>
      <w:r>
        <w:rPr>
          <w:rFonts w:asciiTheme="majorBidi" w:hAnsiTheme="majorBidi" w:cstheme="majorBidi"/>
          <w:sz w:val="24"/>
          <w:szCs w:val="24"/>
          <w:lang w:val="en-US"/>
        </w:rPr>
        <w:t xml:space="preserve"> fok</w:t>
      </w:r>
      <w:r w:rsidRPr="00AE2099">
        <w:rPr>
          <w:rFonts w:asciiTheme="majorBidi" w:hAnsiTheme="majorBidi" w:cstheme="majorBidi"/>
          <w:sz w:val="24"/>
          <w:szCs w:val="24"/>
          <w:lang w:val="en-US"/>
        </w:rPr>
        <w:t>us pokok bahasan</w:t>
      </w:r>
      <w:r>
        <w:rPr>
          <w:rFonts w:asciiTheme="majorBidi" w:hAnsiTheme="majorBidi" w:cstheme="majorBidi"/>
          <w:sz w:val="24"/>
          <w:szCs w:val="24"/>
          <w:lang w:val="en-US"/>
        </w:rPr>
        <w:t xml:space="preserve"> nafkah </w:t>
      </w:r>
      <w:r w:rsidRPr="009E4E44">
        <w:rPr>
          <w:rFonts w:asciiTheme="majorBidi" w:hAnsiTheme="majorBidi" w:cstheme="majorBidi"/>
          <w:i/>
          <w:iCs/>
          <w:sz w:val="24"/>
          <w:szCs w:val="24"/>
          <w:lang w:val="en-US"/>
        </w:rPr>
        <w:t>iddah</w:t>
      </w:r>
      <w:r>
        <w:rPr>
          <w:rFonts w:asciiTheme="majorBidi" w:hAnsiTheme="majorBidi" w:cstheme="majorBidi"/>
          <w:sz w:val="24"/>
          <w:szCs w:val="24"/>
          <w:lang w:val="en-US"/>
        </w:rPr>
        <w:t xml:space="preserve"> dalam perkara cerai gugat hasil Putusan Pengadilan Tinggi Agama Palembang</w:t>
      </w:r>
      <w:r w:rsidRPr="00AE2099">
        <w:rPr>
          <w:rFonts w:asciiTheme="majorBidi" w:hAnsiTheme="majorBidi" w:cstheme="majorBidi"/>
          <w:sz w:val="24"/>
          <w:szCs w:val="24"/>
          <w:lang w:val="en-US"/>
        </w:rPr>
        <w:t>, titik fokus inilah yang membuat skripsi ini berbeda dengan penelitian sebelumnya yang akhirnya juga akan menghasilkan status hukum yang berbeda pula.</w:t>
      </w:r>
    </w:p>
    <w:p w:rsidR="00851E49" w:rsidRPr="00C015D7" w:rsidRDefault="00851E49" w:rsidP="00851E49">
      <w:pPr>
        <w:tabs>
          <w:tab w:val="left" w:pos="426"/>
        </w:tabs>
        <w:spacing w:after="0" w:line="480" w:lineRule="auto"/>
        <w:ind w:left="426" w:hanging="426"/>
        <w:jc w:val="both"/>
        <w:rPr>
          <w:rFonts w:asciiTheme="majorBidi" w:hAnsiTheme="majorBidi" w:cstheme="majorBidi"/>
          <w:b/>
          <w:bCs/>
          <w:sz w:val="24"/>
          <w:szCs w:val="24"/>
          <w:lang w:val="en-US"/>
        </w:rPr>
      </w:pPr>
      <w:r>
        <w:rPr>
          <w:rFonts w:asciiTheme="majorBidi" w:hAnsiTheme="majorBidi" w:cstheme="majorBidi"/>
          <w:b/>
          <w:bCs/>
          <w:sz w:val="24"/>
          <w:szCs w:val="24"/>
          <w:lang w:val="en-US"/>
        </w:rPr>
        <w:t>E.</w:t>
      </w:r>
      <w:r>
        <w:rPr>
          <w:rFonts w:asciiTheme="majorBidi" w:hAnsiTheme="majorBidi" w:cstheme="majorBidi"/>
          <w:b/>
          <w:bCs/>
          <w:sz w:val="24"/>
          <w:szCs w:val="24"/>
          <w:lang w:val="en-US"/>
        </w:rPr>
        <w:tab/>
      </w:r>
      <w:r w:rsidRPr="00C015D7">
        <w:rPr>
          <w:rFonts w:asciiTheme="majorBidi" w:hAnsiTheme="majorBidi" w:cstheme="majorBidi"/>
          <w:b/>
          <w:bCs/>
          <w:sz w:val="24"/>
          <w:szCs w:val="24"/>
          <w:lang w:val="en-US"/>
        </w:rPr>
        <w:t>Metode Penelitian</w:t>
      </w:r>
    </w:p>
    <w:p w:rsidR="00851E49" w:rsidRPr="009E4E44" w:rsidRDefault="00851E49" w:rsidP="00851E49">
      <w:pPr>
        <w:tabs>
          <w:tab w:val="left" w:pos="426"/>
        </w:tabs>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r w:rsidRPr="009E4E44">
        <w:rPr>
          <w:rFonts w:asciiTheme="majorBidi" w:hAnsiTheme="majorBidi" w:cstheme="majorBidi"/>
          <w:sz w:val="24"/>
          <w:szCs w:val="24"/>
          <w:lang w:val="en-US"/>
        </w:rPr>
        <w:t>Dalam pengumpulan bahan dan data penyusunan skripsi agar mengandung suatu kebenaran yang objektif, penulis menggunakan metode penelitian ilmiah sebagai berikut:</w:t>
      </w:r>
    </w:p>
    <w:p w:rsidR="00851E49" w:rsidRDefault="00851E49" w:rsidP="000B6787">
      <w:pPr>
        <w:pStyle w:val="ListParagraph"/>
        <w:numPr>
          <w:ilvl w:val="0"/>
          <w:numId w:val="4"/>
        </w:numPr>
        <w:spacing w:after="240" w:line="480" w:lineRule="auto"/>
        <w:ind w:left="426" w:hanging="425"/>
        <w:jc w:val="both"/>
        <w:rPr>
          <w:rFonts w:asciiTheme="majorBidi" w:hAnsiTheme="majorBidi" w:cstheme="majorBidi"/>
          <w:sz w:val="24"/>
          <w:szCs w:val="24"/>
          <w:lang w:val="en-US"/>
        </w:rPr>
      </w:pPr>
      <w:r>
        <w:rPr>
          <w:rFonts w:asciiTheme="majorBidi" w:hAnsiTheme="majorBidi" w:cstheme="majorBidi"/>
          <w:sz w:val="24"/>
          <w:szCs w:val="24"/>
          <w:lang w:val="en-US"/>
        </w:rPr>
        <w:t>Jenis Penelitian</w:t>
      </w:r>
    </w:p>
    <w:p w:rsidR="00851E49" w:rsidRPr="003B1E3C" w:rsidRDefault="00851E49" w:rsidP="000B6787">
      <w:pPr>
        <w:pStyle w:val="ListParagraph"/>
        <w:tabs>
          <w:tab w:val="left" w:pos="426"/>
        </w:tabs>
        <w:spacing w:after="240" w:line="480" w:lineRule="auto"/>
        <w:ind w:left="426"/>
        <w:jc w:val="both"/>
        <w:rPr>
          <w:rFonts w:asciiTheme="majorBidi" w:hAnsiTheme="majorBidi" w:cstheme="majorBidi"/>
          <w:sz w:val="24"/>
          <w:szCs w:val="24"/>
          <w:lang w:val="en-US"/>
        </w:rPr>
      </w:pPr>
      <w:r w:rsidRPr="003B1E3C">
        <w:rPr>
          <w:rFonts w:asciiTheme="majorBidi" w:hAnsiTheme="majorBidi" w:cstheme="majorBidi"/>
          <w:sz w:val="24"/>
          <w:szCs w:val="24"/>
          <w:lang w:val="en-US"/>
        </w:rPr>
        <w:t>Dalam penyusunan penelitian ini, penulis menggunakan metode penelitian pustaka (</w:t>
      </w:r>
      <w:r w:rsidRPr="003B1E3C">
        <w:rPr>
          <w:rFonts w:asciiTheme="majorBidi" w:hAnsiTheme="majorBidi" w:cstheme="majorBidi"/>
          <w:i/>
          <w:iCs/>
          <w:sz w:val="24"/>
          <w:szCs w:val="24"/>
          <w:lang w:val="en-US"/>
        </w:rPr>
        <w:t>library research</w:t>
      </w:r>
      <w:r w:rsidRPr="003B1E3C">
        <w:rPr>
          <w:rFonts w:asciiTheme="majorBidi" w:hAnsiTheme="majorBidi" w:cstheme="majorBidi"/>
          <w:sz w:val="24"/>
          <w:szCs w:val="24"/>
          <w:lang w:val="en-US"/>
        </w:rPr>
        <w:t xml:space="preserve">) yaitu dengan </w:t>
      </w:r>
      <w:proofErr w:type="gramStart"/>
      <w:r w:rsidRPr="003B1E3C">
        <w:rPr>
          <w:rFonts w:asciiTheme="majorBidi" w:hAnsiTheme="majorBidi" w:cstheme="majorBidi"/>
          <w:sz w:val="24"/>
          <w:szCs w:val="24"/>
          <w:lang w:val="en-US"/>
        </w:rPr>
        <w:t>cara</w:t>
      </w:r>
      <w:proofErr w:type="gramEnd"/>
      <w:r w:rsidRPr="003B1E3C">
        <w:rPr>
          <w:rFonts w:asciiTheme="majorBidi" w:hAnsiTheme="majorBidi" w:cstheme="majorBidi"/>
          <w:sz w:val="24"/>
          <w:szCs w:val="24"/>
          <w:lang w:val="en-US"/>
        </w:rPr>
        <w:t xml:space="preserve"> mengamb</w:t>
      </w:r>
      <w:r>
        <w:rPr>
          <w:rFonts w:asciiTheme="majorBidi" w:hAnsiTheme="majorBidi" w:cstheme="majorBidi"/>
          <w:sz w:val="24"/>
          <w:szCs w:val="24"/>
          <w:lang w:val="en-US"/>
        </w:rPr>
        <w:t>il dan mengumpulkan data dari li</w:t>
      </w:r>
      <w:r w:rsidRPr="003B1E3C">
        <w:rPr>
          <w:rFonts w:asciiTheme="majorBidi" w:hAnsiTheme="majorBidi" w:cstheme="majorBidi"/>
          <w:sz w:val="24"/>
          <w:szCs w:val="24"/>
          <w:lang w:val="en-US"/>
        </w:rPr>
        <w:t>teratur yang berhubungan dengan masalah yang dibahas</w:t>
      </w:r>
      <w:r>
        <w:rPr>
          <w:rFonts w:asciiTheme="majorBidi" w:hAnsiTheme="majorBidi" w:cstheme="majorBidi"/>
          <w:sz w:val="24"/>
          <w:szCs w:val="24"/>
          <w:lang w:val="en-US"/>
        </w:rPr>
        <w:t xml:space="preserve"> yaitu tentang perkara nafkah </w:t>
      </w:r>
      <w:r>
        <w:rPr>
          <w:rFonts w:asciiTheme="majorBidi" w:hAnsiTheme="majorBidi" w:cstheme="majorBidi"/>
          <w:i/>
          <w:iCs/>
          <w:sz w:val="24"/>
          <w:szCs w:val="24"/>
          <w:lang w:val="en-US"/>
        </w:rPr>
        <w:t xml:space="preserve">iddah </w:t>
      </w:r>
      <w:r>
        <w:rPr>
          <w:rFonts w:asciiTheme="majorBidi" w:hAnsiTheme="majorBidi" w:cstheme="majorBidi"/>
          <w:sz w:val="24"/>
          <w:szCs w:val="24"/>
          <w:lang w:val="en-US"/>
        </w:rPr>
        <w:t>cerai gugat.</w:t>
      </w:r>
    </w:p>
    <w:p w:rsidR="00851E49" w:rsidRDefault="00851E49" w:rsidP="000B6787">
      <w:pPr>
        <w:pStyle w:val="ListParagraph"/>
        <w:numPr>
          <w:ilvl w:val="0"/>
          <w:numId w:val="4"/>
        </w:numPr>
        <w:tabs>
          <w:tab w:val="left" w:pos="426"/>
        </w:tabs>
        <w:spacing w:after="240" w:line="480" w:lineRule="auto"/>
        <w:ind w:left="426" w:hanging="426"/>
        <w:jc w:val="both"/>
        <w:rPr>
          <w:rFonts w:asciiTheme="majorBidi" w:hAnsiTheme="majorBidi" w:cstheme="majorBidi"/>
          <w:sz w:val="24"/>
          <w:szCs w:val="24"/>
          <w:lang w:val="en-US"/>
        </w:rPr>
      </w:pPr>
      <w:r>
        <w:rPr>
          <w:rFonts w:asciiTheme="majorBidi" w:hAnsiTheme="majorBidi" w:cstheme="majorBidi"/>
          <w:sz w:val="24"/>
          <w:szCs w:val="24"/>
          <w:lang w:val="en-US"/>
        </w:rPr>
        <w:t>Sumber Data</w:t>
      </w:r>
    </w:p>
    <w:p w:rsidR="00851E49" w:rsidRPr="00E9073B" w:rsidRDefault="00851E49" w:rsidP="000B6787">
      <w:pPr>
        <w:pStyle w:val="ListParagraph"/>
        <w:spacing w:after="240" w:line="480" w:lineRule="auto"/>
        <w:ind w:left="426"/>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 xml:space="preserve">Sumber data yang digunakan dalam penelitian ini adalah data sekunder </w:t>
      </w:r>
      <w:r w:rsidRPr="00E9073B">
        <w:rPr>
          <w:rFonts w:asciiTheme="majorBidi" w:hAnsiTheme="majorBidi" w:cstheme="majorBidi"/>
          <w:sz w:val="24"/>
          <w:szCs w:val="24"/>
          <w:lang w:val="en-US"/>
        </w:rPr>
        <w:t xml:space="preserve">yang bersumber dari Putusan Majelis Hakim Pengadilan Tinggi Agama Palembang tentang perkara cerai gugat dengan amar putusan pembebanan nafkah </w:t>
      </w:r>
      <w:r w:rsidRPr="00E9073B">
        <w:rPr>
          <w:rFonts w:asciiTheme="majorBidi" w:hAnsiTheme="majorBidi" w:cstheme="majorBidi"/>
          <w:i/>
          <w:iCs/>
          <w:sz w:val="24"/>
          <w:szCs w:val="24"/>
          <w:lang w:val="en-US"/>
        </w:rPr>
        <w:t xml:space="preserve">iddah </w:t>
      </w:r>
      <w:r w:rsidRPr="00E9073B">
        <w:rPr>
          <w:rFonts w:asciiTheme="majorBidi" w:hAnsiTheme="majorBidi" w:cstheme="majorBidi"/>
          <w:sz w:val="24"/>
          <w:szCs w:val="24"/>
          <w:lang w:val="en-US"/>
        </w:rPr>
        <w:t>kepada tergugat (suami), sebagaimana tercantum di dalam putusan nomor 37/Pdt.G/2012/PTA.Plg.</w:t>
      </w:r>
      <w:proofErr w:type="gramEnd"/>
      <w:r w:rsidRPr="00E9073B">
        <w:rPr>
          <w:rFonts w:asciiTheme="majorBidi" w:hAnsiTheme="majorBidi" w:cstheme="majorBidi"/>
          <w:sz w:val="24"/>
          <w:szCs w:val="24"/>
          <w:lang w:val="en-US"/>
        </w:rPr>
        <w:t xml:space="preserve"> </w:t>
      </w:r>
    </w:p>
    <w:p w:rsidR="00851E49" w:rsidRDefault="00851E49" w:rsidP="00851E49">
      <w:pPr>
        <w:pStyle w:val="ListParagraph"/>
        <w:numPr>
          <w:ilvl w:val="0"/>
          <w:numId w:val="4"/>
        </w:numPr>
        <w:tabs>
          <w:tab w:val="left" w:pos="426"/>
        </w:tabs>
        <w:spacing w:after="240" w:line="480" w:lineRule="auto"/>
        <w:ind w:left="709" w:hanging="567"/>
        <w:jc w:val="both"/>
        <w:rPr>
          <w:rFonts w:asciiTheme="majorBidi" w:hAnsiTheme="majorBidi" w:cstheme="majorBidi"/>
          <w:sz w:val="24"/>
          <w:szCs w:val="24"/>
          <w:lang w:val="en-US"/>
        </w:rPr>
      </w:pPr>
      <w:r>
        <w:rPr>
          <w:rFonts w:asciiTheme="majorBidi" w:hAnsiTheme="majorBidi" w:cstheme="majorBidi"/>
          <w:sz w:val="24"/>
          <w:szCs w:val="24"/>
          <w:lang w:val="en-US"/>
        </w:rPr>
        <w:t>Teknik Pengumpulan Data</w:t>
      </w:r>
    </w:p>
    <w:p w:rsidR="00851E49" w:rsidRPr="00E70A99" w:rsidRDefault="00851E49" w:rsidP="000B6787">
      <w:pPr>
        <w:pStyle w:val="ListParagraph"/>
        <w:tabs>
          <w:tab w:val="left" w:pos="426"/>
        </w:tabs>
        <w:spacing w:after="240" w:line="480" w:lineRule="auto"/>
        <w:ind w:left="426"/>
        <w:jc w:val="both"/>
        <w:rPr>
          <w:rFonts w:asciiTheme="majorBidi" w:hAnsiTheme="majorBidi" w:cstheme="majorBidi"/>
          <w:sz w:val="24"/>
          <w:szCs w:val="24"/>
          <w:lang w:val="en-US"/>
        </w:rPr>
      </w:pPr>
      <w:r>
        <w:rPr>
          <w:rFonts w:asciiTheme="majorBidi" w:hAnsiTheme="majorBidi" w:cstheme="majorBidi"/>
          <w:sz w:val="24"/>
          <w:szCs w:val="24"/>
          <w:lang w:val="en-US"/>
        </w:rPr>
        <w:tab/>
      </w:r>
      <w:proofErr w:type="gramStart"/>
      <w:r w:rsidRPr="00E9073B">
        <w:rPr>
          <w:rFonts w:asciiTheme="majorBidi" w:hAnsiTheme="majorBidi" w:cstheme="majorBidi"/>
          <w:sz w:val="24"/>
          <w:szCs w:val="24"/>
          <w:lang w:val="en-US"/>
        </w:rPr>
        <w:t>Teknik pengumpulan data yang penulis gunakan dalam penelitian adalah studi dokumentasi (</w:t>
      </w:r>
      <w:r w:rsidRPr="00E9073B">
        <w:rPr>
          <w:rFonts w:asciiTheme="majorBidi" w:hAnsiTheme="majorBidi" w:cstheme="majorBidi"/>
          <w:i/>
          <w:iCs/>
          <w:sz w:val="24"/>
          <w:szCs w:val="24"/>
          <w:lang w:val="en-US"/>
        </w:rPr>
        <w:t>document research</w:t>
      </w:r>
      <w:r w:rsidRPr="00E9073B">
        <w:rPr>
          <w:rFonts w:asciiTheme="majorBidi" w:hAnsiTheme="majorBidi" w:cstheme="majorBidi"/>
          <w:sz w:val="24"/>
          <w:szCs w:val="24"/>
          <w:lang w:val="en-US"/>
        </w:rPr>
        <w:t>).</w:t>
      </w:r>
      <w:proofErr w:type="gramEnd"/>
      <w:r w:rsidRPr="00E9073B">
        <w:rPr>
          <w:rFonts w:asciiTheme="majorBidi" w:hAnsiTheme="majorBidi" w:cstheme="majorBidi"/>
          <w:sz w:val="24"/>
          <w:szCs w:val="24"/>
          <w:lang w:val="en-US"/>
        </w:rPr>
        <w:t xml:space="preserve"> Metode ini digunakan untuk mengumpulkan data yang sudah terse</w:t>
      </w:r>
      <w:r>
        <w:rPr>
          <w:rFonts w:asciiTheme="majorBidi" w:hAnsiTheme="majorBidi" w:cstheme="majorBidi"/>
          <w:sz w:val="24"/>
          <w:szCs w:val="24"/>
          <w:lang w:val="en-US"/>
        </w:rPr>
        <w:t>dia dalam dokumen</w:t>
      </w:r>
      <w:r>
        <w:rPr>
          <w:rStyle w:val="FootnoteReference"/>
          <w:rFonts w:asciiTheme="majorBidi" w:hAnsiTheme="majorBidi" w:cstheme="majorBidi"/>
          <w:sz w:val="24"/>
          <w:szCs w:val="24"/>
          <w:lang w:val="en-US"/>
        </w:rPr>
        <w:footnoteReference w:id="17"/>
      </w:r>
      <w:r>
        <w:rPr>
          <w:rFonts w:asciiTheme="majorBidi" w:hAnsiTheme="majorBidi" w:cstheme="majorBidi"/>
          <w:sz w:val="24"/>
          <w:szCs w:val="24"/>
          <w:lang w:val="en-US"/>
        </w:rPr>
        <w:t>, d</w:t>
      </w:r>
      <w:r w:rsidRPr="00E9073B">
        <w:rPr>
          <w:rFonts w:asciiTheme="majorBidi" w:hAnsiTheme="majorBidi" w:cstheme="majorBidi"/>
          <w:sz w:val="24"/>
          <w:szCs w:val="24"/>
          <w:lang w:val="en-US"/>
        </w:rPr>
        <w:t xml:space="preserve">okumentasi ini dilakukan dengan </w:t>
      </w:r>
      <w:proofErr w:type="gramStart"/>
      <w:r w:rsidRPr="00E9073B">
        <w:rPr>
          <w:rFonts w:asciiTheme="majorBidi" w:hAnsiTheme="majorBidi" w:cstheme="majorBidi"/>
          <w:sz w:val="24"/>
          <w:szCs w:val="24"/>
          <w:lang w:val="en-US"/>
        </w:rPr>
        <w:t>cara</w:t>
      </w:r>
      <w:proofErr w:type="gramEnd"/>
      <w:r w:rsidRPr="00E9073B">
        <w:rPr>
          <w:rFonts w:asciiTheme="majorBidi" w:hAnsiTheme="majorBidi" w:cstheme="majorBidi"/>
          <w:sz w:val="24"/>
          <w:szCs w:val="24"/>
          <w:lang w:val="en-US"/>
        </w:rPr>
        <w:t xml:space="preserve"> mengumpulkan beberapa informasi pengetahuan, fakta dan data. Kemudian data-data yang diperoleh dari literatur-literatur yang membahas tentang materi yang penulis teliti tersebut dikelompokkan dengan bahan-bahan tertulis yang berhubungan dengan masalah penelitian, baik dari sumber dokumen, laporan penelitian, buku-buku, kitab-kitab, jurnal ilmiah, </w:t>
      </w:r>
      <w:r>
        <w:rPr>
          <w:rFonts w:asciiTheme="majorBidi" w:hAnsiTheme="majorBidi" w:cstheme="majorBidi"/>
          <w:sz w:val="24"/>
          <w:szCs w:val="24"/>
          <w:lang w:val="en-US"/>
        </w:rPr>
        <w:t xml:space="preserve">media </w:t>
      </w:r>
      <w:proofErr w:type="gramStart"/>
      <w:r>
        <w:rPr>
          <w:rFonts w:asciiTheme="majorBidi" w:hAnsiTheme="majorBidi" w:cstheme="majorBidi"/>
          <w:sz w:val="24"/>
          <w:szCs w:val="24"/>
          <w:lang w:val="en-US"/>
        </w:rPr>
        <w:t>surat</w:t>
      </w:r>
      <w:proofErr w:type="gramEnd"/>
      <w:r>
        <w:rPr>
          <w:rFonts w:asciiTheme="majorBidi" w:hAnsiTheme="majorBidi" w:cstheme="majorBidi"/>
          <w:sz w:val="24"/>
          <w:szCs w:val="24"/>
          <w:lang w:val="en-US"/>
        </w:rPr>
        <w:t xml:space="preserve"> kabar</w:t>
      </w:r>
      <w:r w:rsidRPr="00E9073B">
        <w:rPr>
          <w:rFonts w:asciiTheme="majorBidi" w:hAnsiTheme="majorBidi" w:cstheme="majorBidi"/>
          <w:sz w:val="24"/>
          <w:szCs w:val="24"/>
          <w:lang w:val="en-US"/>
        </w:rPr>
        <w:t>, website dan majalah.</w:t>
      </w:r>
    </w:p>
    <w:p w:rsidR="00851E49" w:rsidRDefault="00851E49" w:rsidP="00851E49">
      <w:pPr>
        <w:pStyle w:val="ListParagraph"/>
        <w:numPr>
          <w:ilvl w:val="0"/>
          <w:numId w:val="4"/>
        </w:numPr>
        <w:tabs>
          <w:tab w:val="left" w:pos="426"/>
        </w:tabs>
        <w:spacing w:after="240" w:line="480" w:lineRule="auto"/>
        <w:ind w:left="709" w:hanging="567"/>
        <w:jc w:val="both"/>
        <w:rPr>
          <w:rFonts w:asciiTheme="majorBidi" w:hAnsiTheme="majorBidi" w:cstheme="majorBidi"/>
          <w:sz w:val="24"/>
          <w:szCs w:val="24"/>
          <w:lang w:val="en-US"/>
        </w:rPr>
      </w:pPr>
      <w:r w:rsidRPr="006D6928">
        <w:rPr>
          <w:rFonts w:asciiTheme="majorBidi" w:hAnsiTheme="majorBidi" w:cstheme="majorBidi"/>
          <w:sz w:val="24"/>
          <w:szCs w:val="24"/>
          <w:lang w:val="en-US"/>
        </w:rPr>
        <w:t>Teknik Analisis Data</w:t>
      </w:r>
    </w:p>
    <w:p w:rsidR="00851E49" w:rsidRPr="00E9073B" w:rsidRDefault="00851E49" w:rsidP="000B6787">
      <w:pPr>
        <w:pStyle w:val="ListParagraph"/>
        <w:tabs>
          <w:tab w:val="left" w:pos="426"/>
        </w:tabs>
        <w:spacing w:after="240" w:line="480" w:lineRule="auto"/>
        <w:ind w:left="426"/>
        <w:jc w:val="both"/>
        <w:rPr>
          <w:rFonts w:asciiTheme="majorBidi" w:hAnsiTheme="majorBidi" w:cstheme="majorBidi"/>
          <w:sz w:val="24"/>
          <w:szCs w:val="24"/>
          <w:lang w:val="en-US"/>
        </w:rPr>
      </w:pPr>
      <w:r>
        <w:rPr>
          <w:rFonts w:asciiTheme="majorBidi" w:hAnsiTheme="majorBidi" w:cstheme="majorBidi"/>
          <w:sz w:val="24"/>
          <w:szCs w:val="24"/>
          <w:lang w:val="en-US"/>
        </w:rPr>
        <w:tab/>
      </w:r>
      <w:r w:rsidRPr="00E9073B">
        <w:rPr>
          <w:rFonts w:asciiTheme="majorBidi" w:hAnsiTheme="majorBidi" w:cstheme="majorBidi"/>
          <w:sz w:val="24"/>
          <w:szCs w:val="24"/>
          <w:lang w:val="en-US"/>
        </w:rPr>
        <w:t xml:space="preserve">Data yang telah dikumpulkan dianalisis secara deskriptif kualitatif, yakni </w:t>
      </w:r>
      <w:r>
        <w:rPr>
          <w:rFonts w:asciiTheme="majorBidi" w:hAnsiTheme="majorBidi" w:cstheme="majorBidi"/>
          <w:sz w:val="24"/>
          <w:szCs w:val="24"/>
          <w:lang w:val="en-US"/>
        </w:rPr>
        <w:t xml:space="preserve">dengan </w:t>
      </w:r>
      <w:proofErr w:type="gramStart"/>
      <w:r>
        <w:rPr>
          <w:rFonts w:asciiTheme="majorBidi" w:hAnsiTheme="majorBidi" w:cstheme="majorBidi"/>
          <w:sz w:val="24"/>
          <w:szCs w:val="24"/>
          <w:lang w:val="en-US"/>
        </w:rPr>
        <w:t>cara</w:t>
      </w:r>
      <w:proofErr w:type="gramEnd"/>
      <w:r>
        <w:rPr>
          <w:rFonts w:asciiTheme="majorBidi" w:hAnsiTheme="majorBidi" w:cstheme="majorBidi"/>
          <w:sz w:val="24"/>
          <w:szCs w:val="24"/>
          <w:lang w:val="en-US"/>
        </w:rPr>
        <w:t xml:space="preserve"> </w:t>
      </w:r>
      <w:r w:rsidRPr="00E9073B">
        <w:rPr>
          <w:rFonts w:asciiTheme="majorBidi" w:hAnsiTheme="majorBidi" w:cstheme="majorBidi"/>
          <w:sz w:val="24"/>
          <w:szCs w:val="24"/>
          <w:lang w:val="en-US"/>
        </w:rPr>
        <w:t>menggambarkan</w:t>
      </w:r>
      <w:r>
        <w:rPr>
          <w:rFonts w:asciiTheme="majorBidi" w:hAnsiTheme="majorBidi" w:cstheme="majorBidi"/>
          <w:sz w:val="24"/>
          <w:szCs w:val="24"/>
          <w:lang w:val="en-US"/>
        </w:rPr>
        <w:t>,</w:t>
      </w:r>
      <w:r w:rsidRPr="00E9073B">
        <w:rPr>
          <w:rFonts w:asciiTheme="majorBidi" w:hAnsiTheme="majorBidi" w:cstheme="majorBidi"/>
          <w:sz w:val="24"/>
          <w:szCs w:val="24"/>
          <w:lang w:val="en-US"/>
        </w:rPr>
        <w:t xml:space="preserve"> menguraikan</w:t>
      </w:r>
      <w:r>
        <w:rPr>
          <w:rFonts w:asciiTheme="majorBidi" w:hAnsiTheme="majorBidi" w:cstheme="majorBidi"/>
          <w:sz w:val="24"/>
          <w:szCs w:val="24"/>
          <w:lang w:val="en-US"/>
        </w:rPr>
        <w:t xml:space="preserve"> dan</w:t>
      </w:r>
      <w:r w:rsidRPr="00E9073B">
        <w:rPr>
          <w:rFonts w:asciiTheme="majorBidi" w:hAnsiTheme="majorBidi" w:cstheme="majorBidi"/>
          <w:sz w:val="24"/>
          <w:szCs w:val="24"/>
          <w:lang w:val="en-US"/>
        </w:rPr>
        <w:t xml:space="preserve"> menyajikan seluruh pokok-pokok masalah secara tegas dan jelas. </w:t>
      </w:r>
      <w:proofErr w:type="gramStart"/>
      <w:r w:rsidRPr="00E9073B">
        <w:rPr>
          <w:rFonts w:asciiTheme="majorBidi" w:hAnsiTheme="majorBidi" w:cstheme="majorBidi"/>
          <w:sz w:val="24"/>
          <w:szCs w:val="24"/>
          <w:lang w:val="en-US"/>
        </w:rPr>
        <w:t>Teknik penarikan kesimpulan setelah data diperlukan dalam penelitian ini terkumpul maka penguraian isi disimpulkan secara deduktif, yaitu menarik kesimpulan dari pernyataan-pernyataan yang bersifat umum ditarik kekhusus sehingga pengkajian hasil penelitian ini dapat dipahami dengan jelas dan mudah untuk dimengerti.</w:t>
      </w:r>
      <w:proofErr w:type="gramEnd"/>
    </w:p>
    <w:p w:rsidR="00851E49" w:rsidRPr="006938D5" w:rsidRDefault="00851E49" w:rsidP="00851E49">
      <w:pPr>
        <w:tabs>
          <w:tab w:val="left" w:pos="426"/>
        </w:tabs>
        <w:spacing w:after="0" w:line="480" w:lineRule="auto"/>
        <w:ind w:left="426" w:hanging="426"/>
        <w:jc w:val="both"/>
        <w:rPr>
          <w:rFonts w:asciiTheme="majorBidi" w:hAnsiTheme="majorBidi" w:cstheme="majorBidi"/>
          <w:b/>
          <w:bCs/>
          <w:sz w:val="24"/>
          <w:szCs w:val="24"/>
        </w:rPr>
      </w:pPr>
      <w:r>
        <w:rPr>
          <w:rFonts w:asciiTheme="majorBidi" w:hAnsiTheme="majorBidi" w:cstheme="majorBidi"/>
          <w:b/>
          <w:bCs/>
          <w:sz w:val="24"/>
          <w:szCs w:val="24"/>
          <w:lang w:val="en-US"/>
        </w:rPr>
        <w:t>F</w:t>
      </w:r>
      <w:r w:rsidRPr="006938D5">
        <w:rPr>
          <w:rFonts w:asciiTheme="majorBidi" w:hAnsiTheme="majorBidi" w:cstheme="majorBidi"/>
          <w:b/>
          <w:bCs/>
          <w:sz w:val="24"/>
          <w:szCs w:val="24"/>
          <w:lang w:val="en-US"/>
        </w:rPr>
        <w:t>.</w:t>
      </w:r>
      <w:r w:rsidRPr="006938D5">
        <w:rPr>
          <w:rFonts w:asciiTheme="majorBidi" w:hAnsiTheme="majorBidi" w:cstheme="majorBidi"/>
          <w:b/>
          <w:bCs/>
          <w:sz w:val="24"/>
          <w:szCs w:val="24"/>
          <w:lang w:val="en-US"/>
        </w:rPr>
        <w:tab/>
      </w:r>
      <w:r w:rsidRPr="006938D5">
        <w:rPr>
          <w:rFonts w:asciiTheme="majorBidi" w:hAnsiTheme="majorBidi" w:cstheme="majorBidi"/>
          <w:b/>
          <w:bCs/>
          <w:sz w:val="24"/>
          <w:szCs w:val="24"/>
        </w:rPr>
        <w:t>Sistematika Pembahasan</w:t>
      </w:r>
    </w:p>
    <w:p w:rsidR="00851E49" w:rsidRPr="00B4544D" w:rsidRDefault="000B6787" w:rsidP="000B6787">
      <w:pPr>
        <w:pStyle w:val="ListParagraph"/>
        <w:tabs>
          <w:tab w:val="left" w:pos="426"/>
        </w:tabs>
        <w:spacing w:after="0" w:line="480" w:lineRule="auto"/>
        <w:ind w:left="0" w:firstLine="709"/>
        <w:jc w:val="both"/>
        <w:rPr>
          <w:rFonts w:asciiTheme="majorBidi" w:hAnsiTheme="majorBidi" w:cstheme="majorBidi"/>
          <w:sz w:val="24"/>
          <w:szCs w:val="24"/>
          <w:lang w:val="en-US"/>
        </w:rPr>
      </w:pPr>
      <w:r>
        <w:rPr>
          <w:rFonts w:asciiTheme="majorBidi" w:hAnsiTheme="majorBidi" w:cstheme="majorBidi"/>
          <w:sz w:val="24"/>
          <w:szCs w:val="24"/>
        </w:rPr>
        <w:t xml:space="preserve">Penelitian ini terdiri dari 4 bab yang diawali dengan </w:t>
      </w:r>
      <w:r w:rsidR="00851E49" w:rsidRPr="000B6787">
        <w:rPr>
          <w:rFonts w:asciiTheme="majorBidi" w:hAnsiTheme="majorBidi" w:cstheme="majorBidi"/>
          <w:b/>
          <w:bCs/>
          <w:i/>
          <w:iCs/>
          <w:sz w:val="24"/>
          <w:szCs w:val="24"/>
        </w:rPr>
        <w:t>Bab pertama</w:t>
      </w:r>
      <w:r w:rsidR="00851E49">
        <w:rPr>
          <w:rFonts w:asciiTheme="majorBidi" w:hAnsiTheme="majorBidi" w:cstheme="majorBidi"/>
          <w:sz w:val="24"/>
          <w:szCs w:val="24"/>
          <w:lang w:val="en-US"/>
        </w:rPr>
        <w:t>,</w:t>
      </w:r>
      <w:r w:rsidR="00851E49" w:rsidRPr="00AE2099">
        <w:rPr>
          <w:rFonts w:asciiTheme="majorBidi" w:hAnsiTheme="majorBidi" w:cstheme="majorBidi"/>
          <w:sz w:val="24"/>
          <w:szCs w:val="24"/>
        </w:rPr>
        <w:t xml:space="preserve"> </w:t>
      </w:r>
      <w:r w:rsidR="00851E49">
        <w:rPr>
          <w:rFonts w:asciiTheme="majorBidi" w:hAnsiTheme="majorBidi" w:cstheme="majorBidi"/>
          <w:sz w:val="24"/>
          <w:szCs w:val="24"/>
          <w:lang w:val="en-US"/>
        </w:rPr>
        <w:t xml:space="preserve">pendahuluan yang berisi </w:t>
      </w:r>
      <w:r w:rsidR="00851E49" w:rsidRPr="00AE2099">
        <w:rPr>
          <w:rFonts w:asciiTheme="majorBidi" w:hAnsiTheme="majorBidi" w:cstheme="majorBidi"/>
          <w:sz w:val="24"/>
          <w:szCs w:val="24"/>
        </w:rPr>
        <w:t>latar belak</w:t>
      </w:r>
      <w:r w:rsidR="00851E49">
        <w:rPr>
          <w:rFonts w:asciiTheme="majorBidi" w:hAnsiTheme="majorBidi" w:cstheme="majorBidi"/>
          <w:sz w:val="24"/>
          <w:szCs w:val="24"/>
          <w:lang w:val="en-US"/>
        </w:rPr>
        <w:t>a</w:t>
      </w:r>
      <w:r w:rsidR="00851E49" w:rsidRPr="00AE2099">
        <w:rPr>
          <w:rFonts w:asciiTheme="majorBidi" w:hAnsiTheme="majorBidi" w:cstheme="majorBidi"/>
          <w:sz w:val="24"/>
          <w:szCs w:val="24"/>
        </w:rPr>
        <w:t xml:space="preserve">ng masalah, rumusan masalah, tujuan dan kegunaan penelitian, tinjauan pustaka, </w:t>
      </w:r>
      <w:r w:rsidR="00851E49">
        <w:rPr>
          <w:rFonts w:asciiTheme="majorBidi" w:hAnsiTheme="majorBidi" w:cstheme="majorBidi"/>
          <w:sz w:val="24"/>
          <w:szCs w:val="24"/>
        </w:rPr>
        <w:t xml:space="preserve"> metod</w:t>
      </w:r>
      <w:r w:rsidR="00851E49">
        <w:rPr>
          <w:rFonts w:asciiTheme="majorBidi" w:hAnsiTheme="majorBidi" w:cstheme="majorBidi"/>
          <w:sz w:val="24"/>
          <w:szCs w:val="24"/>
          <w:lang w:val="en-US"/>
        </w:rPr>
        <w:t>ologi</w:t>
      </w:r>
      <w:r w:rsidR="00851E49" w:rsidRPr="00AE2099">
        <w:rPr>
          <w:rFonts w:asciiTheme="majorBidi" w:hAnsiTheme="majorBidi" w:cstheme="majorBidi"/>
          <w:sz w:val="24"/>
          <w:szCs w:val="24"/>
        </w:rPr>
        <w:t xml:space="preserve"> peneli</w:t>
      </w:r>
      <w:r w:rsidR="00851E49">
        <w:rPr>
          <w:rFonts w:asciiTheme="majorBidi" w:hAnsiTheme="majorBidi" w:cstheme="majorBidi"/>
          <w:sz w:val="24"/>
          <w:szCs w:val="24"/>
        </w:rPr>
        <w:t>tian, jenis da</w:t>
      </w:r>
      <w:r w:rsidR="00851E49">
        <w:rPr>
          <w:rFonts w:asciiTheme="majorBidi" w:hAnsiTheme="majorBidi" w:cstheme="majorBidi"/>
          <w:sz w:val="24"/>
          <w:szCs w:val="24"/>
          <w:lang w:val="en-US"/>
        </w:rPr>
        <w:t>n</w:t>
      </w:r>
      <w:r w:rsidR="00851E49">
        <w:rPr>
          <w:rFonts w:asciiTheme="majorBidi" w:hAnsiTheme="majorBidi" w:cstheme="majorBidi"/>
          <w:sz w:val="24"/>
          <w:szCs w:val="24"/>
        </w:rPr>
        <w:t xml:space="preserve"> sumber data, te</w:t>
      </w:r>
      <w:r w:rsidR="00851E49">
        <w:rPr>
          <w:rFonts w:asciiTheme="majorBidi" w:hAnsiTheme="majorBidi" w:cstheme="majorBidi"/>
          <w:sz w:val="24"/>
          <w:szCs w:val="24"/>
          <w:lang w:val="en-US"/>
        </w:rPr>
        <w:t>kn</w:t>
      </w:r>
      <w:r w:rsidR="00851E49">
        <w:rPr>
          <w:rFonts w:asciiTheme="majorBidi" w:hAnsiTheme="majorBidi" w:cstheme="majorBidi"/>
          <w:sz w:val="24"/>
          <w:szCs w:val="24"/>
        </w:rPr>
        <w:t>ik pegumpulan data, tek</w:t>
      </w:r>
      <w:r w:rsidR="00851E49" w:rsidRPr="00AE2099">
        <w:rPr>
          <w:rFonts w:asciiTheme="majorBidi" w:hAnsiTheme="majorBidi" w:cstheme="majorBidi"/>
          <w:sz w:val="24"/>
          <w:szCs w:val="24"/>
        </w:rPr>
        <w:t xml:space="preserve">nik analisis </w:t>
      </w:r>
      <w:r w:rsidR="00851E49">
        <w:rPr>
          <w:rFonts w:asciiTheme="majorBidi" w:hAnsiTheme="majorBidi" w:cstheme="majorBidi"/>
          <w:sz w:val="24"/>
          <w:szCs w:val="24"/>
        </w:rPr>
        <w:t>data, dan sistematika pe</w:t>
      </w:r>
      <w:r w:rsidR="00851E49">
        <w:rPr>
          <w:rFonts w:asciiTheme="majorBidi" w:hAnsiTheme="majorBidi" w:cstheme="majorBidi"/>
          <w:sz w:val="24"/>
          <w:szCs w:val="24"/>
          <w:lang w:val="en-US"/>
        </w:rPr>
        <w:t>mbahasan</w:t>
      </w:r>
      <w:r w:rsidR="00851E49" w:rsidRPr="00AE2099">
        <w:rPr>
          <w:rFonts w:asciiTheme="majorBidi" w:hAnsiTheme="majorBidi" w:cstheme="majorBidi"/>
          <w:sz w:val="24"/>
          <w:szCs w:val="24"/>
        </w:rPr>
        <w:t>.</w:t>
      </w:r>
    </w:p>
    <w:p w:rsidR="00851E49" w:rsidRDefault="00851E49" w:rsidP="000B6787">
      <w:pPr>
        <w:tabs>
          <w:tab w:val="left" w:pos="426"/>
        </w:tabs>
        <w:spacing w:after="0" w:line="480" w:lineRule="auto"/>
        <w:ind w:firstLine="720"/>
        <w:jc w:val="both"/>
        <w:rPr>
          <w:rFonts w:asciiTheme="majorBidi" w:hAnsiTheme="majorBidi" w:cstheme="majorBidi"/>
          <w:sz w:val="24"/>
          <w:szCs w:val="24"/>
        </w:rPr>
      </w:pPr>
      <w:proofErr w:type="gramStart"/>
      <w:r w:rsidRPr="000B6787">
        <w:rPr>
          <w:rFonts w:asciiTheme="majorBidi" w:hAnsiTheme="majorBidi" w:cstheme="majorBidi"/>
          <w:b/>
          <w:bCs/>
          <w:i/>
          <w:iCs/>
          <w:sz w:val="24"/>
          <w:szCs w:val="24"/>
          <w:lang w:val="en-US"/>
        </w:rPr>
        <w:t>Bab kedua</w:t>
      </w:r>
      <w:r>
        <w:rPr>
          <w:rFonts w:asciiTheme="majorBidi" w:hAnsiTheme="majorBidi" w:cstheme="majorBidi"/>
          <w:sz w:val="24"/>
          <w:szCs w:val="24"/>
          <w:lang w:val="en-US"/>
        </w:rPr>
        <w:t xml:space="preserve"> adalah pembahasan tentang teori-teori yang berhubungan atau berkaitan langsung dengan nafkah </w:t>
      </w:r>
      <w:r w:rsidRPr="00A020E6">
        <w:rPr>
          <w:rFonts w:asciiTheme="majorBidi" w:hAnsiTheme="majorBidi" w:cstheme="majorBidi"/>
          <w:i/>
          <w:iCs/>
          <w:sz w:val="24"/>
          <w:szCs w:val="24"/>
          <w:lang w:val="en-US"/>
        </w:rPr>
        <w:t>iddah</w:t>
      </w:r>
      <w:r>
        <w:rPr>
          <w:rFonts w:asciiTheme="majorBidi" w:hAnsiTheme="majorBidi" w:cstheme="majorBidi"/>
          <w:sz w:val="24"/>
          <w:szCs w:val="24"/>
          <w:lang w:val="en-US"/>
        </w:rPr>
        <w:t xml:space="preserve"> cerai gugat.</w:t>
      </w:r>
      <w:proofErr w:type="gramEnd"/>
      <w:r w:rsidR="000B6787">
        <w:rPr>
          <w:rFonts w:asciiTheme="majorBidi" w:hAnsiTheme="majorBidi" w:cstheme="majorBidi"/>
          <w:sz w:val="24"/>
          <w:szCs w:val="24"/>
        </w:rPr>
        <w:t xml:space="preserve"> </w:t>
      </w:r>
      <w:r w:rsidRPr="000B6787">
        <w:rPr>
          <w:rFonts w:asciiTheme="majorBidi" w:hAnsiTheme="majorBidi" w:cstheme="majorBidi"/>
          <w:b/>
          <w:bCs/>
          <w:i/>
          <w:iCs/>
          <w:sz w:val="24"/>
          <w:szCs w:val="24"/>
          <w:lang w:val="en-US"/>
        </w:rPr>
        <w:t>Bab ketiga</w:t>
      </w:r>
      <w:r w:rsidRPr="00AE2099">
        <w:rPr>
          <w:rFonts w:asciiTheme="majorBidi" w:hAnsiTheme="majorBidi" w:cstheme="majorBidi"/>
          <w:sz w:val="24"/>
          <w:szCs w:val="24"/>
          <w:lang w:val="en-US"/>
        </w:rPr>
        <w:t>, mendeskripsikan tentang</w:t>
      </w:r>
      <w:r>
        <w:rPr>
          <w:rFonts w:asciiTheme="majorBidi" w:hAnsiTheme="majorBidi" w:cstheme="majorBidi"/>
          <w:sz w:val="24"/>
          <w:szCs w:val="24"/>
          <w:lang w:val="en-US"/>
        </w:rPr>
        <w:t xml:space="preserve"> duduk perkara putusan Pengadilan Tinggi Agama Palembang</w:t>
      </w:r>
      <w:r w:rsidRPr="00AE2099">
        <w:rPr>
          <w:rFonts w:asciiTheme="majorBidi" w:hAnsiTheme="majorBidi" w:cstheme="majorBidi"/>
          <w:sz w:val="24"/>
          <w:szCs w:val="24"/>
          <w:lang w:val="en-US"/>
        </w:rPr>
        <w:t xml:space="preserve"> </w:t>
      </w:r>
      <w:r>
        <w:rPr>
          <w:rFonts w:asciiTheme="majorBidi" w:hAnsiTheme="majorBidi" w:cstheme="majorBidi"/>
          <w:sz w:val="24"/>
          <w:szCs w:val="24"/>
          <w:lang w:val="en-US"/>
        </w:rPr>
        <w:t>perkara nomor 37/Pdt.G/2012</w:t>
      </w:r>
      <w:r w:rsidRPr="004A7C5F">
        <w:rPr>
          <w:rFonts w:asciiTheme="majorBidi" w:hAnsiTheme="majorBidi" w:cstheme="majorBidi"/>
          <w:sz w:val="24"/>
          <w:szCs w:val="24"/>
          <w:lang w:val="en-US"/>
        </w:rPr>
        <w:t>/P</w:t>
      </w:r>
      <w:r>
        <w:rPr>
          <w:rFonts w:asciiTheme="majorBidi" w:hAnsiTheme="majorBidi" w:cstheme="majorBidi"/>
          <w:sz w:val="24"/>
          <w:szCs w:val="24"/>
          <w:lang w:val="en-US"/>
        </w:rPr>
        <w:t>T</w:t>
      </w:r>
      <w:r w:rsidRPr="004A7C5F">
        <w:rPr>
          <w:rFonts w:asciiTheme="majorBidi" w:hAnsiTheme="majorBidi" w:cstheme="majorBidi"/>
          <w:sz w:val="24"/>
          <w:szCs w:val="24"/>
          <w:lang w:val="en-US"/>
        </w:rPr>
        <w:t>A.Plg</w:t>
      </w:r>
      <w:r>
        <w:rPr>
          <w:rFonts w:asciiTheme="majorBidi" w:hAnsiTheme="majorBidi" w:cstheme="majorBidi"/>
          <w:sz w:val="24"/>
          <w:szCs w:val="24"/>
          <w:lang w:val="en-US"/>
        </w:rPr>
        <w:t>, pertimbangan hakim, amar putusan Pengadilan Tinggi Agama nomor perkara 37/Pdt.G/2012</w:t>
      </w:r>
      <w:r w:rsidRPr="004A7C5F">
        <w:rPr>
          <w:rFonts w:asciiTheme="majorBidi" w:hAnsiTheme="majorBidi" w:cstheme="majorBidi"/>
          <w:sz w:val="24"/>
          <w:szCs w:val="24"/>
          <w:lang w:val="en-US"/>
        </w:rPr>
        <w:t>/P</w:t>
      </w:r>
      <w:r>
        <w:rPr>
          <w:rFonts w:asciiTheme="majorBidi" w:hAnsiTheme="majorBidi" w:cstheme="majorBidi"/>
          <w:sz w:val="24"/>
          <w:szCs w:val="24"/>
          <w:lang w:val="en-US"/>
        </w:rPr>
        <w:t>T</w:t>
      </w:r>
      <w:r w:rsidRPr="004A7C5F">
        <w:rPr>
          <w:rFonts w:asciiTheme="majorBidi" w:hAnsiTheme="majorBidi" w:cstheme="majorBidi"/>
          <w:sz w:val="24"/>
          <w:szCs w:val="24"/>
          <w:lang w:val="en-US"/>
        </w:rPr>
        <w:t>A.Plg</w:t>
      </w:r>
      <w:r>
        <w:rPr>
          <w:rFonts w:asciiTheme="majorBidi" w:hAnsiTheme="majorBidi" w:cstheme="majorBidi"/>
          <w:sz w:val="24"/>
          <w:szCs w:val="24"/>
          <w:lang w:val="en-US"/>
        </w:rPr>
        <w:t xml:space="preserve">, kemudian penulis menganalisis pertimbangan majelis hakim terhadap putusan tersebut tentang pemberian nafkah </w:t>
      </w:r>
      <w:r w:rsidRPr="009E6038">
        <w:rPr>
          <w:rFonts w:asciiTheme="majorBidi" w:hAnsiTheme="majorBidi" w:cstheme="majorBidi"/>
          <w:i/>
          <w:iCs/>
          <w:sz w:val="24"/>
          <w:szCs w:val="24"/>
          <w:lang w:val="en-US"/>
        </w:rPr>
        <w:t>iddah</w:t>
      </w:r>
      <w:r>
        <w:rPr>
          <w:rFonts w:asciiTheme="majorBidi" w:hAnsiTheme="majorBidi" w:cstheme="majorBidi"/>
          <w:sz w:val="24"/>
          <w:szCs w:val="24"/>
          <w:lang w:val="en-US"/>
        </w:rPr>
        <w:t xml:space="preserve"> dalam perkara cerai gugat.</w:t>
      </w:r>
      <w:r w:rsidR="000B6787">
        <w:rPr>
          <w:rFonts w:asciiTheme="majorBidi" w:hAnsiTheme="majorBidi" w:cstheme="majorBidi"/>
          <w:sz w:val="24"/>
          <w:szCs w:val="24"/>
        </w:rPr>
        <w:t xml:space="preserve"> </w:t>
      </w:r>
      <w:r w:rsidRPr="000B6787">
        <w:rPr>
          <w:rFonts w:asciiTheme="majorBidi" w:hAnsiTheme="majorBidi" w:cstheme="majorBidi"/>
          <w:b/>
          <w:bCs/>
          <w:i/>
          <w:iCs/>
          <w:sz w:val="24"/>
          <w:szCs w:val="24"/>
          <w:lang w:val="en-US"/>
        </w:rPr>
        <w:t>Bab keempat</w:t>
      </w:r>
      <w:r w:rsidRPr="00AE2099">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merupakan </w:t>
      </w:r>
      <w:proofErr w:type="gramStart"/>
      <w:r>
        <w:rPr>
          <w:rFonts w:asciiTheme="majorBidi" w:hAnsiTheme="majorBidi" w:cstheme="majorBidi"/>
          <w:sz w:val="24"/>
          <w:szCs w:val="24"/>
          <w:lang w:val="en-US"/>
        </w:rPr>
        <w:t>bab</w:t>
      </w:r>
      <w:proofErr w:type="gramEnd"/>
      <w:r>
        <w:rPr>
          <w:rFonts w:asciiTheme="majorBidi" w:hAnsiTheme="majorBidi" w:cstheme="majorBidi"/>
          <w:sz w:val="24"/>
          <w:szCs w:val="24"/>
          <w:lang w:val="en-US"/>
        </w:rPr>
        <w:t xml:space="preserve"> penutup yang</w:t>
      </w:r>
      <w:r w:rsidRPr="00AE2099">
        <w:rPr>
          <w:rFonts w:asciiTheme="majorBidi" w:hAnsiTheme="majorBidi" w:cstheme="majorBidi"/>
          <w:sz w:val="24"/>
          <w:szCs w:val="24"/>
          <w:lang w:val="en-US"/>
        </w:rPr>
        <w:t xml:space="preserve"> memuat tentang </w:t>
      </w:r>
      <w:r>
        <w:rPr>
          <w:rFonts w:asciiTheme="majorBidi" w:hAnsiTheme="majorBidi" w:cstheme="majorBidi"/>
          <w:sz w:val="24"/>
          <w:szCs w:val="24"/>
          <w:lang w:val="en-US"/>
        </w:rPr>
        <w:t>kesimpulan dan saran keseluruhan skripsi serta berbagai lampiran.</w:t>
      </w:r>
    </w:p>
    <w:sectPr w:rsidR="00851E49" w:rsidSect="004418FE">
      <w:headerReference w:type="default" r:id="rId9"/>
      <w:footerReference w:type="first" r:id="rId10"/>
      <w:pgSz w:w="11907" w:h="16840" w:code="9"/>
      <w:pgMar w:top="2268" w:right="1701" w:bottom="1701" w:left="2268" w:header="1418" w:footer="851"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553" w:rsidRDefault="00CA3553" w:rsidP="00EB6633">
      <w:pPr>
        <w:spacing w:after="0" w:line="240" w:lineRule="auto"/>
      </w:pPr>
      <w:r>
        <w:separator/>
      </w:r>
    </w:p>
  </w:endnote>
  <w:endnote w:type="continuationSeparator" w:id="0">
    <w:p w:rsidR="00CA3553" w:rsidRDefault="00CA3553" w:rsidP="00EB6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721888"/>
      <w:docPartObj>
        <w:docPartGallery w:val="Page Numbers (Bottom of Page)"/>
        <w:docPartUnique/>
      </w:docPartObj>
    </w:sdtPr>
    <w:sdtEndPr>
      <w:rPr>
        <w:noProof/>
      </w:rPr>
    </w:sdtEndPr>
    <w:sdtContent>
      <w:p w:rsidR="00DF0400" w:rsidRDefault="005E65A1">
        <w:pPr>
          <w:pStyle w:val="Footer"/>
          <w:jc w:val="center"/>
        </w:pPr>
        <w:r>
          <w:fldChar w:fldCharType="begin"/>
        </w:r>
        <w:r w:rsidR="00DF0400">
          <w:instrText xml:space="preserve"> PAGE   \* MERGEFORMAT </w:instrText>
        </w:r>
        <w:r>
          <w:fldChar w:fldCharType="separate"/>
        </w:r>
        <w:r w:rsidR="007D5962">
          <w:rPr>
            <w:noProof/>
          </w:rPr>
          <w:t>1</w:t>
        </w:r>
        <w:r>
          <w:rPr>
            <w:noProof/>
          </w:rPr>
          <w:fldChar w:fldCharType="end"/>
        </w:r>
      </w:p>
    </w:sdtContent>
  </w:sdt>
  <w:p w:rsidR="00DF0400" w:rsidRPr="003C11FA" w:rsidRDefault="00DF0400" w:rsidP="00B81C8E">
    <w:pPr>
      <w:pStyle w:val="Footer"/>
      <w:rPr>
        <w:rFonts w:asciiTheme="majorBidi" w:hAnsiTheme="majorBidi" w:cstheme="majorBidi"/>
        <w:sz w:val="24"/>
        <w:szCs w:val="24"/>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553" w:rsidRDefault="00CA3553" w:rsidP="00EB6633">
      <w:pPr>
        <w:spacing w:after="0" w:line="240" w:lineRule="auto"/>
      </w:pPr>
      <w:r>
        <w:separator/>
      </w:r>
    </w:p>
  </w:footnote>
  <w:footnote w:type="continuationSeparator" w:id="0">
    <w:p w:rsidR="00CA3553" w:rsidRDefault="00CA3553" w:rsidP="00EB6633">
      <w:pPr>
        <w:spacing w:after="0" w:line="240" w:lineRule="auto"/>
      </w:pPr>
      <w:r>
        <w:continuationSeparator/>
      </w:r>
    </w:p>
  </w:footnote>
  <w:footnote w:id="1">
    <w:p w:rsidR="00851E49" w:rsidRPr="00042AF3" w:rsidRDefault="00851E49" w:rsidP="00851E49">
      <w:pPr>
        <w:pStyle w:val="FootnoteText"/>
        <w:ind w:firstLine="720"/>
        <w:jc w:val="both"/>
        <w:rPr>
          <w:rFonts w:asciiTheme="majorBidi" w:hAnsiTheme="majorBidi" w:cstheme="majorBidi"/>
          <w:lang w:val="en-US"/>
        </w:rPr>
      </w:pPr>
      <w:r w:rsidRPr="00042AF3">
        <w:rPr>
          <w:rStyle w:val="FootnoteReference"/>
          <w:rFonts w:asciiTheme="majorBidi" w:hAnsiTheme="majorBidi" w:cstheme="majorBidi"/>
        </w:rPr>
        <w:footnoteRef/>
      </w:r>
      <w:r w:rsidRPr="00042AF3">
        <w:rPr>
          <w:rFonts w:asciiTheme="majorBidi" w:hAnsiTheme="majorBidi" w:cstheme="majorBidi"/>
        </w:rPr>
        <w:t xml:space="preserve"> </w:t>
      </w:r>
      <w:r>
        <w:rPr>
          <w:rFonts w:asciiTheme="majorBidi" w:hAnsiTheme="majorBidi" w:cstheme="majorBidi"/>
          <w:lang w:val="en-US"/>
        </w:rPr>
        <w:t xml:space="preserve"> Sayyid Sabiq, </w:t>
      </w:r>
      <w:r>
        <w:rPr>
          <w:rFonts w:asciiTheme="majorBidi" w:hAnsiTheme="majorBidi" w:cstheme="majorBidi"/>
          <w:i/>
          <w:iCs/>
          <w:lang w:val="en-US"/>
        </w:rPr>
        <w:t>Fiqih Sunnah Jilid 3,</w:t>
      </w:r>
      <w:r>
        <w:rPr>
          <w:rFonts w:asciiTheme="majorBidi" w:hAnsiTheme="majorBidi" w:cstheme="majorBidi"/>
          <w:lang w:val="en-US"/>
        </w:rPr>
        <w:t xml:space="preserve"> (Jakarta: PT. Tinta Abadi Gemilang, 2013), h. 193.</w:t>
      </w:r>
    </w:p>
  </w:footnote>
  <w:footnote w:id="2">
    <w:p w:rsidR="00851E49" w:rsidRPr="003975EA" w:rsidRDefault="00851E49" w:rsidP="00851E49">
      <w:pPr>
        <w:pStyle w:val="FootnoteText"/>
        <w:ind w:firstLine="720"/>
        <w:jc w:val="both"/>
        <w:rPr>
          <w:rFonts w:asciiTheme="majorBidi" w:hAnsiTheme="majorBidi" w:cstheme="majorBidi"/>
          <w:lang w:val="en-US"/>
        </w:rPr>
      </w:pPr>
      <w:bookmarkStart w:id="0" w:name="_GoBack"/>
      <w:r w:rsidRPr="00836D62">
        <w:rPr>
          <w:rStyle w:val="FootnoteReference"/>
          <w:rFonts w:asciiTheme="majorBidi" w:hAnsiTheme="majorBidi" w:cstheme="majorBidi"/>
        </w:rPr>
        <w:footnoteRef/>
      </w:r>
      <w:bookmarkEnd w:id="0"/>
      <w:r w:rsidRPr="00836D62">
        <w:rPr>
          <w:rFonts w:asciiTheme="majorBidi" w:hAnsiTheme="majorBidi" w:cstheme="majorBidi"/>
        </w:rPr>
        <w:t xml:space="preserve"> </w:t>
      </w:r>
      <w:r w:rsidRPr="00836D62">
        <w:rPr>
          <w:rFonts w:asciiTheme="majorBidi" w:hAnsiTheme="majorBidi" w:cstheme="majorBidi"/>
          <w:lang w:val="en-US"/>
        </w:rPr>
        <w:t xml:space="preserve">Ali Yusuf As-Subki, </w:t>
      </w:r>
      <w:r w:rsidRPr="00836D62">
        <w:rPr>
          <w:rFonts w:asciiTheme="majorBidi" w:hAnsiTheme="majorBidi" w:cstheme="majorBidi"/>
          <w:i/>
          <w:iCs/>
          <w:lang w:val="en-US"/>
        </w:rPr>
        <w:t xml:space="preserve">Fiqh Keluarga Pedoman Berkeluarga dalam Islam, </w:t>
      </w:r>
      <w:r>
        <w:rPr>
          <w:rFonts w:asciiTheme="majorBidi" w:hAnsiTheme="majorBidi" w:cstheme="majorBidi"/>
          <w:lang w:val="en-US"/>
        </w:rPr>
        <w:t>(Jakarta: Amzah, 2012), h</w:t>
      </w:r>
      <w:r w:rsidRPr="00836D62">
        <w:rPr>
          <w:rFonts w:asciiTheme="majorBidi" w:hAnsiTheme="majorBidi" w:cstheme="majorBidi"/>
          <w:lang w:val="en-US"/>
        </w:rPr>
        <w:t>. 23</w:t>
      </w:r>
      <w:r>
        <w:rPr>
          <w:rFonts w:asciiTheme="majorBidi" w:hAnsiTheme="majorBidi" w:cstheme="majorBidi"/>
          <w:lang w:val="en-US"/>
        </w:rPr>
        <w:t>.</w:t>
      </w:r>
    </w:p>
  </w:footnote>
  <w:footnote w:id="3">
    <w:p w:rsidR="00851E49" w:rsidRPr="00DB41BB" w:rsidRDefault="00851E49" w:rsidP="00851E49">
      <w:pPr>
        <w:pStyle w:val="FootnoteText"/>
        <w:ind w:firstLine="720"/>
        <w:jc w:val="lowKashida"/>
        <w:rPr>
          <w:rFonts w:asciiTheme="majorBidi" w:hAnsiTheme="majorBidi" w:cstheme="majorBidi"/>
          <w:lang w:val="en-US"/>
        </w:rPr>
      </w:pPr>
      <w:r w:rsidRPr="00912C50">
        <w:rPr>
          <w:rStyle w:val="FootnoteReference"/>
          <w:rFonts w:asciiTheme="majorBidi" w:hAnsiTheme="majorBidi" w:cstheme="majorBidi"/>
        </w:rPr>
        <w:footnoteRef/>
      </w:r>
      <w:r w:rsidRPr="00912C50">
        <w:rPr>
          <w:rFonts w:asciiTheme="majorBidi" w:hAnsiTheme="majorBidi" w:cstheme="majorBidi"/>
        </w:rPr>
        <w:t xml:space="preserve"> </w:t>
      </w:r>
      <w:r>
        <w:rPr>
          <w:rFonts w:asciiTheme="majorBidi" w:hAnsiTheme="majorBidi" w:cstheme="majorBidi"/>
          <w:lang w:val="en-US"/>
        </w:rPr>
        <w:t xml:space="preserve">Anonim, </w:t>
      </w:r>
      <w:r>
        <w:rPr>
          <w:rFonts w:asciiTheme="majorBidi" w:hAnsiTheme="majorBidi" w:cstheme="majorBidi"/>
          <w:i/>
          <w:iCs/>
          <w:lang w:val="en-US"/>
        </w:rPr>
        <w:t xml:space="preserve">Undang-Undang Nomor 1 Tahun 1974 Tentang Perkawinan dan Undang-Undang No 23 Tahun 2004 Tentang Penghapusan Kekerasan Dalam Rumah Tangga, </w:t>
      </w:r>
      <w:r>
        <w:rPr>
          <w:rFonts w:asciiTheme="majorBidi" w:hAnsiTheme="majorBidi" w:cstheme="majorBidi"/>
          <w:lang w:val="en-US"/>
        </w:rPr>
        <w:t>Cet I (Jakarta: Visimedia, 2007), h. 2.</w:t>
      </w:r>
    </w:p>
  </w:footnote>
  <w:footnote w:id="4">
    <w:p w:rsidR="00851E49" w:rsidRPr="004F3381" w:rsidRDefault="00851E49" w:rsidP="00851E49">
      <w:pPr>
        <w:pStyle w:val="FootnoteText"/>
        <w:ind w:firstLine="720"/>
        <w:jc w:val="both"/>
        <w:rPr>
          <w:rFonts w:asciiTheme="majorBidi" w:hAnsiTheme="majorBidi" w:cstheme="majorBidi"/>
          <w:lang w:val="en-US"/>
        </w:rPr>
      </w:pPr>
      <w:r w:rsidRPr="004F3381">
        <w:rPr>
          <w:rStyle w:val="FootnoteReference"/>
          <w:rFonts w:asciiTheme="majorBidi" w:hAnsiTheme="majorBidi" w:cstheme="majorBidi"/>
        </w:rPr>
        <w:footnoteRef/>
      </w:r>
      <w:r>
        <w:rPr>
          <w:rFonts w:asciiTheme="majorBidi" w:hAnsiTheme="majorBidi" w:cstheme="majorBidi"/>
          <w:lang w:val="en-US"/>
        </w:rPr>
        <w:t xml:space="preserve"> Darda Syahrizal, </w:t>
      </w:r>
      <w:r w:rsidRPr="004F3381">
        <w:rPr>
          <w:rFonts w:asciiTheme="majorBidi" w:hAnsiTheme="majorBidi" w:cstheme="majorBidi"/>
          <w:i/>
          <w:iCs/>
          <w:lang w:val="en-US"/>
        </w:rPr>
        <w:t>Kasus-Kasus</w:t>
      </w:r>
      <w:r w:rsidRPr="004F3381">
        <w:rPr>
          <w:rFonts w:asciiTheme="majorBidi" w:hAnsiTheme="majorBidi" w:cstheme="majorBidi"/>
        </w:rPr>
        <w:t xml:space="preserve"> </w:t>
      </w:r>
      <w:r>
        <w:rPr>
          <w:rFonts w:asciiTheme="majorBidi" w:hAnsiTheme="majorBidi" w:cstheme="majorBidi"/>
          <w:i/>
          <w:iCs/>
          <w:lang w:val="en-US"/>
        </w:rPr>
        <w:t xml:space="preserve">Hukum Perdata Islam Di Indonesia, </w:t>
      </w:r>
      <w:r>
        <w:rPr>
          <w:rFonts w:asciiTheme="majorBidi" w:hAnsiTheme="majorBidi" w:cstheme="majorBidi"/>
          <w:lang w:val="en-US"/>
        </w:rPr>
        <w:t>(Yogyakarta: Grhatama, 2011), h. 35-36.</w:t>
      </w:r>
    </w:p>
  </w:footnote>
  <w:footnote w:id="5">
    <w:p w:rsidR="00851E49" w:rsidRPr="003975EA" w:rsidRDefault="00851E49" w:rsidP="00851E49">
      <w:pPr>
        <w:pStyle w:val="FootnoteText"/>
        <w:ind w:firstLine="720"/>
        <w:jc w:val="both"/>
        <w:rPr>
          <w:rFonts w:asciiTheme="majorBidi" w:hAnsiTheme="majorBidi" w:cstheme="majorBidi"/>
          <w:lang w:val="en-US"/>
        </w:rPr>
      </w:pPr>
      <w:r w:rsidRPr="008F6B8A">
        <w:rPr>
          <w:rStyle w:val="FootnoteReference"/>
          <w:rFonts w:asciiTheme="majorBidi" w:hAnsiTheme="majorBidi" w:cstheme="majorBidi"/>
        </w:rPr>
        <w:footnoteRef/>
      </w:r>
      <w:r w:rsidRPr="008F6B8A">
        <w:rPr>
          <w:rFonts w:asciiTheme="majorBidi" w:hAnsiTheme="majorBidi" w:cstheme="majorBidi"/>
          <w:lang w:val="en-US"/>
        </w:rPr>
        <w:t xml:space="preserve"> </w:t>
      </w:r>
      <w:r w:rsidRPr="00836D62">
        <w:rPr>
          <w:rFonts w:asciiTheme="majorBidi" w:hAnsiTheme="majorBidi" w:cstheme="majorBidi"/>
          <w:lang w:val="en-US"/>
        </w:rPr>
        <w:t xml:space="preserve">Djamaludin Arra’uf bin Dahlan, </w:t>
      </w:r>
      <w:r w:rsidRPr="00836D62">
        <w:rPr>
          <w:rFonts w:asciiTheme="majorBidi" w:hAnsiTheme="majorBidi" w:cstheme="majorBidi"/>
          <w:i/>
          <w:iCs/>
          <w:lang w:val="en-US"/>
        </w:rPr>
        <w:t xml:space="preserve">Aturan Pernikahan dalam Islam, </w:t>
      </w:r>
      <w:r w:rsidRPr="00836D62">
        <w:rPr>
          <w:rFonts w:asciiTheme="majorBidi" w:hAnsiTheme="majorBidi" w:cstheme="majorBidi"/>
          <w:lang w:val="en-US"/>
        </w:rPr>
        <w:t>(Ja</w:t>
      </w:r>
      <w:r>
        <w:rPr>
          <w:rFonts w:asciiTheme="majorBidi" w:hAnsiTheme="majorBidi" w:cstheme="majorBidi"/>
          <w:lang w:val="en-US"/>
        </w:rPr>
        <w:t>karta: JAL Publising, 2011), h</w:t>
      </w:r>
      <w:r w:rsidRPr="00836D62">
        <w:rPr>
          <w:rFonts w:asciiTheme="majorBidi" w:hAnsiTheme="majorBidi" w:cstheme="majorBidi"/>
          <w:lang w:val="en-US"/>
        </w:rPr>
        <w:t>. 12</w:t>
      </w:r>
      <w:r>
        <w:rPr>
          <w:rFonts w:asciiTheme="majorBidi" w:hAnsiTheme="majorBidi" w:cstheme="majorBidi"/>
          <w:lang w:val="en-US"/>
        </w:rPr>
        <w:t>.</w:t>
      </w:r>
    </w:p>
  </w:footnote>
  <w:footnote w:id="6">
    <w:p w:rsidR="00851E49" w:rsidRPr="00836D62" w:rsidRDefault="00851E49" w:rsidP="00851E49">
      <w:pPr>
        <w:pStyle w:val="FootnoteText"/>
        <w:ind w:firstLine="720"/>
        <w:jc w:val="both"/>
        <w:rPr>
          <w:rFonts w:asciiTheme="majorBidi" w:hAnsiTheme="majorBidi" w:cstheme="majorBidi"/>
          <w:lang w:val="en-US"/>
        </w:rPr>
      </w:pPr>
      <w:r w:rsidRPr="00836D62">
        <w:rPr>
          <w:rStyle w:val="FootnoteReference"/>
          <w:rFonts w:asciiTheme="majorBidi" w:hAnsiTheme="majorBidi" w:cstheme="majorBidi"/>
        </w:rPr>
        <w:footnoteRef/>
      </w:r>
      <w:r w:rsidRPr="00836D62">
        <w:rPr>
          <w:rFonts w:asciiTheme="majorBidi" w:hAnsiTheme="majorBidi" w:cstheme="majorBidi"/>
        </w:rPr>
        <w:t xml:space="preserve"> </w:t>
      </w:r>
      <w:r w:rsidRPr="00836D62">
        <w:rPr>
          <w:rFonts w:asciiTheme="majorBidi" w:hAnsiTheme="majorBidi" w:cstheme="majorBidi"/>
          <w:lang w:val="en-US"/>
        </w:rPr>
        <w:t xml:space="preserve">Abdul Rahman Ghozali, </w:t>
      </w:r>
      <w:r w:rsidRPr="00836D62">
        <w:rPr>
          <w:rFonts w:asciiTheme="majorBidi" w:hAnsiTheme="majorBidi" w:cstheme="majorBidi"/>
          <w:i/>
          <w:iCs/>
          <w:lang w:val="en-US"/>
        </w:rPr>
        <w:t xml:space="preserve">Fiqh Munakahat, </w:t>
      </w:r>
      <w:r w:rsidRPr="00836D62">
        <w:rPr>
          <w:rFonts w:asciiTheme="majorBidi" w:hAnsiTheme="majorBidi" w:cstheme="majorBidi"/>
          <w:lang w:val="en-US"/>
        </w:rPr>
        <w:t>(Jakarta: Kencan</w:t>
      </w:r>
      <w:r>
        <w:rPr>
          <w:rFonts w:asciiTheme="majorBidi" w:hAnsiTheme="majorBidi" w:cstheme="majorBidi"/>
          <w:lang w:val="en-US"/>
        </w:rPr>
        <w:t>a Prenada Media Group, 2012), h</w:t>
      </w:r>
      <w:r w:rsidRPr="00836D62">
        <w:rPr>
          <w:rFonts w:asciiTheme="majorBidi" w:hAnsiTheme="majorBidi" w:cstheme="majorBidi"/>
          <w:lang w:val="en-US"/>
        </w:rPr>
        <w:t>. 155</w:t>
      </w:r>
      <w:r>
        <w:rPr>
          <w:rFonts w:asciiTheme="majorBidi" w:hAnsiTheme="majorBidi" w:cstheme="majorBidi"/>
          <w:lang w:val="en-US"/>
        </w:rPr>
        <w:t>.</w:t>
      </w:r>
    </w:p>
  </w:footnote>
  <w:footnote w:id="7">
    <w:p w:rsidR="00851E49" w:rsidRPr="00636546" w:rsidRDefault="00851E49" w:rsidP="00851E49">
      <w:pPr>
        <w:pStyle w:val="FootnoteText"/>
        <w:ind w:firstLine="720"/>
        <w:jc w:val="both"/>
        <w:rPr>
          <w:rFonts w:asciiTheme="majorBidi" w:hAnsiTheme="majorBidi" w:cstheme="majorBidi"/>
          <w:lang w:val="en-US"/>
        </w:rPr>
      </w:pPr>
      <w:r w:rsidRPr="00636546">
        <w:rPr>
          <w:rStyle w:val="FootnoteReference"/>
          <w:rFonts w:asciiTheme="majorBidi" w:hAnsiTheme="majorBidi" w:cstheme="majorBidi"/>
        </w:rPr>
        <w:footnoteRef/>
      </w:r>
      <w:r>
        <w:rPr>
          <w:rFonts w:asciiTheme="majorBidi" w:hAnsiTheme="majorBidi" w:cstheme="majorBidi"/>
          <w:lang w:val="en-US"/>
        </w:rPr>
        <w:t xml:space="preserve"> Muslim Abdul Karim, </w:t>
      </w:r>
      <w:r>
        <w:rPr>
          <w:rFonts w:asciiTheme="majorBidi" w:hAnsiTheme="majorBidi" w:cstheme="majorBidi"/>
          <w:i/>
          <w:iCs/>
          <w:lang w:val="en-US"/>
        </w:rPr>
        <w:t xml:space="preserve">Keistimewaan Nafkah Suami dan Kewajiban Istri, </w:t>
      </w:r>
      <w:r>
        <w:rPr>
          <w:rFonts w:asciiTheme="majorBidi" w:hAnsiTheme="majorBidi" w:cstheme="majorBidi"/>
          <w:lang w:val="en-US"/>
        </w:rPr>
        <w:t>(Jakarta: QultumMedia, 2007), h. 54.</w:t>
      </w:r>
    </w:p>
  </w:footnote>
  <w:footnote w:id="8">
    <w:p w:rsidR="00851E49" w:rsidRPr="00E00D73" w:rsidRDefault="00851E49" w:rsidP="00851E49">
      <w:pPr>
        <w:pStyle w:val="FootnoteText"/>
        <w:ind w:firstLine="720"/>
        <w:jc w:val="both"/>
        <w:rPr>
          <w:rFonts w:asciiTheme="majorBidi" w:hAnsiTheme="majorBidi" w:cstheme="majorBidi"/>
          <w:lang w:val="en-US"/>
        </w:rPr>
      </w:pPr>
      <w:r w:rsidRPr="00836B4D">
        <w:rPr>
          <w:rStyle w:val="FootnoteReference"/>
          <w:rFonts w:asciiTheme="majorBidi" w:hAnsiTheme="majorBidi" w:cstheme="majorBidi"/>
        </w:rPr>
        <w:footnoteRef/>
      </w:r>
      <w:r>
        <w:rPr>
          <w:rFonts w:asciiTheme="majorBidi" w:hAnsiTheme="majorBidi" w:cstheme="majorBidi"/>
          <w:lang w:val="en-US"/>
        </w:rPr>
        <w:t xml:space="preserve"> Tihami dan Sohari Sahrani,</w:t>
      </w:r>
      <w:r>
        <w:rPr>
          <w:rFonts w:asciiTheme="majorBidi" w:hAnsiTheme="majorBidi" w:cstheme="majorBidi"/>
          <w:i/>
          <w:iCs/>
          <w:lang w:val="en-US"/>
        </w:rPr>
        <w:t xml:space="preserve"> Fikih Munakahat: Kajian Fikih Lengkap, </w:t>
      </w:r>
      <w:r>
        <w:rPr>
          <w:rFonts w:asciiTheme="majorBidi" w:hAnsiTheme="majorBidi" w:cstheme="majorBidi"/>
          <w:lang w:val="en-US"/>
        </w:rPr>
        <w:t>(Jakarta: Rajawali Pers, 2014), h. 15-16.</w:t>
      </w:r>
    </w:p>
  </w:footnote>
  <w:footnote w:id="9">
    <w:p w:rsidR="00851E49" w:rsidRPr="00E00D73" w:rsidRDefault="00851E49" w:rsidP="00851E49">
      <w:pPr>
        <w:pStyle w:val="FootnoteText"/>
        <w:ind w:firstLine="720"/>
        <w:jc w:val="both"/>
        <w:rPr>
          <w:rFonts w:asciiTheme="majorBidi" w:hAnsiTheme="majorBidi" w:cstheme="majorBidi"/>
          <w:lang w:val="en-US"/>
        </w:rPr>
      </w:pPr>
      <w:r w:rsidRPr="00E00D73">
        <w:rPr>
          <w:rStyle w:val="FootnoteReference"/>
          <w:rFonts w:asciiTheme="majorBidi" w:hAnsiTheme="majorBidi" w:cstheme="majorBidi"/>
        </w:rPr>
        <w:footnoteRef/>
      </w:r>
      <w:r w:rsidRPr="00E00D73">
        <w:rPr>
          <w:rFonts w:asciiTheme="majorBidi" w:hAnsiTheme="majorBidi" w:cstheme="majorBidi"/>
        </w:rPr>
        <w:t xml:space="preserve"> </w:t>
      </w:r>
      <w:r>
        <w:rPr>
          <w:rFonts w:asciiTheme="majorBidi" w:hAnsiTheme="majorBidi" w:cstheme="majorBidi"/>
          <w:lang w:val="en-US"/>
        </w:rPr>
        <w:t xml:space="preserve">Amir Syarifuddin, </w:t>
      </w:r>
      <w:r>
        <w:rPr>
          <w:rFonts w:asciiTheme="majorBidi" w:hAnsiTheme="majorBidi" w:cstheme="majorBidi"/>
          <w:i/>
          <w:iCs/>
          <w:lang w:val="en-US"/>
        </w:rPr>
        <w:t xml:space="preserve">Hukum Perkawinan Islam di Indonesia: Antara Fiqh Munakahat dan Undang-Undang Perkawinan, </w:t>
      </w:r>
      <w:r>
        <w:rPr>
          <w:rFonts w:asciiTheme="majorBidi" w:hAnsiTheme="majorBidi" w:cstheme="majorBidi"/>
          <w:lang w:val="en-US"/>
        </w:rPr>
        <w:t>(Jakarta: Kencana, 2011), h. 190.</w:t>
      </w:r>
    </w:p>
  </w:footnote>
  <w:footnote w:id="10">
    <w:p w:rsidR="00851E49" w:rsidRPr="00985D63" w:rsidRDefault="00851E49" w:rsidP="00851E49">
      <w:pPr>
        <w:pStyle w:val="FootnoteText"/>
        <w:ind w:firstLine="720"/>
        <w:jc w:val="both"/>
        <w:rPr>
          <w:rFonts w:asciiTheme="majorBidi" w:hAnsiTheme="majorBidi" w:cstheme="majorBidi"/>
          <w:lang w:val="en-US"/>
        </w:rPr>
      </w:pPr>
      <w:r w:rsidRPr="00985D63">
        <w:rPr>
          <w:rStyle w:val="FootnoteReference"/>
          <w:rFonts w:asciiTheme="majorBidi" w:hAnsiTheme="majorBidi" w:cstheme="majorBidi"/>
        </w:rPr>
        <w:footnoteRef/>
      </w:r>
      <w:r w:rsidRPr="00985D63">
        <w:rPr>
          <w:rFonts w:asciiTheme="majorBidi" w:hAnsiTheme="majorBidi" w:cstheme="majorBidi"/>
        </w:rPr>
        <w:t xml:space="preserve"> </w:t>
      </w:r>
      <w:r>
        <w:rPr>
          <w:rFonts w:asciiTheme="majorBidi" w:hAnsiTheme="majorBidi" w:cstheme="majorBidi"/>
          <w:lang w:val="en-US"/>
        </w:rPr>
        <w:t xml:space="preserve">Yayan Sofyan, </w:t>
      </w:r>
      <w:r>
        <w:rPr>
          <w:rFonts w:asciiTheme="majorBidi" w:hAnsiTheme="majorBidi" w:cstheme="majorBidi"/>
          <w:i/>
          <w:iCs/>
          <w:lang w:val="en-US"/>
        </w:rPr>
        <w:t xml:space="preserve">Islam Negara: Transformasi Hukum Perkawinan Islam dalam Hukum Nasional, </w:t>
      </w:r>
      <w:r>
        <w:rPr>
          <w:rFonts w:asciiTheme="majorBidi" w:hAnsiTheme="majorBidi" w:cstheme="majorBidi"/>
          <w:lang w:val="en-US"/>
        </w:rPr>
        <w:t>(Jakarta: PT. Semesta Rakyat Merdeka, 2012), h. 172-173.</w:t>
      </w:r>
    </w:p>
  </w:footnote>
  <w:footnote w:id="11">
    <w:p w:rsidR="00851E49" w:rsidRPr="00AD1D2A" w:rsidRDefault="00851E49" w:rsidP="00851E49">
      <w:pPr>
        <w:pStyle w:val="FootnoteText"/>
        <w:ind w:firstLine="720"/>
        <w:rPr>
          <w:rFonts w:asciiTheme="majorBidi" w:hAnsiTheme="majorBidi" w:cstheme="majorBidi"/>
          <w:lang w:val="en-US"/>
        </w:rPr>
      </w:pPr>
      <w:r w:rsidRPr="00AD1D2A">
        <w:rPr>
          <w:rStyle w:val="FootnoteReference"/>
          <w:rFonts w:asciiTheme="majorBidi" w:hAnsiTheme="majorBidi" w:cstheme="majorBidi"/>
        </w:rPr>
        <w:footnoteRef/>
      </w:r>
      <w:r w:rsidRPr="00AD1D2A">
        <w:rPr>
          <w:rFonts w:asciiTheme="majorBidi" w:hAnsiTheme="majorBidi" w:cstheme="majorBidi"/>
        </w:rPr>
        <w:t xml:space="preserve"> </w:t>
      </w:r>
      <w:r>
        <w:rPr>
          <w:rFonts w:asciiTheme="majorBidi" w:hAnsiTheme="majorBidi" w:cstheme="majorBidi"/>
          <w:lang w:val="en-US"/>
        </w:rPr>
        <w:t xml:space="preserve">Abdul Manan, </w:t>
      </w:r>
      <w:r>
        <w:rPr>
          <w:rFonts w:asciiTheme="majorBidi" w:hAnsiTheme="majorBidi" w:cstheme="majorBidi"/>
          <w:i/>
          <w:iCs/>
          <w:lang w:val="en-US"/>
        </w:rPr>
        <w:t xml:space="preserve">Aneka Masalah Hukum Perdata Islam Di Indonesia, </w:t>
      </w:r>
      <w:r>
        <w:rPr>
          <w:rFonts w:asciiTheme="majorBidi" w:hAnsiTheme="majorBidi" w:cstheme="majorBidi"/>
          <w:lang w:val="en-US"/>
        </w:rPr>
        <w:t>(Jakarta: Kencana, 2006), h. 8-9.</w:t>
      </w:r>
    </w:p>
  </w:footnote>
  <w:footnote w:id="12">
    <w:p w:rsidR="00851E49" w:rsidRPr="006E3733" w:rsidRDefault="00851E49" w:rsidP="00851E49">
      <w:pPr>
        <w:pStyle w:val="FootnoteText"/>
        <w:ind w:firstLine="720"/>
        <w:jc w:val="both"/>
        <w:rPr>
          <w:rFonts w:asciiTheme="majorBidi" w:hAnsiTheme="majorBidi" w:cstheme="majorBidi"/>
          <w:lang w:val="en-US"/>
        </w:rPr>
      </w:pPr>
      <w:r w:rsidRPr="006E3733">
        <w:rPr>
          <w:rStyle w:val="FootnoteReference"/>
          <w:rFonts w:asciiTheme="majorBidi" w:hAnsiTheme="majorBidi" w:cstheme="majorBidi"/>
        </w:rPr>
        <w:footnoteRef/>
      </w:r>
      <w:r w:rsidRPr="006E3733">
        <w:rPr>
          <w:rFonts w:asciiTheme="majorBidi" w:hAnsiTheme="majorBidi" w:cstheme="majorBidi"/>
        </w:rPr>
        <w:t xml:space="preserve"> </w:t>
      </w:r>
      <w:r>
        <w:rPr>
          <w:rFonts w:asciiTheme="majorBidi" w:hAnsiTheme="majorBidi" w:cstheme="majorBidi"/>
          <w:lang w:val="en-US"/>
        </w:rPr>
        <w:t xml:space="preserve">Anonim, </w:t>
      </w:r>
      <w:r>
        <w:rPr>
          <w:rFonts w:asciiTheme="majorBidi" w:hAnsiTheme="majorBidi" w:cstheme="majorBidi"/>
          <w:i/>
          <w:iCs/>
          <w:lang w:val="en-US"/>
        </w:rPr>
        <w:t xml:space="preserve">Undang-Undang Nomor 1 Tahun 1974 Tentang Perkawinan Dan Kompilasi Hukum Islam, </w:t>
      </w:r>
      <w:r>
        <w:rPr>
          <w:rFonts w:asciiTheme="majorBidi" w:hAnsiTheme="majorBidi" w:cstheme="majorBidi"/>
          <w:lang w:val="en-US"/>
        </w:rPr>
        <w:t>(Surabaya: Sinarsindo Utama, 2015), h. 371.</w:t>
      </w:r>
    </w:p>
  </w:footnote>
  <w:footnote w:id="13">
    <w:p w:rsidR="00851E49" w:rsidRPr="00AD457A" w:rsidRDefault="00851E49" w:rsidP="00851E49">
      <w:pPr>
        <w:pStyle w:val="FootnoteText"/>
        <w:ind w:firstLine="720"/>
        <w:jc w:val="both"/>
        <w:rPr>
          <w:rFonts w:asciiTheme="majorBidi" w:hAnsiTheme="majorBidi" w:cstheme="majorBidi"/>
          <w:lang w:val="en-US"/>
        </w:rPr>
      </w:pPr>
      <w:r w:rsidRPr="00AD457A">
        <w:rPr>
          <w:rStyle w:val="FootnoteReference"/>
          <w:rFonts w:asciiTheme="majorBidi" w:hAnsiTheme="majorBidi" w:cstheme="majorBidi"/>
        </w:rPr>
        <w:footnoteRef/>
      </w:r>
      <w:r w:rsidRPr="00AD457A">
        <w:rPr>
          <w:rFonts w:asciiTheme="majorBidi" w:hAnsiTheme="majorBidi" w:cstheme="majorBidi"/>
        </w:rPr>
        <w:t xml:space="preserve"> </w:t>
      </w:r>
      <w:r>
        <w:rPr>
          <w:rFonts w:asciiTheme="majorBidi" w:hAnsiTheme="majorBidi" w:cstheme="majorBidi"/>
          <w:lang w:val="en-US"/>
        </w:rPr>
        <w:t xml:space="preserve">Arso Sosroatmodjo dan A Wasit Aulawi, </w:t>
      </w:r>
      <w:r>
        <w:rPr>
          <w:rFonts w:asciiTheme="majorBidi" w:hAnsiTheme="majorBidi" w:cstheme="majorBidi"/>
          <w:i/>
          <w:iCs/>
          <w:lang w:val="en-US"/>
        </w:rPr>
        <w:t xml:space="preserve">Hukum Perkawinan di Indonesia, </w:t>
      </w:r>
      <w:r>
        <w:rPr>
          <w:rFonts w:asciiTheme="majorBidi" w:hAnsiTheme="majorBidi" w:cstheme="majorBidi"/>
          <w:lang w:val="en-US"/>
        </w:rPr>
        <w:t>(Jakarta: Bulan Bintang, 2002), h. 55.</w:t>
      </w:r>
    </w:p>
  </w:footnote>
  <w:footnote w:id="14">
    <w:p w:rsidR="00851E49" w:rsidRPr="00836D62" w:rsidRDefault="00851E49" w:rsidP="00851E49">
      <w:pPr>
        <w:pStyle w:val="FootnoteText"/>
        <w:ind w:firstLine="720"/>
        <w:jc w:val="both"/>
        <w:rPr>
          <w:rFonts w:asciiTheme="majorBidi" w:hAnsiTheme="majorBidi" w:cstheme="majorBidi"/>
          <w:lang w:val="en-US"/>
        </w:rPr>
      </w:pPr>
      <w:r w:rsidRPr="00836D62">
        <w:rPr>
          <w:rStyle w:val="FootnoteReference"/>
          <w:rFonts w:asciiTheme="majorBidi" w:hAnsiTheme="majorBidi" w:cstheme="majorBidi"/>
        </w:rPr>
        <w:footnoteRef/>
      </w:r>
      <w:r w:rsidRPr="00836D62">
        <w:rPr>
          <w:rFonts w:asciiTheme="majorBidi" w:hAnsiTheme="majorBidi" w:cstheme="majorBidi"/>
        </w:rPr>
        <w:t xml:space="preserve"> </w:t>
      </w:r>
      <w:r>
        <w:rPr>
          <w:rFonts w:asciiTheme="majorBidi" w:hAnsiTheme="majorBidi" w:cstheme="majorBidi"/>
          <w:lang w:val="en-US"/>
        </w:rPr>
        <w:t>M. Saekhoni</w:t>
      </w:r>
      <w:r w:rsidRPr="00836D62">
        <w:rPr>
          <w:rFonts w:asciiTheme="majorBidi" w:hAnsiTheme="majorBidi" w:cstheme="majorBidi"/>
          <w:lang w:val="en-US"/>
        </w:rPr>
        <w:t>, “</w:t>
      </w:r>
      <w:r>
        <w:rPr>
          <w:rFonts w:asciiTheme="majorBidi" w:hAnsiTheme="majorBidi" w:cstheme="majorBidi"/>
          <w:lang w:val="en-US"/>
        </w:rPr>
        <w:t>Pemberian Nafkah Iddah Terhadap Mantan Istri Yang Ditalak Cerai Karena Nusyuz</w:t>
      </w:r>
      <w:r>
        <w:rPr>
          <w:rFonts w:asciiTheme="majorBidi" w:hAnsiTheme="majorBidi" w:cstheme="majorBidi"/>
          <w:i/>
          <w:iCs/>
          <w:lang w:val="en-US"/>
        </w:rPr>
        <w:t xml:space="preserve">”, </w:t>
      </w:r>
      <w:r w:rsidRPr="00836D62">
        <w:rPr>
          <w:rFonts w:asciiTheme="majorBidi" w:hAnsiTheme="majorBidi" w:cstheme="majorBidi"/>
          <w:i/>
          <w:iCs/>
          <w:lang w:val="en-US"/>
        </w:rPr>
        <w:t>Skripsi</w:t>
      </w:r>
      <w:r w:rsidRPr="00836D62">
        <w:rPr>
          <w:rFonts w:asciiTheme="majorBidi" w:hAnsiTheme="majorBidi" w:cstheme="majorBidi"/>
          <w:lang w:val="en-US"/>
        </w:rPr>
        <w:t xml:space="preserve"> (</w:t>
      </w:r>
      <w:r>
        <w:rPr>
          <w:rFonts w:asciiTheme="majorBidi" w:hAnsiTheme="majorBidi" w:cstheme="majorBidi"/>
          <w:lang w:val="en-US"/>
        </w:rPr>
        <w:t>Jakarta</w:t>
      </w:r>
      <w:r w:rsidRPr="00836D62">
        <w:rPr>
          <w:rFonts w:asciiTheme="majorBidi" w:hAnsiTheme="majorBidi" w:cstheme="majorBidi"/>
          <w:lang w:val="en-US"/>
        </w:rPr>
        <w:t xml:space="preserve">: </w:t>
      </w:r>
      <w:r>
        <w:rPr>
          <w:rFonts w:asciiTheme="majorBidi" w:hAnsiTheme="majorBidi" w:cstheme="majorBidi"/>
          <w:lang w:val="en-US"/>
        </w:rPr>
        <w:t>UIN Syarif Hidayatullah), 2015</w:t>
      </w:r>
      <w:r w:rsidRPr="00836D62">
        <w:rPr>
          <w:rFonts w:asciiTheme="majorBidi" w:hAnsiTheme="majorBidi" w:cstheme="majorBidi"/>
          <w:lang w:val="en-US"/>
        </w:rPr>
        <w:t>.</w:t>
      </w:r>
    </w:p>
  </w:footnote>
  <w:footnote w:id="15">
    <w:p w:rsidR="00851E49" w:rsidRPr="0051488F" w:rsidRDefault="00851E49" w:rsidP="00851E49">
      <w:pPr>
        <w:pStyle w:val="FootnoteText"/>
        <w:ind w:firstLine="720"/>
        <w:jc w:val="both"/>
        <w:rPr>
          <w:rFonts w:asciiTheme="majorBidi" w:hAnsiTheme="majorBidi" w:cstheme="majorBidi"/>
          <w:lang w:val="en-US"/>
        </w:rPr>
      </w:pPr>
      <w:r w:rsidRPr="0051488F">
        <w:rPr>
          <w:rStyle w:val="FootnoteReference"/>
          <w:rFonts w:asciiTheme="majorBidi" w:hAnsiTheme="majorBidi" w:cstheme="majorBidi"/>
        </w:rPr>
        <w:footnoteRef/>
      </w:r>
      <w:r w:rsidRPr="0051488F">
        <w:rPr>
          <w:rFonts w:asciiTheme="majorBidi" w:hAnsiTheme="majorBidi" w:cstheme="majorBidi"/>
        </w:rPr>
        <w:t xml:space="preserve"> </w:t>
      </w:r>
      <w:r>
        <w:rPr>
          <w:rFonts w:asciiTheme="majorBidi" w:hAnsiTheme="majorBidi" w:cstheme="majorBidi"/>
          <w:lang w:val="en-US"/>
        </w:rPr>
        <w:t>Fitri Rahmiyani Annas, “</w:t>
      </w:r>
      <w:r w:rsidRPr="0051488F">
        <w:rPr>
          <w:rFonts w:asciiTheme="majorBidi" w:hAnsiTheme="majorBidi" w:cstheme="majorBidi"/>
          <w:lang w:val="en-US"/>
        </w:rPr>
        <w:t>Nafkah Iddah dan Mut’ah Pada Perkara Cerai Talak Di Pengadilan Agama Makassar</w:t>
      </w:r>
      <w:r>
        <w:rPr>
          <w:rFonts w:asciiTheme="majorBidi" w:hAnsiTheme="majorBidi" w:cstheme="majorBidi"/>
          <w:lang w:val="en-US"/>
        </w:rPr>
        <w:t xml:space="preserve">”, </w:t>
      </w:r>
      <w:r>
        <w:rPr>
          <w:rFonts w:asciiTheme="majorBidi" w:hAnsiTheme="majorBidi" w:cstheme="majorBidi"/>
          <w:i/>
          <w:iCs/>
          <w:lang w:val="en-US"/>
        </w:rPr>
        <w:t xml:space="preserve">Skripsi </w:t>
      </w:r>
      <w:r>
        <w:rPr>
          <w:rFonts w:asciiTheme="majorBidi" w:hAnsiTheme="majorBidi" w:cstheme="majorBidi"/>
          <w:lang w:val="en-US"/>
        </w:rPr>
        <w:t>(Makassar: Universitas Hasanuddin), 2014.</w:t>
      </w:r>
    </w:p>
  </w:footnote>
  <w:footnote w:id="16">
    <w:p w:rsidR="00851E49" w:rsidRPr="00836D62" w:rsidRDefault="00851E49" w:rsidP="00851E49">
      <w:pPr>
        <w:pStyle w:val="FootnoteText"/>
        <w:ind w:firstLine="720"/>
        <w:jc w:val="both"/>
        <w:rPr>
          <w:rFonts w:asciiTheme="majorBidi" w:hAnsiTheme="majorBidi" w:cstheme="majorBidi"/>
          <w:lang w:val="en-US"/>
        </w:rPr>
      </w:pPr>
      <w:r w:rsidRPr="00836D62">
        <w:rPr>
          <w:rStyle w:val="FootnoteReference"/>
          <w:rFonts w:asciiTheme="majorBidi" w:hAnsiTheme="majorBidi" w:cstheme="majorBidi"/>
        </w:rPr>
        <w:footnoteRef/>
      </w:r>
      <w:r w:rsidRPr="00836D62">
        <w:rPr>
          <w:rFonts w:asciiTheme="majorBidi" w:hAnsiTheme="majorBidi" w:cstheme="majorBidi"/>
        </w:rPr>
        <w:t xml:space="preserve"> </w:t>
      </w:r>
      <w:r>
        <w:rPr>
          <w:rFonts w:asciiTheme="majorBidi" w:hAnsiTheme="majorBidi" w:cstheme="majorBidi"/>
          <w:lang w:val="en-US"/>
        </w:rPr>
        <w:t>Cetriana</w:t>
      </w:r>
      <w:r w:rsidRPr="00836D62">
        <w:rPr>
          <w:rFonts w:asciiTheme="majorBidi" w:hAnsiTheme="majorBidi" w:cstheme="majorBidi"/>
          <w:lang w:val="en-US"/>
        </w:rPr>
        <w:t>, “</w:t>
      </w:r>
      <w:r>
        <w:rPr>
          <w:rFonts w:asciiTheme="majorBidi" w:hAnsiTheme="majorBidi" w:cstheme="majorBidi"/>
          <w:lang w:val="en-US"/>
        </w:rPr>
        <w:t>Tinjauan Hukum Islam Terhadap Pasal 8 Peraturan Pemerintah Nomor 45 Tahun 1990 Tentang Hak Nafkah Istri Pegawai Negeri Sipil Yang Dicerai</w:t>
      </w:r>
      <w:r w:rsidRPr="00836D62">
        <w:rPr>
          <w:rFonts w:asciiTheme="majorBidi" w:hAnsiTheme="majorBidi" w:cstheme="majorBidi"/>
          <w:lang w:val="en-US"/>
        </w:rPr>
        <w:t xml:space="preserve">”, </w:t>
      </w:r>
      <w:r w:rsidRPr="00836D62">
        <w:rPr>
          <w:rFonts w:asciiTheme="majorBidi" w:hAnsiTheme="majorBidi" w:cstheme="majorBidi"/>
          <w:i/>
          <w:iCs/>
          <w:lang w:val="en-US"/>
        </w:rPr>
        <w:t>Skripsi</w:t>
      </w:r>
      <w:r w:rsidRPr="00836D62">
        <w:rPr>
          <w:rFonts w:asciiTheme="majorBidi" w:hAnsiTheme="majorBidi" w:cstheme="majorBidi"/>
          <w:lang w:val="en-US"/>
        </w:rPr>
        <w:t xml:space="preserve"> (</w:t>
      </w:r>
      <w:r>
        <w:rPr>
          <w:rFonts w:asciiTheme="majorBidi" w:hAnsiTheme="majorBidi" w:cstheme="majorBidi"/>
          <w:lang w:val="en-US"/>
        </w:rPr>
        <w:t>Palembang: IAIN Raden Fatah), 2008</w:t>
      </w:r>
      <w:r w:rsidRPr="00836D62">
        <w:rPr>
          <w:rFonts w:asciiTheme="majorBidi" w:hAnsiTheme="majorBidi" w:cstheme="majorBidi"/>
          <w:lang w:val="en-US"/>
        </w:rPr>
        <w:t>.</w:t>
      </w:r>
    </w:p>
  </w:footnote>
  <w:footnote w:id="17">
    <w:p w:rsidR="00851E49" w:rsidRPr="007C1526" w:rsidRDefault="00851E49" w:rsidP="00851E49">
      <w:pPr>
        <w:pStyle w:val="FootnoteText"/>
        <w:ind w:firstLine="709"/>
        <w:rPr>
          <w:rFonts w:asciiTheme="majorBidi" w:hAnsiTheme="majorBidi" w:cstheme="majorBidi"/>
          <w:lang w:val="en-US"/>
        </w:rPr>
      </w:pPr>
      <w:r w:rsidRPr="007C1526">
        <w:rPr>
          <w:rStyle w:val="FootnoteReference"/>
          <w:rFonts w:asciiTheme="majorBidi" w:hAnsiTheme="majorBidi" w:cstheme="majorBidi"/>
        </w:rPr>
        <w:footnoteRef/>
      </w:r>
      <w:r w:rsidRPr="007C1526">
        <w:rPr>
          <w:rFonts w:asciiTheme="majorBidi" w:hAnsiTheme="majorBidi" w:cstheme="majorBidi"/>
        </w:rPr>
        <w:t xml:space="preserve"> </w:t>
      </w:r>
      <w:r>
        <w:rPr>
          <w:rFonts w:asciiTheme="majorBidi" w:hAnsiTheme="majorBidi" w:cstheme="majorBidi"/>
          <w:lang w:val="en-US"/>
        </w:rPr>
        <w:t xml:space="preserve">Basrowi dan Suwandi, </w:t>
      </w:r>
      <w:r>
        <w:rPr>
          <w:rFonts w:asciiTheme="majorBidi" w:hAnsiTheme="majorBidi" w:cstheme="majorBidi"/>
          <w:i/>
          <w:iCs/>
          <w:lang w:val="en-US"/>
        </w:rPr>
        <w:t xml:space="preserve">Memahami Penelitian Kualitatif, </w:t>
      </w:r>
      <w:r>
        <w:rPr>
          <w:rFonts w:asciiTheme="majorBidi" w:hAnsiTheme="majorBidi" w:cstheme="majorBidi"/>
          <w:lang w:val="en-US"/>
        </w:rPr>
        <w:t>(Jakarta: Rineka Cipta, 2008), h. 158.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24012"/>
      <w:docPartObj>
        <w:docPartGallery w:val="Page Numbers (Top of Page)"/>
        <w:docPartUnique/>
      </w:docPartObj>
    </w:sdtPr>
    <w:sdtEndPr/>
    <w:sdtContent>
      <w:p w:rsidR="004418FE" w:rsidRDefault="000D2F2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4418FE" w:rsidRDefault="004418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42FB"/>
    <w:multiLevelType w:val="hybridMultilevel"/>
    <w:tmpl w:val="AA4CC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7E1FD7"/>
    <w:multiLevelType w:val="hybridMultilevel"/>
    <w:tmpl w:val="DF1814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B37D49"/>
    <w:multiLevelType w:val="hybridMultilevel"/>
    <w:tmpl w:val="318C4A86"/>
    <w:lvl w:ilvl="0" w:tplc="4828959E">
      <w:start w:val="1"/>
      <w:numFmt w:val="decimal"/>
      <w:lvlText w:val="%1."/>
      <w:lvlJc w:val="left"/>
      <w:pPr>
        <w:ind w:left="1146" w:hanging="360"/>
      </w:pPr>
      <w:rPr>
        <w:rFonts w:hint="default"/>
        <w:b/>
        <w:bCs/>
        <w:i w:val="0"/>
        <w:iCs/>
        <w:w w:val="105"/>
        <w:lang w:val="en-US"/>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0FFA1C26"/>
    <w:multiLevelType w:val="hybridMultilevel"/>
    <w:tmpl w:val="A1EC6986"/>
    <w:lvl w:ilvl="0" w:tplc="62AAA962">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
    <w:nsid w:val="10181BCD"/>
    <w:multiLevelType w:val="hybridMultilevel"/>
    <w:tmpl w:val="9E70A1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7968D3"/>
    <w:multiLevelType w:val="hybridMultilevel"/>
    <w:tmpl w:val="8A74F670"/>
    <w:lvl w:ilvl="0" w:tplc="04090015">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80184A"/>
    <w:multiLevelType w:val="hybridMultilevel"/>
    <w:tmpl w:val="E3E21888"/>
    <w:lvl w:ilvl="0" w:tplc="2864EEA6">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7">
    <w:nsid w:val="1DF43EA5"/>
    <w:multiLevelType w:val="hybridMultilevel"/>
    <w:tmpl w:val="43D48988"/>
    <w:lvl w:ilvl="0" w:tplc="E4D675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17A797C"/>
    <w:multiLevelType w:val="hybridMultilevel"/>
    <w:tmpl w:val="00D68680"/>
    <w:lvl w:ilvl="0" w:tplc="66B812DC">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nsid w:val="23BC0C6E"/>
    <w:multiLevelType w:val="hybridMultilevel"/>
    <w:tmpl w:val="DEF4C0D4"/>
    <w:lvl w:ilvl="0" w:tplc="1710376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25FC6533"/>
    <w:multiLevelType w:val="hybridMultilevel"/>
    <w:tmpl w:val="B6628504"/>
    <w:lvl w:ilvl="0" w:tplc="C3040C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6682440"/>
    <w:multiLevelType w:val="hybridMultilevel"/>
    <w:tmpl w:val="EE18D3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D0B351B"/>
    <w:multiLevelType w:val="hybridMultilevel"/>
    <w:tmpl w:val="3B3824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1222C6"/>
    <w:multiLevelType w:val="hybridMultilevel"/>
    <w:tmpl w:val="9A10E212"/>
    <w:lvl w:ilvl="0" w:tplc="550633FC">
      <w:start w:val="1"/>
      <w:numFmt w:val="lowerRoman"/>
      <w:lvlText w:val="(%1)"/>
      <w:lvlJc w:val="left"/>
      <w:pPr>
        <w:ind w:left="1080" w:hanging="72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F70C9F"/>
    <w:multiLevelType w:val="hybridMultilevel"/>
    <w:tmpl w:val="FB745B0C"/>
    <w:lvl w:ilvl="0" w:tplc="A98A9268">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DA15A7"/>
    <w:multiLevelType w:val="hybridMultilevel"/>
    <w:tmpl w:val="AA90D09A"/>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6">
    <w:nsid w:val="39B63D72"/>
    <w:multiLevelType w:val="hybridMultilevel"/>
    <w:tmpl w:val="8BC81832"/>
    <w:lvl w:ilvl="0" w:tplc="04090011">
      <w:start w:val="1"/>
      <w:numFmt w:val="decimal"/>
      <w:lvlText w:val="%1)"/>
      <w:lvlJc w:val="left"/>
      <w:pPr>
        <w:ind w:left="1211" w:hanging="360"/>
      </w:pPr>
      <w:rPr>
        <w:rFonts w:hint="default"/>
        <w:i w:val="0"/>
        <w:iCs/>
        <w:w w:val="105"/>
      </w:rPr>
    </w:lvl>
    <w:lvl w:ilvl="1" w:tplc="04090019">
      <w:start w:val="1"/>
      <w:numFmt w:val="lowerLetter"/>
      <w:lvlText w:val="%2."/>
      <w:lvlJc w:val="left"/>
      <w:pPr>
        <w:ind w:left="1931" w:hanging="360"/>
      </w:pPr>
    </w:lvl>
    <w:lvl w:ilvl="2" w:tplc="752462C0">
      <w:start w:val="1"/>
      <w:numFmt w:val="decimal"/>
      <w:lvlText w:val="%3."/>
      <w:lvlJc w:val="left"/>
      <w:pPr>
        <w:ind w:left="2831" w:hanging="360"/>
      </w:pPr>
      <w:rPr>
        <w:rFonts w:hint="default"/>
      </w:r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nsid w:val="3C6232BE"/>
    <w:multiLevelType w:val="hybridMultilevel"/>
    <w:tmpl w:val="A04E7CBE"/>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nsid w:val="3D5D4DDA"/>
    <w:multiLevelType w:val="hybridMultilevel"/>
    <w:tmpl w:val="CA34B6CE"/>
    <w:lvl w:ilvl="0" w:tplc="7FE4E60A">
      <w:start w:val="1"/>
      <w:numFmt w:val="decimal"/>
      <w:lvlText w:val="%1."/>
      <w:lvlJc w:val="left"/>
      <w:pPr>
        <w:ind w:left="1146" w:hanging="360"/>
      </w:pPr>
      <w:rPr>
        <w:b/>
        <w:bCs/>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nsid w:val="3EF633C5"/>
    <w:multiLevelType w:val="hybridMultilevel"/>
    <w:tmpl w:val="59E6517A"/>
    <w:lvl w:ilvl="0" w:tplc="359C07E4">
      <w:start w:val="1"/>
      <w:numFmt w:val="decimal"/>
      <w:lvlText w:val="%1)"/>
      <w:lvlJc w:val="left"/>
      <w:pPr>
        <w:ind w:left="1215" w:hanging="360"/>
      </w:pPr>
      <w:rPr>
        <w:rFonts w:hint="default"/>
        <w:i w:val="0"/>
        <w:iCs w:val="0"/>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0">
    <w:nsid w:val="4067696B"/>
    <w:multiLevelType w:val="hybridMultilevel"/>
    <w:tmpl w:val="EE90941E"/>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1">
    <w:nsid w:val="41D12D77"/>
    <w:multiLevelType w:val="hybridMultilevel"/>
    <w:tmpl w:val="C14AB2DE"/>
    <w:lvl w:ilvl="0" w:tplc="7C9024B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BE2746"/>
    <w:multiLevelType w:val="hybridMultilevel"/>
    <w:tmpl w:val="160E897A"/>
    <w:lvl w:ilvl="0" w:tplc="C21ADE0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518B11E8"/>
    <w:multiLevelType w:val="hybridMultilevel"/>
    <w:tmpl w:val="89F4B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872AD3"/>
    <w:multiLevelType w:val="hybridMultilevel"/>
    <w:tmpl w:val="EF5654A2"/>
    <w:lvl w:ilvl="0" w:tplc="81563650">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5">
    <w:nsid w:val="5CF02700"/>
    <w:multiLevelType w:val="hybridMultilevel"/>
    <w:tmpl w:val="D3C01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F250FB"/>
    <w:multiLevelType w:val="hybridMultilevel"/>
    <w:tmpl w:val="058AC4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5F2D5A"/>
    <w:multiLevelType w:val="hybridMultilevel"/>
    <w:tmpl w:val="33B069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7C547B"/>
    <w:multiLevelType w:val="hybridMultilevel"/>
    <w:tmpl w:val="7422A4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CD27794"/>
    <w:multiLevelType w:val="hybridMultilevel"/>
    <w:tmpl w:val="F334BD92"/>
    <w:lvl w:ilvl="0" w:tplc="FFD8AA44">
      <w:start w:val="1"/>
      <w:numFmt w:val="decimal"/>
      <w:lvlText w:val="%1."/>
      <w:lvlJc w:val="left"/>
      <w:pPr>
        <w:ind w:left="786" w:hanging="360"/>
      </w:pPr>
      <w:rPr>
        <w:rFonts w:hint="default"/>
      </w:rPr>
    </w:lvl>
    <w:lvl w:ilvl="1" w:tplc="98B83698">
      <w:start w:val="1"/>
      <w:numFmt w:val="lowerLetter"/>
      <w:lvlText w:val="%2."/>
      <w:lvlJc w:val="left"/>
      <w:pPr>
        <w:ind w:left="1506" w:hanging="360"/>
      </w:pPr>
      <w:rPr>
        <w:rFonts w:hint="default"/>
      </w:rPr>
    </w:lvl>
    <w:lvl w:ilvl="2" w:tplc="0409001B">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nsid w:val="709E1E79"/>
    <w:multiLevelType w:val="hybridMultilevel"/>
    <w:tmpl w:val="74B6EEEA"/>
    <w:lvl w:ilvl="0" w:tplc="F3C681E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nsid w:val="71563BBD"/>
    <w:multiLevelType w:val="hybridMultilevel"/>
    <w:tmpl w:val="0B006EA4"/>
    <w:lvl w:ilvl="0" w:tplc="FAFA0ACE">
      <w:start w:val="1"/>
      <w:numFmt w:val="lowerLetter"/>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600A85"/>
    <w:multiLevelType w:val="hybridMultilevel"/>
    <w:tmpl w:val="7C4CEAFE"/>
    <w:lvl w:ilvl="0" w:tplc="B490A2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7FE0EC2"/>
    <w:multiLevelType w:val="hybridMultilevel"/>
    <w:tmpl w:val="BAF83742"/>
    <w:lvl w:ilvl="0" w:tplc="04090019">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CF4825"/>
    <w:multiLevelType w:val="hybridMultilevel"/>
    <w:tmpl w:val="CF9C283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5">
    <w:nsid w:val="7F523568"/>
    <w:multiLevelType w:val="hybridMultilevel"/>
    <w:tmpl w:val="574432E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34"/>
  </w:num>
  <w:num w:numId="2">
    <w:abstractNumId w:val="28"/>
  </w:num>
  <w:num w:numId="3">
    <w:abstractNumId w:val="35"/>
  </w:num>
  <w:num w:numId="4">
    <w:abstractNumId w:val="29"/>
  </w:num>
  <w:num w:numId="5">
    <w:abstractNumId w:val="5"/>
  </w:num>
  <w:num w:numId="6">
    <w:abstractNumId w:val="14"/>
  </w:num>
  <w:num w:numId="7">
    <w:abstractNumId w:val="21"/>
  </w:num>
  <w:num w:numId="8">
    <w:abstractNumId w:val="9"/>
  </w:num>
  <w:num w:numId="9">
    <w:abstractNumId w:val="16"/>
  </w:num>
  <w:num w:numId="10">
    <w:abstractNumId w:val="18"/>
  </w:num>
  <w:num w:numId="11">
    <w:abstractNumId w:val="13"/>
  </w:num>
  <w:num w:numId="12">
    <w:abstractNumId w:val="19"/>
  </w:num>
  <w:num w:numId="13">
    <w:abstractNumId w:val="15"/>
  </w:num>
  <w:num w:numId="14">
    <w:abstractNumId w:val="31"/>
  </w:num>
  <w:num w:numId="15">
    <w:abstractNumId w:val="24"/>
  </w:num>
  <w:num w:numId="16">
    <w:abstractNumId w:val="17"/>
  </w:num>
  <w:num w:numId="17">
    <w:abstractNumId w:val="6"/>
  </w:num>
  <w:num w:numId="18">
    <w:abstractNumId w:val="27"/>
  </w:num>
  <w:num w:numId="19">
    <w:abstractNumId w:val="4"/>
  </w:num>
  <w:num w:numId="20">
    <w:abstractNumId w:val="7"/>
  </w:num>
  <w:num w:numId="21">
    <w:abstractNumId w:val="11"/>
  </w:num>
  <w:num w:numId="22">
    <w:abstractNumId w:val="0"/>
  </w:num>
  <w:num w:numId="23">
    <w:abstractNumId w:val="10"/>
  </w:num>
  <w:num w:numId="24">
    <w:abstractNumId w:val="30"/>
  </w:num>
  <w:num w:numId="25">
    <w:abstractNumId w:val="22"/>
  </w:num>
  <w:num w:numId="26">
    <w:abstractNumId w:val="32"/>
  </w:num>
  <w:num w:numId="27">
    <w:abstractNumId w:val="25"/>
  </w:num>
  <w:num w:numId="28">
    <w:abstractNumId w:val="23"/>
  </w:num>
  <w:num w:numId="29">
    <w:abstractNumId w:val="1"/>
  </w:num>
  <w:num w:numId="30">
    <w:abstractNumId w:val="12"/>
  </w:num>
  <w:num w:numId="31">
    <w:abstractNumId w:val="26"/>
  </w:num>
  <w:num w:numId="32">
    <w:abstractNumId w:val="2"/>
  </w:num>
  <w:num w:numId="33">
    <w:abstractNumId w:val="33"/>
  </w:num>
  <w:num w:numId="34">
    <w:abstractNumId w:val="20"/>
  </w:num>
  <w:num w:numId="35">
    <w:abstractNumId w:val="8"/>
  </w:num>
  <w:num w:numId="36">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2"/>
  </w:compat>
  <w:rsids>
    <w:rsidRoot w:val="008621FA"/>
    <w:rsid w:val="00000322"/>
    <w:rsid w:val="00003FC5"/>
    <w:rsid w:val="000078BA"/>
    <w:rsid w:val="00007DA9"/>
    <w:rsid w:val="00021DF7"/>
    <w:rsid w:val="0002323B"/>
    <w:rsid w:val="00027D0F"/>
    <w:rsid w:val="00027D8D"/>
    <w:rsid w:val="00030609"/>
    <w:rsid w:val="000327EF"/>
    <w:rsid w:val="00033071"/>
    <w:rsid w:val="000331A8"/>
    <w:rsid w:val="000339E3"/>
    <w:rsid w:val="00033BAE"/>
    <w:rsid w:val="000343E8"/>
    <w:rsid w:val="0003499D"/>
    <w:rsid w:val="00036344"/>
    <w:rsid w:val="00037608"/>
    <w:rsid w:val="00040008"/>
    <w:rsid w:val="00040623"/>
    <w:rsid w:val="00041B0F"/>
    <w:rsid w:val="000421C9"/>
    <w:rsid w:val="00042AF3"/>
    <w:rsid w:val="00043029"/>
    <w:rsid w:val="00043162"/>
    <w:rsid w:val="000433FE"/>
    <w:rsid w:val="000436E7"/>
    <w:rsid w:val="000441D6"/>
    <w:rsid w:val="000505B7"/>
    <w:rsid w:val="00050E7B"/>
    <w:rsid w:val="00054202"/>
    <w:rsid w:val="00054706"/>
    <w:rsid w:val="00060F21"/>
    <w:rsid w:val="00061417"/>
    <w:rsid w:val="000617CF"/>
    <w:rsid w:val="0006661C"/>
    <w:rsid w:val="000700ED"/>
    <w:rsid w:val="00074D68"/>
    <w:rsid w:val="0007662A"/>
    <w:rsid w:val="00076FCA"/>
    <w:rsid w:val="000776A2"/>
    <w:rsid w:val="000777B4"/>
    <w:rsid w:val="00083029"/>
    <w:rsid w:val="0008316B"/>
    <w:rsid w:val="00083679"/>
    <w:rsid w:val="000930BF"/>
    <w:rsid w:val="000949D5"/>
    <w:rsid w:val="000967DB"/>
    <w:rsid w:val="00096F72"/>
    <w:rsid w:val="000A0E29"/>
    <w:rsid w:val="000A2BF6"/>
    <w:rsid w:val="000A595A"/>
    <w:rsid w:val="000B1707"/>
    <w:rsid w:val="000B3EF7"/>
    <w:rsid w:val="000B4FA0"/>
    <w:rsid w:val="000B6787"/>
    <w:rsid w:val="000B6FA0"/>
    <w:rsid w:val="000C0D4D"/>
    <w:rsid w:val="000C17ED"/>
    <w:rsid w:val="000C555B"/>
    <w:rsid w:val="000C69E6"/>
    <w:rsid w:val="000C7D6B"/>
    <w:rsid w:val="000C7E1E"/>
    <w:rsid w:val="000D0300"/>
    <w:rsid w:val="000D057A"/>
    <w:rsid w:val="000D2F24"/>
    <w:rsid w:val="000D3B45"/>
    <w:rsid w:val="000E072E"/>
    <w:rsid w:val="000E1B9C"/>
    <w:rsid w:val="000E2BD0"/>
    <w:rsid w:val="000E4C0D"/>
    <w:rsid w:val="000E5673"/>
    <w:rsid w:val="000E6972"/>
    <w:rsid w:val="000E70B2"/>
    <w:rsid w:val="000E7496"/>
    <w:rsid w:val="000E7BF2"/>
    <w:rsid w:val="000F05F6"/>
    <w:rsid w:val="000F3A6F"/>
    <w:rsid w:val="000F3E7A"/>
    <w:rsid w:val="000F71BE"/>
    <w:rsid w:val="000F7A76"/>
    <w:rsid w:val="001071F2"/>
    <w:rsid w:val="0010786C"/>
    <w:rsid w:val="00110CD1"/>
    <w:rsid w:val="0011131E"/>
    <w:rsid w:val="00111A7B"/>
    <w:rsid w:val="001152D4"/>
    <w:rsid w:val="00115DB1"/>
    <w:rsid w:val="00117CFD"/>
    <w:rsid w:val="0012066F"/>
    <w:rsid w:val="0012084F"/>
    <w:rsid w:val="00121456"/>
    <w:rsid w:val="00121FC6"/>
    <w:rsid w:val="0012258C"/>
    <w:rsid w:val="00123623"/>
    <w:rsid w:val="001246FB"/>
    <w:rsid w:val="00126928"/>
    <w:rsid w:val="00126CC3"/>
    <w:rsid w:val="00130DC6"/>
    <w:rsid w:val="00133850"/>
    <w:rsid w:val="00140042"/>
    <w:rsid w:val="00140185"/>
    <w:rsid w:val="00140829"/>
    <w:rsid w:val="00140891"/>
    <w:rsid w:val="00140BBF"/>
    <w:rsid w:val="00141398"/>
    <w:rsid w:val="00143A85"/>
    <w:rsid w:val="00144F07"/>
    <w:rsid w:val="00146D94"/>
    <w:rsid w:val="00147E1E"/>
    <w:rsid w:val="00152B05"/>
    <w:rsid w:val="00153706"/>
    <w:rsid w:val="001538BE"/>
    <w:rsid w:val="00153FFB"/>
    <w:rsid w:val="001545F5"/>
    <w:rsid w:val="00154904"/>
    <w:rsid w:val="00156883"/>
    <w:rsid w:val="001617AE"/>
    <w:rsid w:val="0016265A"/>
    <w:rsid w:val="0016428E"/>
    <w:rsid w:val="00165DF7"/>
    <w:rsid w:val="001663FC"/>
    <w:rsid w:val="00171183"/>
    <w:rsid w:val="001723FA"/>
    <w:rsid w:val="00173B72"/>
    <w:rsid w:val="00173CD4"/>
    <w:rsid w:val="00174018"/>
    <w:rsid w:val="00180405"/>
    <w:rsid w:val="00181712"/>
    <w:rsid w:val="00181814"/>
    <w:rsid w:val="001858EB"/>
    <w:rsid w:val="00191DF6"/>
    <w:rsid w:val="0019265A"/>
    <w:rsid w:val="001934A0"/>
    <w:rsid w:val="001939F9"/>
    <w:rsid w:val="00197C60"/>
    <w:rsid w:val="001A1D74"/>
    <w:rsid w:val="001A26A0"/>
    <w:rsid w:val="001A5A51"/>
    <w:rsid w:val="001A7F27"/>
    <w:rsid w:val="001B1851"/>
    <w:rsid w:val="001B2C0D"/>
    <w:rsid w:val="001B726E"/>
    <w:rsid w:val="001C2230"/>
    <w:rsid w:val="001C35BC"/>
    <w:rsid w:val="001C5675"/>
    <w:rsid w:val="001D0519"/>
    <w:rsid w:val="001D07C5"/>
    <w:rsid w:val="001D318B"/>
    <w:rsid w:val="001D4F72"/>
    <w:rsid w:val="001D701E"/>
    <w:rsid w:val="001D7079"/>
    <w:rsid w:val="001D7392"/>
    <w:rsid w:val="001E126A"/>
    <w:rsid w:val="001E28ED"/>
    <w:rsid w:val="001E34D4"/>
    <w:rsid w:val="001E3EAF"/>
    <w:rsid w:val="001F3315"/>
    <w:rsid w:val="001F3533"/>
    <w:rsid w:val="001F3629"/>
    <w:rsid w:val="001F51ED"/>
    <w:rsid w:val="001F58C7"/>
    <w:rsid w:val="00200FF2"/>
    <w:rsid w:val="00202EE4"/>
    <w:rsid w:val="00204AEE"/>
    <w:rsid w:val="00207451"/>
    <w:rsid w:val="002114B6"/>
    <w:rsid w:val="00212576"/>
    <w:rsid w:val="0021311B"/>
    <w:rsid w:val="0021521B"/>
    <w:rsid w:val="002201B2"/>
    <w:rsid w:val="00220223"/>
    <w:rsid w:val="002216C0"/>
    <w:rsid w:val="0022234F"/>
    <w:rsid w:val="00223C20"/>
    <w:rsid w:val="00223DDE"/>
    <w:rsid w:val="0022409B"/>
    <w:rsid w:val="00224C44"/>
    <w:rsid w:val="00226477"/>
    <w:rsid w:val="00230639"/>
    <w:rsid w:val="002321ED"/>
    <w:rsid w:val="00233A43"/>
    <w:rsid w:val="002346BA"/>
    <w:rsid w:val="002351E8"/>
    <w:rsid w:val="00235A4D"/>
    <w:rsid w:val="00236FE6"/>
    <w:rsid w:val="00240100"/>
    <w:rsid w:val="002401AA"/>
    <w:rsid w:val="00241298"/>
    <w:rsid w:val="00244584"/>
    <w:rsid w:val="00246940"/>
    <w:rsid w:val="002509D9"/>
    <w:rsid w:val="0025492E"/>
    <w:rsid w:val="00255004"/>
    <w:rsid w:val="0025617C"/>
    <w:rsid w:val="00256EEC"/>
    <w:rsid w:val="00261FFD"/>
    <w:rsid w:val="00262C36"/>
    <w:rsid w:val="00263FFD"/>
    <w:rsid w:val="002642A5"/>
    <w:rsid w:val="002643B4"/>
    <w:rsid w:val="00264701"/>
    <w:rsid w:val="00265311"/>
    <w:rsid w:val="00266913"/>
    <w:rsid w:val="002721E5"/>
    <w:rsid w:val="00273177"/>
    <w:rsid w:val="00273EB7"/>
    <w:rsid w:val="002803E9"/>
    <w:rsid w:val="00280F4E"/>
    <w:rsid w:val="00282C76"/>
    <w:rsid w:val="00283FEE"/>
    <w:rsid w:val="00285F67"/>
    <w:rsid w:val="00286E73"/>
    <w:rsid w:val="002877C7"/>
    <w:rsid w:val="00287905"/>
    <w:rsid w:val="002927AC"/>
    <w:rsid w:val="00292AF0"/>
    <w:rsid w:val="00292B5B"/>
    <w:rsid w:val="00293BC6"/>
    <w:rsid w:val="0029428B"/>
    <w:rsid w:val="0029674C"/>
    <w:rsid w:val="00296D02"/>
    <w:rsid w:val="00297664"/>
    <w:rsid w:val="0029780D"/>
    <w:rsid w:val="002A3C20"/>
    <w:rsid w:val="002A3E2A"/>
    <w:rsid w:val="002A4C48"/>
    <w:rsid w:val="002A61BD"/>
    <w:rsid w:val="002A6489"/>
    <w:rsid w:val="002A6B0D"/>
    <w:rsid w:val="002A7E3A"/>
    <w:rsid w:val="002B0268"/>
    <w:rsid w:val="002B08BC"/>
    <w:rsid w:val="002B0DB6"/>
    <w:rsid w:val="002B1FEE"/>
    <w:rsid w:val="002B3FFE"/>
    <w:rsid w:val="002B4336"/>
    <w:rsid w:val="002B5F3A"/>
    <w:rsid w:val="002B6A1B"/>
    <w:rsid w:val="002B6C98"/>
    <w:rsid w:val="002C08DB"/>
    <w:rsid w:val="002C0C9A"/>
    <w:rsid w:val="002C31B4"/>
    <w:rsid w:val="002C353B"/>
    <w:rsid w:val="002C520E"/>
    <w:rsid w:val="002D01BE"/>
    <w:rsid w:val="002D07E1"/>
    <w:rsid w:val="002D10C0"/>
    <w:rsid w:val="002D2C4A"/>
    <w:rsid w:val="002E0CAB"/>
    <w:rsid w:val="002E216E"/>
    <w:rsid w:val="002E6726"/>
    <w:rsid w:val="002F1483"/>
    <w:rsid w:val="00301418"/>
    <w:rsid w:val="003031EE"/>
    <w:rsid w:val="00306B81"/>
    <w:rsid w:val="00315AAD"/>
    <w:rsid w:val="00321AA2"/>
    <w:rsid w:val="0032432C"/>
    <w:rsid w:val="003327F5"/>
    <w:rsid w:val="003376A3"/>
    <w:rsid w:val="00340368"/>
    <w:rsid w:val="003408E4"/>
    <w:rsid w:val="003437E6"/>
    <w:rsid w:val="0034795D"/>
    <w:rsid w:val="00352218"/>
    <w:rsid w:val="00352310"/>
    <w:rsid w:val="003526D9"/>
    <w:rsid w:val="00353E22"/>
    <w:rsid w:val="00360091"/>
    <w:rsid w:val="003609FF"/>
    <w:rsid w:val="00361E60"/>
    <w:rsid w:val="0036336F"/>
    <w:rsid w:val="00366A6F"/>
    <w:rsid w:val="0036797E"/>
    <w:rsid w:val="00370293"/>
    <w:rsid w:val="0037111D"/>
    <w:rsid w:val="0037226C"/>
    <w:rsid w:val="003758F6"/>
    <w:rsid w:val="003763F8"/>
    <w:rsid w:val="00376B21"/>
    <w:rsid w:val="00377A38"/>
    <w:rsid w:val="00377C30"/>
    <w:rsid w:val="0038029D"/>
    <w:rsid w:val="00380FFA"/>
    <w:rsid w:val="003818A6"/>
    <w:rsid w:val="00382868"/>
    <w:rsid w:val="00382DBD"/>
    <w:rsid w:val="00384745"/>
    <w:rsid w:val="003853FD"/>
    <w:rsid w:val="003908B9"/>
    <w:rsid w:val="003931E2"/>
    <w:rsid w:val="00393469"/>
    <w:rsid w:val="003936C8"/>
    <w:rsid w:val="003945CF"/>
    <w:rsid w:val="003975EA"/>
    <w:rsid w:val="003A355A"/>
    <w:rsid w:val="003A4596"/>
    <w:rsid w:val="003A4EF4"/>
    <w:rsid w:val="003A5AAC"/>
    <w:rsid w:val="003A5CAA"/>
    <w:rsid w:val="003B0EE4"/>
    <w:rsid w:val="003B1E3C"/>
    <w:rsid w:val="003B28B3"/>
    <w:rsid w:val="003B550B"/>
    <w:rsid w:val="003C11FA"/>
    <w:rsid w:val="003C2E36"/>
    <w:rsid w:val="003C3C9F"/>
    <w:rsid w:val="003C5F75"/>
    <w:rsid w:val="003D0702"/>
    <w:rsid w:val="003D1FC4"/>
    <w:rsid w:val="003D20DD"/>
    <w:rsid w:val="003D4CDC"/>
    <w:rsid w:val="003D524D"/>
    <w:rsid w:val="003D66B6"/>
    <w:rsid w:val="003D7375"/>
    <w:rsid w:val="003E092D"/>
    <w:rsid w:val="003E1E2D"/>
    <w:rsid w:val="003E326E"/>
    <w:rsid w:val="003E33DF"/>
    <w:rsid w:val="003E4F2A"/>
    <w:rsid w:val="003F2285"/>
    <w:rsid w:val="003F3A02"/>
    <w:rsid w:val="003F506A"/>
    <w:rsid w:val="003F5D3E"/>
    <w:rsid w:val="00401C29"/>
    <w:rsid w:val="0040243F"/>
    <w:rsid w:val="00404136"/>
    <w:rsid w:val="0041332C"/>
    <w:rsid w:val="004137F3"/>
    <w:rsid w:val="00414461"/>
    <w:rsid w:val="004147F2"/>
    <w:rsid w:val="00415F78"/>
    <w:rsid w:val="00416606"/>
    <w:rsid w:val="00420FE0"/>
    <w:rsid w:val="00424148"/>
    <w:rsid w:val="00425A60"/>
    <w:rsid w:val="00426429"/>
    <w:rsid w:val="004266CA"/>
    <w:rsid w:val="00431271"/>
    <w:rsid w:val="00440796"/>
    <w:rsid w:val="004418FE"/>
    <w:rsid w:val="00442F15"/>
    <w:rsid w:val="004500C4"/>
    <w:rsid w:val="004510C8"/>
    <w:rsid w:val="0045120E"/>
    <w:rsid w:val="00451890"/>
    <w:rsid w:val="00452A03"/>
    <w:rsid w:val="00454948"/>
    <w:rsid w:val="00455BBD"/>
    <w:rsid w:val="0045633B"/>
    <w:rsid w:val="00456729"/>
    <w:rsid w:val="00457696"/>
    <w:rsid w:val="00457870"/>
    <w:rsid w:val="00457A4E"/>
    <w:rsid w:val="00457F83"/>
    <w:rsid w:val="0046218D"/>
    <w:rsid w:val="00467381"/>
    <w:rsid w:val="0047203C"/>
    <w:rsid w:val="00475358"/>
    <w:rsid w:val="00475F4B"/>
    <w:rsid w:val="00477189"/>
    <w:rsid w:val="00481202"/>
    <w:rsid w:val="00481CC6"/>
    <w:rsid w:val="00481EAC"/>
    <w:rsid w:val="00482E6F"/>
    <w:rsid w:val="0048330D"/>
    <w:rsid w:val="00483CFB"/>
    <w:rsid w:val="00485F2F"/>
    <w:rsid w:val="00487211"/>
    <w:rsid w:val="00491C56"/>
    <w:rsid w:val="00492673"/>
    <w:rsid w:val="00492A89"/>
    <w:rsid w:val="00492E24"/>
    <w:rsid w:val="00495DF6"/>
    <w:rsid w:val="0049707E"/>
    <w:rsid w:val="004A0E5F"/>
    <w:rsid w:val="004A160B"/>
    <w:rsid w:val="004A232D"/>
    <w:rsid w:val="004A2CCB"/>
    <w:rsid w:val="004A34B0"/>
    <w:rsid w:val="004A499B"/>
    <w:rsid w:val="004A750F"/>
    <w:rsid w:val="004A7C5F"/>
    <w:rsid w:val="004B1ED3"/>
    <w:rsid w:val="004B784B"/>
    <w:rsid w:val="004C11D5"/>
    <w:rsid w:val="004C1418"/>
    <w:rsid w:val="004D09DE"/>
    <w:rsid w:val="004D495B"/>
    <w:rsid w:val="004D522A"/>
    <w:rsid w:val="004D66AD"/>
    <w:rsid w:val="004E0712"/>
    <w:rsid w:val="004E0C01"/>
    <w:rsid w:val="004E1ACB"/>
    <w:rsid w:val="004E52BC"/>
    <w:rsid w:val="004E721A"/>
    <w:rsid w:val="004F09CD"/>
    <w:rsid w:val="004F3381"/>
    <w:rsid w:val="004F33E6"/>
    <w:rsid w:val="004F3D5C"/>
    <w:rsid w:val="004F4A0D"/>
    <w:rsid w:val="004F6594"/>
    <w:rsid w:val="004F7135"/>
    <w:rsid w:val="004F784D"/>
    <w:rsid w:val="005007E8"/>
    <w:rsid w:val="00500E0F"/>
    <w:rsid w:val="005073E3"/>
    <w:rsid w:val="00512DE5"/>
    <w:rsid w:val="005141DD"/>
    <w:rsid w:val="0051488F"/>
    <w:rsid w:val="005170D8"/>
    <w:rsid w:val="00520BE8"/>
    <w:rsid w:val="00521D46"/>
    <w:rsid w:val="00522E0A"/>
    <w:rsid w:val="00523487"/>
    <w:rsid w:val="005276B1"/>
    <w:rsid w:val="005312B0"/>
    <w:rsid w:val="00532294"/>
    <w:rsid w:val="0053378A"/>
    <w:rsid w:val="005368AF"/>
    <w:rsid w:val="00537927"/>
    <w:rsid w:val="00542CF6"/>
    <w:rsid w:val="00543404"/>
    <w:rsid w:val="00553946"/>
    <w:rsid w:val="0056034A"/>
    <w:rsid w:val="005629B0"/>
    <w:rsid w:val="00567D2A"/>
    <w:rsid w:val="005737F8"/>
    <w:rsid w:val="0058003E"/>
    <w:rsid w:val="00580A9C"/>
    <w:rsid w:val="00580AC7"/>
    <w:rsid w:val="00580ED1"/>
    <w:rsid w:val="00582F9E"/>
    <w:rsid w:val="00583328"/>
    <w:rsid w:val="005835E2"/>
    <w:rsid w:val="005841DB"/>
    <w:rsid w:val="005866C3"/>
    <w:rsid w:val="00586C5C"/>
    <w:rsid w:val="005915FA"/>
    <w:rsid w:val="00591EDA"/>
    <w:rsid w:val="0059401F"/>
    <w:rsid w:val="00594E49"/>
    <w:rsid w:val="005A291E"/>
    <w:rsid w:val="005A30EF"/>
    <w:rsid w:val="005A34D5"/>
    <w:rsid w:val="005A35A6"/>
    <w:rsid w:val="005A3924"/>
    <w:rsid w:val="005B0C30"/>
    <w:rsid w:val="005B137B"/>
    <w:rsid w:val="005B4C51"/>
    <w:rsid w:val="005B6742"/>
    <w:rsid w:val="005C1F31"/>
    <w:rsid w:val="005C2238"/>
    <w:rsid w:val="005C2678"/>
    <w:rsid w:val="005C2E44"/>
    <w:rsid w:val="005C30A8"/>
    <w:rsid w:val="005C4672"/>
    <w:rsid w:val="005C4B5C"/>
    <w:rsid w:val="005C55B5"/>
    <w:rsid w:val="005C578A"/>
    <w:rsid w:val="005C6BD4"/>
    <w:rsid w:val="005D14C8"/>
    <w:rsid w:val="005D154D"/>
    <w:rsid w:val="005D272E"/>
    <w:rsid w:val="005D5B53"/>
    <w:rsid w:val="005E1536"/>
    <w:rsid w:val="005E3A8C"/>
    <w:rsid w:val="005E65A1"/>
    <w:rsid w:val="005E7879"/>
    <w:rsid w:val="005F466B"/>
    <w:rsid w:val="005F5220"/>
    <w:rsid w:val="005F645E"/>
    <w:rsid w:val="005F64A0"/>
    <w:rsid w:val="006026B2"/>
    <w:rsid w:val="00602961"/>
    <w:rsid w:val="006031D8"/>
    <w:rsid w:val="006115FE"/>
    <w:rsid w:val="00611BBE"/>
    <w:rsid w:val="00613AFA"/>
    <w:rsid w:val="00614CB8"/>
    <w:rsid w:val="00615C67"/>
    <w:rsid w:val="00620815"/>
    <w:rsid w:val="0062186B"/>
    <w:rsid w:val="006245BE"/>
    <w:rsid w:val="0062518F"/>
    <w:rsid w:val="006252D0"/>
    <w:rsid w:val="00625558"/>
    <w:rsid w:val="00626899"/>
    <w:rsid w:val="006276C4"/>
    <w:rsid w:val="00627E7B"/>
    <w:rsid w:val="006305D2"/>
    <w:rsid w:val="00630708"/>
    <w:rsid w:val="00631128"/>
    <w:rsid w:val="006349AB"/>
    <w:rsid w:val="0063565A"/>
    <w:rsid w:val="00636546"/>
    <w:rsid w:val="00636751"/>
    <w:rsid w:val="00636B9C"/>
    <w:rsid w:val="00643066"/>
    <w:rsid w:val="00645989"/>
    <w:rsid w:val="0065198C"/>
    <w:rsid w:val="006545A4"/>
    <w:rsid w:val="00654CA2"/>
    <w:rsid w:val="00656BF6"/>
    <w:rsid w:val="006608F3"/>
    <w:rsid w:val="00660F32"/>
    <w:rsid w:val="00663C8B"/>
    <w:rsid w:val="006642D2"/>
    <w:rsid w:val="006655B1"/>
    <w:rsid w:val="0066592A"/>
    <w:rsid w:val="00665984"/>
    <w:rsid w:val="00666B5D"/>
    <w:rsid w:val="00667EE3"/>
    <w:rsid w:val="00670713"/>
    <w:rsid w:val="00670B27"/>
    <w:rsid w:val="006728F1"/>
    <w:rsid w:val="006741DC"/>
    <w:rsid w:val="006744E3"/>
    <w:rsid w:val="00676726"/>
    <w:rsid w:val="00680571"/>
    <w:rsid w:val="006820B6"/>
    <w:rsid w:val="006820D7"/>
    <w:rsid w:val="00683147"/>
    <w:rsid w:val="00683BF6"/>
    <w:rsid w:val="006846C3"/>
    <w:rsid w:val="00684846"/>
    <w:rsid w:val="00684BDE"/>
    <w:rsid w:val="00685ECB"/>
    <w:rsid w:val="00690720"/>
    <w:rsid w:val="00692EE6"/>
    <w:rsid w:val="006938D5"/>
    <w:rsid w:val="00696385"/>
    <w:rsid w:val="00696F7A"/>
    <w:rsid w:val="006A056C"/>
    <w:rsid w:val="006A1A02"/>
    <w:rsid w:val="006A31B8"/>
    <w:rsid w:val="006A3643"/>
    <w:rsid w:val="006A3B9F"/>
    <w:rsid w:val="006A5DF9"/>
    <w:rsid w:val="006A5F8D"/>
    <w:rsid w:val="006A7D39"/>
    <w:rsid w:val="006B0EB0"/>
    <w:rsid w:val="006B0EBF"/>
    <w:rsid w:val="006B13E6"/>
    <w:rsid w:val="006B2555"/>
    <w:rsid w:val="006C03B2"/>
    <w:rsid w:val="006C08AC"/>
    <w:rsid w:val="006C1BDB"/>
    <w:rsid w:val="006C37B3"/>
    <w:rsid w:val="006C46F6"/>
    <w:rsid w:val="006D1690"/>
    <w:rsid w:val="006D3458"/>
    <w:rsid w:val="006D410E"/>
    <w:rsid w:val="006D4A60"/>
    <w:rsid w:val="006D65A9"/>
    <w:rsid w:val="006D6928"/>
    <w:rsid w:val="006D7762"/>
    <w:rsid w:val="006E3733"/>
    <w:rsid w:val="006E5459"/>
    <w:rsid w:val="006E5CC1"/>
    <w:rsid w:val="006E6FC2"/>
    <w:rsid w:val="006F24C8"/>
    <w:rsid w:val="00700B01"/>
    <w:rsid w:val="0070292D"/>
    <w:rsid w:val="00705168"/>
    <w:rsid w:val="0070567C"/>
    <w:rsid w:val="0070647E"/>
    <w:rsid w:val="0070658A"/>
    <w:rsid w:val="00707B59"/>
    <w:rsid w:val="0071063A"/>
    <w:rsid w:val="007130C9"/>
    <w:rsid w:val="007148A7"/>
    <w:rsid w:val="00715054"/>
    <w:rsid w:val="007157F9"/>
    <w:rsid w:val="007240C5"/>
    <w:rsid w:val="00724CA7"/>
    <w:rsid w:val="00724F29"/>
    <w:rsid w:val="00726818"/>
    <w:rsid w:val="00726F45"/>
    <w:rsid w:val="0072740D"/>
    <w:rsid w:val="00727EA2"/>
    <w:rsid w:val="00731626"/>
    <w:rsid w:val="0073238B"/>
    <w:rsid w:val="00732930"/>
    <w:rsid w:val="00733D92"/>
    <w:rsid w:val="00735174"/>
    <w:rsid w:val="00735644"/>
    <w:rsid w:val="007377E7"/>
    <w:rsid w:val="007410B9"/>
    <w:rsid w:val="00743098"/>
    <w:rsid w:val="007434CF"/>
    <w:rsid w:val="007449C3"/>
    <w:rsid w:val="00744FC9"/>
    <w:rsid w:val="00746976"/>
    <w:rsid w:val="007472F0"/>
    <w:rsid w:val="007474B6"/>
    <w:rsid w:val="0075138A"/>
    <w:rsid w:val="0075397B"/>
    <w:rsid w:val="00754730"/>
    <w:rsid w:val="00756E8D"/>
    <w:rsid w:val="00757099"/>
    <w:rsid w:val="007710C8"/>
    <w:rsid w:val="00776549"/>
    <w:rsid w:val="00777BFF"/>
    <w:rsid w:val="007800EF"/>
    <w:rsid w:val="00780503"/>
    <w:rsid w:val="007814D1"/>
    <w:rsid w:val="007840F2"/>
    <w:rsid w:val="00785847"/>
    <w:rsid w:val="00792196"/>
    <w:rsid w:val="00793477"/>
    <w:rsid w:val="00795729"/>
    <w:rsid w:val="00795ECE"/>
    <w:rsid w:val="0079764F"/>
    <w:rsid w:val="0079772F"/>
    <w:rsid w:val="007A2292"/>
    <w:rsid w:val="007A3B30"/>
    <w:rsid w:val="007A4243"/>
    <w:rsid w:val="007A48D0"/>
    <w:rsid w:val="007A6556"/>
    <w:rsid w:val="007A6B1F"/>
    <w:rsid w:val="007B06ED"/>
    <w:rsid w:val="007B2E6A"/>
    <w:rsid w:val="007B41D7"/>
    <w:rsid w:val="007B6957"/>
    <w:rsid w:val="007B7100"/>
    <w:rsid w:val="007B7D7E"/>
    <w:rsid w:val="007C10B0"/>
    <w:rsid w:val="007C1526"/>
    <w:rsid w:val="007C162D"/>
    <w:rsid w:val="007D38ED"/>
    <w:rsid w:val="007D3C33"/>
    <w:rsid w:val="007D5962"/>
    <w:rsid w:val="007D7FA7"/>
    <w:rsid w:val="007E0169"/>
    <w:rsid w:val="007E075F"/>
    <w:rsid w:val="007E0C85"/>
    <w:rsid w:val="007F107B"/>
    <w:rsid w:val="007F1284"/>
    <w:rsid w:val="007F2738"/>
    <w:rsid w:val="007F4E9A"/>
    <w:rsid w:val="008005EA"/>
    <w:rsid w:val="0080228C"/>
    <w:rsid w:val="008041DB"/>
    <w:rsid w:val="00804ECC"/>
    <w:rsid w:val="00806561"/>
    <w:rsid w:val="00807308"/>
    <w:rsid w:val="00807F8F"/>
    <w:rsid w:val="00812CC9"/>
    <w:rsid w:val="008178D7"/>
    <w:rsid w:val="00821064"/>
    <w:rsid w:val="00826B61"/>
    <w:rsid w:val="00827C3E"/>
    <w:rsid w:val="00827C55"/>
    <w:rsid w:val="00832876"/>
    <w:rsid w:val="00833646"/>
    <w:rsid w:val="00836B4D"/>
    <w:rsid w:val="00836D62"/>
    <w:rsid w:val="00836EF9"/>
    <w:rsid w:val="00841838"/>
    <w:rsid w:val="008435D8"/>
    <w:rsid w:val="0084459D"/>
    <w:rsid w:val="008453A7"/>
    <w:rsid w:val="00846879"/>
    <w:rsid w:val="00846C3F"/>
    <w:rsid w:val="008478A1"/>
    <w:rsid w:val="00851E49"/>
    <w:rsid w:val="00854956"/>
    <w:rsid w:val="008552E0"/>
    <w:rsid w:val="0085551C"/>
    <w:rsid w:val="0086145B"/>
    <w:rsid w:val="008619E1"/>
    <w:rsid w:val="00861FF4"/>
    <w:rsid w:val="008621FA"/>
    <w:rsid w:val="00862556"/>
    <w:rsid w:val="008629B3"/>
    <w:rsid w:val="00865A76"/>
    <w:rsid w:val="00867DEE"/>
    <w:rsid w:val="00873EFF"/>
    <w:rsid w:val="00875F25"/>
    <w:rsid w:val="00877E96"/>
    <w:rsid w:val="00880B25"/>
    <w:rsid w:val="00880FB1"/>
    <w:rsid w:val="0088167A"/>
    <w:rsid w:val="00881C04"/>
    <w:rsid w:val="0088390C"/>
    <w:rsid w:val="0088577E"/>
    <w:rsid w:val="00886FE8"/>
    <w:rsid w:val="008900F5"/>
    <w:rsid w:val="0089035F"/>
    <w:rsid w:val="008904A3"/>
    <w:rsid w:val="0089127C"/>
    <w:rsid w:val="00891B99"/>
    <w:rsid w:val="008A0A2F"/>
    <w:rsid w:val="008A2E26"/>
    <w:rsid w:val="008A636F"/>
    <w:rsid w:val="008C01FA"/>
    <w:rsid w:val="008C12A3"/>
    <w:rsid w:val="008C18C5"/>
    <w:rsid w:val="008C3F1D"/>
    <w:rsid w:val="008C4D94"/>
    <w:rsid w:val="008C6FBC"/>
    <w:rsid w:val="008D1C81"/>
    <w:rsid w:val="008D5927"/>
    <w:rsid w:val="008E1E75"/>
    <w:rsid w:val="008E4B90"/>
    <w:rsid w:val="008E7615"/>
    <w:rsid w:val="008E7BBF"/>
    <w:rsid w:val="008F1B6B"/>
    <w:rsid w:val="008F2BB8"/>
    <w:rsid w:val="008F37E6"/>
    <w:rsid w:val="008F6B8A"/>
    <w:rsid w:val="00901E8C"/>
    <w:rsid w:val="009020FF"/>
    <w:rsid w:val="00907ADE"/>
    <w:rsid w:val="009107BB"/>
    <w:rsid w:val="0091220F"/>
    <w:rsid w:val="00912C50"/>
    <w:rsid w:val="00913B5E"/>
    <w:rsid w:val="00922879"/>
    <w:rsid w:val="00923556"/>
    <w:rsid w:val="00925AD3"/>
    <w:rsid w:val="00926100"/>
    <w:rsid w:val="009266CA"/>
    <w:rsid w:val="009270E7"/>
    <w:rsid w:val="00931F77"/>
    <w:rsid w:val="00932F80"/>
    <w:rsid w:val="0093309E"/>
    <w:rsid w:val="00935751"/>
    <w:rsid w:val="00936938"/>
    <w:rsid w:val="00937721"/>
    <w:rsid w:val="009413B5"/>
    <w:rsid w:val="00941C33"/>
    <w:rsid w:val="00944142"/>
    <w:rsid w:val="00945059"/>
    <w:rsid w:val="00946E37"/>
    <w:rsid w:val="00950205"/>
    <w:rsid w:val="00951426"/>
    <w:rsid w:val="00953BAA"/>
    <w:rsid w:val="00953EAA"/>
    <w:rsid w:val="00954508"/>
    <w:rsid w:val="00955482"/>
    <w:rsid w:val="00955980"/>
    <w:rsid w:val="00955BFE"/>
    <w:rsid w:val="00956928"/>
    <w:rsid w:val="0095787B"/>
    <w:rsid w:val="00964DBC"/>
    <w:rsid w:val="00965A33"/>
    <w:rsid w:val="009670DE"/>
    <w:rsid w:val="00971AD5"/>
    <w:rsid w:val="00971C2B"/>
    <w:rsid w:val="00976E4D"/>
    <w:rsid w:val="00980117"/>
    <w:rsid w:val="009812EB"/>
    <w:rsid w:val="00981650"/>
    <w:rsid w:val="00983B1C"/>
    <w:rsid w:val="00985D63"/>
    <w:rsid w:val="009864CC"/>
    <w:rsid w:val="00987F5A"/>
    <w:rsid w:val="00992072"/>
    <w:rsid w:val="00992F5C"/>
    <w:rsid w:val="00996154"/>
    <w:rsid w:val="009A08E7"/>
    <w:rsid w:val="009A1C72"/>
    <w:rsid w:val="009A1E06"/>
    <w:rsid w:val="009A2566"/>
    <w:rsid w:val="009A39ED"/>
    <w:rsid w:val="009A5C30"/>
    <w:rsid w:val="009A6175"/>
    <w:rsid w:val="009A6977"/>
    <w:rsid w:val="009A6C5D"/>
    <w:rsid w:val="009B0E44"/>
    <w:rsid w:val="009B5D4D"/>
    <w:rsid w:val="009B66D3"/>
    <w:rsid w:val="009B6B40"/>
    <w:rsid w:val="009C439C"/>
    <w:rsid w:val="009C52D8"/>
    <w:rsid w:val="009C63E9"/>
    <w:rsid w:val="009D0ADB"/>
    <w:rsid w:val="009D2446"/>
    <w:rsid w:val="009D3D85"/>
    <w:rsid w:val="009D601D"/>
    <w:rsid w:val="009D7CDF"/>
    <w:rsid w:val="009E15F4"/>
    <w:rsid w:val="009E42C4"/>
    <w:rsid w:val="009E4710"/>
    <w:rsid w:val="009E4E44"/>
    <w:rsid w:val="009E53C6"/>
    <w:rsid w:val="009E6038"/>
    <w:rsid w:val="009E7FCA"/>
    <w:rsid w:val="009F1930"/>
    <w:rsid w:val="009F1E8B"/>
    <w:rsid w:val="009F4062"/>
    <w:rsid w:val="009F7F9E"/>
    <w:rsid w:val="00A020E6"/>
    <w:rsid w:val="00A03C40"/>
    <w:rsid w:val="00A04544"/>
    <w:rsid w:val="00A1154F"/>
    <w:rsid w:val="00A11814"/>
    <w:rsid w:val="00A1192A"/>
    <w:rsid w:val="00A11A39"/>
    <w:rsid w:val="00A145D9"/>
    <w:rsid w:val="00A14EDB"/>
    <w:rsid w:val="00A15576"/>
    <w:rsid w:val="00A15C49"/>
    <w:rsid w:val="00A162DB"/>
    <w:rsid w:val="00A16709"/>
    <w:rsid w:val="00A16ECE"/>
    <w:rsid w:val="00A2215B"/>
    <w:rsid w:val="00A24052"/>
    <w:rsid w:val="00A26039"/>
    <w:rsid w:val="00A32DA2"/>
    <w:rsid w:val="00A36564"/>
    <w:rsid w:val="00A365C2"/>
    <w:rsid w:val="00A37AEF"/>
    <w:rsid w:val="00A43714"/>
    <w:rsid w:val="00A44BF0"/>
    <w:rsid w:val="00A45DCD"/>
    <w:rsid w:val="00A4699A"/>
    <w:rsid w:val="00A5296A"/>
    <w:rsid w:val="00A52E65"/>
    <w:rsid w:val="00A54E3B"/>
    <w:rsid w:val="00A55BAB"/>
    <w:rsid w:val="00A562FA"/>
    <w:rsid w:val="00A56E71"/>
    <w:rsid w:val="00A60639"/>
    <w:rsid w:val="00A62038"/>
    <w:rsid w:val="00A63A33"/>
    <w:rsid w:val="00A63EEA"/>
    <w:rsid w:val="00A6480C"/>
    <w:rsid w:val="00A64EE5"/>
    <w:rsid w:val="00A6500B"/>
    <w:rsid w:val="00A708F9"/>
    <w:rsid w:val="00A70B56"/>
    <w:rsid w:val="00A70E50"/>
    <w:rsid w:val="00A70EDD"/>
    <w:rsid w:val="00A71A35"/>
    <w:rsid w:val="00A746A3"/>
    <w:rsid w:val="00A77AE7"/>
    <w:rsid w:val="00A80B77"/>
    <w:rsid w:val="00A80CDF"/>
    <w:rsid w:val="00A84412"/>
    <w:rsid w:val="00A8441F"/>
    <w:rsid w:val="00A85591"/>
    <w:rsid w:val="00A85606"/>
    <w:rsid w:val="00A86495"/>
    <w:rsid w:val="00A86FBF"/>
    <w:rsid w:val="00A870BF"/>
    <w:rsid w:val="00A90183"/>
    <w:rsid w:val="00A90D47"/>
    <w:rsid w:val="00A9157A"/>
    <w:rsid w:val="00A92B9D"/>
    <w:rsid w:val="00A948D4"/>
    <w:rsid w:val="00AA149E"/>
    <w:rsid w:val="00AA453B"/>
    <w:rsid w:val="00AA53F2"/>
    <w:rsid w:val="00AA58B4"/>
    <w:rsid w:val="00AA5EA5"/>
    <w:rsid w:val="00AA7206"/>
    <w:rsid w:val="00AB0EAB"/>
    <w:rsid w:val="00AB16C5"/>
    <w:rsid w:val="00AB1DC6"/>
    <w:rsid w:val="00AB4BA4"/>
    <w:rsid w:val="00AB5EE4"/>
    <w:rsid w:val="00AC1F0B"/>
    <w:rsid w:val="00AC6776"/>
    <w:rsid w:val="00AD0F17"/>
    <w:rsid w:val="00AD1D2A"/>
    <w:rsid w:val="00AD2DC5"/>
    <w:rsid w:val="00AD34FF"/>
    <w:rsid w:val="00AD3BF2"/>
    <w:rsid w:val="00AD457A"/>
    <w:rsid w:val="00AD5212"/>
    <w:rsid w:val="00AD6156"/>
    <w:rsid w:val="00AD657A"/>
    <w:rsid w:val="00AE0587"/>
    <w:rsid w:val="00AE1533"/>
    <w:rsid w:val="00AE2099"/>
    <w:rsid w:val="00AE30E6"/>
    <w:rsid w:val="00AE3AFF"/>
    <w:rsid w:val="00AE7C9B"/>
    <w:rsid w:val="00AE7D91"/>
    <w:rsid w:val="00AF18C2"/>
    <w:rsid w:val="00AF1924"/>
    <w:rsid w:val="00AF48BB"/>
    <w:rsid w:val="00AF4FA7"/>
    <w:rsid w:val="00AF61A6"/>
    <w:rsid w:val="00AF633D"/>
    <w:rsid w:val="00AF7E76"/>
    <w:rsid w:val="00B029C3"/>
    <w:rsid w:val="00B02C4F"/>
    <w:rsid w:val="00B04F4C"/>
    <w:rsid w:val="00B06478"/>
    <w:rsid w:val="00B0765A"/>
    <w:rsid w:val="00B07898"/>
    <w:rsid w:val="00B106D0"/>
    <w:rsid w:val="00B12BF7"/>
    <w:rsid w:val="00B14235"/>
    <w:rsid w:val="00B15F90"/>
    <w:rsid w:val="00B177DD"/>
    <w:rsid w:val="00B20E12"/>
    <w:rsid w:val="00B2107F"/>
    <w:rsid w:val="00B212EA"/>
    <w:rsid w:val="00B21EF2"/>
    <w:rsid w:val="00B22E7D"/>
    <w:rsid w:val="00B2430A"/>
    <w:rsid w:val="00B243ED"/>
    <w:rsid w:val="00B24727"/>
    <w:rsid w:val="00B259B3"/>
    <w:rsid w:val="00B3423B"/>
    <w:rsid w:val="00B44949"/>
    <w:rsid w:val="00B4544D"/>
    <w:rsid w:val="00B4648B"/>
    <w:rsid w:val="00B51638"/>
    <w:rsid w:val="00B52260"/>
    <w:rsid w:val="00B5394F"/>
    <w:rsid w:val="00B539F5"/>
    <w:rsid w:val="00B543D7"/>
    <w:rsid w:val="00B56334"/>
    <w:rsid w:val="00B56E6B"/>
    <w:rsid w:val="00B57AA0"/>
    <w:rsid w:val="00B57F93"/>
    <w:rsid w:val="00B60DF0"/>
    <w:rsid w:val="00B61B7A"/>
    <w:rsid w:val="00B63DD1"/>
    <w:rsid w:val="00B63E1D"/>
    <w:rsid w:val="00B64326"/>
    <w:rsid w:val="00B66223"/>
    <w:rsid w:val="00B67F2A"/>
    <w:rsid w:val="00B71722"/>
    <w:rsid w:val="00B72B17"/>
    <w:rsid w:val="00B758B1"/>
    <w:rsid w:val="00B768EF"/>
    <w:rsid w:val="00B77DD0"/>
    <w:rsid w:val="00B81C8E"/>
    <w:rsid w:val="00B82AEF"/>
    <w:rsid w:val="00B8436B"/>
    <w:rsid w:val="00B917CF"/>
    <w:rsid w:val="00B96A07"/>
    <w:rsid w:val="00B97850"/>
    <w:rsid w:val="00B9790A"/>
    <w:rsid w:val="00B97AE0"/>
    <w:rsid w:val="00BA239E"/>
    <w:rsid w:val="00BA279E"/>
    <w:rsid w:val="00BA3917"/>
    <w:rsid w:val="00BA4623"/>
    <w:rsid w:val="00BA73C0"/>
    <w:rsid w:val="00BA7E88"/>
    <w:rsid w:val="00BB15D1"/>
    <w:rsid w:val="00BB3E0C"/>
    <w:rsid w:val="00BB799F"/>
    <w:rsid w:val="00BC3996"/>
    <w:rsid w:val="00BC3A78"/>
    <w:rsid w:val="00BC3D17"/>
    <w:rsid w:val="00BC6AA5"/>
    <w:rsid w:val="00BC72B0"/>
    <w:rsid w:val="00BD29CC"/>
    <w:rsid w:val="00BD38EC"/>
    <w:rsid w:val="00BD7BF1"/>
    <w:rsid w:val="00BE30E9"/>
    <w:rsid w:val="00BE41FB"/>
    <w:rsid w:val="00BE42AB"/>
    <w:rsid w:val="00BE5984"/>
    <w:rsid w:val="00BE67D9"/>
    <w:rsid w:val="00BF0AAD"/>
    <w:rsid w:val="00BF5921"/>
    <w:rsid w:val="00BF685C"/>
    <w:rsid w:val="00C00034"/>
    <w:rsid w:val="00C015D7"/>
    <w:rsid w:val="00C017CD"/>
    <w:rsid w:val="00C023AC"/>
    <w:rsid w:val="00C03499"/>
    <w:rsid w:val="00C05E48"/>
    <w:rsid w:val="00C14C21"/>
    <w:rsid w:val="00C14FD7"/>
    <w:rsid w:val="00C1646B"/>
    <w:rsid w:val="00C17FB4"/>
    <w:rsid w:val="00C224E8"/>
    <w:rsid w:val="00C22CBE"/>
    <w:rsid w:val="00C25BDB"/>
    <w:rsid w:val="00C27442"/>
    <w:rsid w:val="00C2747A"/>
    <w:rsid w:val="00C313BC"/>
    <w:rsid w:val="00C3431B"/>
    <w:rsid w:val="00C474AB"/>
    <w:rsid w:val="00C47B49"/>
    <w:rsid w:val="00C500C7"/>
    <w:rsid w:val="00C5377C"/>
    <w:rsid w:val="00C537BA"/>
    <w:rsid w:val="00C57C55"/>
    <w:rsid w:val="00C6152F"/>
    <w:rsid w:val="00C62EF0"/>
    <w:rsid w:val="00C63514"/>
    <w:rsid w:val="00C63E50"/>
    <w:rsid w:val="00C64478"/>
    <w:rsid w:val="00C64803"/>
    <w:rsid w:val="00C66896"/>
    <w:rsid w:val="00C66C1B"/>
    <w:rsid w:val="00C71F34"/>
    <w:rsid w:val="00C7458E"/>
    <w:rsid w:val="00C74BB0"/>
    <w:rsid w:val="00C80219"/>
    <w:rsid w:val="00C80DAB"/>
    <w:rsid w:val="00C81538"/>
    <w:rsid w:val="00C84F35"/>
    <w:rsid w:val="00C859AD"/>
    <w:rsid w:val="00C87B0A"/>
    <w:rsid w:val="00C918FA"/>
    <w:rsid w:val="00C91E1A"/>
    <w:rsid w:val="00C92EFD"/>
    <w:rsid w:val="00C94740"/>
    <w:rsid w:val="00C96D16"/>
    <w:rsid w:val="00CA126C"/>
    <w:rsid w:val="00CA3553"/>
    <w:rsid w:val="00CA6308"/>
    <w:rsid w:val="00CB2A2D"/>
    <w:rsid w:val="00CB328D"/>
    <w:rsid w:val="00CB34EB"/>
    <w:rsid w:val="00CB3784"/>
    <w:rsid w:val="00CB38A9"/>
    <w:rsid w:val="00CB3F44"/>
    <w:rsid w:val="00CC0BC0"/>
    <w:rsid w:val="00CC24B9"/>
    <w:rsid w:val="00CC2810"/>
    <w:rsid w:val="00CD1362"/>
    <w:rsid w:val="00CD2DD9"/>
    <w:rsid w:val="00CD32D1"/>
    <w:rsid w:val="00CD57EC"/>
    <w:rsid w:val="00CE2391"/>
    <w:rsid w:val="00CE38F9"/>
    <w:rsid w:val="00CE5F59"/>
    <w:rsid w:val="00CE7DAE"/>
    <w:rsid w:val="00CF16C8"/>
    <w:rsid w:val="00CF3077"/>
    <w:rsid w:val="00CF34EB"/>
    <w:rsid w:val="00CF3DAF"/>
    <w:rsid w:val="00CF5D25"/>
    <w:rsid w:val="00D009F0"/>
    <w:rsid w:val="00D05427"/>
    <w:rsid w:val="00D10E86"/>
    <w:rsid w:val="00D11E3D"/>
    <w:rsid w:val="00D125DC"/>
    <w:rsid w:val="00D14D20"/>
    <w:rsid w:val="00D14D71"/>
    <w:rsid w:val="00D15003"/>
    <w:rsid w:val="00D15288"/>
    <w:rsid w:val="00D175DB"/>
    <w:rsid w:val="00D26821"/>
    <w:rsid w:val="00D31446"/>
    <w:rsid w:val="00D3375B"/>
    <w:rsid w:val="00D344D6"/>
    <w:rsid w:val="00D36271"/>
    <w:rsid w:val="00D40BDA"/>
    <w:rsid w:val="00D439D4"/>
    <w:rsid w:val="00D44EA7"/>
    <w:rsid w:val="00D45F29"/>
    <w:rsid w:val="00D47913"/>
    <w:rsid w:val="00D53C7D"/>
    <w:rsid w:val="00D6005C"/>
    <w:rsid w:val="00D60B1D"/>
    <w:rsid w:val="00D61F35"/>
    <w:rsid w:val="00D62213"/>
    <w:rsid w:val="00D63F20"/>
    <w:rsid w:val="00D6433E"/>
    <w:rsid w:val="00D646FF"/>
    <w:rsid w:val="00D6514D"/>
    <w:rsid w:val="00D652E8"/>
    <w:rsid w:val="00D66C0F"/>
    <w:rsid w:val="00D6795F"/>
    <w:rsid w:val="00D7249D"/>
    <w:rsid w:val="00D73746"/>
    <w:rsid w:val="00D75901"/>
    <w:rsid w:val="00D76854"/>
    <w:rsid w:val="00D77B06"/>
    <w:rsid w:val="00D83523"/>
    <w:rsid w:val="00D8367C"/>
    <w:rsid w:val="00D8403D"/>
    <w:rsid w:val="00D86E41"/>
    <w:rsid w:val="00D87A5B"/>
    <w:rsid w:val="00D90D13"/>
    <w:rsid w:val="00D92D07"/>
    <w:rsid w:val="00D94DF4"/>
    <w:rsid w:val="00DA0593"/>
    <w:rsid w:val="00DA17FF"/>
    <w:rsid w:val="00DA1A87"/>
    <w:rsid w:val="00DA5378"/>
    <w:rsid w:val="00DA5C79"/>
    <w:rsid w:val="00DA6B72"/>
    <w:rsid w:val="00DA6EE2"/>
    <w:rsid w:val="00DB03F7"/>
    <w:rsid w:val="00DB17CA"/>
    <w:rsid w:val="00DB3F7B"/>
    <w:rsid w:val="00DB41BB"/>
    <w:rsid w:val="00DB4DF2"/>
    <w:rsid w:val="00DB4F09"/>
    <w:rsid w:val="00DB728B"/>
    <w:rsid w:val="00DC598D"/>
    <w:rsid w:val="00DC61FF"/>
    <w:rsid w:val="00DD2021"/>
    <w:rsid w:val="00DD288A"/>
    <w:rsid w:val="00DD4F66"/>
    <w:rsid w:val="00DD7106"/>
    <w:rsid w:val="00DE51AA"/>
    <w:rsid w:val="00DE57A4"/>
    <w:rsid w:val="00DE6C12"/>
    <w:rsid w:val="00DF009C"/>
    <w:rsid w:val="00DF0400"/>
    <w:rsid w:val="00DF24EE"/>
    <w:rsid w:val="00DF7005"/>
    <w:rsid w:val="00DF7663"/>
    <w:rsid w:val="00DF7950"/>
    <w:rsid w:val="00DF7ABC"/>
    <w:rsid w:val="00E00D73"/>
    <w:rsid w:val="00E03164"/>
    <w:rsid w:val="00E033A9"/>
    <w:rsid w:val="00E05720"/>
    <w:rsid w:val="00E05970"/>
    <w:rsid w:val="00E11B5B"/>
    <w:rsid w:val="00E131F0"/>
    <w:rsid w:val="00E14680"/>
    <w:rsid w:val="00E16E2A"/>
    <w:rsid w:val="00E177F1"/>
    <w:rsid w:val="00E21FCD"/>
    <w:rsid w:val="00E26EE6"/>
    <w:rsid w:val="00E26EF3"/>
    <w:rsid w:val="00E31913"/>
    <w:rsid w:val="00E322AA"/>
    <w:rsid w:val="00E33CE5"/>
    <w:rsid w:val="00E37A59"/>
    <w:rsid w:val="00E42073"/>
    <w:rsid w:val="00E4421F"/>
    <w:rsid w:val="00E44907"/>
    <w:rsid w:val="00E450EB"/>
    <w:rsid w:val="00E46FFF"/>
    <w:rsid w:val="00E478F8"/>
    <w:rsid w:val="00E5159F"/>
    <w:rsid w:val="00E52CDF"/>
    <w:rsid w:val="00E5538F"/>
    <w:rsid w:val="00E60F2E"/>
    <w:rsid w:val="00E61D9B"/>
    <w:rsid w:val="00E61EB7"/>
    <w:rsid w:val="00E64E58"/>
    <w:rsid w:val="00E70A99"/>
    <w:rsid w:val="00E713D4"/>
    <w:rsid w:val="00E7185C"/>
    <w:rsid w:val="00E733E4"/>
    <w:rsid w:val="00E738AF"/>
    <w:rsid w:val="00E73A33"/>
    <w:rsid w:val="00E74957"/>
    <w:rsid w:val="00E808C0"/>
    <w:rsid w:val="00E810B7"/>
    <w:rsid w:val="00E82BFD"/>
    <w:rsid w:val="00E84B16"/>
    <w:rsid w:val="00E859DF"/>
    <w:rsid w:val="00E87283"/>
    <w:rsid w:val="00E9073B"/>
    <w:rsid w:val="00E908D7"/>
    <w:rsid w:val="00E9365A"/>
    <w:rsid w:val="00E9679C"/>
    <w:rsid w:val="00EA0A6B"/>
    <w:rsid w:val="00EA23FB"/>
    <w:rsid w:val="00EA6F99"/>
    <w:rsid w:val="00EB0594"/>
    <w:rsid w:val="00EB1951"/>
    <w:rsid w:val="00EB1B6D"/>
    <w:rsid w:val="00EB30A6"/>
    <w:rsid w:val="00EB6633"/>
    <w:rsid w:val="00EC334F"/>
    <w:rsid w:val="00EC3A7A"/>
    <w:rsid w:val="00EC4E25"/>
    <w:rsid w:val="00ED162B"/>
    <w:rsid w:val="00ED3EF7"/>
    <w:rsid w:val="00ED5FEA"/>
    <w:rsid w:val="00ED5FF3"/>
    <w:rsid w:val="00ED6940"/>
    <w:rsid w:val="00ED7959"/>
    <w:rsid w:val="00EE2336"/>
    <w:rsid w:val="00EE2364"/>
    <w:rsid w:val="00EE311B"/>
    <w:rsid w:val="00EE5DD4"/>
    <w:rsid w:val="00EE63CB"/>
    <w:rsid w:val="00EE6F0A"/>
    <w:rsid w:val="00EF0633"/>
    <w:rsid w:val="00EF109A"/>
    <w:rsid w:val="00EF3297"/>
    <w:rsid w:val="00EF416F"/>
    <w:rsid w:val="00EF5C56"/>
    <w:rsid w:val="00F00647"/>
    <w:rsid w:val="00F0096E"/>
    <w:rsid w:val="00F042F6"/>
    <w:rsid w:val="00F057C0"/>
    <w:rsid w:val="00F109DB"/>
    <w:rsid w:val="00F10B53"/>
    <w:rsid w:val="00F11428"/>
    <w:rsid w:val="00F11E72"/>
    <w:rsid w:val="00F14545"/>
    <w:rsid w:val="00F16344"/>
    <w:rsid w:val="00F17B63"/>
    <w:rsid w:val="00F22200"/>
    <w:rsid w:val="00F22921"/>
    <w:rsid w:val="00F23353"/>
    <w:rsid w:val="00F2589B"/>
    <w:rsid w:val="00F26409"/>
    <w:rsid w:val="00F3087F"/>
    <w:rsid w:val="00F3135A"/>
    <w:rsid w:val="00F34761"/>
    <w:rsid w:val="00F368F3"/>
    <w:rsid w:val="00F369B5"/>
    <w:rsid w:val="00F37DB1"/>
    <w:rsid w:val="00F4489E"/>
    <w:rsid w:val="00F451E2"/>
    <w:rsid w:val="00F469E7"/>
    <w:rsid w:val="00F46AB0"/>
    <w:rsid w:val="00F4747B"/>
    <w:rsid w:val="00F47D40"/>
    <w:rsid w:val="00F50FE1"/>
    <w:rsid w:val="00F510AF"/>
    <w:rsid w:val="00F51CB4"/>
    <w:rsid w:val="00F53B33"/>
    <w:rsid w:val="00F5511F"/>
    <w:rsid w:val="00F56070"/>
    <w:rsid w:val="00F566C1"/>
    <w:rsid w:val="00F57ADB"/>
    <w:rsid w:val="00F57AF1"/>
    <w:rsid w:val="00F61227"/>
    <w:rsid w:val="00F62B81"/>
    <w:rsid w:val="00F66DC4"/>
    <w:rsid w:val="00F7013E"/>
    <w:rsid w:val="00F70AE5"/>
    <w:rsid w:val="00F710EA"/>
    <w:rsid w:val="00F7171F"/>
    <w:rsid w:val="00F74B06"/>
    <w:rsid w:val="00F75649"/>
    <w:rsid w:val="00F75C0F"/>
    <w:rsid w:val="00F778E9"/>
    <w:rsid w:val="00F805DD"/>
    <w:rsid w:val="00F80608"/>
    <w:rsid w:val="00F855C4"/>
    <w:rsid w:val="00F860BB"/>
    <w:rsid w:val="00F9201B"/>
    <w:rsid w:val="00FA046D"/>
    <w:rsid w:val="00FA2CEB"/>
    <w:rsid w:val="00FA318E"/>
    <w:rsid w:val="00FA6A6B"/>
    <w:rsid w:val="00FB2993"/>
    <w:rsid w:val="00FB3280"/>
    <w:rsid w:val="00FB36B2"/>
    <w:rsid w:val="00FB3B1E"/>
    <w:rsid w:val="00FB46B7"/>
    <w:rsid w:val="00FB5D06"/>
    <w:rsid w:val="00FC3C1C"/>
    <w:rsid w:val="00FC55E6"/>
    <w:rsid w:val="00FC5EE8"/>
    <w:rsid w:val="00FD0B42"/>
    <w:rsid w:val="00FD1BF3"/>
    <w:rsid w:val="00FD1E3F"/>
    <w:rsid w:val="00FD341A"/>
    <w:rsid w:val="00FD6E08"/>
    <w:rsid w:val="00FD73AD"/>
    <w:rsid w:val="00FD7644"/>
    <w:rsid w:val="00FE0C91"/>
    <w:rsid w:val="00FE4A50"/>
    <w:rsid w:val="00FE4E2B"/>
    <w:rsid w:val="00FE62DE"/>
    <w:rsid w:val="00FE6A53"/>
    <w:rsid w:val="00FE78DE"/>
    <w:rsid w:val="00FF34E7"/>
    <w:rsid w:val="00FF3810"/>
    <w:rsid w:val="00FF5444"/>
    <w:rsid w:val="00FF590B"/>
    <w:rsid w:val="00FF64F2"/>
    <w:rsid w:val="00FF75F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C8E"/>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1FA"/>
    <w:pPr>
      <w:ind w:left="720"/>
      <w:contextualSpacing/>
    </w:pPr>
  </w:style>
  <w:style w:type="paragraph" w:styleId="FootnoteText">
    <w:name w:val="footnote text"/>
    <w:basedOn w:val="Normal"/>
    <w:link w:val="FootnoteTextChar"/>
    <w:uiPriority w:val="99"/>
    <w:unhideWhenUsed/>
    <w:rsid w:val="00EB6633"/>
    <w:pPr>
      <w:spacing w:after="0" w:line="240" w:lineRule="auto"/>
    </w:pPr>
    <w:rPr>
      <w:sz w:val="20"/>
      <w:szCs w:val="20"/>
    </w:rPr>
  </w:style>
  <w:style w:type="character" w:customStyle="1" w:styleId="FootnoteTextChar">
    <w:name w:val="Footnote Text Char"/>
    <w:basedOn w:val="DefaultParagraphFont"/>
    <w:link w:val="FootnoteText"/>
    <w:uiPriority w:val="99"/>
    <w:rsid w:val="00EB6633"/>
    <w:rPr>
      <w:sz w:val="20"/>
      <w:szCs w:val="20"/>
    </w:rPr>
  </w:style>
  <w:style w:type="character" w:styleId="FootnoteReference">
    <w:name w:val="footnote reference"/>
    <w:basedOn w:val="DefaultParagraphFont"/>
    <w:uiPriority w:val="99"/>
    <w:semiHidden/>
    <w:unhideWhenUsed/>
    <w:rsid w:val="00EB6633"/>
    <w:rPr>
      <w:vertAlign w:val="superscript"/>
    </w:rPr>
  </w:style>
  <w:style w:type="character" w:styleId="Hyperlink">
    <w:name w:val="Hyperlink"/>
    <w:basedOn w:val="DefaultParagraphFont"/>
    <w:uiPriority w:val="99"/>
    <w:unhideWhenUsed/>
    <w:rsid w:val="006820B6"/>
    <w:rPr>
      <w:color w:val="0000FF" w:themeColor="hyperlink"/>
      <w:u w:val="single"/>
    </w:rPr>
  </w:style>
  <w:style w:type="paragraph" w:styleId="Header">
    <w:name w:val="header"/>
    <w:basedOn w:val="Normal"/>
    <w:link w:val="HeaderChar"/>
    <w:uiPriority w:val="99"/>
    <w:unhideWhenUsed/>
    <w:rsid w:val="00AE20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2099"/>
    <w:rPr>
      <w:lang w:val="id-ID"/>
    </w:rPr>
  </w:style>
  <w:style w:type="paragraph" w:styleId="Footer">
    <w:name w:val="footer"/>
    <w:basedOn w:val="Normal"/>
    <w:link w:val="FooterChar"/>
    <w:uiPriority w:val="99"/>
    <w:unhideWhenUsed/>
    <w:rsid w:val="00AE20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2099"/>
    <w:rPr>
      <w:lang w:val="id-ID"/>
    </w:rPr>
  </w:style>
  <w:style w:type="paragraph" w:styleId="NoSpacing">
    <w:name w:val="No Spacing"/>
    <w:uiPriority w:val="1"/>
    <w:qFormat/>
    <w:rsid w:val="00586C5C"/>
    <w:pPr>
      <w:spacing w:after="0" w:line="240" w:lineRule="auto"/>
    </w:pPr>
    <w:rPr>
      <w:lang w:val="id-ID"/>
    </w:rPr>
  </w:style>
  <w:style w:type="paragraph" w:styleId="BalloonText">
    <w:name w:val="Balloon Text"/>
    <w:basedOn w:val="Normal"/>
    <w:link w:val="BalloonTextChar"/>
    <w:uiPriority w:val="99"/>
    <w:semiHidden/>
    <w:unhideWhenUsed/>
    <w:rsid w:val="000E07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72E"/>
    <w:rPr>
      <w:rFonts w:ascii="Tahoma" w:hAnsi="Tahoma" w:cs="Tahoma"/>
      <w:sz w:val="16"/>
      <w:szCs w:val="16"/>
      <w:lang w:val="id-ID"/>
    </w:rPr>
  </w:style>
  <w:style w:type="paragraph" w:styleId="BodyText">
    <w:name w:val="Body Text"/>
    <w:basedOn w:val="Normal"/>
    <w:link w:val="BodyTextChar"/>
    <w:uiPriority w:val="1"/>
    <w:unhideWhenUsed/>
    <w:qFormat/>
    <w:rsid w:val="007B41D7"/>
    <w:pPr>
      <w:widowControl w:val="0"/>
      <w:spacing w:after="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semiHidden/>
    <w:rsid w:val="007B41D7"/>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C8E"/>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1FA"/>
    <w:pPr>
      <w:ind w:left="720"/>
      <w:contextualSpacing/>
    </w:pPr>
  </w:style>
  <w:style w:type="paragraph" w:styleId="FootnoteText">
    <w:name w:val="footnote text"/>
    <w:basedOn w:val="Normal"/>
    <w:link w:val="FootnoteTextChar"/>
    <w:uiPriority w:val="99"/>
    <w:unhideWhenUsed/>
    <w:rsid w:val="00EB6633"/>
    <w:pPr>
      <w:spacing w:after="0" w:line="240" w:lineRule="auto"/>
    </w:pPr>
    <w:rPr>
      <w:sz w:val="20"/>
      <w:szCs w:val="20"/>
    </w:rPr>
  </w:style>
  <w:style w:type="character" w:customStyle="1" w:styleId="FootnoteTextChar">
    <w:name w:val="Footnote Text Char"/>
    <w:basedOn w:val="DefaultParagraphFont"/>
    <w:link w:val="FootnoteText"/>
    <w:uiPriority w:val="99"/>
    <w:rsid w:val="00EB6633"/>
    <w:rPr>
      <w:sz w:val="20"/>
      <w:szCs w:val="20"/>
    </w:rPr>
  </w:style>
  <w:style w:type="character" w:styleId="FootnoteReference">
    <w:name w:val="footnote reference"/>
    <w:basedOn w:val="DefaultParagraphFont"/>
    <w:uiPriority w:val="99"/>
    <w:semiHidden/>
    <w:unhideWhenUsed/>
    <w:rsid w:val="00EB6633"/>
    <w:rPr>
      <w:vertAlign w:val="superscript"/>
    </w:rPr>
  </w:style>
  <w:style w:type="character" w:styleId="Hyperlink">
    <w:name w:val="Hyperlink"/>
    <w:basedOn w:val="DefaultParagraphFont"/>
    <w:uiPriority w:val="99"/>
    <w:unhideWhenUsed/>
    <w:rsid w:val="006820B6"/>
    <w:rPr>
      <w:color w:val="0000FF" w:themeColor="hyperlink"/>
      <w:u w:val="single"/>
    </w:rPr>
  </w:style>
  <w:style w:type="paragraph" w:styleId="Header">
    <w:name w:val="header"/>
    <w:basedOn w:val="Normal"/>
    <w:link w:val="HeaderChar"/>
    <w:uiPriority w:val="99"/>
    <w:unhideWhenUsed/>
    <w:rsid w:val="00AE20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2099"/>
    <w:rPr>
      <w:lang w:val="id-ID"/>
    </w:rPr>
  </w:style>
  <w:style w:type="paragraph" w:styleId="Footer">
    <w:name w:val="footer"/>
    <w:basedOn w:val="Normal"/>
    <w:link w:val="FooterChar"/>
    <w:uiPriority w:val="99"/>
    <w:unhideWhenUsed/>
    <w:rsid w:val="00AE20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2099"/>
    <w:rPr>
      <w:lang w:val="id-ID"/>
    </w:rPr>
  </w:style>
  <w:style w:type="paragraph" w:styleId="NoSpacing">
    <w:name w:val="No Spacing"/>
    <w:uiPriority w:val="1"/>
    <w:qFormat/>
    <w:rsid w:val="00586C5C"/>
    <w:pPr>
      <w:spacing w:after="0" w:line="240" w:lineRule="auto"/>
    </w:pPr>
    <w:rPr>
      <w:lang w:val="id-ID"/>
    </w:rPr>
  </w:style>
  <w:style w:type="paragraph" w:styleId="BalloonText">
    <w:name w:val="Balloon Text"/>
    <w:basedOn w:val="Normal"/>
    <w:link w:val="BalloonTextChar"/>
    <w:uiPriority w:val="99"/>
    <w:semiHidden/>
    <w:unhideWhenUsed/>
    <w:rsid w:val="000E07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72E"/>
    <w:rPr>
      <w:rFonts w:ascii="Tahoma" w:hAnsi="Tahoma" w:cs="Tahoma"/>
      <w:sz w:val="16"/>
      <w:szCs w:val="16"/>
      <w:lang w:val="id-ID"/>
    </w:rPr>
  </w:style>
  <w:style w:type="paragraph" w:styleId="BodyText">
    <w:name w:val="Body Text"/>
    <w:basedOn w:val="Normal"/>
    <w:link w:val="BodyTextChar"/>
    <w:uiPriority w:val="1"/>
    <w:unhideWhenUsed/>
    <w:qFormat/>
    <w:rsid w:val="007B41D7"/>
    <w:pPr>
      <w:widowControl w:val="0"/>
      <w:spacing w:after="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semiHidden/>
    <w:rsid w:val="007B41D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71819">
      <w:bodyDiv w:val="1"/>
      <w:marLeft w:val="0"/>
      <w:marRight w:val="0"/>
      <w:marTop w:val="0"/>
      <w:marBottom w:val="0"/>
      <w:divBdr>
        <w:top w:val="none" w:sz="0" w:space="0" w:color="auto"/>
        <w:left w:val="none" w:sz="0" w:space="0" w:color="auto"/>
        <w:bottom w:val="none" w:sz="0" w:space="0" w:color="auto"/>
        <w:right w:val="none" w:sz="0" w:space="0" w:color="auto"/>
      </w:divBdr>
    </w:div>
    <w:div w:id="300579537">
      <w:bodyDiv w:val="1"/>
      <w:marLeft w:val="0"/>
      <w:marRight w:val="0"/>
      <w:marTop w:val="0"/>
      <w:marBottom w:val="0"/>
      <w:divBdr>
        <w:top w:val="none" w:sz="0" w:space="0" w:color="auto"/>
        <w:left w:val="none" w:sz="0" w:space="0" w:color="auto"/>
        <w:bottom w:val="none" w:sz="0" w:space="0" w:color="auto"/>
        <w:right w:val="none" w:sz="0" w:space="0" w:color="auto"/>
      </w:divBdr>
    </w:div>
    <w:div w:id="390736196">
      <w:bodyDiv w:val="1"/>
      <w:marLeft w:val="0"/>
      <w:marRight w:val="0"/>
      <w:marTop w:val="0"/>
      <w:marBottom w:val="0"/>
      <w:divBdr>
        <w:top w:val="none" w:sz="0" w:space="0" w:color="auto"/>
        <w:left w:val="none" w:sz="0" w:space="0" w:color="auto"/>
        <w:bottom w:val="none" w:sz="0" w:space="0" w:color="auto"/>
        <w:right w:val="none" w:sz="0" w:space="0" w:color="auto"/>
      </w:divBdr>
      <w:divsChild>
        <w:div w:id="1103647500">
          <w:marLeft w:val="1800"/>
          <w:marRight w:val="0"/>
          <w:marTop w:val="0"/>
          <w:marBottom w:val="0"/>
          <w:divBdr>
            <w:top w:val="none" w:sz="0" w:space="0" w:color="auto"/>
            <w:left w:val="none" w:sz="0" w:space="0" w:color="auto"/>
            <w:bottom w:val="none" w:sz="0" w:space="0" w:color="auto"/>
            <w:right w:val="none" w:sz="0" w:space="0" w:color="auto"/>
          </w:divBdr>
        </w:div>
        <w:div w:id="1173883129">
          <w:marLeft w:val="1800"/>
          <w:marRight w:val="0"/>
          <w:marTop w:val="0"/>
          <w:marBottom w:val="0"/>
          <w:divBdr>
            <w:top w:val="none" w:sz="0" w:space="0" w:color="auto"/>
            <w:left w:val="none" w:sz="0" w:space="0" w:color="auto"/>
            <w:bottom w:val="none" w:sz="0" w:space="0" w:color="auto"/>
            <w:right w:val="none" w:sz="0" w:space="0" w:color="auto"/>
          </w:divBdr>
        </w:div>
        <w:div w:id="1443917243">
          <w:marLeft w:val="1800"/>
          <w:marRight w:val="0"/>
          <w:marTop w:val="0"/>
          <w:marBottom w:val="0"/>
          <w:divBdr>
            <w:top w:val="none" w:sz="0" w:space="0" w:color="auto"/>
            <w:left w:val="none" w:sz="0" w:space="0" w:color="auto"/>
            <w:bottom w:val="none" w:sz="0" w:space="0" w:color="auto"/>
            <w:right w:val="none" w:sz="0" w:space="0" w:color="auto"/>
          </w:divBdr>
        </w:div>
      </w:divsChild>
    </w:div>
    <w:div w:id="465860559">
      <w:bodyDiv w:val="1"/>
      <w:marLeft w:val="0"/>
      <w:marRight w:val="0"/>
      <w:marTop w:val="0"/>
      <w:marBottom w:val="0"/>
      <w:divBdr>
        <w:top w:val="none" w:sz="0" w:space="0" w:color="auto"/>
        <w:left w:val="none" w:sz="0" w:space="0" w:color="auto"/>
        <w:bottom w:val="none" w:sz="0" w:space="0" w:color="auto"/>
        <w:right w:val="none" w:sz="0" w:space="0" w:color="auto"/>
      </w:divBdr>
    </w:div>
    <w:div w:id="522980882">
      <w:bodyDiv w:val="1"/>
      <w:marLeft w:val="0"/>
      <w:marRight w:val="0"/>
      <w:marTop w:val="0"/>
      <w:marBottom w:val="0"/>
      <w:divBdr>
        <w:top w:val="none" w:sz="0" w:space="0" w:color="auto"/>
        <w:left w:val="none" w:sz="0" w:space="0" w:color="auto"/>
        <w:bottom w:val="none" w:sz="0" w:space="0" w:color="auto"/>
        <w:right w:val="none" w:sz="0" w:space="0" w:color="auto"/>
      </w:divBdr>
    </w:div>
    <w:div w:id="559286573">
      <w:bodyDiv w:val="1"/>
      <w:marLeft w:val="0"/>
      <w:marRight w:val="0"/>
      <w:marTop w:val="0"/>
      <w:marBottom w:val="0"/>
      <w:divBdr>
        <w:top w:val="none" w:sz="0" w:space="0" w:color="auto"/>
        <w:left w:val="none" w:sz="0" w:space="0" w:color="auto"/>
        <w:bottom w:val="none" w:sz="0" w:space="0" w:color="auto"/>
        <w:right w:val="none" w:sz="0" w:space="0" w:color="auto"/>
      </w:divBdr>
    </w:div>
    <w:div w:id="852457572">
      <w:bodyDiv w:val="1"/>
      <w:marLeft w:val="0"/>
      <w:marRight w:val="0"/>
      <w:marTop w:val="0"/>
      <w:marBottom w:val="0"/>
      <w:divBdr>
        <w:top w:val="none" w:sz="0" w:space="0" w:color="auto"/>
        <w:left w:val="none" w:sz="0" w:space="0" w:color="auto"/>
        <w:bottom w:val="none" w:sz="0" w:space="0" w:color="auto"/>
        <w:right w:val="none" w:sz="0" w:space="0" w:color="auto"/>
      </w:divBdr>
    </w:div>
    <w:div w:id="1132282367">
      <w:bodyDiv w:val="1"/>
      <w:marLeft w:val="0"/>
      <w:marRight w:val="0"/>
      <w:marTop w:val="0"/>
      <w:marBottom w:val="0"/>
      <w:divBdr>
        <w:top w:val="none" w:sz="0" w:space="0" w:color="auto"/>
        <w:left w:val="none" w:sz="0" w:space="0" w:color="auto"/>
        <w:bottom w:val="none" w:sz="0" w:space="0" w:color="auto"/>
        <w:right w:val="none" w:sz="0" w:space="0" w:color="auto"/>
      </w:divBdr>
    </w:div>
    <w:div w:id="1193567279">
      <w:bodyDiv w:val="1"/>
      <w:marLeft w:val="0"/>
      <w:marRight w:val="0"/>
      <w:marTop w:val="0"/>
      <w:marBottom w:val="0"/>
      <w:divBdr>
        <w:top w:val="none" w:sz="0" w:space="0" w:color="auto"/>
        <w:left w:val="none" w:sz="0" w:space="0" w:color="auto"/>
        <w:bottom w:val="none" w:sz="0" w:space="0" w:color="auto"/>
        <w:right w:val="none" w:sz="0" w:space="0" w:color="auto"/>
      </w:divBdr>
    </w:div>
    <w:div w:id="1551377203">
      <w:bodyDiv w:val="1"/>
      <w:marLeft w:val="0"/>
      <w:marRight w:val="0"/>
      <w:marTop w:val="0"/>
      <w:marBottom w:val="0"/>
      <w:divBdr>
        <w:top w:val="none" w:sz="0" w:space="0" w:color="auto"/>
        <w:left w:val="none" w:sz="0" w:space="0" w:color="auto"/>
        <w:bottom w:val="none" w:sz="0" w:space="0" w:color="auto"/>
        <w:right w:val="none" w:sz="0" w:space="0" w:color="auto"/>
      </w:divBdr>
    </w:div>
    <w:div w:id="1564176308">
      <w:bodyDiv w:val="1"/>
      <w:marLeft w:val="0"/>
      <w:marRight w:val="0"/>
      <w:marTop w:val="0"/>
      <w:marBottom w:val="0"/>
      <w:divBdr>
        <w:top w:val="none" w:sz="0" w:space="0" w:color="auto"/>
        <w:left w:val="none" w:sz="0" w:space="0" w:color="auto"/>
        <w:bottom w:val="none" w:sz="0" w:space="0" w:color="auto"/>
        <w:right w:val="none" w:sz="0" w:space="0" w:color="auto"/>
      </w:divBdr>
    </w:div>
    <w:div w:id="1690836307">
      <w:bodyDiv w:val="1"/>
      <w:marLeft w:val="0"/>
      <w:marRight w:val="0"/>
      <w:marTop w:val="0"/>
      <w:marBottom w:val="0"/>
      <w:divBdr>
        <w:top w:val="none" w:sz="0" w:space="0" w:color="auto"/>
        <w:left w:val="none" w:sz="0" w:space="0" w:color="auto"/>
        <w:bottom w:val="none" w:sz="0" w:space="0" w:color="auto"/>
        <w:right w:val="none" w:sz="0" w:space="0" w:color="auto"/>
      </w:divBdr>
    </w:div>
    <w:div w:id="1782801021">
      <w:bodyDiv w:val="1"/>
      <w:marLeft w:val="0"/>
      <w:marRight w:val="0"/>
      <w:marTop w:val="0"/>
      <w:marBottom w:val="0"/>
      <w:divBdr>
        <w:top w:val="none" w:sz="0" w:space="0" w:color="auto"/>
        <w:left w:val="none" w:sz="0" w:space="0" w:color="auto"/>
        <w:bottom w:val="none" w:sz="0" w:space="0" w:color="auto"/>
        <w:right w:val="none" w:sz="0" w:space="0" w:color="auto"/>
      </w:divBdr>
    </w:div>
    <w:div w:id="1876845903">
      <w:bodyDiv w:val="1"/>
      <w:marLeft w:val="0"/>
      <w:marRight w:val="0"/>
      <w:marTop w:val="0"/>
      <w:marBottom w:val="0"/>
      <w:divBdr>
        <w:top w:val="none" w:sz="0" w:space="0" w:color="auto"/>
        <w:left w:val="none" w:sz="0" w:space="0" w:color="auto"/>
        <w:bottom w:val="none" w:sz="0" w:space="0" w:color="auto"/>
        <w:right w:val="none" w:sz="0" w:space="0" w:color="auto"/>
      </w:divBdr>
    </w:div>
    <w:div w:id="199244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1DC55-E4A5-4899-B81C-9BF5C1EE8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13</Pages>
  <Words>2538</Words>
  <Characters>14467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2017-02-16T06:21:00Z</cp:lastPrinted>
  <dcterms:created xsi:type="dcterms:W3CDTF">2017-07-25T02:37:00Z</dcterms:created>
  <dcterms:modified xsi:type="dcterms:W3CDTF">2017-07-25T20:14:00Z</dcterms:modified>
</cp:coreProperties>
</file>