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8CE" w:rsidRDefault="007758CE" w:rsidP="007758C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7758CE" w:rsidRDefault="007758CE" w:rsidP="007758C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7758CE" w:rsidRPr="00807A1F" w:rsidRDefault="007758CE" w:rsidP="007758CE">
      <w:pPr>
        <w:spacing w:line="480" w:lineRule="auto"/>
        <w:jc w:val="center"/>
        <w:rPr>
          <w:rFonts w:ascii="Times New Roman" w:hAnsi="Times New Roman" w:cs="Times New Roman"/>
          <w:b/>
          <w:sz w:val="24"/>
          <w:szCs w:val="24"/>
        </w:rPr>
      </w:pPr>
    </w:p>
    <w:p w:rsidR="007758CE" w:rsidRDefault="007758CE" w:rsidP="007758CE">
      <w:pPr>
        <w:pStyle w:val="ListParagraph"/>
        <w:numPr>
          <w:ilvl w:val="0"/>
          <w:numId w:val="5"/>
        </w:numPr>
        <w:spacing w:line="480" w:lineRule="auto"/>
        <w:ind w:left="426"/>
        <w:jc w:val="both"/>
        <w:rPr>
          <w:rFonts w:ascii="Times New Roman" w:hAnsi="Times New Roman" w:cs="Times New Roman"/>
          <w:sz w:val="24"/>
          <w:szCs w:val="24"/>
        </w:rPr>
      </w:pPr>
      <w:r w:rsidRPr="00CF5375">
        <w:rPr>
          <w:rFonts w:ascii="Times New Roman" w:hAnsi="Times New Roman" w:cs="Times New Roman"/>
          <w:b/>
          <w:sz w:val="24"/>
          <w:szCs w:val="24"/>
        </w:rPr>
        <w:t>Latar Belakang Masalah</w:t>
      </w:r>
    </w:p>
    <w:p w:rsidR="007758CE" w:rsidRPr="006D5EF9" w:rsidRDefault="007758CE" w:rsidP="007758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D5EF9">
        <w:rPr>
          <w:rFonts w:ascii="Times New Roman" w:hAnsi="Times New Roman" w:cs="Times New Roman"/>
          <w:sz w:val="24"/>
          <w:szCs w:val="24"/>
        </w:rPr>
        <w:t>Kejahatan merupakan salah satu kenyataan dalam kehidupan yang memerlukan penanganan secara khusus. Hal tersebut dikarenakan kejahatan  akan menimbulkan keresahan dalam kehidupan masyarakat pada umumnya. Oleh karena itu, selalu diusahakan berbagai upaya untuk menanggulangi kejahatan tersebut, meskipun</w:t>
      </w:r>
      <w:r>
        <w:rPr>
          <w:rFonts w:ascii="Times New Roman" w:hAnsi="Times New Roman" w:cs="Times New Roman"/>
          <w:sz w:val="24"/>
          <w:szCs w:val="24"/>
        </w:rPr>
        <w:t xml:space="preserve"> </w:t>
      </w:r>
      <w:r w:rsidRPr="006D5EF9">
        <w:rPr>
          <w:rFonts w:ascii="Times New Roman" w:hAnsi="Times New Roman" w:cs="Times New Roman"/>
          <w:sz w:val="24"/>
          <w:szCs w:val="24"/>
        </w:rPr>
        <w:t>dalam kenyataannya sangat sulit untuk memberantas kejahatan secara tuntas karena pada dasarnya kejahatan akan senantiasa berkembang pula seiring dengan perkembangan masyarakat.</w:t>
      </w:r>
    </w:p>
    <w:p w:rsidR="007758CE" w:rsidRPr="00A7038D" w:rsidRDefault="007758CE" w:rsidP="00775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93FF0">
        <w:rPr>
          <w:rFonts w:ascii="Times New Roman" w:hAnsi="Times New Roman" w:cs="Times New Roman"/>
          <w:sz w:val="24"/>
          <w:szCs w:val="24"/>
        </w:rPr>
        <w:t>Perkembangan masyarakat yang begitu pesat dan meningkatnya kriminalitas didalam kehid</w:t>
      </w:r>
      <w:r>
        <w:rPr>
          <w:rFonts w:ascii="Times New Roman" w:hAnsi="Times New Roman" w:cs="Times New Roman"/>
          <w:sz w:val="24"/>
          <w:szCs w:val="24"/>
        </w:rPr>
        <w:t>upan bermasyarakat berdampak kepad</w:t>
      </w:r>
      <w:r w:rsidRPr="00A7038D">
        <w:rPr>
          <w:rFonts w:ascii="Times New Roman" w:hAnsi="Times New Roman" w:cs="Times New Roman"/>
          <w:sz w:val="24"/>
          <w:szCs w:val="24"/>
        </w:rPr>
        <w:t>a suatu kecendrungan dari anggota masyarakat itu sendiri untuk berinteraksi satu dengan yang lainnya, dalam interaksi ini sering terjadi suatu perbuatan yang melanggar hukum atau kaidah-kaidah yang telah ditentukan dalam masyarakat, untuk menciptakan rasa aman, tentram dan tertib dalam masyarakat. Dalam hal ini tidak semua anggota masyarakat mau untuk mentaatinya, dan masih saja ada yang menyimpang yang pada umumnya perilaku tersebut kurang disukai oleh masyarakat. Semangkin meningkatnya kriminalitas di</w:t>
      </w:r>
      <w:r>
        <w:rPr>
          <w:rFonts w:ascii="Times New Roman" w:hAnsi="Times New Roman" w:cs="Times New Roman"/>
          <w:sz w:val="24"/>
          <w:szCs w:val="24"/>
        </w:rPr>
        <w:t xml:space="preserve"> Indonesia menga</w:t>
      </w:r>
      <w:r w:rsidRPr="00A7038D">
        <w:rPr>
          <w:rFonts w:ascii="Times New Roman" w:hAnsi="Times New Roman" w:cs="Times New Roman"/>
          <w:sz w:val="24"/>
          <w:szCs w:val="24"/>
        </w:rPr>
        <w:t>kibat</w:t>
      </w:r>
      <w:r>
        <w:rPr>
          <w:rFonts w:ascii="Times New Roman" w:hAnsi="Times New Roman" w:cs="Times New Roman"/>
          <w:sz w:val="24"/>
          <w:szCs w:val="24"/>
        </w:rPr>
        <w:t>kan</w:t>
      </w:r>
      <w:r w:rsidRPr="00A7038D">
        <w:rPr>
          <w:rFonts w:ascii="Times New Roman" w:hAnsi="Times New Roman" w:cs="Times New Roman"/>
          <w:sz w:val="24"/>
          <w:szCs w:val="24"/>
        </w:rPr>
        <w:t xml:space="preserve"> timbulnya</w:t>
      </w:r>
      <w:r>
        <w:rPr>
          <w:rFonts w:ascii="Times New Roman" w:hAnsi="Times New Roman" w:cs="Times New Roman"/>
          <w:sz w:val="24"/>
          <w:szCs w:val="24"/>
        </w:rPr>
        <w:t xml:space="preserve"> berbagai macam</w:t>
      </w:r>
      <w:r w:rsidRPr="00A7038D">
        <w:rPr>
          <w:rFonts w:ascii="Times New Roman" w:hAnsi="Times New Roman" w:cs="Times New Roman"/>
          <w:sz w:val="24"/>
          <w:szCs w:val="24"/>
        </w:rPr>
        <w:t xml:space="preserve"> tindak pidana. Disamping itu, kurangnya pengetahuan masyarakat tentang hukum pidana menyebabkan seseorang menjadi korban perbuatan pidana atau </w:t>
      </w:r>
      <w:r w:rsidRPr="00A7038D">
        <w:rPr>
          <w:rFonts w:ascii="Times New Roman" w:hAnsi="Times New Roman" w:cs="Times New Roman"/>
          <w:sz w:val="24"/>
          <w:szCs w:val="24"/>
        </w:rPr>
        <w:lastRenderedPageBreak/>
        <w:t>seorang pelaku pidana. Salah satu bentuk tindak pidana yang terjadi didalam masyarakat adalah tindak pidana pencabulan anak</w:t>
      </w:r>
      <w:r>
        <w:rPr>
          <w:rFonts w:ascii="Times New Roman" w:hAnsi="Times New Roman" w:cs="Times New Roman"/>
          <w:sz w:val="24"/>
          <w:szCs w:val="24"/>
        </w:rPr>
        <w:t xml:space="preserve"> dibawah umur</w:t>
      </w:r>
      <w:r w:rsidRPr="00A7038D">
        <w:rPr>
          <w:rFonts w:ascii="Times New Roman" w:hAnsi="Times New Roman" w:cs="Times New Roman"/>
          <w:sz w:val="24"/>
          <w:szCs w:val="24"/>
        </w:rPr>
        <w:t>.</w:t>
      </w:r>
    </w:p>
    <w:p w:rsidR="007758CE" w:rsidRDefault="007758CE" w:rsidP="007758CE">
      <w:pPr>
        <w:pStyle w:val="NormalWeb"/>
        <w:spacing w:line="480" w:lineRule="auto"/>
        <w:jc w:val="both"/>
      </w:pPr>
      <w:r>
        <w:t xml:space="preserve">        Pada umumnya tindak pidana pencabulan dilakukan terhadap korban yang berbeda jenis kelamin dari pelaku. Namun, beberapa faktor misalnya lingkungan dan kejiwaan pelaku dapat memunculkan hasrat seksual untuk menyalurkan keinginan seksualnya tersebut dengan korban yang mempunyai jenis kelamin yang sama dengannya. Anak yang menjadi korban kejahatan ini seringkali tidak paham bahwa dirinya telah menjadi korban kejahatan. Kemungkinan lain adalah anak tersebut mengalami ketakutan pada pelaku yang mengancamnya untuk tidak melaporkan kejadian tersebut pada keluarga ataupun orang lain.</w:t>
      </w:r>
      <w:r>
        <w:rPr>
          <w:rStyle w:val="FootnoteReference"/>
        </w:rPr>
        <w:footnoteReference w:id="2"/>
      </w:r>
    </w:p>
    <w:p w:rsidR="007758CE" w:rsidRPr="003F629A" w:rsidRDefault="007758CE" w:rsidP="007758CE">
      <w:pPr>
        <w:pStyle w:val="NormalWeb"/>
        <w:spacing w:line="480" w:lineRule="auto"/>
        <w:jc w:val="both"/>
      </w:pPr>
      <w:r>
        <w:t xml:space="preserve">        </w:t>
      </w:r>
      <w:r w:rsidRPr="003F629A">
        <w:t xml:space="preserve">Berbicara mengenai anak menjadi suatu yang penting karena anak merupakan potensi nasib manusia hari mendatang merekalah yang ikut berperan menentukan sejarah bangsa sekaligus cermin sikap hidup bangsa pada masa mendatang.  </w:t>
      </w:r>
    </w:p>
    <w:p w:rsidR="007758CE" w:rsidRDefault="007758CE" w:rsidP="00775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03986">
        <w:rPr>
          <w:rFonts w:ascii="Times New Roman" w:hAnsi="Times New Roman" w:cs="Times New Roman"/>
          <w:sz w:val="24"/>
          <w:szCs w:val="24"/>
        </w:rPr>
        <w:t>Anak adalah bagian yang tidak terpisahkan dari keberlangsungan hidup manusia dan keberlangsungan sebuah bangs</w:t>
      </w:r>
      <w:r>
        <w:rPr>
          <w:rFonts w:ascii="Times New Roman" w:hAnsi="Times New Roman" w:cs="Times New Roman"/>
          <w:sz w:val="24"/>
          <w:szCs w:val="24"/>
        </w:rPr>
        <w:t>a dan negara. Dalam pasal 28B ayat 2 UUD 1945 tentang Hak Asasi Manusia, bahwa anak</w:t>
      </w:r>
      <w:r w:rsidRPr="00E03986">
        <w:rPr>
          <w:rFonts w:ascii="Times New Roman" w:hAnsi="Times New Roman" w:cs="Times New Roman"/>
          <w:sz w:val="24"/>
          <w:szCs w:val="24"/>
        </w:rPr>
        <w:t xml:space="preserve"> memiliki peran strategis yang secara tegas dinyatakan bahwa negara menjamin hak setiap anak atas kelangsungan hidup, tumbuh, dan berkembang serta atas perlindungan dari </w:t>
      </w:r>
      <w:r w:rsidRPr="00E03986">
        <w:rPr>
          <w:rFonts w:ascii="Times New Roman" w:hAnsi="Times New Roman" w:cs="Times New Roman"/>
          <w:sz w:val="24"/>
          <w:szCs w:val="24"/>
        </w:rPr>
        <w:lastRenderedPageBreak/>
        <w:t>kekerasan dan diskriminasi. Oleh karena itu, kepentingan terbaik bagi anak patut</w:t>
      </w:r>
      <w:r>
        <w:rPr>
          <w:rFonts w:ascii="Times New Roman" w:hAnsi="Times New Roman" w:cs="Times New Roman"/>
          <w:sz w:val="24"/>
          <w:szCs w:val="24"/>
        </w:rPr>
        <w:t xml:space="preserve"> </w:t>
      </w:r>
      <w:r w:rsidRPr="00E03986">
        <w:rPr>
          <w:rFonts w:ascii="Times New Roman" w:hAnsi="Times New Roman" w:cs="Times New Roman"/>
          <w:sz w:val="24"/>
          <w:szCs w:val="24"/>
        </w:rPr>
        <w:t>dihayati sebagai kepentingan terbaik bagi kelangsungan hidup umat manusia</w:t>
      </w:r>
      <w:r w:rsidRPr="00F45EB4">
        <w:rPr>
          <w:rStyle w:val="FootnoteReference"/>
          <w:rFonts w:ascii="Times New Roman" w:hAnsi="Times New Roman" w:cs="Times New Roman"/>
          <w:sz w:val="24"/>
          <w:szCs w:val="24"/>
        </w:rPr>
        <w:footnoteReference w:id="3"/>
      </w:r>
      <w:r>
        <w:rPr>
          <w:rFonts w:ascii="Times New Roman" w:hAnsi="Times New Roman" w:cs="Times New Roman"/>
          <w:sz w:val="24"/>
          <w:szCs w:val="24"/>
        </w:rPr>
        <w:t>.</w:t>
      </w:r>
    </w:p>
    <w:p w:rsidR="007758CE" w:rsidRDefault="007758CE" w:rsidP="00775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Anak perlu mendapatkan kesempatan seluas-luasnya untuk tumbuh dan berkembang secara optimal, baik secara fisik, mental maupun sosial yang mempunyai akhlak mulia. Namun pada kenyataannya masih terdapat banyak anak yang belum terlindungi dari berbagai bentuk kekerasan dan eksploitas, masih hidup terlantar dan tidak mendapat kesempatan memperoleh pendidikan yang wajar apalagi memadai. Terlebih kalau dilihat belakangan ini banyak media masa maupun media elektronik yang dapat merusak generasi-generasi seperti VCD Porno, internet, dan media massa yang menyuguhkan gambar seronok. Hal ini lah penyebab terjadinya perbuatan maksiat dimana-mana padahal telah dilarang sebelumnya seperti pebuatan pencabulan terlebih yang dilakukan terhadap anak dibawah umur.</w:t>
      </w:r>
    </w:p>
    <w:p w:rsidR="007758CE" w:rsidRDefault="007758CE" w:rsidP="00775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Berbicara masalah kejahatan yang menimpa kalangan anak-anak, beberapa waktu yang lalu kita mendengar banyak sekali di media baik media massa maupun media elektronik yang memberitakan tentang adanya kasus pencabulan yang menimpa anak. Akhir-akhir ini sejumlah kasus kejahatan terhadap anak semangkin meningkat,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Komisi perlindungan anak Indonesia  (KPAI) mencatat jumlah anak berhadapan dengan hukum mengalami peningkatan selama periode </w:t>
      </w:r>
      <w:r>
        <w:rPr>
          <w:rFonts w:ascii="Times New Roman" w:hAnsi="Times New Roman" w:cs="Times New Roman"/>
          <w:sz w:val="24"/>
          <w:szCs w:val="24"/>
        </w:rPr>
        <w:lastRenderedPageBreak/>
        <w:t>januari-24 april 2016, data KPAI mencatat ada 298 kasus, mengalami peningkatan dibandingkan dengan 2015.</w:t>
      </w:r>
      <w:r>
        <w:rPr>
          <w:rStyle w:val="FootnoteReference"/>
          <w:rFonts w:ascii="Times New Roman" w:hAnsi="Times New Roman" w:cs="Times New Roman"/>
          <w:sz w:val="24"/>
          <w:szCs w:val="24"/>
        </w:rPr>
        <w:footnoteReference w:id="5"/>
      </w:r>
    </w:p>
    <w:p w:rsidR="007758CE" w:rsidRPr="00AE4A4E" w:rsidRDefault="007758CE" w:rsidP="00775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Seperti </w:t>
      </w:r>
      <w:r w:rsidRPr="00AE4A4E">
        <w:rPr>
          <w:rFonts w:ascii="Times New Roman" w:hAnsi="Times New Roman" w:cs="Times New Roman"/>
          <w:sz w:val="24"/>
          <w:szCs w:val="24"/>
        </w:rPr>
        <w:t>kasus yang terjadi di Kota</w:t>
      </w:r>
      <w:r>
        <w:rPr>
          <w:rFonts w:ascii="Times New Roman" w:hAnsi="Times New Roman" w:cs="Times New Roman"/>
          <w:sz w:val="24"/>
          <w:szCs w:val="24"/>
        </w:rPr>
        <w:t xml:space="preserve"> Bengkulu, 14 pelaku, 7 diantaranya anak dibawah umur yang tega mencabuli dan membunuh siswi SMP yang berusia 14 tahun yang berinisial YY</w:t>
      </w:r>
      <w:r w:rsidRPr="00AE4A4E">
        <w:rPr>
          <w:rFonts w:ascii="Times New Roman" w:hAnsi="Times New Roman" w:cs="Times New Roman"/>
          <w:sz w:val="24"/>
          <w:szCs w:val="24"/>
        </w:rPr>
        <w:t>, dari</w:t>
      </w:r>
      <w:r>
        <w:rPr>
          <w:rFonts w:ascii="Times New Roman" w:hAnsi="Times New Roman" w:cs="Times New Roman"/>
          <w:sz w:val="24"/>
          <w:szCs w:val="24"/>
        </w:rPr>
        <w:t xml:space="preserve"> berbagai</w:t>
      </w:r>
      <w:r w:rsidRPr="00AE4A4E">
        <w:rPr>
          <w:rFonts w:ascii="Times New Roman" w:hAnsi="Times New Roman" w:cs="Times New Roman"/>
          <w:sz w:val="24"/>
          <w:szCs w:val="24"/>
        </w:rPr>
        <w:t xml:space="preserve"> kasus ini lah terdapat banyak kesulitan yang dilakukan oleh hakim untuk melakukan pembuktian disidang pengadilan, karena dalam kasus seperti ini jarang sekali terdapat saksi yang melihat langsung kejadiannya maka diperlukan nya berbagai alat bukti yang sah.</w:t>
      </w:r>
    </w:p>
    <w:p w:rsidR="007758CE" w:rsidRDefault="007758CE" w:rsidP="007758CE">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A3C90">
        <w:rPr>
          <w:rFonts w:ascii="Times New Roman" w:hAnsi="Times New Roman" w:cs="Times New Roman"/>
          <w:sz w:val="24"/>
          <w:szCs w:val="24"/>
        </w:rPr>
        <w:t>Salah satu hal penting dalam pembuktian perkara</w:t>
      </w:r>
      <w:r>
        <w:rPr>
          <w:rFonts w:ascii="Times New Roman" w:hAnsi="Times New Roman" w:cs="Times New Roman"/>
          <w:sz w:val="24"/>
          <w:szCs w:val="24"/>
        </w:rPr>
        <w:t xml:space="preserve"> tindak pidana pencabulan ini adalah keterangan ahli, Keterangan</w:t>
      </w:r>
      <w:r w:rsidRPr="00BA3C90">
        <w:rPr>
          <w:rFonts w:ascii="Times New Roman" w:hAnsi="Times New Roman" w:cs="Times New Roman"/>
          <w:sz w:val="24"/>
          <w:szCs w:val="24"/>
        </w:rPr>
        <w:t xml:space="preserve"> ahli sebagai alat bukti dalam segala resikonya menjadi hal penting untuk dikaji. Sebelum lebih lanjut perlu diketahui pengertian dari istilah-istilah. Menurut W. J. S. Poerwadarminta, Bukti adalah suatu hal (peristiwa dan sebagainya) yang cukup untuk memperlihatkan kebenaran suatu hal (peristiwa dan sebagainya), Barang</w:t>
      </w:r>
      <w:r>
        <w:rPr>
          <w:rFonts w:ascii="Times New Roman" w:hAnsi="Times New Roman" w:cs="Times New Roman"/>
          <w:sz w:val="24"/>
          <w:szCs w:val="24"/>
        </w:rPr>
        <w:t xml:space="preserve"> </w:t>
      </w:r>
      <w:r w:rsidRPr="00BA3C90">
        <w:rPr>
          <w:rFonts w:ascii="Times New Roman" w:hAnsi="Times New Roman" w:cs="Times New Roman"/>
          <w:sz w:val="24"/>
          <w:szCs w:val="24"/>
        </w:rPr>
        <w:t>bukti adalah apa-apa yang menjadi tanda suatu perbuatan (kejahata</w:t>
      </w:r>
      <w:r>
        <w:rPr>
          <w:rFonts w:ascii="Times New Roman" w:hAnsi="Times New Roman" w:cs="Times New Roman"/>
          <w:sz w:val="24"/>
          <w:szCs w:val="24"/>
        </w:rPr>
        <w:t>n dan sebagainya).</w:t>
      </w:r>
      <w:r>
        <w:rPr>
          <w:rStyle w:val="FootnoteReference"/>
          <w:rFonts w:ascii="Times New Roman" w:hAnsi="Times New Roman" w:cs="Times New Roman"/>
          <w:sz w:val="24"/>
          <w:szCs w:val="24"/>
        </w:rPr>
        <w:footnoteReference w:id="6"/>
      </w:r>
    </w:p>
    <w:p w:rsidR="007758CE" w:rsidRDefault="007758CE" w:rsidP="007758CE">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        Pembuktian dalam pengertian yuridis, tentang bukti dan alat bukti dapat disimak pendapat Prof. Soebekti</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yang menyatakan:</w:t>
      </w:r>
    </w:p>
    <w:p w:rsidR="007758CE" w:rsidRDefault="007758CE" w:rsidP="00775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“Bukti adalah sesuatu untuk meyakinkan akan kebenaran suatu dalil atau pendirian. Sedangkan pembuktian adalah suatu proses bagaimana alat-alat bukti </w:t>
      </w:r>
      <w:r>
        <w:rPr>
          <w:rFonts w:ascii="Times New Roman" w:hAnsi="Times New Roman" w:cs="Times New Roman"/>
          <w:sz w:val="24"/>
          <w:szCs w:val="24"/>
        </w:rPr>
        <w:lastRenderedPageBreak/>
        <w:t xml:space="preserve">tersebut dipergunakan, diajukan ataupun dipertahankan sesuai hukum acara yang berlaku. </w:t>
      </w:r>
      <w:r w:rsidRPr="000E4FB1">
        <w:rPr>
          <w:rFonts w:ascii="Times New Roman" w:hAnsi="Times New Roman" w:cs="Times New Roman"/>
          <w:sz w:val="24"/>
          <w:szCs w:val="24"/>
        </w:rPr>
        <w:t>Dalam kamus hukum, pembuktian diartikan sebagai suatu yang</w:t>
      </w:r>
      <w:r>
        <w:rPr>
          <w:rFonts w:ascii="Times New Roman" w:hAnsi="Times New Roman" w:cs="Times New Roman"/>
          <w:sz w:val="24"/>
          <w:szCs w:val="24"/>
        </w:rPr>
        <w:t xml:space="preserve"> </w:t>
      </w:r>
      <w:r w:rsidRPr="000E4FB1">
        <w:rPr>
          <w:rFonts w:ascii="Times New Roman" w:hAnsi="Times New Roman" w:cs="Times New Roman"/>
          <w:sz w:val="24"/>
          <w:szCs w:val="24"/>
        </w:rPr>
        <w:t>menyatakan kebenaran suatu peristiwa, keterangan nyata, saksi, tanda, hal yang menjadi tanda perbuatan jahat.</w:t>
      </w:r>
      <w:r>
        <w:rPr>
          <w:rStyle w:val="FootnoteReference"/>
          <w:rFonts w:ascii="Times New Roman" w:hAnsi="Times New Roman" w:cs="Times New Roman"/>
          <w:sz w:val="24"/>
          <w:szCs w:val="24"/>
        </w:rPr>
        <w:footnoteReference w:id="8"/>
      </w:r>
    </w:p>
    <w:p w:rsidR="007758CE" w:rsidRPr="00A90C69" w:rsidRDefault="007758CE" w:rsidP="007758CE">
      <w:pPr>
        <w:pStyle w:val="ListParagraph"/>
        <w:spacing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Pembuktian</w:t>
      </w:r>
      <w:r w:rsidRPr="00B823BF">
        <w:rPr>
          <w:rFonts w:ascii="Times New Roman" w:eastAsia="Times New Roman" w:hAnsi="Times New Roman" w:cs="Times New Roman"/>
          <w:sz w:val="24"/>
          <w:szCs w:val="24"/>
          <w:lang w:eastAsia="id-ID"/>
        </w:rPr>
        <w:t xml:space="preserve"> suatu perkara pidana di dalam suatu proses peradilan pada hakekatnya adalah bertujuan untuk mencari kebenaran materiil terhadap perkara tersebut. Hal ini dapat dilihat dari adanya berbagai usaha yang dilakukan oleh aparat penegak hukum dalam memperoleh bukti-bukti yang dibutuhkan untuk mengungkap suatu perkara baik pada tahap pemeriksaan pendahuluan seperti penyidikan dan penuntutan maupun pada tahap persidangan perkara tersebut.</w:t>
      </w:r>
    </w:p>
    <w:p w:rsidR="007758CE" w:rsidRPr="00B823BF" w:rsidRDefault="007758CE" w:rsidP="007758CE">
      <w:p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B823BF">
        <w:rPr>
          <w:rFonts w:ascii="Times New Roman" w:eastAsia="Times New Roman" w:hAnsi="Times New Roman" w:cs="Times New Roman"/>
          <w:sz w:val="24"/>
          <w:szCs w:val="24"/>
          <w:lang w:eastAsia="id-ID"/>
        </w:rPr>
        <w:t>Dengan adanya ket</w:t>
      </w:r>
      <w:r>
        <w:rPr>
          <w:rFonts w:ascii="Times New Roman" w:eastAsia="Times New Roman" w:hAnsi="Times New Roman" w:cs="Times New Roman"/>
          <w:sz w:val="24"/>
          <w:szCs w:val="24"/>
          <w:lang w:eastAsia="id-ID"/>
        </w:rPr>
        <w:t>entuan perundang-undangan</w:t>
      </w:r>
      <w:r w:rsidRPr="00B823BF">
        <w:rPr>
          <w:rFonts w:ascii="Times New Roman" w:eastAsia="Times New Roman" w:hAnsi="Times New Roman" w:cs="Times New Roman"/>
          <w:sz w:val="24"/>
          <w:szCs w:val="24"/>
          <w:lang w:eastAsia="id-ID"/>
        </w:rPr>
        <w:t>, maka dalam proses penyelesaian perkara pidana penegak hukum wajib mengusahakan pengumpulan bukti maupun fakta mengenai perkara pidana yang ditangani dengan selengkap mungkin. Di dalam usaha memperoleh bukti-bukti yang diperlukan guna kepentingan pemeriksaan suatu perkara pidana, seringkali para penegak hukum dihadapkan pada suatu masalah atau hal-hal tertentu yang tidak dapat diselesaikan sendiri dikarenakan masalah tersebut berada di luar kemampuan atau keahliannya. Dalam hal demikian maka bantuan seorang ahli sangat penting diperlukan dalam</w:t>
      </w:r>
      <w:r>
        <w:rPr>
          <w:rFonts w:ascii="Times New Roman" w:eastAsia="Times New Roman" w:hAnsi="Times New Roman" w:cs="Times New Roman"/>
          <w:sz w:val="24"/>
          <w:szCs w:val="24"/>
          <w:lang w:eastAsia="id-ID"/>
        </w:rPr>
        <w:t xml:space="preserve"> rangka mencari kebenaran mater</w:t>
      </w:r>
      <w:r w:rsidRPr="00B823BF">
        <w:rPr>
          <w:rFonts w:ascii="Times New Roman" w:eastAsia="Times New Roman" w:hAnsi="Times New Roman" w:cs="Times New Roman"/>
          <w:sz w:val="24"/>
          <w:szCs w:val="24"/>
          <w:lang w:eastAsia="id-ID"/>
        </w:rPr>
        <w:t>il selengkap-lengkapnya bagi para penegak hukum tersebut.</w:t>
      </w:r>
    </w:p>
    <w:p w:rsidR="007758CE" w:rsidRDefault="007758CE" w:rsidP="007758CE">
      <w:p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        </w:t>
      </w:r>
      <w:r w:rsidRPr="00B823BF">
        <w:rPr>
          <w:rFonts w:ascii="Times New Roman" w:eastAsia="Times New Roman" w:hAnsi="Times New Roman" w:cs="Times New Roman"/>
          <w:sz w:val="24"/>
          <w:szCs w:val="24"/>
          <w:lang w:eastAsia="id-ID"/>
        </w:rPr>
        <w:t>Menurut ketentuan hukum acara pidana di Indonesia, mengenai permintaan bantuan tenaga ahli diatur dan disebutkan didalam KUHAP. Untuk permintaan bantuan tenaga ahli pada tahap penyidikan disebutkan pada pasal 120 ayat (1).</w:t>
      </w:r>
      <w:r>
        <w:rPr>
          <w:rFonts w:ascii="Times New Roman" w:eastAsia="Times New Roman" w:hAnsi="Times New Roman" w:cs="Times New Roman"/>
          <w:sz w:val="24"/>
          <w:szCs w:val="24"/>
          <w:lang w:eastAsia="id-ID"/>
        </w:rPr>
        <w:t xml:space="preserve"> </w:t>
      </w:r>
      <w:r w:rsidRPr="00B823BF">
        <w:rPr>
          <w:rFonts w:ascii="Times New Roman" w:eastAsia="Times New Roman" w:hAnsi="Times New Roman" w:cs="Times New Roman"/>
          <w:sz w:val="24"/>
          <w:szCs w:val="24"/>
          <w:lang w:eastAsia="id-ID"/>
        </w:rPr>
        <w:t>Sedangkan untuk permintaan bantuan keterangan ahli pada tahap pemeriksaan persidangan, terdapat pada pasal 180 ayat (1).</w:t>
      </w:r>
    </w:p>
    <w:p w:rsidR="007758CE" w:rsidRDefault="007758CE" w:rsidP="007758CE">
      <w:p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B823BF">
        <w:rPr>
          <w:rFonts w:ascii="Times New Roman" w:eastAsia="Times New Roman" w:hAnsi="Times New Roman" w:cs="Times New Roman"/>
          <w:sz w:val="24"/>
          <w:szCs w:val="24"/>
          <w:lang w:eastAsia="id-ID"/>
        </w:rPr>
        <w:t>Mengenai keterangan ahli sebagaimana disebutkan dalam kedua pasal KUHAP diatas, diberikan pengertiannya pada pasal 1 butir ke-28 KUHAP, yang menyatakan : “Keterangan ahli adalah keterangan yang diberikan oleh seorang yang memiliki keahlian khusus tentang hal yang diperlukan untuk membuat terang suatu perkara pidana guna kepentingan pemeriksaan”.</w:t>
      </w:r>
      <w:r>
        <w:rPr>
          <w:rFonts w:ascii="Times New Roman" w:eastAsia="Times New Roman" w:hAnsi="Times New Roman" w:cs="Times New Roman"/>
          <w:sz w:val="24"/>
          <w:szCs w:val="24"/>
          <w:lang w:eastAsia="id-ID"/>
        </w:rPr>
        <w:t xml:space="preserve"> </w:t>
      </w:r>
      <w:r w:rsidRPr="00E15612">
        <w:rPr>
          <w:rFonts w:ascii="Times New Roman" w:hAnsi="Times New Roman" w:cs="Times New Roman"/>
          <w:sz w:val="24"/>
          <w:szCs w:val="24"/>
        </w:rPr>
        <w:t>Keterangan saksi sebagai alat bukti ialah apa yang saksi nyatakan disidang peradilan. Keterangan seorang saksi saja tidak cukup untuk membuktikan bahwa terdakwa bersalah terhadap perbuatan yang didakwakan kepadanya.</w:t>
      </w:r>
      <w:r>
        <w:rPr>
          <w:rStyle w:val="FootnoteReference"/>
          <w:rFonts w:ascii="Times New Roman" w:hAnsi="Times New Roman" w:cs="Times New Roman"/>
          <w:sz w:val="24"/>
          <w:szCs w:val="24"/>
        </w:rPr>
        <w:footnoteReference w:id="9"/>
      </w:r>
    </w:p>
    <w:p w:rsidR="007758CE" w:rsidRDefault="007758CE" w:rsidP="007758CE">
      <w:p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E15612">
        <w:rPr>
          <w:rFonts w:ascii="Times New Roman" w:eastAsia="Times New Roman" w:hAnsi="Times New Roman" w:cs="Times New Roman"/>
          <w:sz w:val="24"/>
          <w:szCs w:val="24"/>
          <w:lang w:eastAsia="id-ID"/>
        </w:rPr>
        <w:t>Terkait dengan bantuan keterangan ahli yang diperlukan dalam proses pemeriksaan suatu perkara pidana, maka bantuan ini pada tahap penyidikan juga mempunyai peran yang cukup penting untuk membantu penyidik mencari dan mengumpulkan bukti-bukti dalam usah</w:t>
      </w:r>
      <w:r>
        <w:rPr>
          <w:rFonts w:ascii="Times New Roman" w:eastAsia="Times New Roman" w:hAnsi="Times New Roman" w:cs="Times New Roman"/>
          <w:sz w:val="24"/>
          <w:szCs w:val="24"/>
          <w:lang w:eastAsia="id-ID"/>
        </w:rPr>
        <w:t>anya menemukan kebenaran materi</w:t>
      </w:r>
      <w:r w:rsidRPr="00E15612">
        <w:rPr>
          <w:rFonts w:ascii="Times New Roman" w:eastAsia="Times New Roman" w:hAnsi="Times New Roman" w:cs="Times New Roman"/>
          <w:sz w:val="24"/>
          <w:szCs w:val="24"/>
          <w:lang w:eastAsia="id-ID"/>
        </w:rPr>
        <w:t xml:space="preserve">l suatu perkara pidana. Dalam kasus-kasus tertentu, bahkan penyidik sangat bergantung terhadap keterangan ahli untuk mengungkap lebih jauh suatu peristiwa pidana yang sedang ditanganinya. Kasus-kasus tindak pidana seperti pembunuhan, penganiayaan dan pencabulan atau pemerkosaan merupakan contoh kasus dimana </w:t>
      </w:r>
      <w:r w:rsidRPr="00E15612">
        <w:rPr>
          <w:rFonts w:ascii="Times New Roman" w:eastAsia="Times New Roman" w:hAnsi="Times New Roman" w:cs="Times New Roman"/>
          <w:sz w:val="24"/>
          <w:szCs w:val="24"/>
          <w:lang w:eastAsia="id-ID"/>
        </w:rPr>
        <w:lastRenderedPageBreak/>
        <w:t>penyidik membutuhkan bantuan tenaga ahli seperti dokter ahli forensik atau dokter ahli lainnya untuk memberikan keterangan medis tentang kondisi korban yang selanjutnya cukup berpengaruh bagi tindakan penyidik dalam mengungkap lebih lanjut kasus tersebut.</w:t>
      </w:r>
    </w:p>
    <w:p w:rsidR="007758CE" w:rsidRDefault="007758CE" w:rsidP="007758CE">
      <w:p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Pr="00E15612">
        <w:rPr>
          <w:rFonts w:ascii="Times New Roman" w:hAnsi="Times New Roman" w:cs="Times New Roman"/>
          <w:sz w:val="24"/>
          <w:szCs w:val="24"/>
        </w:rPr>
        <w:t xml:space="preserve">Dari penjelasan diatas jelas bahwa </w:t>
      </w:r>
      <w:r>
        <w:rPr>
          <w:rFonts w:ascii="Times New Roman" w:hAnsi="Times New Roman" w:cs="Times New Roman"/>
          <w:sz w:val="24"/>
          <w:szCs w:val="24"/>
        </w:rPr>
        <w:t>a</w:t>
      </w:r>
      <w:r w:rsidRPr="00E15612">
        <w:rPr>
          <w:rFonts w:ascii="Times New Roman" w:hAnsi="Times New Roman" w:cs="Times New Roman"/>
          <w:sz w:val="24"/>
          <w:szCs w:val="24"/>
        </w:rPr>
        <w:t xml:space="preserve">lat bukti dalam persidangan suatu perkara ternyata tidak hanya satu atau dua macam akan tetapi bisa banyak jumlahnya. Salah satu hal yang sangat penting dalam pertimbangan hakim adalah menghadirkan saksi ahli dalam perkara </w:t>
      </w:r>
      <w:r>
        <w:rPr>
          <w:rFonts w:ascii="Times New Roman" w:hAnsi="Times New Roman" w:cs="Times New Roman"/>
          <w:sz w:val="24"/>
          <w:szCs w:val="24"/>
        </w:rPr>
        <w:t xml:space="preserve">tindak pidana </w:t>
      </w:r>
      <w:r w:rsidRPr="00E15612">
        <w:rPr>
          <w:rFonts w:ascii="Times New Roman" w:hAnsi="Times New Roman" w:cs="Times New Roman"/>
          <w:sz w:val="24"/>
          <w:szCs w:val="24"/>
        </w:rPr>
        <w:t xml:space="preserve">Pencabulan. Oleh karena itu, saya sebagai penulis ingin mengkaji lebih lanjut lagi penelitian ini dengan judul : </w:t>
      </w:r>
      <w:r w:rsidRPr="00E15612">
        <w:rPr>
          <w:rFonts w:ascii="Times New Roman" w:hAnsi="Times New Roman" w:cs="Times New Roman"/>
          <w:b/>
          <w:sz w:val="24"/>
          <w:szCs w:val="24"/>
        </w:rPr>
        <w:t xml:space="preserve">Tinjauan Fiqh Jinayah Terhadap </w:t>
      </w:r>
      <w:r>
        <w:rPr>
          <w:rFonts w:ascii="Times New Roman" w:hAnsi="Times New Roman" w:cs="Times New Roman"/>
          <w:b/>
          <w:sz w:val="24"/>
          <w:szCs w:val="24"/>
        </w:rPr>
        <w:t>Keterangan</w:t>
      </w:r>
      <w:r w:rsidRPr="00E15612">
        <w:rPr>
          <w:rFonts w:ascii="Times New Roman" w:hAnsi="Times New Roman" w:cs="Times New Roman"/>
          <w:b/>
          <w:sz w:val="24"/>
          <w:szCs w:val="24"/>
        </w:rPr>
        <w:t xml:space="preserve"> Ahli Pada Tindak Pidana Pencabulan Anak Di Bawah Umur.</w:t>
      </w:r>
    </w:p>
    <w:p w:rsidR="007758CE" w:rsidRPr="00FD404A" w:rsidRDefault="007758CE" w:rsidP="007758CE">
      <w:pPr>
        <w:spacing w:before="100" w:beforeAutospacing="1" w:after="100" w:afterAutospacing="1" w:line="480" w:lineRule="auto"/>
        <w:jc w:val="both"/>
        <w:rPr>
          <w:rFonts w:ascii="Times New Roman" w:eastAsia="Times New Roman" w:hAnsi="Times New Roman" w:cs="Times New Roman"/>
          <w:sz w:val="24"/>
          <w:szCs w:val="24"/>
          <w:lang w:eastAsia="id-ID"/>
        </w:rPr>
      </w:pPr>
    </w:p>
    <w:p w:rsidR="007758CE" w:rsidRPr="00DB2BE9" w:rsidRDefault="007758CE" w:rsidP="007758CE">
      <w:pPr>
        <w:pStyle w:val="ListParagraph"/>
        <w:numPr>
          <w:ilvl w:val="0"/>
          <w:numId w:val="5"/>
        </w:numPr>
        <w:spacing w:line="480" w:lineRule="auto"/>
        <w:ind w:left="426"/>
        <w:jc w:val="both"/>
        <w:rPr>
          <w:rFonts w:ascii="Times New Roman" w:hAnsi="Times New Roman" w:cs="Times New Roman"/>
          <w:sz w:val="24"/>
          <w:szCs w:val="24"/>
        </w:rPr>
      </w:pPr>
      <w:r w:rsidRPr="00DB2BE9">
        <w:rPr>
          <w:rFonts w:ascii="Times New Roman" w:hAnsi="Times New Roman" w:cs="Times New Roman"/>
          <w:b/>
          <w:sz w:val="24"/>
          <w:szCs w:val="24"/>
        </w:rPr>
        <w:t>Rumusan Masalah</w:t>
      </w:r>
    </w:p>
    <w:p w:rsidR="007758CE" w:rsidRPr="006103F5" w:rsidRDefault="007758CE" w:rsidP="00775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103F5">
        <w:rPr>
          <w:rFonts w:ascii="Times New Roman" w:hAnsi="Times New Roman" w:cs="Times New Roman"/>
          <w:sz w:val="24"/>
          <w:szCs w:val="24"/>
        </w:rPr>
        <w:t>Untuk membahas masalah ini lebih lanjut, maka terlebih dahulu dirumuskan beberapa permasalahan yang menjadi pokok pembahasan ini. Adapun pokok-pokok masalahnya dirumuskan sebagai berikut:</w:t>
      </w:r>
    </w:p>
    <w:p w:rsidR="007758CE" w:rsidRPr="00DB2BE9" w:rsidRDefault="007758CE" w:rsidP="007758CE">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Bagaimana kekuatan pembuktian keterangan ahli dalam tindak pidana pencabulan anak dibawah umur</w:t>
      </w:r>
      <w:r w:rsidRPr="00856CCD">
        <w:rPr>
          <w:rFonts w:ascii="Times New Roman" w:hAnsi="Times New Roman" w:cs="Times New Roman"/>
          <w:sz w:val="24"/>
          <w:szCs w:val="24"/>
        </w:rPr>
        <w:t>?</w:t>
      </w:r>
    </w:p>
    <w:p w:rsidR="007758CE" w:rsidRDefault="007758CE" w:rsidP="007758CE">
      <w:pPr>
        <w:pStyle w:val="ListParagraph"/>
        <w:numPr>
          <w:ilvl w:val="0"/>
          <w:numId w:val="1"/>
        </w:numPr>
        <w:spacing w:line="480" w:lineRule="auto"/>
        <w:ind w:left="426"/>
        <w:jc w:val="both"/>
        <w:rPr>
          <w:rFonts w:ascii="Times New Roman" w:hAnsi="Times New Roman" w:cs="Times New Roman"/>
          <w:sz w:val="24"/>
          <w:szCs w:val="24"/>
        </w:rPr>
      </w:pPr>
      <w:r w:rsidRPr="00DB2BE9">
        <w:rPr>
          <w:rFonts w:ascii="Times New Roman" w:hAnsi="Times New Roman" w:cs="Times New Roman"/>
          <w:sz w:val="24"/>
          <w:szCs w:val="24"/>
        </w:rPr>
        <w:t xml:space="preserve">Bagaimana tinjauan fiqh jinayah terhadap </w:t>
      </w:r>
      <w:r>
        <w:rPr>
          <w:rFonts w:ascii="Times New Roman" w:hAnsi="Times New Roman" w:cs="Times New Roman"/>
          <w:sz w:val="24"/>
          <w:szCs w:val="24"/>
        </w:rPr>
        <w:t>keterangan</w:t>
      </w:r>
      <w:r w:rsidRPr="00DB2BE9">
        <w:rPr>
          <w:rFonts w:ascii="Times New Roman" w:hAnsi="Times New Roman" w:cs="Times New Roman"/>
          <w:sz w:val="24"/>
          <w:szCs w:val="24"/>
        </w:rPr>
        <w:t xml:space="preserve"> ahli dalam tindak pidana pencabulan anak dibawah umur?</w:t>
      </w:r>
    </w:p>
    <w:p w:rsidR="007758CE" w:rsidRDefault="007758CE" w:rsidP="007758CE">
      <w:pPr>
        <w:pStyle w:val="ListParagraph"/>
        <w:spacing w:line="480" w:lineRule="auto"/>
        <w:ind w:left="426"/>
        <w:jc w:val="both"/>
        <w:rPr>
          <w:rFonts w:ascii="Times New Roman" w:hAnsi="Times New Roman" w:cs="Times New Roman"/>
          <w:sz w:val="24"/>
          <w:szCs w:val="24"/>
        </w:rPr>
      </w:pPr>
    </w:p>
    <w:p w:rsidR="007758CE" w:rsidRPr="003E68F1" w:rsidRDefault="007758CE" w:rsidP="007758CE">
      <w:pPr>
        <w:pStyle w:val="ListParagraph"/>
        <w:spacing w:line="480" w:lineRule="auto"/>
        <w:ind w:left="426"/>
        <w:jc w:val="both"/>
        <w:rPr>
          <w:rFonts w:ascii="Times New Roman" w:hAnsi="Times New Roman" w:cs="Times New Roman"/>
          <w:sz w:val="24"/>
          <w:szCs w:val="24"/>
        </w:rPr>
      </w:pPr>
    </w:p>
    <w:p w:rsidR="007758CE" w:rsidRDefault="007758CE" w:rsidP="007758CE">
      <w:pPr>
        <w:pStyle w:val="ListParagraph"/>
        <w:numPr>
          <w:ilvl w:val="0"/>
          <w:numId w:val="5"/>
        </w:numPr>
        <w:spacing w:line="480" w:lineRule="auto"/>
        <w:ind w:left="426"/>
        <w:jc w:val="both"/>
        <w:rPr>
          <w:rFonts w:ascii="Times New Roman" w:hAnsi="Times New Roman" w:cs="Times New Roman"/>
          <w:b/>
          <w:sz w:val="24"/>
          <w:szCs w:val="24"/>
        </w:rPr>
      </w:pPr>
      <w:r w:rsidRPr="008E070A">
        <w:rPr>
          <w:rFonts w:ascii="Times New Roman" w:hAnsi="Times New Roman" w:cs="Times New Roman"/>
          <w:b/>
          <w:sz w:val="24"/>
          <w:szCs w:val="24"/>
        </w:rPr>
        <w:lastRenderedPageBreak/>
        <w:t>Tujuan Penelitian</w:t>
      </w:r>
    </w:p>
    <w:p w:rsidR="007758CE" w:rsidRPr="006103F5" w:rsidRDefault="007758CE" w:rsidP="007758CE">
      <w:pPr>
        <w:pStyle w:val="ListParagraph"/>
        <w:spacing w:line="480" w:lineRule="auto"/>
        <w:ind w:left="0"/>
        <w:jc w:val="both"/>
        <w:rPr>
          <w:rFonts w:ascii="Times New Roman" w:hAnsi="Times New Roman" w:cs="Times New Roman"/>
          <w:b/>
          <w:sz w:val="24"/>
          <w:szCs w:val="24"/>
        </w:rPr>
      </w:pPr>
      <w:r w:rsidRPr="006103F5">
        <w:rPr>
          <w:rFonts w:ascii="Times New Roman" w:hAnsi="Times New Roman" w:cs="Times New Roman"/>
          <w:sz w:val="24"/>
          <w:szCs w:val="24"/>
        </w:rPr>
        <w:t>Penelitian ini bertujuan:</w:t>
      </w:r>
    </w:p>
    <w:p w:rsidR="007758CE" w:rsidRPr="00807A1F" w:rsidRDefault="007758CE" w:rsidP="007758CE">
      <w:pPr>
        <w:pStyle w:val="ListParagraph"/>
        <w:numPr>
          <w:ilvl w:val="0"/>
          <w:numId w:val="2"/>
        </w:numPr>
        <w:spacing w:line="480" w:lineRule="auto"/>
        <w:ind w:left="426"/>
        <w:jc w:val="both"/>
        <w:rPr>
          <w:rFonts w:ascii="Times New Roman" w:hAnsi="Times New Roman" w:cs="Times New Roman"/>
          <w:sz w:val="24"/>
          <w:szCs w:val="24"/>
        </w:rPr>
      </w:pPr>
      <w:r w:rsidRPr="00807A1F">
        <w:rPr>
          <w:rFonts w:ascii="Times New Roman" w:hAnsi="Times New Roman" w:cs="Times New Roman"/>
          <w:sz w:val="24"/>
          <w:szCs w:val="24"/>
        </w:rPr>
        <w:t>Untuk mengetahui</w:t>
      </w:r>
      <w:r>
        <w:rPr>
          <w:rFonts w:ascii="Times New Roman" w:hAnsi="Times New Roman" w:cs="Times New Roman"/>
          <w:sz w:val="24"/>
          <w:szCs w:val="24"/>
        </w:rPr>
        <w:t xml:space="preserve"> kekuatan pembuktian keterangan ahli dalam tindak pidana pencabulan anak dibawah umur</w:t>
      </w:r>
      <w:r w:rsidRPr="00807A1F">
        <w:rPr>
          <w:rFonts w:ascii="Times New Roman" w:hAnsi="Times New Roman" w:cs="Times New Roman"/>
          <w:sz w:val="24"/>
          <w:szCs w:val="24"/>
        </w:rPr>
        <w:t>.</w:t>
      </w:r>
    </w:p>
    <w:p w:rsidR="007758CE" w:rsidRPr="00856CCD" w:rsidRDefault="007758CE" w:rsidP="007758CE">
      <w:pPr>
        <w:pStyle w:val="ListParagraph"/>
        <w:numPr>
          <w:ilvl w:val="0"/>
          <w:numId w:val="2"/>
        </w:numPr>
        <w:spacing w:line="480" w:lineRule="auto"/>
        <w:ind w:left="426"/>
        <w:jc w:val="both"/>
        <w:rPr>
          <w:rFonts w:ascii="Times New Roman" w:hAnsi="Times New Roman" w:cs="Times New Roman"/>
          <w:sz w:val="24"/>
          <w:szCs w:val="24"/>
        </w:rPr>
      </w:pPr>
      <w:r w:rsidRPr="00856CCD">
        <w:rPr>
          <w:rFonts w:ascii="Times New Roman" w:hAnsi="Times New Roman" w:cs="Times New Roman"/>
          <w:sz w:val="24"/>
          <w:szCs w:val="24"/>
        </w:rPr>
        <w:t xml:space="preserve">Untuk mengetahui tinjauan fiqh jinayah terhadap </w:t>
      </w:r>
      <w:r>
        <w:rPr>
          <w:rFonts w:ascii="Times New Roman" w:hAnsi="Times New Roman" w:cs="Times New Roman"/>
          <w:sz w:val="24"/>
          <w:szCs w:val="24"/>
        </w:rPr>
        <w:t>keterangan ahli dalam tindak pidana pencabulan anak dibawah umur.</w:t>
      </w:r>
    </w:p>
    <w:p w:rsidR="007758CE" w:rsidRPr="00856CCD" w:rsidRDefault="007758CE" w:rsidP="007758CE">
      <w:pPr>
        <w:pStyle w:val="ListParagraph"/>
        <w:spacing w:line="480" w:lineRule="auto"/>
        <w:ind w:left="0"/>
        <w:jc w:val="both"/>
        <w:rPr>
          <w:rFonts w:ascii="Times New Roman" w:hAnsi="Times New Roman" w:cs="Times New Roman"/>
          <w:sz w:val="24"/>
          <w:szCs w:val="24"/>
        </w:rPr>
      </w:pPr>
    </w:p>
    <w:p w:rsidR="007758CE" w:rsidRDefault="007758CE" w:rsidP="007758CE">
      <w:pPr>
        <w:pStyle w:val="ListParagraph"/>
        <w:numPr>
          <w:ilvl w:val="0"/>
          <w:numId w:val="5"/>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Kegunaan</w:t>
      </w:r>
      <w:r w:rsidRPr="008E070A">
        <w:rPr>
          <w:rFonts w:ascii="Times New Roman" w:hAnsi="Times New Roman" w:cs="Times New Roman"/>
          <w:b/>
          <w:sz w:val="24"/>
          <w:szCs w:val="24"/>
        </w:rPr>
        <w:t xml:space="preserve"> Penelitian</w:t>
      </w:r>
    </w:p>
    <w:p w:rsidR="007758CE" w:rsidRPr="00EB460D" w:rsidRDefault="007758CE" w:rsidP="007758C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w:t>
      </w:r>
      <w:r w:rsidRPr="006103F5">
        <w:rPr>
          <w:rFonts w:ascii="Times New Roman" w:hAnsi="Times New Roman" w:cs="Times New Roman"/>
          <w:sz w:val="24"/>
          <w:szCs w:val="24"/>
        </w:rPr>
        <w:t>litian</w:t>
      </w:r>
      <w:r>
        <w:rPr>
          <w:rFonts w:ascii="Times New Roman" w:hAnsi="Times New Roman" w:cs="Times New Roman"/>
          <w:sz w:val="24"/>
          <w:szCs w:val="24"/>
        </w:rPr>
        <w:t xml:space="preserve"> akan berguna apabila berguna</w:t>
      </w:r>
      <w:r w:rsidRPr="006103F5">
        <w:rPr>
          <w:rFonts w:ascii="Times New Roman" w:hAnsi="Times New Roman" w:cs="Times New Roman"/>
          <w:sz w:val="24"/>
          <w:szCs w:val="24"/>
        </w:rPr>
        <w:t xml:space="preserve"> untuk orang lain. Hal inilah yang sebenarnya diharapkan oleh peneliti yang nantinya akan memberikan sumbangan baik secara teoritis maupun praktis. Adapun manfaat dari penelitian ini diharapkan:</w:t>
      </w:r>
    </w:p>
    <w:p w:rsidR="007758CE" w:rsidRPr="00DB2BE9" w:rsidRDefault="007758CE" w:rsidP="007758CE">
      <w:pPr>
        <w:pStyle w:val="ListParagraph"/>
        <w:numPr>
          <w:ilvl w:val="0"/>
          <w:numId w:val="7"/>
        </w:numPr>
        <w:spacing w:line="480" w:lineRule="auto"/>
        <w:jc w:val="both"/>
        <w:rPr>
          <w:rFonts w:ascii="Times New Roman" w:hAnsi="Times New Roman" w:cs="Times New Roman"/>
          <w:b/>
          <w:sz w:val="24"/>
          <w:szCs w:val="24"/>
        </w:rPr>
      </w:pPr>
      <w:r w:rsidRPr="00DB2BE9">
        <w:rPr>
          <w:rFonts w:ascii="Times New Roman" w:hAnsi="Times New Roman" w:cs="Times New Roman"/>
          <w:sz w:val="24"/>
          <w:szCs w:val="24"/>
        </w:rPr>
        <w:t>Secara Teoritis</w:t>
      </w:r>
    </w:p>
    <w:p w:rsidR="007758CE" w:rsidRDefault="007758CE" w:rsidP="007758CE">
      <w:pPr>
        <w:pStyle w:val="ListParagraph"/>
        <w:spacing w:line="480" w:lineRule="auto"/>
        <w:ind w:left="0" w:firstLine="720"/>
        <w:jc w:val="both"/>
        <w:rPr>
          <w:rFonts w:ascii="Times New Roman" w:hAnsi="Times New Roman" w:cs="Times New Roman"/>
          <w:sz w:val="24"/>
          <w:szCs w:val="24"/>
        </w:rPr>
      </w:pPr>
      <w:r w:rsidRPr="006103F5">
        <w:rPr>
          <w:rFonts w:ascii="Times New Roman" w:hAnsi="Times New Roman" w:cs="Times New Roman"/>
          <w:sz w:val="24"/>
          <w:szCs w:val="24"/>
        </w:rPr>
        <w:t>Untuk memberi informasi, konstribusi pemikiran dan pengembangan ilmu pengatahuan hukum pidana pada u</w:t>
      </w:r>
      <w:r>
        <w:rPr>
          <w:rFonts w:ascii="Times New Roman" w:hAnsi="Times New Roman" w:cs="Times New Roman"/>
          <w:sz w:val="24"/>
          <w:szCs w:val="24"/>
        </w:rPr>
        <w:t>mumnya, dan pengembangan hukum I</w:t>
      </w:r>
      <w:r w:rsidRPr="006103F5">
        <w:rPr>
          <w:rFonts w:ascii="Times New Roman" w:hAnsi="Times New Roman" w:cs="Times New Roman"/>
          <w:sz w:val="24"/>
          <w:szCs w:val="24"/>
        </w:rPr>
        <w:t>slam pada khususnya.</w:t>
      </w:r>
    </w:p>
    <w:p w:rsidR="007758CE" w:rsidRPr="006103F5" w:rsidRDefault="007758CE" w:rsidP="007758CE">
      <w:pPr>
        <w:pStyle w:val="ListParagraph"/>
        <w:numPr>
          <w:ilvl w:val="0"/>
          <w:numId w:val="7"/>
        </w:numPr>
        <w:spacing w:line="480" w:lineRule="auto"/>
        <w:jc w:val="both"/>
        <w:rPr>
          <w:rFonts w:ascii="Times New Roman" w:hAnsi="Times New Roman" w:cs="Times New Roman"/>
          <w:b/>
          <w:sz w:val="24"/>
          <w:szCs w:val="24"/>
        </w:rPr>
      </w:pPr>
      <w:r w:rsidRPr="006103F5">
        <w:rPr>
          <w:rFonts w:ascii="Times New Roman" w:hAnsi="Times New Roman" w:cs="Times New Roman"/>
          <w:sz w:val="24"/>
          <w:szCs w:val="24"/>
        </w:rPr>
        <w:t>Secara Praktis</w:t>
      </w:r>
    </w:p>
    <w:p w:rsidR="007758CE" w:rsidRPr="00EA50B0" w:rsidRDefault="007758CE" w:rsidP="007758CE">
      <w:pPr>
        <w:pStyle w:val="ListParagraph"/>
        <w:spacing w:line="480" w:lineRule="auto"/>
        <w:ind w:left="0" w:firstLine="720"/>
        <w:jc w:val="both"/>
        <w:rPr>
          <w:rFonts w:ascii="Times New Roman" w:hAnsi="Times New Roman" w:cs="Times New Roman"/>
          <w:sz w:val="24"/>
          <w:szCs w:val="24"/>
        </w:rPr>
      </w:pPr>
      <w:r w:rsidRPr="006103F5">
        <w:rPr>
          <w:rFonts w:ascii="Times New Roman" w:hAnsi="Times New Roman" w:cs="Times New Roman"/>
          <w:sz w:val="24"/>
          <w:szCs w:val="24"/>
        </w:rPr>
        <w:t>Dari hasil penelitian ini diharapkan dapat memberikan manfaat kepada masyarakat umumnya, dan kaum muslimin pada khususnya tentang kriteria pe</w:t>
      </w:r>
      <w:r>
        <w:rPr>
          <w:rFonts w:ascii="Times New Roman" w:hAnsi="Times New Roman" w:cs="Times New Roman"/>
          <w:sz w:val="24"/>
          <w:szCs w:val="24"/>
        </w:rPr>
        <w:t>mbuktian tindak pidana pencabulan</w:t>
      </w:r>
      <w:r w:rsidRPr="006103F5">
        <w:rPr>
          <w:rFonts w:ascii="Times New Roman" w:hAnsi="Times New Roman" w:cs="Times New Roman"/>
          <w:sz w:val="24"/>
          <w:szCs w:val="24"/>
        </w:rPr>
        <w:t>, se</w:t>
      </w:r>
      <w:r>
        <w:rPr>
          <w:rFonts w:ascii="Times New Roman" w:hAnsi="Times New Roman" w:cs="Times New Roman"/>
          <w:sz w:val="24"/>
          <w:szCs w:val="24"/>
        </w:rPr>
        <w:t>rta memperkuat keyakinan hukum I</w:t>
      </w:r>
      <w:r w:rsidRPr="006103F5">
        <w:rPr>
          <w:rFonts w:ascii="Times New Roman" w:hAnsi="Times New Roman" w:cs="Times New Roman"/>
          <w:sz w:val="24"/>
          <w:szCs w:val="24"/>
        </w:rPr>
        <w:t>slam yang mampu menjawab permasalahan yang selalu berkembang.</w:t>
      </w:r>
    </w:p>
    <w:p w:rsidR="007758CE" w:rsidRDefault="007758CE" w:rsidP="007758CE">
      <w:pPr>
        <w:pStyle w:val="ListParagraph"/>
        <w:spacing w:line="480" w:lineRule="auto"/>
        <w:ind w:left="0" w:firstLine="720"/>
        <w:jc w:val="both"/>
        <w:rPr>
          <w:rFonts w:ascii="Times New Roman" w:hAnsi="Times New Roman" w:cs="Times New Roman"/>
          <w:b/>
          <w:sz w:val="24"/>
          <w:szCs w:val="24"/>
        </w:rPr>
      </w:pPr>
    </w:p>
    <w:p w:rsidR="007758CE" w:rsidRPr="00EA50B0" w:rsidRDefault="007758CE" w:rsidP="007758CE">
      <w:pPr>
        <w:pStyle w:val="ListParagraph"/>
        <w:spacing w:line="480" w:lineRule="auto"/>
        <w:ind w:left="0" w:firstLine="720"/>
        <w:jc w:val="both"/>
        <w:rPr>
          <w:rFonts w:ascii="Times New Roman" w:hAnsi="Times New Roman" w:cs="Times New Roman"/>
          <w:b/>
          <w:sz w:val="24"/>
          <w:szCs w:val="24"/>
        </w:rPr>
      </w:pPr>
    </w:p>
    <w:p w:rsidR="007758CE" w:rsidRPr="00DB2BE9" w:rsidRDefault="007758CE" w:rsidP="007758CE">
      <w:pPr>
        <w:pStyle w:val="ListParagraph"/>
        <w:numPr>
          <w:ilvl w:val="0"/>
          <w:numId w:val="5"/>
        </w:numPr>
        <w:spacing w:line="480" w:lineRule="auto"/>
        <w:ind w:left="426"/>
        <w:jc w:val="both"/>
        <w:rPr>
          <w:rFonts w:ascii="Times New Roman" w:hAnsi="Times New Roman" w:cs="Times New Roman"/>
          <w:b/>
          <w:sz w:val="24"/>
          <w:szCs w:val="24"/>
        </w:rPr>
      </w:pPr>
      <w:r w:rsidRPr="00DB2BE9">
        <w:rPr>
          <w:rFonts w:ascii="Times New Roman" w:hAnsi="Times New Roman" w:cs="Times New Roman"/>
          <w:b/>
          <w:sz w:val="24"/>
          <w:szCs w:val="24"/>
        </w:rPr>
        <w:lastRenderedPageBreak/>
        <w:t>Tinjauan Pustaka</w:t>
      </w:r>
    </w:p>
    <w:p w:rsidR="007758CE" w:rsidRDefault="007758CE" w:rsidP="00775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B460D">
        <w:rPr>
          <w:rFonts w:ascii="Times New Roman" w:hAnsi="Times New Roman" w:cs="Times New Roman"/>
          <w:sz w:val="24"/>
          <w:szCs w:val="24"/>
        </w:rPr>
        <w:t xml:space="preserve">Dari beberapa skripsi dan literatur buku yang ada perpustakaan dan internet penulis akan mengambilnya untuk menjadikan perbandingan mengenai </w:t>
      </w:r>
      <w:r>
        <w:rPr>
          <w:rFonts w:ascii="Times New Roman" w:hAnsi="Times New Roman" w:cs="Times New Roman"/>
          <w:sz w:val="24"/>
          <w:szCs w:val="24"/>
        </w:rPr>
        <w:t>keterangan ahli dalam pidana p</w:t>
      </w:r>
      <w:r w:rsidRPr="00EB460D">
        <w:rPr>
          <w:rFonts w:ascii="Times New Roman" w:hAnsi="Times New Roman" w:cs="Times New Roman"/>
          <w:sz w:val="24"/>
          <w:szCs w:val="24"/>
        </w:rPr>
        <w:t xml:space="preserve">encabulan. </w:t>
      </w:r>
    </w:p>
    <w:p w:rsidR="007758CE" w:rsidRPr="003E68F1" w:rsidRDefault="007758CE" w:rsidP="00775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3E68F1">
        <w:rPr>
          <w:rFonts w:ascii="Times New Roman" w:hAnsi="Times New Roman" w:cs="Times New Roman"/>
          <w:sz w:val="24"/>
          <w:szCs w:val="24"/>
        </w:rPr>
        <w:t xml:space="preserve">Ada pembahasan sebelumnya dari skripsi diinternet yang ditulis oleh </w:t>
      </w:r>
    </w:p>
    <w:p w:rsidR="007758CE" w:rsidRPr="00DB2BE9" w:rsidRDefault="007758CE" w:rsidP="007758CE">
      <w:pPr>
        <w:pStyle w:val="ListParagraph"/>
        <w:numPr>
          <w:ilvl w:val="0"/>
          <w:numId w:val="6"/>
        </w:numPr>
        <w:spacing w:line="480" w:lineRule="auto"/>
        <w:ind w:left="426"/>
        <w:jc w:val="both"/>
        <w:rPr>
          <w:rFonts w:ascii="Times New Roman" w:hAnsi="Times New Roman" w:cs="Times New Roman"/>
          <w:sz w:val="24"/>
          <w:szCs w:val="24"/>
        </w:rPr>
      </w:pPr>
      <w:r w:rsidRPr="00957499">
        <w:rPr>
          <w:rFonts w:ascii="Times New Roman" w:hAnsi="Times New Roman" w:cs="Times New Roman"/>
          <w:sz w:val="24"/>
          <w:szCs w:val="24"/>
        </w:rPr>
        <w:t>Joseko Fransius Fegi S</w:t>
      </w:r>
      <w:r>
        <w:rPr>
          <w:rFonts w:ascii="Times New Roman" w:hAnsi="Times New Roman" w:cs="Times New Roman"/>
          <w:sz w:val="24"/>
          <w:szCs w:val="24"/>
        </w:rPr>
        <w:t xml:space="preserve"> Universitas Atma Jaya Yogyakarta tahun 2010 </w:t>
      </w:r>
      <w:r w:rsidRPr="00EB460D">
        <w:rPr>
          <w:rFonts w:ascii="Times New Roman" w:hAnsi="Times New Roman" w:cs="Times New Roman"/>
          <w:sz w:val="24"/>
          <w:szCs w:val="24"/>
        </w:rPr>
        <w:t xml:space="preserve">yang berjudul </w:t>
      </w:r>
      <w:r>
        <w:rPr>
          <w:rFonts w:ascii="Times New Roman" w:hAnsi="Times New Roman" w:cs="Times New Roman"/>
          <w:sz w:val="24"/>
          <w:szCs w:val="24"/>
        </w:rPr>
        <w:t>“</w:t>
      </w:r>
      <w:r>
        <w:rPr>
          <w:rFonts w:ascii="Times New Roman" w:eastAsia="Times New Roman" w:hAnsi="Times New Roman" w:cs="Times New Roman"/>
          <w:sz w:val="24"/>
          <w:szCs w:val="24"/>
          <w:lang w:eastAsia="id-ID"/>
        </w:rPr>
        <w:t>Tinjauan Yuridis V</w:t>
      </w:r>
      <w:r w:rsidRPr="00EB460D">
        <w:rPr>
          <w:rFonts w:ascii="Times New Roman" w:eastAsia="Times New Roman" w:hAnsi="Times New Roman" w:cs="Times New Roman"/>
          <w:sz w:val="24"/>
          <w:szCs w:val="24"/>
          <w:lang w:eastAsia="id-ID"/>
        </w:rPr>
        <w:t>is</w:t>
      </w:r>
      <w:r>
        <w:rPr>
          <w:rFonts w:ascii="Times New Roman" w:eastAsia="Times New Roman" w:hAnsi="Times New Roman" w:cs="Times New Roman"/>
          <w:sz w:val="24"/>
          <w:szCs w:val="24"/>
          <w:lang w:eastAsia="id-ID"/>
        </w:rPr>
        <w:t>um Et R</w:t>
      </w:r>
      <w:r w:rsidRPr="00EB460D">
        <w:rPr>
          <w:rFonts w:ascii="Times New Roman" w:eastAsia="Times New Roman" w:hAnsi="Times New Roman" w:cs="Times New Roman"/>
          <w:sz w:val="24"/>
          <w:szCs w:val="24"/>
          <w:lang w:eastAsia="id-ID"/>
        </w:rPr>
        <w:t>epertum</w:t>
      </w:r>
      <w:r>
        <w:rPr>
          <w:rFonts w:ascii="Times New Roman" w:eastAsia="Times New Roman" w:hAnsi="Times New Roman" w:cs="Times New Roman"/>
          <w:sz w:val="24"/>
          <w:szCs w:val="24"/>
          <w:lang w:eastAsia="id-ID"/>
        </w:rPr>
        <w:t xml:space="preserve"> Sebagai Alat Bukti Dalam P</w:t>
      </w:r>
      <w:r w:rsidRPr="00EB460D">
        <w:rPr>
          <w:rFonts w:ascii="Times New Roman" w:eastAsia="Times New Roman" w:hAnsi="Times New Roman" w:cs="Times New Roman"/>
          <w:sz w:val="24"/>
          <w:szCs w:val="24"/>
          <w:lang w:eastAsia="id-ID"/>
        </w:rPr>
        <w:t>ersidangan</w:t>
      </w:r>
      <w:r>
        <w:rPr>
          <w:rFonts w:ascii="Times New Roman" w:eastAsia="Times New Roman" w:hAnsi="Times New Roman" w:cs="Times New Roman"/>
          <w:sz w:val="24"/>
          <w:szCs w:val="24"/>
          <w:lang w:eastAsia="id-ID"/>
        </w:rPr>
        <w:t xml:space="preserve"> Perkara Tindak P</w:t>
      </w:r>
      <w:r w:rsidRPr="00EB460D">
        <w:rPr>
          <w:rFonts w:ascii="Times New Roman" w:eastAsia="Times New Roman" w:hAnsi="Times New Roman" w:cs="Times New Roman"/>
          <w:sz w:val="24"/>
          <w:szCs w:val="24"/>
          <w:lang w:eastAsia="id-ID"/>
        </w:rPr>
        <w:t xml:space="preserve">idana </w:t>
      </w:r>
      <w:r>
        <w:rPr>
          <w:rFonts w:ascii="Times New Roman" w:eastAsia="Times New Roman" w:hAnsi="Times New Roman" w:cs="Times New Roman"/>
          <w:sz w:val="24"/>
          <w:szCs w:val="24"/>
          <w:lang w:eastAsia="id-ID"/>
        </w:rPr>
        <w:t>P</w:t>
      </w:r>
      <w:r w:rsidRPr="00EB460D">
        <w:rPr>
          <w:rFonts w:ascii="Times New Roman" w:eastAsia="Times New Roman" w:hAnsi="Times New Roman" w:cs="Times New Roman"/>
          <w:sz w:val="24"/>
          <w:szCs w:val="24"/>
          <w:lang w:eastAsia="id-ID"/>
        </w:rPr>
        <w:t>erkosaan(st</w:t>
      </w:r>
      <w:r>
        <w:rPr>
          <w:rFonts w:ascii="Times New Roman" w:eastAsia="Times New Roman" w:hAnsi="Times New Roman" w:cs="Times New Roman"/>
          <w:sz w:val="24"/>
          <w:szCs w:val="24"/>
          <w:lang w:eastAsia="id-ID"/>
        </w:rPr>
        <w:t>udi kasus di Pengadilan Negeri W</w:t>
      </w:r>
      <w:r w:rsidRPr="00EB460D">
        <w:rPr>
          <w:rFonts w:ascii="Times New Roman" w:eastAsia="Times New Roman" w:hAnsi="Times New Roman" w:cs="Times New Roman"/>
          <w:sz w:val="24"/>
          <w:szCs w:val="24"/>
          <w:lang w:eastAsia="id-ID"/>
        </w:rPr>
        <w:t>onogiri)</w:t>
      </w:r>
      <w:r>
        <w:rPr>
          <w:rFonts w:ascii="Times New Roman" w:eastAsia="Times New Roman" w:hAnsi="Times New Roman" w:cs="Times New Roman"/>
          <w:sz w:val="24"/>
          <w:szCs w:val="24"/>
          <w:lang w:eastAsia="id-ID"/>
        </w:rPr>
        <w:t>”. Penelitian ini membahas tentang</w:t>
      </w:r>
      <w:r w:rsidRPr="002C3CCA">
        <w:rPr>
          <w:rFonts w:ascii="Times New Roman" w:eastAsia="Times New Roman" w:hAnsi="Times New Roman" w:cs="Times New Roman"/>
          <w:sz w:val="24"/>
          <w:szCs w:val="24"/>
          <w:lang w:eastAsia="id-ID"/>
        </w:rPr>
        <w:t xml:space="preserve"> fungsi visum et repertum dalam persidangan </w:t>
      </w:r>
      <w:r w:rsidRPr="00312E78">
        <w:rPr>
          <w:rFonts w:ascii="Times New Roman" w:eastAsia="Times New Roman" w:hAnsi="Times New Roman" w:cs="Times New Roman"/>
          <w:sz w:val="24"/>
          <w:szCs w:val="24"/>
          <w:lang w:eastAsia="id-ID"/>
        </w:rPr>
        <w:t>tindak pidana perkosaan</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10"/>
      </w:r>
    </w:p>
    <w:p w:rsidR="007758CE" w:rsidRPr="00DB2BE9" w:rsidRDefault="007758CE" w:rsidP="007758CE">
      <w:pPr>
        <w:pStyle w:val="ListParagraph"/>
        <w:numPr>
          <w:ilvl w:val="0"/>
          <w:numId w:val="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Muhammad Arify U</w:t>
      </w:r>
      <w:r w:rsidRPr="00DB2BE9">
        <w:rPr>
          <w:rFonts w:ascii="Times New Roman" w:hAnsi="Times New Roman" w:cs="Times New Roman"/>
          <w:sz w:val="24"/>
          <w:szCs w:val="24"/>
        </w:rPr>
        <w:t xml:space="preserve">niversitas Muhammadiyah Surakarta </w:t>
      </w:r>
      <w:r>
        <w:rPr>
          <w:rFonts w:ascii="Times New Roman" w:hAnsi="Times New Roman" w:cs="Times New Roman"/>
          <w:sz w:val="24"/>
          <w:szCs w:val="24"/>
        </w:rPr>
        <w:t xml:space="preserve">tahun 2012 </w:t>
      </w:r>
      <w:r w:rsidRPr="00DB2BE9">
        <w:rPr>
          <w:rFonts w:ascii="Times New Roman" w:hAnsi="Times New Roman" w:cs="Times New Roman"/>
          <w:sz w:val="24"/>
          <w:szCs w:val="24"/>
        </w:rPr>
        <w:t>yang berjudul “Keterangan ahli dalam penyelesaian Perkara Pidana. Penelitian ini membahas tentang peranan keterangan saksi dan keterangan ahli dalam penyelesaian perkara pidana</w:t>
      </w:r>
      <w:r>
        <w:rPr>
          <w:rStyle w:val="FootnoteReference"/>
          <w:rFonts w:ascii="Times New Roman" w:hAnsi="Times New Roman" w:cs="Times New Roman"/>
          <w:sz w:val="24"/>
          <w:szCs w:val="24"/>
        </w:rPr>
        <w:footnoteReference w:id="11"/>
      </w:r>
      <w:r w:rsidRPr="00DB2BE9">
        <w:rPr>
          <w:rFonts w:ascii="Times New Roman" w:hAnsi="Times New Roman" w:cs="Times New Roman"/>
          <w:sz w:val="24"/>
          <w:szCs w:val="24"/>
        </w:rPr>
        <w:t>. Persamaan dalam skripsi ini adalah sama-sama membahas tentang pembuktian tindak pidana. Perbedaan dal</w:t>
      </w:r>
      <w:r>
        <w:rPr>
          <w:rFonts w:ascii="Times New Roman" w:hAnsi="Times New Roman" w:cs="Times New Roman"/>
          <w:sz w:val="24"/>
          <w:szCs w:val="24"/>
        </w:rPr>
        <w:t>am skripsi ini penulis meneliti tentang Tinjauan Fiqh Jinayah terhadap keterangan ahli</w:t>
      </w:r>
      <w:r w:rsidRPr="00DB2BE9">
        <w:rPr>
          <w:rFonts w:ascii="Times New Roman" w:hAnsi="Times New Roman" w:cs="Times New Roman"/>
          <w:sz w:val="24"/>
          <w:szCs w:val="24"/>
        </w:rPr>
        <w:t>. Jadi dalam skripsi yang terdahulu belum ada yang meneliti permasalahan yang ada dalam skripsi ini,</w:t>
      </w:r>
      <w:r>
        <w:rPr>
          <w:rFonts w:ascii="Times New Roman" w:hAnsi="Times New Roman" w:cs="Times New Roman"/>
          <w:sz w:val="24"/>
          <w:szCs w:val="24"/>
        </w:rPr>
        <w:t xml:space="preserve"> maka dari itu penulis meneliti</w:t>
      </w:r>
      <w:r w:rsidRPr="00DB2BE9">
        <w:rPr>
          <w:rFonts w:ascii="Times New Roman" w:hAnsi="Times New Roman" w:cs="Times New Roman"/>
          <w:sz w:val="24"/>
          <w:szCs w:val="24"/>
        </w:rPr>
        <w:t xml:space="preserve"> judul skripsi ini untuk lebih dalam lagi.</w:t>
      </w:r>
    </w:p>
    <w:p w:rsidR="007758CE" w:rsidRDefault="007758CE" w:rsidP="007758CE">
      <w:pPr>
        <w:pStyle w:val="ListParagraph"/>
        <w:spacing w:line="480" w:lineRule="auto"/>
        <w:ind w:left="1800"/>
        <w:jc w:val="both"/>
        <w:rPr>
          <w:rFonts w:ascii="Times New Roman" w:hAnsi="Times New Roman" w:cs="Times New Roman"/>
          <w:sz w:val="24"/>
          <w:szCs w:val="24"/>
        </w:rPr>
      </w:pPr>
    </w:p>
    <w:p w:rsidR="007758CE" w:rsidRPr="003E68F1" w:rsidRDefault="007758CE" w:rsidP="007758CE">
      <w:pPr>
        <w:spacing w:line="480" w:lineRule="auto"/>
        <w:jc w:val="both"/>
        <w:rPr>
          <w:rFonts w:ascii="Times New Roman" w:hAnsi="Times New Roman" w:cs="Times New Roman"/>
          <w:sz w:val="24"/>
          <w:szCs w:val="24"/>
        </w:rPr>
      </w:pPr>
    </w:p>
    <w:p w:rsidR="007758CE" w:rsidRDefault="007758CE" w:rsidP="007758CE">
      <w:pPr>
        <w:pStyle w:val="ListParagraph"/>
        <w:numPr>
          <w:ilvl w:val="0"/>
          <w:numId w:val="5"/>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Definisi Operasional</w:t>
      </w:r>
    </w:p>
    <w:p w:rsidR="007758CE" w:rsidRPr="00B67F4E" w:rsidRDefault="007758CE" w:rsidP="007758C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67F4E">
        <w:rPr>
          <w:rFonts w:ascii="Times New Roman" w:hAnsi="Times New Roman" w:cs="Times New Roman"/>
          <w:bCs/>
          <w:sz w:val="24"/>
          <w:szCs w:val="24"/>
        </w:rPr>
        <w:t xml:space="preserve">Penelitian skripsi yang dilakukan peneliti dalam </w:t>
      </w:r>
      <w:r w:rsidRPr="00B67F4E">
        <w:rPr>
          <w:rFonts w:ascii="Times New Roman" w:hAnsi="Times New Roman" w:cs="Times New Roman"/>
          <w:b/>
          <w:sz w:val="24"/>
          <w:szCs w:val="24"/>
        </w:rPr>
        <w:t>Tinj</w:t>
      </w:r>
      <w:r>
        <w:rPr>
          <w:rFonts w:ascii="Times New Roman" w:hAnsi="Times New Roman" w:cs="Times New Roman"/>
          <w:b/>
          <w:sz w:val="24"/>
          <w:szCs w:val="24"/>
        </w:rPr>
        <w:t>auan Fiqh Jinayah Terhadap Keterangan</w:t>
      </w:r>
      <w:r w:rsidRPr="00B67F4E">
        <w:rPr>
          <w:rFonts w:ascii="Times New Roman" w:hAnsi="Times New Roman" w:cs="Times New Roman"/>
          <w:b/>
          <w:sz w:val="24"/>
          <w:szCs w:val="24"/>
        </w:rPr>
        <w:t xml:space="preserve"> Ahli Pada Tindak Pidana Pencabulan Anak Di Bawah Umur</w:t>
      </w:r>
      <w:r w:rsidRPr="00B67F4E">
        <w:rPr>
          <w:rFonts w:ascii="Times New Roman" w:hAnsi="Times New Roman" w:cs="Times New Roman"/>
          <w:bCs/>
          <w:sz w:val="24"/>
          <w:szCs w:val="24"/>
        </w:rPr>
        <w:t>, agar tidak terjadi kekeliruan dalam memahami, maka perlu kiranya peneliti memberikan penegasan dengan menjabarkan kata-kata tentang judul penelitian ini.</w:t>
      </w:r>
    </w:p>
    <w:p w:rsidR="007758CE" w:rsidRDefault="007758CE" w:rsidP="007758CE">
      <w:pPr>
        <w:pStyle w:val="ListParagraph"/>
        <w:numPr>
          <w:ilvl w:val="0"/>
          <w:numId w:val="9"/>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Tinjauan adalah pemeriksaan yang teliti, penyelidikan, kegiatan pengumpulan data, pengolahan, analisa dan penyajian data yang dilakukan secara sistematis dan objektif untuk memecahkan suatu persoalan.</w:t>
      </w:r>
    </w:p>
    <w:p w:rsidR="007758CE" w:rsidRDefault="007758CE" w:rsidP="007758CE">
      <w:pPr>
        <w:pStyle w:val="ListParagraph"/>
        <w:numPr>
          <w:ilvl w:val="0"/>
          <w:numId w:val="9"/>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Fiqh Jinayah adalah ilmu tentang hukum syara’ yang berkaitan dengan masalah perbuatan yang dilarang (jarimah) dan hukumnya, yang diambil dari dalil-dalil yang terperinci.</w:t>
      </w:r>
      <w:r>
        <w:rPr>
          <w:rStyle w:val="FootnoteReference"/>
          <w:rFonts w:ascii="Times New Roman" w:hAnsi="Times New Roman" w:cs="Times New Roman"/>
          <w:bCs/>
          <w:sz w:val="24"/>
          <w:szCs w:val="24"/>
        </w:rPr>
        <w:footnoteReference w:id="12"/>
      </w:r>
    </w:p>
    <w:p w:rsidR="007758CE" w:rsidRDefault="007758CE" w:rsidP="007758CE">
      <w:pPr>
        <w:pStyle w:val="ListParagraph"/>
        <w:numPr>
          <w:ilvl w:val="0"/>
          <w:numId w:val="9"/>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Keterangan Ahli adalah keterangan yang diberikan oleh orang yang memiliki keahlian khusus tentang hal yang diperlukan untuk membuat terang suatu perkara pidana guna kepentingan pemeriksaan.</w:t>
      </w:r>
      <w:r>
        <w:rPr>
          <w:rStyle w:val="FootnoteReference"/>
          <w:rFonts w:ascii="Times New Roman" w:hAnsi="Times New Roman" w:cs="Times New Roman"/>
          <w:bCs/>
          <w:sz w:val="24"/>
          <w:szCs w:val="24"/>
        </w:rPr>
        <w:footnoteReference w:id="13"/>
      </w:r>
    </w:p>
    <w:p w:rsidR="007758CE" w:rsidRDefault="007758CE" w:rsidP="007758CE">
      <w:pPr>
        <w:pStyle w:val="ListParagraph"/>
        <w:numPr>
          <w:ilvl w:val="0"/>
          <w:numId w:val="9"/>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Pencabulan adalah perbuatan merangsang atau memuaskan nafsu seksual pada diri yang berbuat atau orang lain dengan melanggar tata agama dan norma agama kepatutan.</w:t>
      </w:r>
    </w:p>
    <w:p w:rsidR="007758CE" w:rsidRDefault="007758CE" w:rsidP="007758CE">
      <w:pPr>
        <w:pStyle w:val="ListParagraph"/>
        <w:numPr>
          <w:ilvl w:val="0"/>
          <w:numId w:val="9"/>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Anak adalah keadaan manusia normal yang masih muda usia dan sedang menentukan identitasnya secara sangat labil jiwanya, sehingga sangat muda kena pengaruh lingkungannya.</w:t>
      </w:r>
      <w:r>
        <w:rPr>
          <w:rStyle w:val="FootnoteReference"/>
          <w:rFonts w:ascii="Times New Roman" w:hAnsi="Times New Roman" w:cs="Times New Roman"/>
          <w:bCs/>
          <w:sz w:val="24"/>
          <w:szCs w:val="24"/>
        </w:rPr>
        <w:footnoteReference w:id="14"/>
      </w:r>
    </w:p>
    <w:p w:rsidR="007758CE" w:rsidRPr="008D246E" w:rsidRDefault="007758CE" w:rsidP="007758CE">
      <w:pPr>
        <w:pStyle w:val="ListParagraph"/>
        <w:spacing w:line="480" w:lineRule="auto"/>
        <w:ind w:left="786"/>
        <w:jc w:val="both"/>
        <w:rPr>
          <w:rFonts w:ascii="Times New Roman" w:hAnsi="Times New Roman" w:cs="Times New Roman"/>
          <w:bCs/>
          <w:sz w:val="24"/>
          <w:szCs w:val="24"/>
        </w:rPr>
      </w:pPr>
    </w:p>
    <w:p w:rsidR="007758CE" w:rsidRDefault="007758CE" w:rsidP="007758CE">
      <w:pPr>
        <w:pStyle w:val="ListParagraph"/>
        <w:numPr>
          <w:ilvl w:val="0"/>
          <w:numId w:val="5"/>
        </w:numPr>
        <w:spacing w:line="480" w:lineRule="auto"/>
        <w:ind w:left="426"/>
        <w:jc w:val="both"/>
        <w:rPr>
          <w:rFonts w:ascii="Times New Roman" w:hAnsi="Times New Roman" w:cs="Times New Roman"/>
          <w:b/>
          <w:sz w:val="24"/>
          <w:szCs w:val="24"/>
        </w:rPr>
      </w:pPr>
      <w:r w:rsidRPr="00807A1F">
        <w:rPr>
          <w:rFonts w:ascii="Times New Roman" w:hAnsi="Times New Roman" w:cs="Times New Roman"/>
          <w:b/>
          <w:sz w:val="24"/>
          <w:szCs w:val="24"/>
        </w:rPr>
        <w:t xml:space="preserve">Metode Penelitian </w:t>
      </w:r>
    </w:p>
    <w:p w:rsidR="007758CE" w:rsidRPr="00A40444" w:rsidRDefault="007758CE" w:rsidP="007758C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CF5375">
        <w:rPr>
          <w:rFonts w:ascii="Times New Roman" w:hAnsi="Times New Roman" w:cs="Times New Roman"/>
          <w:sz w:val="24"/>
          <w:szCs w:val="24"/>
        </w:rPr>
        <w:t>Dalam penelitian ini penulis menggunakan metode penelitian sebagai berikut:</w:t>
      </w:r>
    </w:p>
    <w:p w:rsidR="007758CE" w:rsidRPr="00DB2BE9" w:rsidRDefault="007758CE" w:rsidP="007758CE">
      <w:pPr>
        <w:pStyle w:val="ListParagraph"/>
        <w:numPr>
          <w:ilvl w:val="0"/>
          <w:numId w:val="8"/>
        </w:numPr>
        <w:spacing w:line="480" w:lineRule="auto"/>
        <w:jc w:val="both"/>
        <w:rPr>
          <w:rFonts w:ascii="Times New Roman" w:hAnsi="Times New Roman" w:cs="Times New Roman"/>
          <w:b/>
          <w:sz w:val="24"/>
          <w:szCs w:val="24"/>
        </w:rPr>
      </w:pPr>
      <w:r w:rsidRPr="00DB2BE9">
        <w:rPr>
          <w:rFonts w:ascii="Times New Roman" w:hAnsi="Times New Roman" w:cs="Times New Roman"/>
          <w:b/>
          <w:sz w:val="24"/>
          <w:szCs w:val="24"/>
        </w:rPr>
        <w:t>Jenis Penelitian</w:t>
      </w:r>
    </w:p>
    <w:p w:rsidR="007758CE" w:rsidRPr="008E070A" w:rsidRDefault="007758CE" w:rsidP="00775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56CCD">
        <w:rPr>
          <w:rFonts w:ascii="Times New Roman" w:hAnsi="Times New Roman" w:cs="Times New Roman"/>
          <w:sz w:val="24"/>
          <w:szCs w:val="24"/>
        </w:rPr>
        <w:t>Dalam penelitian ini penulis menggunakan jenis penelitian kepustakaan (</w:t>
      </w:r>
      <w:r w:rsidRPr="00F8276F">
        <w:rPr>
          <w:rFonts w:ascii="Times New Roman" w:hAnsi="Times New Roman" w:cs="Times New Roman"/>
          <w:i/>
          <w:sz w:val="24"/>
          <w:szCs w:val="24"/>
        </w:rPr>
        <w:t>library research)</w:t>
      </w:r>
      <w:r w:rsidRPr="00856CCD">
        <w:rPr>
          <w:rFonts w:ascii="Times New Roman" w:hAnsi="Times New Roman" w:cs="Times New Roman"/>
          <w:sz w:val="24"/>
          <w:szCs w:val="24"/>
        </w:rPr>
        <w:t>. Penelitian kepustakaan yaitu penelitian yang kajiannya dilaksanakan</w:t>
      </w:r>
      <w:r>
        <w:rPr>
          <w:rFonts w:ascii="Times New Roman" w:hAnsi="Times New Roman" w:cs="Times New Roman"/>
          <w:sz w:val="24"/>
          <w:szCs w:val="24"/>
        </w:rPr>
        <w:t xml:space="preserve"> </w:t>
      </w:r>
      <w:r w:rsidRPr="00856CCD">
        <w:rPr>
          <w:rFonts w:ascii="Times New Roman" w:hAnsi="Times New Roman" w:cs="Times New Roman"/>
          <w:sz w:val="24"/>
          <w:szCs w:val="24"/>
        </w:rPr>
        <w:t xml:space="preserve">dengan menelaah dan menelusuri berbagai literatur, karena memang pada dasarnya sumber data yang hendak digali lebih terfokus pada study pustaka. Data-data yang ada dalam skripsi ini merupakan data pustaka yang dapat berupa Al- qur’an, Hadist, buku-buku, makalah-makalah, jurnal, situs internet,  kitab undang-undang hukum acara pidana sebagai sumber data sekunder.  </w:t>
      </w:r>
    </w:p>
    <w:p w:rsidR="007758CE" w:rsidRPr="008E070A" w:rsidRDefault="007758CE" w:rsidP="007758CE">
      <w:pPr>
        <w:pStyle w:val="ListParagraph"/>
        <w:numPr>
          <w:ilvl w:val="0"/>
          <w:numId w:val="3"/>
        </w:numPr>
        <w:spacing w:line="480" w:lineRule="auto"/>
        <w:ind w:left="426"/>
        <w:jc w:val="both"/>
        <w:rPr>
          <w:rFonts w:ascii="Times New Roman" w:hAnsi="Times New Roman" w:cs="Times New Roman"/>
          <w:b/>
          <w:sz w:val="24"/>
          <w:szCs w:val="24"/>
        </w:rPr>
      </w:pPr>
      <w:r w:rsidRPr="008E070A">
        <w:rPr>
          <w:rFonts w:ascii="Times New Roman" w:hAnsi="Times New Roman" w:cs="Times New Roman"/>
          <w:b/>
          <w:sz w:val="24"/>
          <w:szCs w:val="24"/>
        </w:rPr>
        <w:t>Jenis Data dan Sumber Data</w:t>
      </w:r>
    </w:p>
    <w:p w:rsidR="007758CE" w:rsidRPr="00856CCD" w:rsidRDefault="007758CE" w:rsidP="00775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56CCD">
        <w:rPr>
          <w:rFonts w:ascii="Times New Roman" w:hAnsi="Times New Roman" w:cs="Times New Roman"/>
          <w:sz w:val="24"/>
          <w:szCs w:val="24"/>
        </w:rPr>
        <w:t xml:space="preserve">Jenis data dalam penulisan ini adalah jenis data kualitatif. Penelitian yuridis normatif yang bersifat kualitatif adalah penelitian yang mengacu pada norma hukum yang terdapat dalam peraturan perundang-undangan dan norma-norma yang hidup dan berkembang dalam masyarakat. </w:t>
      </w:r>
    </w:p>
    <w:p w:rsidR="007758CE" w:rsidRPr="00856CCD" w:rsidRDefault="007758CE" w:rsidP="00775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56CCD">
        <w:rPr>
          <w:rFonts w:ascii="Times New Roman" w:hAnsi="Times New Roman" w:cs="Times New Roman"/>
          <w:sz w:val="24"/>
          <w:szCs w:val="24"/>
        </w:rPr>
        <w:t>Sumber data didasarkan atas jenis data yang ditentukan. Data yang digunakan dalam penelitian in</w:t>
      </w:r>
      <w:r>
        <w:rPr>
          <w:rFonts w:ascii="Times New Roman" w:hAnsi="Times New Roman" w:cs="Times New Roman"/>
          <w:sz w:val="24"/>
          <w:szCs w:val="24"/>
        </w:rPr>
        <w:t>i adalah data primer</w:t>
      </w:r>
      <w:r w:rsidRPr="00856CCD">
        <w:rPr>
          <w:rFonts w:ascii="Times New Roman" w:hAnsi="Times New Roman" w:cs="Times New Roman"/>
          <w:sz w:val="24"/>
          <w:szCs w:val="24"/>
        </w:rPr>
        <w:t xml:space="preserve">, yaitu data pokok yang menjadi </w:t>
      </w:r>
      <w:r w:rsidRPr="00856CCD">
        <w:rPr>
          <w:rFonts w:ascii="Times New Roman" w:hAnsi="Times New Roman" w:cs="Times New Roman"/>
          <w:sz w:val="24"/>
          <w:szCs w:val="24"/>
        </w:rPr>
        <w:lastRenderedPageBreak/>
        <w:t>landasan pen</w:t>
      </w:r>
      <w:r>
        <w:rPr>
          <w:rFonts w:ascii="Times New Roman" w:hAnsi="Times New Roman" w:cs="Times New Roman"/>
          <w:sz w:val="24"/>
          <w:szCs w:val="24"/>
        </w:rPr>
        <w:t>ulisan ini. Sumber data primer</w:t>
      </w:r>
      <w:r w:rsidRPr="00856CCD">
        <w:rPr>
          <w:rFonts w:ascii="Times New Roman" w:hAnsi="Times New Roman" w:cs="Times New Roman"/>
          <w:sz w:val="24"/>
          <w:szCs w:val="24"/>
        </w:rPr>
        <w:t xml:space="preserve"> yang digunakan dalam penelitian ini terdiri dari tiga macam sebagai berikut:</w:t>
      </w:r>
    </w:p>
    <w:p w:rsidR="007758CE" w:rsidRPr="00477C90" w:rsidRDefault="007758CE" w:rsidP="007758CE">
      <w:pPr>
        <w:pStyle w:val="ListParagraph"/>
        <w:numPr>
          <w:ilvl w:val="1"/>
          <w:numId w:val="3"/>
        </w:numPr>
        <w:spacing w:line="480" w:lineRule="auto"/>
        <w:jc w:val="both"/>
        <w:rPr>
          <w:rFonts w:ascii="Times New Roman" w:hAnsi="Times New Roman" w:cs="Times New Roman"/>
          <w:sz w:val="24"/>
          <w:szCs w:val="24"/>
        </w:rPr>
      </w:pPr>
      <w:r w:rsidRPr="00477C90">
        <w:rPr>
          <w:rFonts w:ascii="Times New Roman" w:hAnsi="Times New Roman" w:cs="Times New Roman"/>
          <w:sz w:val="24"/>
          <w:szCs w:val="24"/>
        </w:rPr>
        <w:t>Bahan Hukum Primer, yakni dengan cara mengkaji ketentuan perundang-undangan, terutama mengenai pasal-pasal yang relevansinya dalam pokok pembahasan yang terdapat dalam Pasal 183-184 Kitab Undang-Undang Hukum Acara Pidana (KUHAP).</w:t>
      </w:r>
    </w:p>
    <w:p w:rsidR="007758CE" w:rsidRPr="001041A3" w:rsidRDefault="007758CE" w:rsidP="007758CE">
      <w:pPr>
        <w:pStyle w:val="ListParagraph"/>
        <w:numPr>
          <w:ilvl w:val="1"/>
          <w:numId w:val="3"/>
        </w:numPr>
        <w:spacing w:line="480" w:lineRule="auto"/>
        <w:ind w:left="426"/>
        <w:jc w:val="both"/>
        <w:rPr>
          <w:rFonts w:ascii="Times New Roman" w:hAnsi="Times New Roman" w:cs="Times New Roman"/>
          <w:sz w:val="24"/>
          <w:szCs w:val="24"/>
        </w:rPr>
      </w:pPr>
      <w:r w:rsidRPr="001041A3">
        <w:rPr>
          <w:rFonts w:ascii="Times New Roman" w:hAnsi="Times New Roman" w:cs="Times New Roman"/>
          <w:sz w:val="24"/>
          <w:szCs w:val="24"/>
        </w:rPr>
        <w:t>Bahan Hukum Sekunder, yakni mempelajari teori-teori yang berupa asas pokok, konsepsi-konsepsi, doktrin-doktrin bahkan pandangan dan pendapat para ahli hukum dan sumber-sumber hukumnya.</w:t>
      </w:r>
    </w:p>
    <w:p w:rsidR="007758CE" w:rsidRDefault="007758CE" w:rsidP="007758CE">
      <w:pPr>
        <w:pStyle w:val="ListParagraph"/>
        <w:numPr>
          <w:ilvl w:val="1"/>
          <w:numId w:val="3"/>
        </w:numPr>
        <w:spacing w:line="480" w:lineRule="auto"/>
        <w:ind w:left="426"/>
        <w:jc w:val="both"/>
        <w:rPr>
          <w:rFonts w:ascii="Times New Roman" w:hAnsi="Times New Roman" w:cs="Times New Roman"/>
          <w:sz w:val="24"/>
          <w:szCs w:val="24"/>
        </w:rPr>
      </w:pPr>
      <w:r w:rsidRPr="00856CCD">
        <w:rPr>
          <w:rFonts w:ascii="Times New Roman" w:hAnsi="Times New Roman" w:cs="Times New Roman"/>
          <w:sz w:val="24"/>
          <w:szCs w:val="24"/>
        </w:rPr>
        <w:t>Bahan Hukum Tersier, adalah bahan hukum yang memberikan petunjuk maupun penjelasan terhadap bahan hukum primer, bahan hukum sekunder.</w:t>
      </w:r>
    </w:p>
    <w:p w:rsidR="007758CE" w:rsidRPr="00536EC4" w:rsidRDefault="007758CE" w:rsidP="007758CE">
      <w:pPr>
        <w:pStyle w:val="ListParagraph"/>
        <w:spacing w:line="480" w:lineRule="auto"/>
        <w:ind w:left="0"/>
        <w:jc w:val="both"/>
        <w:rPr>
          <w:rFonts w:ascii="Times New Roman" w:hAnsi="Times New Roman" w:cs="Times New Roman"/>
          <w:sz w:val="24"/>
          <w:szCs w:val="24"/>
        </w:rPr>
      </w:pPr>
    </w:p>
    <w:p w:rsidR="007758CE" w:rsidRPr="001041A3" w:rsidRDefault="007758CE" w:rsidP="007758CE">
      <w:pPr>
        <w:pStyle w:val="ListParagraph"/>
        <w:numPr>
          <w:ilvl w:val="0"/>
          <w:numId w:val="3"/>
        </w:numPr>
        <w:spacing w:line="480" w:lineRule="auto"/>
        <w:ind w:left="426"/>
        <w:jc w:val="both"/>
        <w:rPr>
          <w:rFonts w:ascii="Times New Roman" w:hAnsi="Times New Roman" w:cs="Times New Roman"/>
          <w:b/>
          <w:sz w:val="24"/>
          <w:szCs w:val="24"/>
        </w:rPr>
      </w:pPr>
      <w:r w:rsidRPr="001041A3">
        <w:rPr>
          <w:rFonts w:ascii="Times New Roman" w:hAnsi="Times New Roman" w:cs="Times New Roman"/>
          <w:b/>
          <w:sz w:val="24"/>
          <w:szCs w:val="24"/>
        </w:rPr>
        <w:t>Teknik Pengumpulan Data</w:t>
      </w:r>
    </w:p>
    <w:p w:rsidR="007758CE" w:rsidRPr="00856CCD" w:rsidRDefault="007758CE" w:rsidP="007758CE">
      <w:pPr>
        <w:pStyle w:val="ListParagraph"/>
        <w:spacing w:line="480" w:lineRule="auto"/>
        <w:ind w:left="0"/>
        <w:jc w:val="both"/>
        <w:rPr>
          <w:rFonts w:ascii="Times New Roman" w:hAnsi="Times New Roman" w:cs="Times New Roman"/>
          <w:sz w:val="24"/>
          <w:szCs w:val="24"/>
        </w:rPr>
      </w:pPr>
      <w:r w:rsidRPr="00856CCD">
        <w:rPr>
          <w:rFonts w:ascii="Times New Roman" w:hAnsi="Times New Roman" w:cs="Times New Roman"/>
          <w:sz w:val="24"/>
          <w:szCs w:val="24"/>
        </w:rPr>
        <w:t>Teknik pengumpulan data melalui tahapan-tahapan sebagai berikut:</w:t>
      </w:r>
    </w:p>
    <w:p w:rsidR="007758CE" w:rsidRPr="00856CCD" w:rsidRDefault="007758CE" w:rsidP="007758CE">
      <w:pPr>
        <w:pStyle w:val="ListParagraph"/>
        <w:numPr>
          <w:ilvl w:val="0"/>
          <w:numId w:val="4"/>
        </w:numPr>
        <w:spacing w:line="480" w:lineRule="auto"/>
        <w:ind w:left="426"/>
        <w:jc w:val="both"/>
        <w:rPr>
          <w:rFonts w:ascii="Times New Roman" w:hAnsi="Times New Roman" w:cs="Times New Roman"/>
          <w:sz w:val="24"/>
          <w:szCs w:val="24"/>
        </w:rPr>
      </w:pPr>
      <w:r w:rsidRPr="00856CCD">
        <w:rPr>
          <w:rFonts w:ascii="Times New Roman" w:hAnsi="Times New Roman" w:cs="Times New Roman"/>
          <w:sz w:val="24"/>
          <w:szCs w:val="24"/>
        </w:rPr>
        <w:t>Mengumpulkan buku-buku atau bahan bacaan yang berkenaan dengan masalah yang diteliti.</w:t>
      </w:r>
    </w:p>
    <w:p w:rsidR="007758CE" w:rsidRPr="00856CCD" w:rsidRDefault="007758CE" w:rsidP="007758CE">
      <w:pPr>
        <w:pStyle w:val="ListParagraph"/>
        <w:numPr>
          <w:ilvl w:val="0"/>
          <w:numId w:val="4"/>
        </w:numPr>
        <w:spacing w:line="480" w:lineRule="auto"/>
        <w:ind w:left="426"/>
        <w:jc w:val="both"/>
        <w:rPr>
          <w:rFonts w:ascii="Times New Roman" w:hAnsi="Times New Roman" w:cs="Times New Roman"/>
          <w:sz w:val="24"/>
          <w:szCs w:val="24"/>
        </w:rPr>
      </w:pPr>
      <w:r w:rsidRPr="00856CCD">
        <w:rPr>
          <w:rFonts w:ascii="Times New Roman" w:hAnsi="Times New Roman" w:cs="Times New Roman"/>
          <w:sz w:val="24"/>
          <w:szCs w:val="24"/>
        </w:rPr>
        <w:t>Mengkla</w:t>
      </w:r>
      <w:r>
        <w:rPr>
          <w:rFonts w:ascii="Times New Roman" w:hAnsi="Times New Roman" w:cs="Times New Roman"/>
          <w:sz w:val="24"/>
          <w:szCs w:val="24"/>
        </w:rPr>
        <w:t>si</w:t>
      </w:r>
      <w:r w:rsidRPr="00856CCD">
        <w:rPr>
          <w:rFonts w:ascii="Times New Roman" w:hAnsi="Times New Roman" w:cs="Times New Roman"/>
          <w:sz w:val="24"/>
          <w:szCs w:val="24"/>
        </w:rPr>
        <w:t>fikasikan data-data yang ada pada buku-buku atau bahan-bahan yang ada kaitannya dengan masalah yang diteliti.</w:t>
      </w:r>
    </w:p>
    <w:p w:rsidR="007758CE" w:rsidRPr="00856CCD" w:rsidRDefault="007758CE" w:rsidP="007758CE">
      <w:pPr>
        <w:pStyle w:val="ListParagraph"/>
        <w:numPr>
          <w:ilvl w:val="0"/>
          <w:numId w:val="4"/>
        </w:numPr>
        <w:spacing w:line="480" w:lineRule="auto"/>
        <w:ind w:left="426"/>
        <w:jc w:val="both"/>
        <w:rPr>
          <w:rFonts w:ascii="Times New Roman" w:hAnsi="Times New Roman" w:cs="Times New Roman"/>
          <w:sz w:val="24"/>
          <w:szCs w:val="24"/>
        </w:rPr>
      </w:pPr>
      <w:r w:rsidRPr="00856CCD">
        <w:rPr>
          <w:rFonts w:ascii="Times New Roman" w:hAnsi="Times New Roman" w:cs="Times New Roman"/>
          <w:sz w:val="24"/>
          <w:szCs w:val="24"/>
        </w:rPr>
        <w:t>Membaca dan menelaah serta mengelolah buku atau bahan yang ada kaitannya dengan masalah yang diteliti.</w:t>
      </w:r>
    </w:p>
    <w:p w:rsidR="007758CE" w:rsidRDefault="007758CE" w:rsidP="007758CE">
      <w:pPr>
        <w:pStyle w:val="ListParagraph"/>
        <w:spacing w:line="480" w:lineRule="auto"/>
        <w:ind w:left="0"/>
        <w:jc w:val="both"/>
        <w:rPr>
          <w:rFonts w:ascii="Times New Roman" w:hAnsi="Times New Roman" w:cs="Times New Roman"/>
          <w:sz w:val="24"/>
          <w:szCs w:val="24"/>
        </w:rPr>
      </w:pPr>
    </w:p>
    <w:p w:rsidR="007758CE" w:rsidRDefault="007758CE" w:rsidP="007758CE">
      <w:pPr>
        <w:pStyle w:val="ListParagraph"/>
        <w:spacing w:line="480" w:lineRule="auto"/>
        <w:ind w:left="0"/>
        <w:jc w:val="both"/>
        <w:rPr>
          <w:rFonts w:ascii="Times New Roman" w:hAnsi="Times New Roman" w:cs="Times New Roman"/>
          <w:sz w:val="24"/>
          <w:szCs w:val="24"/>
        </w:rPr>
      </w:pPr>
    </w:p>
    <w:p w:rsidR="007758CE" w:rsidRPr="00856CCD" w:rsidRDefault="007758CE" w:rsidP="007758CE">
      <w:pPr>
        <w:pStyle w:val="ListParagraph"/>
        <w:spacing w:line="480" w:lineRule="auto"/>
        <w:ind w:left="0"/>
        <w:jc w:val="both"/>
        <w:rPr>
          <w:rFonts w:ascii="Times New Roman" w:hAnsi="Times New Roman" w:cs="Times New Roman"/>
          <w:sz w:val="24"/>
          <w:szCs w:val="24"/>
        </w:rPr>
      </w:pPr>
    </w:p>
    <w:p w:rsidR="007758CE" w:rsidRPr="00807A1F" w:rsidRDefault="007758CE" w:rsidP="007758CE">
      <w:pPr>
        <w:pStyle w:val="ListParagraph"/>
        <w:numPr>
          <w:ilvl w:val="0"/>
          <w:numId w:val="3"/>
        </w:numPr>
        <w:spacing w:line="480" w:lineRule="auto"/>
        <w:ind w:left="426"/>
        <w:jc w:val="both"/>
        <w:rPr>
          <w:rFonts w:ascii="Times New Roman" w:hAnsi="Times New Roman" w:cs="Times New Roman"/>
          <w:b/>
          <w:sz w:val="24"/>
          <w:szCs w:val="24"/>
        </w:rPr>
      </w:pPr>
      <w:r w:rsidRPr="00807A1F">
        <w:rPr>
          <w:rFonts w:ascii="Times New Roman" w:hAnsi="Times New Roman" w:cs="Times New Roman"/>
          <w:b/>
          <w:sz w:val="24"/>
          <w:szCs w:val="24"/>
        </w:rPr>
        <w:lastRenderedPageBreak/>
        <w:t>Analisis Data</w:t>
      </w:r>
    </w:p>
    <w:p w:rsidR="007758CE" w:rsidRDefault="007758CE" w:rsidP="00775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56CCD">
        <w:rPr>
          <w:rFonts w:ascii="Times New Roman" w:hAnsi="Times New Roman" w:cs="Times New Roman"/>
          <w:sz w:val="24"/>
          <w:szCs w:val="24"/>
        </w:rPr>
        <w:t xml:space="preserve">Analisis data dilakukan dengan metode </w:t>
      </w:r>
      <w:r w:rsidRPr="00856CCD">
        <w:rPr>
          <w:rFonts w:ascii="Times New Roman" w:hAnsi="Times New Roman" w:cs="Times New Roman"/>
          <w:i/>
          <w:sz w:val="24"/>
          <w:szCs w:val="24"/>
        </w:rPr>
        <w:t>deskriptif kualitatif</w:t>
      </w:r>
      <w:r w:rsidRPr="00856CCD">
        <w:rPr>
          <w:rFonts w:ascii="Times New Roman" w:hAnsi="Times New Roman" w:cs="Times New Roman"/>
          <w:sz w:val="24"/>
          <w:szCs w:val="24"/>
        </w:rPr>
        <w:t>, yakni dengan menyajikan, menggambarkan, atau menguraikan sejelas-jelasnya seluruh masala</w:t>
      </w:r>
      <w:r>
        <w:rPr>
          <w:rFonts w:ascii="Times New Roman" w:hAnsi="Times New Roman" w:cs="Times New Roman"/>
          <w:sz w:val="24"/>
          <w:szCs w:val="24"/>
        </w:rPr>
        <w:t>h yang ada pada rumusan masalah, secara sistematis, faktual dan akurat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w:t>
      </w:r>
      <w:r w:rsidRPr="00856CCD">
        <w:rPr>
          <w:rFonts w:ascii="Times New Roman" w:hAnsi="Times New Roman" w:cs="Times New Roman"/>
          <w:sz w:val="24"/>
          <w:szCs w:val="24"/>
        </w:rPr>
        <w:t xml:space="preserve"> Kemudian pembahasan ini disimpulkan secara </w:t>
      </w:r>
      <w:r w:rsidRPr="00856CCD">
        <w:rPr>
          <w:rFonts w:ascii="Times New Roman" w:hAnsi="Times New Roman" w:cs="Times New Roman"/>
          <w:i/>
          <w:sz w:val="24"/>
          <w:szCs w:val="24"/>
        </w:rPr>
        <w:t xml:space="preserve">deduktif </w:t>
      </w:r>
      <w:r w:rsidRPr="00856CCD">
        <w:rPr>
          <w:rFonts w:ascii="Times New Roman" w:hAnsi="Times New Roman" w:cs="Times New Roman"/>
          <w:sz w:val="24"/>
          <w:szCs w:val="24"/>
        </w:rPr>
        <w:t>yakni dengan menarik kesimpulan dari pernyataan-pernyataan yang bersifat</w:t>
      </w:r>
      <w:r>
        <w:rPr>
          <w:rFonts w:ascii="Times New Roman" w:hAnsi="Times New Roman" w:cs="Times New Roman"/>
          <w:sz w:val="24"/>
          <w:szCs w:val="24"/>
        </w:rPr>
        <w:t xml:space="preserve"> </w:t>
      </w:r>
      <w:r w:rsidRPr="00856CCD">
        <w:rPr>
          <w:rFonts w:ascii="Times New Roman" w:hAnsi="Times New Roman" w:cs="Times New Roman"/>
          <w:sz w:val="24"/>
          <w:szCs w:val="24"/>
        </w:rPr>
        <w:t>umum ke khusus sehingga penyajian hasil penelitian dapat di pahami dengan mudah.</w:t>
      </w:r>
    </w:p>
    <w:p w:rsidR="007758CE" w:rsidRPr="003E68F1" w:rsidRDefault="007758CE" w:rsidP="007758CE">
      <w:pPr>
        <w:spacing w:line="480" w:lineRule="auto"/>
        <w:jc w:val="both"/>
        <w:rPr>
          <w:rFonts w:ascii="Times New Roman" w:hAnsi="Times New Roman" w:cs="Times New Roman"/>
          <w:sz w:val="24"/>
          <w:szCs w:val="24"/>
        </w:rPr>
      </w:pPr>
    </w:p>
    <w:p w:rsidR="007758CE" w:rsidRPr="00477C90" w:rsidRDefault="007758CE" w:rsidP="007758CE">
      <w:pPr>
        <w:pStyle w:val="ListParagraph"/>
        <w:numPr>
          <w:ilvl w:val="0"/>
          <w:numId w:val="5"/>
        </w:numPr>
        <w:spacing w:line="480" w:lineRule="auto"/>
        <w:jc w:val="both"/>
        <w:rPr>
          <w:rFonts w:ascii="Times New Roman" w:hAnsi="Times New Roman" w:cs="Times New Roman"/>
          <w:b/>
          <w:sz w:val="24"/>
          <w:szCs w:val="24"/>
        </w:rPr>
      </w:pPr>
      <w:r w:rsidRPr="00477C90">
        <w:rPr>
          <w:rFonts w:ascii="Times New Roman" w:hAnsi="Times New Roman" w:cs="Times New Roman"/>
          <w:b/>
          <w:sz w:val="24"/>
          <w:szCs w:val="24"/>
        </w:rPr>
        <w:t>Sistematika Penulisan</w:t>
      </w:r>
    </w:p>
    <w:p w:rsidR="007758CE" w:rsidRPr="00B0208E" w:rsidRDefault="007758CE" w:rsidP="00775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56CCD">
        <w:rPr>
          <w:rFonts w:ascii="Times New Roman" w:hAnsi="Times New Roman" w:cs="Times New Roman"/>
          <w:sz w:val="24"/>
          <w:szCs w:val="24"/>
        </w:rPr>
        <w:t>Sistematika skripsi adalah urutan berfikir yang menggambarkan proses penulisan skripsi, untuk mempermudahkan mencari laporan penelitian ini perlu adanya sistematika penulisan.</w:t>
      </w:r>
      <w:r>
        <w:rPr>
          <w:rFonts w:ascii="Times New Roman" w:hAnsi="Times New Roman" w:cs="Times New Roman"/>
          <w:sz w:val="24"/>
          <w:szCs w:val="24"/>
        </w:rPr>
        <w:t xml:space="preserve"> </w:t>
      </w:r>
      <w:r w:rsidRPr="00B0208E">
        <w:rPr>
          <w:rFonts w:ascii="Times New Roman" w:hAnsi="Times New Roman" w:cs="Times New Roman"/>
          <w:sz w:val="24"/>
          <w:szCs w:val="24"/>
        </w:rPr>
        <w:t>Sistematika juga penting dikemukakan untuk mempermudah pembaca dalam memahami alur berfikir penulis sehingga pembaca mengetahui dari awal tentang permasalahan yang diteliti hingga  penutup.</w:t>
      </w:r>
    </w:p>
    <w:p w:rsidR="007758CE" w:rsidRPr="00266A50" w:rsidRDefault="007758CE" w:rsidP="00775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56CCD">
        <w:rPr>
          <w:rFonts w:ascii="Times New Roman" w:hAnsi="Times New Roman" w:cs="Times New Roman"/>
          <w:sz w:val="24"/>
          <w:szCs w:val="24"/>
        </w:rPr>
        <w:t>Penulisan</w:t>
      </w:r>
      <w:r>
        <w:rPr>
          <w:rFonts w:ascii="Times New Roman" w:hAnsi="Times New Roman" w:cs="Times New Roman"/>
          <w:sz w:val="24"/>
          <w:szCs w:val="24"/>
        </w:rPr>
        <w:t xml:space="preserve"> ini </w:t>
      </w:r>
      <w:r w:rsidRPr="00856CCD">
        <w:rPr>
          <w:rFonts w:ascii="Times New Roman" w:hAnsi="Times New Roman" w:cs="Times New Roman"/>
          <w:sz w:val="24"/>
          <w:szCs w:val="24"/>
        </w:rPr>
        <w:t>tersusun secar</w:t>
      </w:r>
      <w:r>
        <w:rPr>
          <w:rFonts w:ascii="Times New Roman" w:hAnsi="Times New Roman" w:cs="Times New Roman"/>
          <w:sz w:val="24"/>
          <w:szCs w:val="24"/>
        </w:rPr>
        <w:t xml:space="preserve">a sistematika didalam </w:t>
      </w:r>
      <w:r w:rsidRPr="00856CCD">
        <w:rPr>
          <w:rFonts w:ascii="Times New Roman" w:hAnsi="Times New Roman" w:cs="Times New Roman"/>
          <w:sz w:val="24"/>
          <w:szCs w:val="24"/>
        </w:rPr>
        <w:t>bab yang mengetengahkan permasalahan secara berbeda-beda, tetapi merupakan satu kesatuan yang saling b</w:t>
      </w:r>
      <w:r>
        <w:rPr>
          <w:rFonts w:ascii="Times New Roman" w:hAnsi="Times New Roman" w:cs="Times New Roman"/>
          <w:sz w:val="24"/>
          <w:szCs w:val="24"/>
        </w:rPr>
        <w:t>erhubungan. Skripsi ini disajikan dalam empat bab dengan sistematika sebagai berikut:</w:t>
      </w:r>
    </w:p>
    <w:p w:rsidR="007758CE" w:rsidRPr="003E68F1" w:rsidRDefault="007758CE" w:rsidP="007758CE">
      <w:pPr>
        <w:spacing w:line="480" w:lineRule="auto"/>
        <w:jc w:val="both"/>
        <w:rPr>
          <w:rFonts w:ascii="Times New Roman" w:hAnsi="Times New Roman" w:cs="Times New Roman"/>
          <w:b/>
          <w:sz w:val="24"/>
          <w:szCs w:val="24"/>
        </w:rPr>
      </w:pPr>
      <w:r w:rsidRPr="003E68F1">
        <w:rPr>
          <w:rFonts w:ascii="Times New Roman" w:hAnsi="Times New Roman" w:cs="Times New Roman"/>
          <w:b/>
          <w:sz w:val="24"/>
          <w:szCs w:val="24"/>
        </w:rPr>
        <w:t xml:space="preserve">BAB l </w:t>
      </w:r>
      <w:r w:rsidRPr="003E68F1">
        <w:rPr>
          <w:rFonts w:ascii="Times New Roman" w:hAnsi="Times New Roman" w:cs="Times New Roman"/>
          <w:b/>
          <w:sz w:val="24"/>
          <w:szCs w:val="24"/>
        </w:rPr>
        <w:tab/>
      </w:r>
      <w:r w:rsidRPr="003E68F1">
        <w:rPr>
          <w:rFonts w:ascii="Times New Roman" w:hAnsi="Times New Roman" w:cs="Times New Roman"/>
          <w:b/>
          <w:sz w:val="24"/>
          <w:szCs w:val="24"/>
        </w:rPr>
        <w:tab/>
        <w:t xml:space="preserve">: PENDAHULUAN  </w:t>
      </w:r>
    </w:p>
    <w:p w:rsidR="007758CE" w:rsidRPr="003E68F1" w:rsidRDefault="007758CE" w:rsidP="007758CE">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Dalam bab ini penulis menguraikan tentang Latar Belakang Masalah, Rumusan Masalah, Tujuan Penelitian, Kegunaan Penelitian, Tinjauan Pustaka, </w:t>
      </w:r>
      <w:r>
        <w:rPr>
          <w:rFonts w:ascii="Times New Roman" w:hAnsi="Times New Roman" w:cs="Times New Roman"/>
          <w:sz w:val="24"/>
          <w:szCs w:val="24"/>
        </w:rPr>
        <w:lastRenderedPageBreak/>
        <w:t>Definisi Operasional, Metode Penelitian, dan Sistematika Penulisan untuk memberikan pemahaman terhadap isi penelitian ini secara garis besar.</w:t>
      </w:r>
    </w:p>
    <w:p w:rsidR="007758CE" w:rsidRPr="00A869CE" w:rsidRDefault="007758CE" w:rsidP="007758CE">
      <w:pPr>
        <w:spacing w:line="480" w:lineRule="auto"/>
        <w:jc w:val="both"/>
        <w:rPr>
          <w:rFonts w:ascii="Times New Roman" w:hAnsi="Times New Roman" w:cs="Times New Roman"/>
          <w:b/>
          <w:sz w:val="24"/>
          <w:szCs w:val="24"/>
        </w:rPr>
      </w:pPr>
      <w:r w:rsidRPr="00A869CE">
        <w:rPr>
          <w:rFonts w:ascii="Times New Roman" w:hAnsi="Times New Roman" w:cs="Times New Roman"/>
          <w:b/>
          <w:sz w:val="24"/>
          <w:szCs w:val="24"/>
        </w:rPr>
        <w:t>BAB II</w:t>
      </w:r>
      <w:r w:rsidRPr="00A869CE">
        <w:rPr>
          <w:rFonts w:ascii="Times New Roman" w:hAnsi="Times New Roman" w:cs="Times New Roman"/>
          <w:b/>
          <w:sz w:val="24"/>
          <w:szCs w:val="24"/>
        </w:rPr>
        <w:tab/>
        <w:t xml:space="preserve">: TINJAUAN UMUM </w:t>
      </w:r>
    </w:p>
    <w:p w:rsidR="007758CE" w:rsidRPr="00957D12" w:rsidRDefault="007758CE" w:rsidP="007758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Dalam bab ini penulis akan menguraikan mengenai tinjauan umum</w:t>
      </w:r>
      <w:r w:rsidRPr="00A869CE">
        <w:rPr>
          <w:rFonts w:ascii="Times New Roman" w:hAnsi="Times New Roman" w:cs="Times New Roman"/>
          <w:sz w:val="24"/>
          <w:szCs w:val="24"/>
        </w:rPr>
        <w:t xml:space="preserve"> </w:t>
      </w:r>
      <w:r>
        <w:rPr>
          <w:rFonts w:ascii="Times New Roman" w:hAnsi="Times New Roman" w:cs="Times New Roman"/>
          <w:sz w:val="24"/>
          <w:szCs w:val="24"/>
        </w:rPr>
        <w:t>tentang Pengertian Pembuktian, A</w:t>
      </w:r>
      <w:r w:rsidRPr="00A869CE">
        <w:rPr>
          <w:rFonts w:ascii="Times New Roman" w:hAnsi="Times New Roman" w:cs="Times New Roman"/>
          <w:sz w:val="24"/>
          <w:szCs w:val="24"/>
        </w:rPr>
        <w:t>l</w:t>
      </w:r>
      <w:r>
        <w:rPr>
          <w:rFonts w:ascii="Times New Roman" w:hAnsi="Times New Roman" w:cs="Times New Roman"/>
          <w:sz w:val="24"/>
          <w:szCs w:val="24"/>
        </w:rPr>
        <w:t>at-Alat Bukti, Alat Bukti Keterangan Ahli, Peranan Keterangan Ahli Dalam Persidangan, Yurisprudensi Penggunaan Keterangan Ahli Sebagai Alat Bukti, Tindak Pidana Pencabulan Terhadap Anak, Tindak Pidana Pencabulan Dalam Islam.</w:t>
      </w:r>
    </w:p>
    <w:p w:rsidR="007758CE" w:rsidRPr="00A869CE" w:rsidRDefault="007758CE" w:rsidP="007758CE">
      <w:pPr>
        <w:spacing w:line="480" w:lineRule="auto"/>
        <w:jc w:val="both"/>
        <w:rPr>
          <w:rFonts w:ascii="Times New Roman" w:hAnsi="Times New Roman" w:cs="Times New Roman"/>
          <w:b/>
          <w:sz w:val="24"/>
          <w:szCs w:val="24"/>
        </w:rPr>
      </w:pPr>
      <w:r w:rsidRPr="00A869CE">
        <w:rPr>
          <w:rFonts w:ascii="Times New Roman" w:hAnsi="Times New Roman" w:cs="Times New Roman"/>
          <w:b/>
          <w:sz w:val="24"/>
          <w:szCs w:val="24"/>
        </w:rPr>
        <w:t>BAB III</w:t>
      </w:r>
      <w:r w:rsidRPr="00A869CE">
        <w:rPr>
          <w:rFonts w:ascii="Times New Roman" w:hAnsi="Times New Roman" w:cs="Times New Roman"/>
          <w:b/>
          <w:sz w:val="24"/>
          <w:szCs w:val="24"/>
        </w:rPr>
        <w:tab/>
        <w:t xml:space="preserve">: PEMBAHASAN </w:t>
      </w:r>
    </w:p>
    <w:p w:rsidR="007758CE" w:rsidRDefault="007758CE" w:rsidP="00775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Dalam bab ini akan diuraikan mengenai Kekuatan Pembuktian Keterangan Ahli Dalam Tindak Pidana pencabulan Anak Dibawah Umur, dan Tinjauan Fiqh Jinayah terhadap Keterangan Ahli Tindak Pidana Pencabulan Anak Di Bawah Umur.</w:t>
      </w:r>
    </w:p>
    <w:p w:rsidR="007758CE" w:rsidRPr="00A869CE" w:rsidRDefault="007758CE" w:rsidP="007758CE">
      <w:pPr>
        <w:spacing w:line="480" w:lineRule="auto"/>
        <w:jc w:val="both"/>
        <w:rPr>
          <w:rFonts w:ascii="Times New Roman" w:hAnsi="Times New Roman" w:cs="Times New Roman"/>
          <w:b/>
          <w:sz w:val="24"/>
          <w:szCs w:val="24"/>
        </w:rPr>
      </w:pPr>
      <w:r w:rsidRPr="00A869CE">
        <w:rPr>
          <w:rFonts w:ascii="Times New Roman" w:hAnsi="Times New Roman" w:cs="Times New Roman"/>
          <w:b/>
          <w:sz w:val="24"/>
          <w:szCs w:val="24"/>
        </w:rPr>
        <w:t>BAB IV</w:t>
      </w:r>
      <w:r w:rsidRPr="00A869CE">
        <w:rPr>
          <w:rFonts w:ascii="Times New Roman" w:hAnsi="Times New Roman" w:cs="Times New Roman"/>
          <w:b/>
          <w:sz w:val="24"/>
          <w:szCs w:val="24"/>
        </w:rPr>
        <w:tab/>
        <w:t>: PENUTUP</w:t>
      </w:r>
    </w:p>
    <w:p w:rsidR="007758CE" w:rsidRPr="003E68F1" w:rsidRDefault="007758CE" w:rsidP="007758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E68F1">
        <w:rPr>
          <w:rFonts w:ascii="Times New Roman" w:hAnsi="Times New Roman" w:cs="Times New Roman"/>
          <w:sz w:val="24"/>
          <w:szCs w:val="24"/>
        </w:rPr>
        <w:t>Dalam bab ini merupakan Kesimpulan dan Saran.</w:t>
      </w:r>
    </w:p>
    <w:p w:rsidR="007758CE" w:rsidRDefault="007758CE" w:rsidP="007758CE">
      <w:pPr>
        <w:spacing w:line="240" w:lineRule="auto"/>
        <w:jc w:val="both"/>
        <w:rPr>
          <w:rFonts w:ascii="Times New Roman" w:hAnsi="Times New Roman" w:cs="Times New Roman"/>
          <w:sz w:val="24"/>
          <w:szCs w:val="24"/>
        </w:rPr>
      </w:pPr>
    </w:p>
    <w:p w:rsidR="007758CE" w:rsidRDefault="007758CE" w:rsidP="007758CE">
      <w:pPr>
        <w:spacing w:line="240" w:lineRule="auto"/>
        <w:jc w:val="both"/>
        <w:rPr>
          <w:rFonts w:ascii="Times New Roman" w:hAnsi="Times New Roman" w:cs="Times New Roman"/>
          <w:sz w:val="24"/>
          <w:szCs w:val="24"/>
        </w:rPr>
      </w:pPr>
    </w:p>
    <w:p w:rsidR="004012C0" w:rsidRDefault="004012C0"/>
    <w:sectPr w:rsidR="004012C0" w:rsidSect="007758CE">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8CE" w:rsidRDefault="007758CE" w:rsidP="007758CE">
      <w:pPr>
        <w:spacing w:after="0" w:line="240" w:lineRule="auto"/>
      </w:pPr>
      <w:r>
        <w:separator/>
      </w:r>
    </w:p>
  </w:endnote>
  <w:endnote w:type="continuationSeparator" w:id="1">
    <w:p w:rsidR="007758CE" w:rsidRDefault="007758CE" w:rsidP="00775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8CE" w:rsidRDefault="007758CE" w:rsidP="007758CE">
      <w:pPr>
        <w:spacing w:after="0" w:line="240" w:lineRule="auto"/>
      </w:pPr>
      <w:r>
        <w:separator/>
      </w:r>
    </w:p>
  </w:footnote>
  <w:footnote w:type="continuationSeparator" w:id="1">
    <w:p w:rsidR="007758CE" w:rsidRDefault="007758CE" w:rsidP="007758CE">
      <w:pPr>
        <w:spacing w:after="0" w:line="240" w:lineRule="auto"/>
      </w:pPr>
      <w:r>
        <w:continuationSeparator/>
      </w:r>
    </w:p>
  </w:footnote>
  <w:footnote w:id="2">
    <w:p w:rsidR="007758CE" w:rsidRPr="00ED2FA2" w:rsidRDefault="007758CE" w:rsidP="007758CE">
      <w:pPr>
        <w:pStyle w:val="NormalWeb"/>
        <w:spacing w:before="0" w:beforeAutospacing="0" w:after="0" w:afterAutospacing="0"/>
        <w:jc w:val="both"/>
        <w:rPr>
          <w:rFonts w:asciiTheme="majorBidi" w:hAnsiTheme="majorBidi" w:cstheme="majorBidi"/>
          <w:sz w:val="22"/>
          <w:szCs w:val="22"/>
        </w:rPr>
      </w:pPr>
      <w:r w:rsidRPr="00ED2FA2">
        <w:rPr>
          <w:rStyle w:val="FootnoteReference"/>
          <w:rFonts w:asciiTheme="majorBidi" w:hAnsiTheme="majorBidi" w:cstheme="majorBidi"/>
          <w:sz w:val="22"/>
          <w:szCs w:val="22"/>
        </w:rPr>
        <w:footnoteRef/>
      </w:r>
      <w:r w:rsidRPr="00ED2FA2">
        <w:rPr>
          <w:rFonts w:asciiTheme="majorBidi" w:hAnsiTheme="majorBidi" w:cstheme="majorBidi"/>
          <w:sz w:val="22"/>
          <w:szCs w:val="22"/>
        </w:rPr>
        <w:t>https://idtesis.com/skripsi-hukum-pidana-tinjauan-yuridis-ttg-pencabulan-sejenis-t</w:t>
      </w:r>
      <w:r>
        <w:rPr>
          <w:rFonts w:asciiTheme="majorBidi" w:hAnsiTheme="majorBidi" w:cstheme="majorBidi"/>
          <w:sz w:val="22"/>
          <w:szCs w:val="22"/>
        </w:rPr>
        <w:t>e</w:t>
      </w:r>
      <w:r w:rsidRPr="00ED2FA2">
        <w:rPr>
          <w:rFonts w:asciiTheme="majorBidi" w:hAnsiTheme="majorBidi" w:cstheme="majorBidi"/>
          <w:sz w:val="22"/>
          <w:szCs w:val="22"/>
        </w:rPr>
        <w:t>rh</w:t>
      </w:r>
      <w:r>
        <w:rPr>
          <w:rFonts w:asciiTheme="majorBidi" w:hAnsiTheme="majorBidi" w:cstheme="majorBidi"/>
          <w:sz w:val="22"/>
          <w:szCs w:val="22"/>
        </w:rPr>
        <w:t>a</w:t>
      </w:r>
      <w:r w:rsidRPr="00ED2FA2">
        <w:rPr>
          <w:rFonts w:asciiTheme="majorBidi" w:hAnsiTheme="majorBidi" w:cstheme="majorBidi"/>
          <w:sz w:val="22"/>
          <w:szCs w:val="22"/>
        </w:rPr>
        <w:t>d</w:t>
      </w:r>
      <w:r>
        <w:rPr>
          <w:rFonts w:asciiTheme="majorBidi" w:hAnsiTheme="majorBidi" w:cstheme="majorBidi"/>
          <w:sz w:val="22"/>
          <w:szCs w:val="22"/>
        </w:rPr>
        <w:t>a</w:t>
      </w:r>
      <w:r w:rsidRPr="00ED2FA2">
        <w:rPr>
          <w:rFonts w:asciiTheme="majorBidi" w:hAnsiTheme="majorBidi" w:cstheme="majorBidi"/>
          <w:sz w:val="22"/>
          <w:szCs w:val="22"/>
        </w:rPr>
        <w:t>p-anak-bawah-umur.</w:t>
      </w:r>
    </w:p>
  </w:footnote>
  <w:footnote w:id="3">
    <w:p w:rsidR="007758CE" w:rsidRPr="00ED2FA2" w:rsidRDefault="007758CE" w:rsidP="007758CE">
      <w:pPr>
        <w:pStyle w:val="FootnoteText"/>
        <w:jc w:val="both"/>
        <w:rPr>
          <w:rFonts w:asciiTheme="majorBidi" w:hAnsiTheme="majorBidi" w:cstheme="majorBidi"/>
          <w:sz w:val="22"/>
          <w:szCs w:val="22"/>
        </w:rPr>
      </w:pPr>
      <w:r w:rsidRPr="00ED2FA2">
        <w:rPr>
          <w:rStyle w:val="FootnoteReference"/>
          <w:rFonts w:asciiTheme="majorBidi" w:hAnsiTheme="majorBidi" w:cstheme="majorBidi"/>
          <w:color w:val="000000" w:themeColor="text1"/>
          <w:sz w:val="22"/>
          <w:szCs w:val="22"/>
        </w:rPr>
        <w:footnoteRef/>
      </w:r>
      <w:r w:rsidRPr="00ED2FA2">
        <w:rPr>
          <w:rFonts w:asciiTheme="majorBidi" w:hAnsiTheme="majorBidi" w:cstheme="majorBidi"/>
          <w:color w:val="000000" w:themeColor="text1"/>
          <w:sz w:val="22"/>
          <w:szCs w:val="22"/>
        </w:rPr>
        <w:t xml:space="preserve"> </w:t>
      </w:r>
      <w:r w:rsidRPr="00ED2FA2">
        <w:rPr>
          <w:rFonts w:asciiTheme="majorBidi" w:hAnsiTheme="majorBidi" w:cstheme="majorBidi"/>
          <w:color w:val="000000" w:themeColor="text1"/>
          <w:sz w:val="22"/>
          <w:szCs w:val="22"/>
        </w:rPr>
        <w:t xml:space="preserve">Koesparmono Irsa, </w:t>
      </w:r>
      <w:r w:rsidRPr="00ED2FA2">
        <w:rPr>
          <w:rFonts w:asciiTheme="majorBidi" w:hAnsiTheme="majorBidi" w:cstheme="majorBidi"/>
          <w:i/>
          <w:color w:val="000000" w:themeColor="text1"/>
          <w:sz w:val="22"/>
          <w:szCs w:val="22"/>
        </w:rPr>
        <w:t>Hukum Perlindungan Anak</w:t>
      </w:r>
      <w:r w:rsidRPr="00ED2FA2">
        <w:rPr>
          <w:rFonts w:asciiTheme="majorBidi" w:hAnsiTheme="majorBidi" w:cstheme="majorBidi"/>
          <w:sz w:val="22"/>
          <w:szCs w:val="22"/>
        </w:rPr>
        <w:t>, (Jakarta: UPN, 2006), hlm 20</w:t>
      </w:r>
    </w:p>
  </w:footnote>
  <w:footnote w:id="4">
    <w:p w:rsidR="007758CE" w:rsidRPr="00ED2FA2" w:rsidRDefault="007758CE" w:rsidP="007758CE">
      <w:pPr>
        <w:pStyle w:val="FootnoteText"/>
        <w:rPr>
          <w:rFonts w:asciiTheme="majorBidi" w:hAnsiTheme="majorBidi" w:cstheme="majorBidi"/>
          <w:sz w:val="22"/>
          <w:szCs w:val="22"/>
        </w:rPr>
      </w:pPr>
      <w:r w:rsidRPr="00ED2FA2">
        <w:rPr>
          <w:rStyle w:val="FootnoteReference"/>
          <w:rFonts w:asciiTheme="majorBidi" w:hAnsiTheme="majorBidi" w:cstheme="majorBidi"/>
          <w:sz w:val="22"/>
          <w:szCs w:val="22"/>
        </w:rPr>
        <w:footnoteRef/>
      </w:r>
      <w:r w:rsidRPr="00ED2FA2">
        <w:rPr>
          <w:rFonts w:asciiTheme="majorBidi" w:hAnsiTheme="majorBidi" w:cstheme="majorBidi"/>
          <w:sz w:val="22"/>
          <w:szCs w:val="22"/>
        </w:rPr>
        <w:t xml:space="preserve"> </w:t>
      </w:r>
      <w:r w:rsidRPr="00ED2FA2">
        <w:rPr>
          <w:rFonts w:asciiTheme="majorBidi" w:hAnsiTheme="majorBidi" w:cstheme="majorBidi"/>
          <w:sz w:val="22"/>
          <w:szCs w:val="22"/>
        </w:rPr>
        <w:t xml:space="preserve">Merry </w:t>
      </w:r>
      <w:r w:rsidRPr="00ED2FA2">
        <w:rPr>
          <w:rFonts w:asciiTheme="majorBidi" w:hAnsiTheme="majorBidi" w:cstheme="majorBidi"/>
          <w:sz w:val="22"/>
          <w:szCs w:val="22"/>
        </w:rPr>
        <w:t xml:space="preserve">Magdalena, </w:t>
      </w:r>
      <w:r w:rsidRPr="00ED2FA2">
        <w:rPr>
          <w:rFonts w:asciiTheme="majorBidi" w:hAnsiTheme="majorBidi" w:cstheme="majorBidi"/>
          <w:i/>
          <w:sz w:val="22"/>
          <w:szCs w:val="22"/>
        </w:rPr>
        <w:t>10 Pedofil Paling Berbahaya di Dunia</w:t>
      </w:r>
      <w:r w:rsidRPr="00ED2FA2">
        <w:rPr>
          <w:rFonts w:asciiTheme="majorBidi" w:hAnsiTheme="majorBidi" w:cstheme="majorBidi"/>
          <w:sz w:val="22"/>
          <w:szCs w:val="22"/>
        </w:rPr>
        <w:t xml:space="preserve"> (Jakarta: PT. Gramedia Widiasarana Indonesia, 2014) hlm 6.</w:t>
      </w:r>
    </w:p>
  </w:footnote>
  <w:footnote w:id="5">
    <w:p w:rsidR="007758CE" w:rsidRPr="00ED2FA2" w:rsidRDefault="007758CE" w:rsidP="007758CE">
      <w:pPr>
        <w:pStyle w:val="FootnoteText"/>
        <w:rPr>
          <w:rFonts w:asciiTheme="majorBidi" w:hAnsiTheme="majorBidi" w:cstheme="majorBidi"/>
          <w:sz w:val="22"/>
          <w:szCs w:val="22"/>
        </w:rPr>
      </w:pPr>
      <w:r w:rsidRPr="00ED2FA2">
        <w:rPr>
          <w:rStyle w:val="FootnoteReference"/>
          <w:rFonts w:asciiTheme="majorBidi" w:hAnsiTheme="majorBidi" w:cstheme="majorBidi"/>
          <w:sz w:val="22"/>
          <w:szCs w:val="22"/>
        </w:rPr>
        <w:footnoteRef/>
      </w:r>
      <w:r w:rsidRPr="00ED2FA2">
        <w:rPr>
          <w:rFonts w:asciiTheme="majorBidi" w:hAnsiTheme="majorBidi" w:cstheme="majorBidi"/>
          <w:sz w:val="22"/>
          <w:szCs w:val="22"/>
        </w:rPr>
        <w:t xml:space="preserve"> </w:t>
      </w:r>
      <w:r w:rsidRPr="00ED2FA2">
        <w:rPr>
          <w:rFonts w:asciiTheme="majorBidi" w:hAnsiTheme="majorBidi" w:cstheme="majorBidi"/>
          <w:sz w:val="22"/>
          <w:szCs w:val="22"/>
        </w:rPr>
        <w:t>Trimbunnews.com</w:t>
      </w:r>
    </w:p>
  </w:footnote>
  <w:footnote w:id="6">
    <w:p w:rsidR="007758CE" w:rsidRPr="00ED2FA2" w:rsidRDefault="007758CE" w:rsidP="007758CE">
      <w:pPr>
        <w:pStyle w:val="FootnoteText"/>
        <w:rPr>
          <w:rFonts w:asciiTheme="majorBidi" w:hAnsiTheme="majorBidi" w:cstheme="majorBidi"/>
          <w:sz w:val="22"/>
          <w:szCs w:val="22"/>
        </w:rPr>
      </w:pPr>
      <w:r w:rsidRPr="00ED2FA2">
        <w:rPr>
          <w:rStyle w:val="FootnoteReference"/>
          <w:rFonts w:asciiTheme="majorBidi" w:hAnsiTheme="majorBidi" w:cstheme="majorBidi"/>
          <w:sz w:val="22"/>
          <w:szCs w:val="22"/>
        </w:rPr>
        <w:footnoteRef/>
      </w:r>
      <w:r w:rsidRPr="00ED2FA2">
        <w:rPr>
          <w:rFonts w:asciiTheme="majorBidi" w:hAnsiTheme="majorBidi" w:cstheme="majorBidi"/>
          <w:sz w:val="22"/>
          <w:szCs w:val="22"/>
        </w:rPr>
        <w:t xml:space="preserve"> </w:t>
      </w:r>
      <w:r w:rsidRPr="00ED2FA2">
        <w:rPr>
          <w:rFonts w:asciiTheme="majorBidi" w:hAnsiTheme="majorBidi" w:cstheme="majorBidi"/>
          <w:sz w:val="22"/>
          <w:szCs w:val="22"/>
        </w:rPr>
        <w:t xml:space="preserve">Bambang waluyo, </w:t>
      </w:r>
      <w:r w:rsidRPr="00ED2FA2">
        <w:rPr>
          <w:rFonts w:asciiTheme="majorBidi" w:hAnsiTheme="majorBidi" w:cstheme="majorBidi"/>
          <w:i/>
          <w:sz w:val="22"/>
          <w:szCs w:val="22"/>
        </w:rPr>
        <w:t>Sistem Pembuktian Dalam Peradilan Indonesia</w:t>
      </w:r>
      <w:r w:rsidRPr="00ED2FA2">
        <w:rPr>
          <w:rFonts w:asciiTheme="majorBidi" w:hAnsiTheme="majorBidi" w:cstheme="majorBidi"/>
          <w:sz w:val="22"/>
          <w:szCs w:val="22"/>
        </w:rPr>
        <w:t>, (Jakarta: Sinar Grafika, 1991), hlm. 1.</w:t>
      </w:r>
    </w:p>
  </w:footnote>
  <w:footnote w:id="7">
    <w:p w:rsidR="007758CE" w:rsidRPr="00D23436" w:rsidRDefault="007758CE" w:rsidP="007758CE">
      <w:pPr>
        <w:pStyle w:val="FootnoteText"/>
        <w:rPr>
          <w:rFonts w:ascii="Arial" w:hAnsi="Arial" w:cs="Arial"/>
        </w:rPr>
      </w:pPr>
      <w:r w:rsidRPr="00ED2FA2">
        <w:rPr>
          <w:rStyle w:val="FootnoteReference"/>
          <w:rFonts w:asciiTheme="majorBidi" w:hAnsiTheme="majorBidi" w:cstheme="majorBidi"/>
          <w:sz w:val="22"/>
          <w:szCs w:val="22"/>
        </w:rPr>
        <w:footnoteRef/>
      </w:r>
      <w:r w:rsidRPr="00ED2FA2">
        <w:rPr>
          <w:rFonts w:asciiTheme="majorBidi" w:hAnsiTheme="majorBidi" w:cstheme="majorBidi"/>
          <w:sz w:val="22"/>
          <w:szCs w:val="22"/>
        </w:rPr>
        <w:t xml:space="preserve"> </w:t>
      </w:r>
      <w:r w:rsidRPr="00ED2FA2">
        <w:rPr>
          <w:rFonts w:asciiTheme="majorBidi" w:hAnsiTheme="majorBidi" w:cstheme="majorBidi"/>
          <w:sz w:val="22"/>
          <w:szCs w:val="22"/>
        </w:rPr>
        <w:t xml:space="preserve">Subekti, </w:t>
      </w:r>
      <w:r w:rsidRPr="00ED2FA2">
        <w:rPr>
          <w:rFonts w:asciiTheme="majorBidi" w:hAnsiTheme="majorBidi" w:cstheme="majorBidi"/>
          <w:i/>
          <w:sz w:val="22"/>
          <w:szCs w:val="22"/>
        </w:rPr>
        <w:t>Hukum Acara Perdata</w:t>
      </w:r>
      <w:r>
        <w:rPr>
          <w:rFonts w:asciiTheme="majorBidi" w:hAnsiTheme="majorBidi" w:cstheme="majorBidi"/>
          <w:sz w:val="22"/>
          <w:szCs w:val="22"/>
        </w:rPr>
        <w:t>, (Jakarta: Binacipta, 1980), h</w:t>
      </w:r>
      <w:r w:rsidRPr="00ED2FA2">
        <w:rPr>
          <w:rFonts w:asciiTheme="majorBidi" w:hAnsiTheme="majorBidi" w:cstheme="majorBidi"/>
          <w:sz w:val="22"/>
          <w:szCs w:val="22"/>
        </w:rPr>
        <w:t>lm 21.</w:t>
      </w:r>
    </w:p>
  </w:footnote>
  <w:footnote w:id="8">
    <w:p w:rsidR="007758CE" w:rsidRPr="00ED2FA2" w:rsidRDefault="007758CE" w:rsidP="007758CE">
      <w:pPr>
        <w:pStyle w:val="FootnoteText"/>
        <w:rPr>
          <w:rFonts w:asciiTheme="majorBidi" w:hAnsiTheme="majorBidi" w:cstheme="majorBidi"/>
          <w:sz w:val="22"/>
          <w:szCs w:val="22"/>
        </w:rPr>
      </w:pPr>
      <w:r w:rsidRPr="00ED2FA2">
        <w:rPr>
          <w:rStyle w:val="FootnoteReference"/>
          <w:rFonts w:asciiTheme="majorBidi" w:hAnsiTheme="majorBidi" w:cstheme="majorBidi"/>
          <w:sz w:val="22"/>
          <w:szCs w:val="22"/>
        </w:rPr>
        <w:footnoteRef/>
      </w:r>
      <w:r w:rsidRPr="00ED2FA2">
        <w:rPr>
          <w:rFonts w:asciiTheme="majorBidi" w:hAnsiTheme="majorBidi" w:cstheme="majorBidi"/>
          <w:sz w:val="22"/>
          <w:szCs w:val="22"/>
        </w:rPr>
        <w:t xml:space="preserve"> </w:t>
      </w:r>
      <w:r w:rsidRPr="00ED2FA2">
        <w:rPr>
          <w:rFonts w:asciiTheme="majorBidi" w:hAnsiTheme="majorBidi" w:cstheme="majorBidi"/>
          <w:sz w:val="22"/>
          <w:szCs w:val="22"/>
        </w:rPr>
        <w:t xml:space="preserve">Sudarsono, </w:t>
      </w:r>
      <w:r w:rsidRPr="00ED2FA2">
        <w:rPr>
          <w:rFonts w:asciiTheme="majorBidi" w:hAnsiTheme="majorBidi" w:cstheme="majorBidi"/>
          <w:i/>
          <w:sz w:val="22"/>
          <w:szCs w:val="22"/>
        </w:rPr>
        <w:t>Kamus Hukum,</w:t>
      </w:r>
      <w:r w:rsidRPr="00ED2FA2">
        <w:rPr>
          <w:rFonts w:asciiTheme="majorBidi" w:hAnsiTheme="majorBidi" w:cstheme="majorBidi"/>
          <w:sz w:val="22"/>
          <w:szCs w:val="22"/>
        </w:rPr>
        <w:t xml:space="preserve"> (Jakarta: Rineka Cipta, 2012)</w:t>
      </w:r>
    </w:p>
  </w:footnote>
  <w:footnote w:id="9">
    <w:p w:rsidR="007758CE" w:rsidRPr="00ED2FA2" w:rsidRDefault="007758CE" w:rsidP="007758CE">
      <w:pPr>
        <w:pStyle w:val="FootnoteText"/>
        <w:rPr>
          <w:rFonts w:asciiTheme="majorBidi" w:hAnsiTheme="majorBidi" w:cstheme="majorBidi"/>
          <w:sz w:val="22"/>
          <w:szCs w:val="22"/>
        </w:rPr>
      </w:pPr>
      <w:r w:rsidRPr="00ED2FA2">
        <w:rPr>
          <w:rStyle w:val="FootnoteReference"/>
          <w:rFonts w:asciiTheme="majorBidi" w:hAnsiTheme="majorBidi" w:cstheme="majorBidi"/>
          <w:sz w:val="22"/>
          <w:szCs w:val="22"/>
        </w:rPr>
        <w:footnoteRef/>
      </w:r>
      <w:r w:rsidRPr="00ED2FA2">
        <w:rPr>
          <w:rFonts w:asciiTheme="majorBidi" w:hAnsiTheme="majorBidi" w:cstheme="majorBidi"/>
          <w:sz w:val="22"/>
          <w:szCs w:val="22"/>
        </w:rPr>
        <w:t xml:space="preserve"> </w:t>
      </w:r>
      <w:r w:rsidRPr="00ED2FA2">
        <w:rPr>
          <w:rFonts w:asciiTheme="majorBidi" w:hAnsiTheme="majorBidi" w:cstheme="majorBidi"/>
          <w:sz w:val="22"/>
          <w:szCs w:val="22"/>
        </w:rPr>
        <w:t xml:space="preserve">Sudarsono, </w:t>
      </w:r>
      <w:r w:rsidRPr="00ED2FA2">
        <w:rPr>
          <w:rFonts w:asciiTheme="majorBidi" w:hAnsiTheme="majorBidi" w:cstheme="majorBidi"/>
          <w:i/>
          <w:sz w:val="22"/>
          <w:szCs w:val="22"/>
        </w:rPr>
        <w:t>Pengadilan Negeri Pengadilan Tinggi Mahkamah Agung Pengadilan Tata Usaha Negara</w:t>
      </w:r>
      <w:r w:rsidRPr="00ED2FA2">
        <w:rPr>
          <w:rFonts w:asciiTheme="majorBidi" w:hAnsiTheme="majorBidi" w:cstheme="majorBidi"/>
          <w:sz w:val="22"/>
          <w:szCs w:val="22"/>
        </w:rPr>
        <w:t xml:space="preserve"> (Jakarta: Rineka Cipta. 1992. Hlm 22.</w:t>
      </w:r>
    </w:p>
  </w:footnote>
  <w:footnote w:id="10">
    <w:p w:rsidR="007758CE" w:rsidRPr="00ED2FA2" w:rsidRDefault="007758CE" w:rsidP="007758CE">
      <w:pPr>
        <w:pStyle w:val="FootnoteText"/>
        <w:rPr>
          <w:rFonts w:asciiTheme="majorBidi" w:hAnsiTheme="majorBidi" w:cstheme="majorBidi"/>
          <w:sz w:val="22"/>
          <w:szCs w:val="22"/>
        </w:rPr>
      </w:pPr>
      <w:r w:rsidRPr="00ED2FA2">
        <w:rPr>
          <w:rStyle w:val="FootnoteReference"/>
          <w:rFonts w:asciiTheme="majorBidi" w:hAnsiTheme="majorBidi" w:cstheme="majorBidi"/>
          <w:sz w:val="22"/>
          <w:szCs w:val="22"/>
        </w:rPr>
        <w:footnoteRef/>
      </w:r>
      <w:r w:rsidRPr="00ED2FA2">
        <w:rPr>
          <w:rFonts w:asciiTheme="majorBidi" w:hAnsiTheme="majorBidi" w:cstheme="majorBidi"/>
          <w:sz w:val="22"/>
          <w:szCs w:val="22"/>
        </w:rPr>
        <w:t xml:space="preserve"> </w:t>
      </w:r>
      <w:r w:rsidRPr="00ED2FA2">
        <w:rPr>
          <w:rFonts w:asciiTheme="majorBidi" w:hAnsiTheme="majorBidi" w:cstheme="majorBidi"/>
          <w:sz w:val="22"/>
          <w:szCs w:val="22"/>
        </w:rPr>
        <w:t>http://e-journal.uajy.ac.id/2216/1/0HK07909</w:t>
      </w:r>
    </w:p>
  </w:footnote>
  <w:footnote w:id="11">
    <w:p w:rsidR="007758CE" w:rsidRDefault="007758CE" w:rsidP="007758CE">
      <w:pPr>
        <w:pStyle w:val="FootnoteText"/>
      </w:pPr>
      <w:r w:rsidRPr="00ED2FA2">
        <w:rPr>
          <w:rStyle w:val="FootnoteReference"/>
          <w:rFonts w:asciiTheme="majorBidi" w:hAnsiTheme="majorBidi" w:cstheme="majorBidi"/>
          <w:sz w:val="22"/>
          <w:szCs w:val="22"/>
        </w:rPr>
        <w:footnoteRef/>
      </w:r>
      <w:r w:rsidRPr="00ED2FA2">
        <w:rPr>
          <w:rFonts w:asciiTheme="majorBidi" w:hAnsiTheme="majorBidi" w:cstheme="majorBidi"/>
          <w:sz w:val="22"/>
          <w:szCs w:val="22"/>
        </w:rPr>
        <w:t xml:space="preserve"> </w:t>
      </w:r>
      <w:r w:rsidRPr="00ED2FA2">
        <w:rPr>
          <w:rFonts w:asciiTheme="majorBidi" w:hAnsiTheme="majorBidi" w:cstheme="majorBidi"/>
          <w:sz w:val="22"/>
          <w:szCs w:val="22"/>
        </w:rPr>
        <w:t>http://eprints.ums.ac.id/20175/7/2_ABSTRAKSI_publikasi.pdf</w:t>
      </w:r>
    </w:p>
  </w:footnote>
  <w:footnote w:id="12">
    <w:p w:rsidR="007758CE" w:rsidRPr="00ED2FA2" w:rsidRDefault="007758CE" w:rsidP="007758CE">
      <w:pPr>
        <w:pStyle w:val="FootnoteText"/>
        <w:rPr>
          <w:rFonts w:asciiTheme="majorBidi" w:hAnsiTheme="majorBidi" w:cstheme="majorBidi"/>
          <w:sz w:val="22"/>
          <w:szCs w:val="22"/>
        </w:rPr>
      </w:pPr>
      <w:r w:rsidRPr="00ED2FA2">
        <w:rPr>
          <w:rStyle w:val="FootnoteReference"/>
          <w:rFonts w:asciiTheme="majorBidi" w:hAnsiTheme="majorBidi" w:cstheme="majorBidi"/>
          <w:sz w:val="22"/>
          <w:szCs w:val="22"/>
        </w:rPr>
        <w:footnoteRef/>
      </w:r>
      <w:hyperlink r:id="rId1" w:history="1">
        <w:r w:rsidRPr="00ED2FA2">
          <w:rPr>
            <w:rStyle w:val="Hyperlink"/>
            <w:rFonts w:asciiTheme="majorBidi" w:hAnsiTheme="majorBidi" w:cstheme="majorBidi"/>
            <w:color w:val="000000" w:themeColor="text1"/>
            <w:sz w:val="22"/>
            <w:szCs w:val="22"/>
          </w:rPr>
          <w:t>http://ilhamihwanblogspot.com/2012/05/sekilas-tentang-fiqh-jinayah.html?m=1</w:t>
        </w:r>
      </w:hyperlink>
    </w:p>
  </w:footnote>
  <w:footnote w:id="13">
    <w:p w:rsidR="007758CE" w:rsidRPr="006D5EF9" w:rsidRDefault="007758CE" w:rsidP="007758CE">
      <w:pPr>
        <w:pStyle w:val="FootnoteText"/>
        <w:rPr>
          <w:rFonts w:ascii="Arial" w:hAnsi="Arial" w:cs="Arial"/>
        </w:rPr>
      </w:pPr>
      <w:r w:rsidRPr="00ED2FA2">
        <w:rPr>
          <w:rStyle w:val="FootnoteReference"/>
          <w:rFonts w:asciiTheme="majorBidi" w:hAnsiTheme="majorBidi" w:cstheme="majorBidi"/>
          <w:sz w:val="22"/>
          <w:szCs w:val="22"/>
        </w:rPr>
        <w:footnoteRef/>
      </w:r>
      <w:r w:rsidRPr="00ED2FA2">
        <w:rPr>
          <w:rFonts w:asciiTheme="majorBidi" w:hAnsiTheme="majorBidi" w:cstheme="majorBidi"/>
          <w:sz w:val="22"/>
          <w:szCs w:val="22"/>
        </w:rPr>
        <w:t xml:space="preserve"> </w:t>
      </w:r>
      <w:r w:rsidRPr="00ED2FA2">
        <w:rPr>
          <w:rFonts w:asciiTheme="majorBidi" w:hAnsiTheme="majorBidi" w:cstheme="majorBidi"/>
          <w:sz w:val="22"/>
          <w:szCs w:val="22"/>
        </w:rPr>
        <w:t xml:space="preserve">Pasal </w:t>
      </w:r>
      <w:r w:rsidRPr="00ED2FA2">
        <w:rPr>
          <w:rFonts w:asciiTheme="majorBidi" w:hAnsiTheme="majorBidi" w:cstheme="majorBidi"/>
          <w:sz w:val="22"/>
          <w:szCs w:val="22"/>
        </w:rPr>
        <w:t>1 ayat 28 Kitab Undang-Undang Hukum Acara Pidana.</w:t>
      </w:r>
    </w:p>
  </w:footnote>
  <w:footnote w:id="14">
    <w:p w:rsidR="007758CE" w:rsidRPr="00ED2FA2" w:rsidRDefault="007758CE" w:rsidP="007758CE">
      <w:pPr>
        <w:pStyle w:val="FootnoteText"/>
        <w:rPr>
          <w:rFonts w:asciiTheme="majorBidi" w:hAnsiTheme="majorBidi" w:cstheme="majorBidi"/>
          <w:sz w:val="22"/>
          <w:szCs w:val="22"/>
        </w:rPr>
      </w:pPr>
      <w:r w:rsidRPr="00ED2FA2">
        <w:rPr>
          <w:rStyle w:val="FootnoteReference"/>
          <w:rFonts w:asciiTheme="majorBidi" w:hAnsiTheme="majorBidi" w:cstheme="majorBidi"/>
          <w:sz w:val="22"/>
          <w:szCs w:val="22"/>
        </w:rPr>
        <w:footnoteRef/>
      </w:r>
      <w:r w:rsidRPr="00ED2FA2">
        <w:rPr>
          <w:rFonts w:asciiTheme="majorBidi" w:hAnsiTheme="majorBidi" w:cstheme="majorBidi"/>
          <w:sz w:val="22"/>
          <w:szCs w:val="22"/>
        </w:rPr>
        <w:t xml:space="preserve"> </w:t>
      </w:r>
      <w:r w:rsidRPr="00ED2FA2">
        <w:rPr>
          <w:rFonts w:asciiTheme="majorBidi" w:hAnsiTheme="majorBidi" w:cstheme="majorBidi"/>
          <w:sz w:val="22"/>
          <w:szCs w:val="22"/>
        </w:rPr>
        <w:t xml:space="preserve">Kartini </w:t>
      </w:r>
      <w:r w:rsidRPr="00ED2FA2">
        <w:rPr>
          <w:rFonts w:asciiTheme="majorBidi" w:hAnsiTheme="majorBidi" w:cstheme="majorBidi"/>
          <w:sz w:val="22"/>
          <w:szCs w:val="22"/>
        </w:rPr>
        <w:t>Kartono, Gangguan-Gangguan Psikis (Bandung: Sinar Baru, 1981) hlm. 187</w:t>
      </w:r>
    </w:p>
  </w:footnote>
  <w:footnote w:id="15">
    <w:p w:rsidR="007758CE" w:rsidRPr="00A40444" w:rsidRDefault="007758CE" w:rsidP="007758CE">
      <w:pPr>
        <w:pStyle w:val="FootnoteText"/>
        <w:rPr>
          <w:rFonts w:ascii="Arial" w:hAnsi="Arial" w:cs="Arial"/>
        </w:rPr>
      </w:pPr>
      <w:r w:rsidRPr="00A40444">
        <w:rPr>
          <w:rStyle w:val="FootnoteReference"/>
          <w:rFonts w:ascii="Arial" w:hAnsi="Arial" w:cs="Arial"/>
        </w:rPr>
        <w:footnoteRef/>
      </w:r>
      <w:r w:rsidRPr="00A40444">
        <w:rPr>
          <w:rFonts w:ascii="Arial" w:hAnsi="Arial" w:cs="Arial"/>
        </w:rPr>
        <w:t xml:space="preserve"> </w:t>
      </w:r>
      <w:r w:rsidRPr="00A40444">
        <w:rPr>
          <w:rFonts w:ascii="Arial" w:hAnsi="Arial" w:cs="Arial"/>
        </w:rPr>
        <w:t xml:space="preserve">Bambang </w:t>
      </w:r>
      <w:r w:rsidRPr="00A40444">
        <w:rPr>
          <w:rFonts w:ascii="Arial" w:hAnsi="Arial" w:cs="Arial"/>
        </w:rPr>
        <w:t xml:space="preserve">Sunggono, </w:t>
      </w:r>
      <w:r w:rsidRPr="00A40444">
        <w:rPr>
          <w:rFonts w:ascii="Arial" w:hAnsi="Arial" w:cs="Arial"/>
          <w:i/>
        </w:rPr>
        <w:t>Metodelogi Penelitian Hukum,</w:t>
      </w:r>
      <w:r w:rsidRPr="00A40444">
        <w:rPr>
          <w:rFonts w:ascii="Arial" w:hAnsi="Arial" w:cs="Arial"/>
        </w:rPr>
        <w:t xml:space="preserve"> (Jakarta: rajawali Perss,  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0084A"/>
    <w:multiLevelType w:val="hybridMultilevel"/>
    <w:tmpl w:val="26C0E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741BB"/>
    <w:multiLevelType w:val="hybridMultilevel"/>
    <w:tmpl w:val="4484CC0A"/>
    <w:lvl w:ilvl="0" w:tplc="6310E91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34A1300"/>
    <w:multiLevelType w:val="hybridMultilevel"/>
    <w:tmpl w:val="F4F02884"/>
    <w:lvl w:ilvl="0" w:tplc="9B826B2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F83008D"/>
    <w:multiLevelType w:val="hybridMultilevel"/>
    <w:tmpl w:val="265027E4"/>
    <w:lvl w:ilvl="0" w:tplc="04210015">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E53A98"/>
    <w:multiLevelType w:val="hybridMultilevel"/>
    <w:tmpl w:val="2BC81286"/>
    <w:lvl w:ilvl="0" w:tplc="65CE29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E231847"/>
    <w:multiLevelType w:val="hybridMultilevel"/>
    <w:tmpl w:val="5B9AADCE"/>
    <w:lvl w:ilvl="0" w:tplc="46F6C76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80354BD"/>
    <w:multiLevelType w:val="hybridMultilevel"/>
    <w:tmpl w:val="936652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B96558"/>
    <w:multiLevelType w:val="hybridMultilevel"/>
    <w:tmpl w:val="0B46FE46"/>
    <w:lvl w:ilvl="0" w:tplc="4A147996">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5EBB797E"/>
    <w:multiLevelType w:val="multilevel"/>
    <w:tmpl w:val="877291D6"/>
    <w:lvl w:ilvl="0">
      <w:start w:val="1"/>
      <w:numFmt w:val="decimal"/>
      <w:lvlText w:val="%1."/>
      <w:lvlJc w:val="left"/>
      <w:pPr>
        <w:ind w:left="1080" w:hanging="360"/>
      </w:pPr>
      <w:rPr>
        <w:rFonts w:hint="default"/>
      </w:rPr>
    </w:lvl>
    <w:lvl w:ilvl="1">
      <w:start w:val="1"/>
      <w:numFmt w:val="decimal"/>
      <w:isLgl/>
      <w:lvlText w:val="%2."/>
      <w:lvlJc w:val="left"/>
      <w:pPr>
        <w:ind w:left="502" w:hanging="360"/>
      </w:pPr>
      <w:rPr>
        <w:rFonts w:ascii="Times New Roman" w:eastAsiaTheme="minorHAnsi"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5"/>
  </w:num>
  <w:num w:numId="2">
    <w:abstractNumId w:val="2"/>
  </w:num>
  <w:num w:numId="3">
    <w:abstractNumId w:val="8"/>
  </w:num>
  <w:num w:numId="4">
    <w:abstractNumId w:val="4"/>
  </w:num>
  <w:num w:numId="5">
    <w:abstractNumId w:val="3"/>
  </w:num>
  <w:num w:numId="6">
    <w:abstractNumId w:val="7"/>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758CE"/>
    <w:rsid w:val="00006205"/>
    <w:rsid w:val="00010AA5"/>
    <w:rsid w:val="00011883"/>
    <w:rsid w:val="00020AB9"/>
    <w:rsid w:val="000301F3"/>
    <w:rsid w:val="00031850"/>
    <w:rsid w:val="0003611A"/>
    <w:rsid w:val="0003628D"/>
    <w:rsid w:val="00050BE8"/>
    <w:rsid w:val="00061F44"/>
    <w:rsid w:val="000777A2"/>
    <w:rsid w:val="00080E7E"/>
    <w:rsid w:val="000877D7"/>
    <w:rsid w:val="000A6EC0"/>
    <w:rsid w:val="000B0065"/>
    <w:rsid w:val="000B1813"/>
    <w:rsid w:val="000B2892"/>
    <w:rsid w:val="000B36DC"/>
    <w:rsid w:val="000B61A9"/>
    <w:rsid w:val="000C79AB"/>
    <w:rsid w:val="000E4C20"/>
    <w:rsid w:val="000E7533"/>
    <w:rsid w:val="000F1679"/>
    <w:rsid w:val="000F1E82"/>
    <w:rsid w:val="00100135"/>
    <w:rsid w:val="001064A7"/>
    <w:rsid w:val="00106918"/>
    <w:rsid w:val="0011254F"/>
    <w:rsid w:val="00121FF7"/>
    <w:rsid w:val="001231DD"/>
    <w:rsid w:val="00123686"/>
    <w:rsid w:val="00126474"/>
    <w:rsid w:val="00145E47"/>
    <w:rsid w:val="00154AD4"/>
    <w:rsid w:val="0015518F"/>
    <w:rsid w:val="001735BB"/>
    <w:rsid w:val="00192613"/>
    <w:rsid w:val="001A22FE"/>
    <w:rsid w:val="001A2635"/>
    <w:rsid w:val="001A3687"/>
    <w:rsid w:val="001C06DA"/>
    <w:rsid w:val="001C6479"/>
    <w:rsid w:val="001C6F70"/>
    <w:rsid w:val="001D39BC"/>
    <w:rsid w:val="001D6857"/>
    <w:rsid w:val="001E1F2B"/>
    <w:rsid w:val="001E3A77"/>
    <w:rsid w:val="001E746D"/>
    <w:rsid w:val="001F02DC"/>
    <w:rsid w:val="001F59C9"/>
    <w:rsid w:val="0021180E"/>
    <w:rsid w:val="00213DC7"/>
    <w:rsid w:val="00240613"/>
    <w:rsid w:val="00241EF5"/>
    <w:rsid w:val="0024438D"/>
    <w:rsid w:val="00247828"/>
    <w:rsid w:val="00254A60"/>
    <w:rsid w:val="00260BCF"/>
    <w:rsid w:val="0026196E"/>
    <w:rsid w:val="0026722F"/>
    <w:rsid w:val="002819FE"/>
    <w:rsid w:val="002829B3"/>
    <w:rsid w:val="00282CEE"/>
    <w:rsid w:val="00285966"/>
    <w:rsid w:val="002B224A"/>
    <w:rsid w:val="002B4B3F"/>
    <w:rsid w:val="002C2C99"/>
    <w:rsid w:val="002C4684"/>
    <w:rsid w:val="002C4E28"/>
    <w:rsid w:val="002C757F"/>
    <w:rsid w:val="002F3C3A"/>
    <w:rsid w:val="002F5848"/>
    <w:rsid w:val="00304EB7"/>
    <w:rsid w:val="00331138"/>
    <w:rsid w:val="003347A2"/>
    <w:rsid w:val="00350E94"/>
    <w:rsid w:val="00355FDA"/>
    <w:rsid w:val="00366779"/>
    <w:rsid w:val="0036723A"/>
    <w:rsid w:val="00372249"/>
    <w:rsid w:val="0037239D"/>
    <w:rsid w:val="003A08E5"/>
    <w:rsid w:val="003A0AAC"/>
    <w:rsid w:val="003A143D"/>
    <w:rsid w:val="003A5FB4"/>
    <w:rsid w:val="003B0D63"/>
    <w:rsid w:val="003B1534"/>
    <w:rsid w:val="003B2341"/>
    <w:rsid w:val="003B790A"/>
    <w:rsid w:val="003C1F22"/>
    <w:rsid w:val="003C4170"/>
    <w:rsid w:val="003D266E"/>
    <w:rsid w:val="003D3701"/>
    <w:rsid w:val="003D5771"/>
    <w:rsid w:val="003E16C8"/>
    <w:rsid w:val="003E5459"/>
    <w:rsid w:val="003F6F38"/>
    <w:rsid w:val="004012C0"/>
    <w:rsid w:val="004022C0"/>
    <w:rsid w:val="00422D09"/>
    <w:rsid w:val="00432291"/>
    <w:rsid w:val="004702A7"/>
    <w:rsid w:val="00472473"/>
    <w:rsid w:val="00485EFA"/>
    <w:rsid w:val="00490BEF"/>
    <w:rsid w:val="00491CE2"/>
    <w:rsid w:val="00492774"/>
    <w:rsid w:val="00494022"/>
    <w:rsid w:val="004A28BD"/>
    <w:rsid w:val="004B21AF"/>
    <w:rsid w:val="004C3E2F"/>
    <w:rsid w:val="004D0461"/>
    <w:rsid w:val="004D1851"/>
    <w:rsid w:val="004E221A"/>
    <w:rsid w:val="004E7BE3"/>
    <w:rsid w:val="004F53C8"/>
    <w:rsid w:val="00503E22"/>
    <w:rsid w:val="00540FBC"/>
    <w:rsid w:val="0054275C"/>
    <w:rsid w:val="0054342B"/>
    <w:rsid w:val="005436B8"/>
    <w:rsid w:val="005500F2"/>
    <w:rsid w:val="00550B3F"/>
    <w:rsid w:val="00551FB5"/>
    <w:rsid w:val="0055611E"/>
    <w:rsid w:val="0056604E"/>
    <w:rsid w:val="00570C58"/>
    <w:rsid w:val="0057712A"/>
    <w:rsid w:val="005833FB"/>
    <w:rsid w:val="00592216"/>
    <w:rsid w:val="005B2391"/>
    <w:rsid w:val="005B3B46"/>
    <w:rsid w:val="005C18E6"/>
    <w:rsid w:val="005C6C88"/>
    <w:rsid w:val="005C7F80"/>
    <w:rsid w:val="005E62E5"/>
    <w:rsid w:val="005F2352"/>
    <w:rsid w:val="006004F1"/>
    <w:rsid w:val="00601AA9"/>
    <w:rsid w:val="0060540C"/>
    <w:rsid w:val="00606037"/>
    <w:rsid w:val="00614E32"/>
    <w:rsid w:val="00617F15"/>
    <w:rsid w:val="00627C99"/>
    <w:rsid w:val="0065010B"/>
    <w:rsid w:val="00684B5D"/>
    <w:rsid w:val="00687503"/>
    <w:rsid w:val="006A2DC3"/>
    <w:rsid w:val="006A4BCB"/>
    <w:rsid w:val="006C32EC"/>
    <w:rsid w:val="006E3949"/>
    <w:rsid w:val="006F2987"/>
    <w:rsid w:val="006F386A"/>
    <w:rsid w:val="006F44EC"/>
    <w:rsid w:val="00700B05"/>
    <w:rsid w:val="00721B8D"/>
    <w:rsid w:val="00723289"/>
    <w:rsid w:val="00725A34"/>
    <w:rsid w:val="00731353"/>
    <w:rsid w:val="00732839"/>
    <w:rsid w:val="00741BE3"/>
    <w:rsid w:val="00746F43"/>
    <w:rsid w:val="00751C1A"/>
    <w:rsid w:val="00753145"/>
    <w:rsid w:val="00755E52"/>
    <w:rsid w:val="00762250"/>
    <w:rsid w:val="00775763"/>
    <w:rsid w:val="00775875"/>
    <w:rsid w:val="007758CE"/>
    <w:rsid w:val="00780D35"/>
    <w:rsid w:val="0078484A"/>
    <w:rsid w:val="00790A30"/>
    <w:rsid w:val="007919A8"/>
    <w:rsid w:val="00794150"/>
    <w:rsid w:val="007B0D05"/>
    <w:rsid w:val="007B4F5C"/>
    <w:rsid w:val="007B5DF6"/>
    <w:rsid w:val="007C1CA8"/>
    <w:rsid w:val="007C28A8"/>
    <w:rsid w:val="007C3844"/>
    <w:rsid w:val="007C5612"/>
    <w:rsid w:val="007D30C1"/>
    <w:rsid w:val="007D6C8C"/>
    <w:rsid w:val="007E422E"/>
    <w:rsid w:val="007F16BE"/>
    <w:rsid w:val="007F29D9"/>
    <w:rsid w:val="007F2A05"/>
    <w:rsid w:val="007F68D0"/>
    <w:rsid w:val="00804B71"/>
    <w:rsid w:val="00804F88"/>
    <w:rsid w:val="00804FEB"/>
    <w:rsid w:val="00815835"/>
    <w:rsid w:val="008204B0"/>
    <w:rsid w:val="008242BF"/>
    <w:rsid w:val="008243F5"/>
    <w:rsid w:val="00826142"/>
    <w:rsid w:val="0084415D"/>
    <w:rsid w:val="00865B2A"/>
    <w:rsid w:val="0086625D"/>
    <w:rsid w:val="008665D5"/>
    <w:rsid w:val="00871603"/>
    <w:rsid w:val="0089248C"/>
    <w:rsid w:val="00893C19"/>
    <w:rsid w:val="008A3BE4"/>
    <w:rsid w:val="008A3FA5"/>
    <w:rsid w:val="008B3D58"/>
    <w:rsid w:val="008C1D4F"/>
    <w:rsid w:val="008C6208"/>
    <w:rsid w:val="008C66D3"/>
    <w:rsid w:val="008D52EB"/>
    <w:rsid w:val="008D6814"/>
    <w:rsid w:val="008E0C3D"/>
    <w:rsid w:val="008F15B3"/>
    <w:rsid w:val="008F3AAF"/>
    <w:rsid w:val="008F5E14"/>
    <w:rsid w:val="00916D88"/>
    <w:rsid w:val="00923020"/>
    <w:rsid w:val="00936656"/>
    <w:rsid w:val="009402FE"/>
    <w:rsid w:val="00945041"/>
    <w:rsid w:val="00960E1D"/>
    <w:rsid w:val="00965701"/>
    <w:rsid w:val="009703EB"/>
    <w:rsid w:val="0097522D"/>
    <w:rsid w:val="009835D5"/>
    <w:rsid w:val="0098617B"/>
    <w:rsid w:val="00986671"/>
    <w:rsid w:val="0099197A"/>
    <w:rsid w:val="009979F1"/>
    <w:rsid w:val="009A0F65"/>
    <w:rsid w:val="009A1B70"/>
    <w:rsid w:val="009C32D2"/>
    <w:rsid w:val="009F362A"/>
    <w:rsid w:val="00A008FE"/>
    <w:rsid w:val="00A013A3"/>
    <w:rsid w:val="00A01BA0"/>
    <w:rsid w:val="00A10693"/>
    <w:rsid w:val="00A25615"/>
    <w:rsid w:val="00A42228"/>
    <w:rsid w:val="00A5791B"/>
    <w:rsid w:val="00A6230A"/>
    <w:rsid w:val="00A666A0"/>
    <w:rsid w:val="00A70E34"/>
    <w:rsid w:val="00A80569"/>
    <w:rsid w:val="00A911AE"/>
    <w:rsid w:val="00A966B6"/>
    <w:rsid w:val="00AA4A02"/>
    <w:rsid w:val="00AA4B8E"/>
    <w:rsid w:val="00AB0DC7"/>
    <w:rsid w:val="00AB2510"/>
    <w:rsid w:val="00AB70AC"/>
    <w:rsid w:val="00AC0C02"/>
    <w:rsid w:val="00AC57F7"/>
    <w:rsid w:val="00AD3E4D"/>
    <w:rsid w:val="00AD57A6"/>
    <w:rsid w:val="00AE4543"/>
    <w:rsid w:val="00B03E60"/>
    <w:rsid w:val="00B16F0C"/>
    <w:rsid w:val="00B21803"/>
    <w:rsid w:val="00B2304B"/>
    <w:rsid w:val="00B26849"/>
    <w:rsid w:val="00B31948"/>
    <w:rsid w:val="00B3443F"/>
    <w:rsid w:val="00B42BAC"/>
    <w:rsid w:val="00B53753"/>
    <w:rsid w:val="00B5716F"/>
    <w:rsid w:val="00B67F70"/>
    <w:rsid w:val="00B74444"/>
    <w:rsid w:val="00B848DC"/>
    <w:rsid w:val="00B9168A"/>
    <w:rsid w:val="00B930FC"/>
    <w:rsid w:val="00BA1D59"/>
    <w:rsid w:val="00BB325F"/>
    <w:rsid w:val="00BF6FE3"/>
    <w:rsid w:val="00C02EC0"/>
    <w:rsid w:val="00C10A09"/>
    <w:rsid w:val="00C12C08"/>
    <w:rsid w:val="00C14249"/>
    <w:rsid w:val="00C2543D"/>
    <w:rsid w:val="00C30692"/>
    <w:rsid w:val="00C3170D"/>
    <w:rsid w:val="00C317E4"/>
    <w:rsid w:val="00C34ACB"/>
    <w:rsid w:val="00C45838"/>
    <w:rsid w:val="00C50E4B"/>
    <w:rsid w:val="00C51E3C"/>
    <w:rsid w:val="00C52823"/>
    <w:rsid w:val="00C54A71"/>
    <w:rsid w:val="00C54DC9"/>
    <w:rsid w:val="00C561E7"/>
    <w:rsid w:val="00C62C9F"/>
    <w:rsid w:val="00C66D14"/>
    <w:rsid w:val="00C67435"/>
    <w:rsid w:val="00C76254"/>
    <w:rsid w:val="00C80A5A"/>
    <w:rsid w:val="00C83029"/>
    <w:rsid w:val="00C87DB2"/>
    <w:rsid w:val="00C943D7"/>
    <w:rsid w:val="00CA07EE"/>
    <w:rsid w:val="00CA3F7D"/>
    <w:rsid w:val="00CA533A"/>
    <w:rsid w:val="00CB5D12"/>
    <w:rsid w:val="00CB6141"/>
    <w:rsid w:val="00CD136B"/>
    <w:rsid w:val="00CF0F13"/>
    <w:rsid w:val="00CF531E"/>
    <w:rsid w:val="00CF5B01"/>
    <w:rsid w:val="00D1487A"/>
    <w:rsid w:val="00D14AED"/>
    <w:rsid w:val="00D178AB"/>
    <w:rsid w:val="00D22DCC"/>
    <w:rsid w:val="00D2598F"/>
    <w:rsid w:val="00D26BAB"/>
    <w:rsid w:val="00D3315F"/>
    <w:rsid w:val="00D44A59"/>
    <w:rsid w:val="00D52E2A"/>
    <w:rsid w:val="00D61196"/>
    <w:rsid w:val="00D612CE"/>
    <w:rsid w:val="00D95675"/>
    <w:rsid w:val="00D95E09"/>
    <w:rsid w:val="00D9698C"/>
    <w:rsid w:val="00DA0EF0"/>
    <w:rsid w:val="00DA6183"/>
    <w:rsid w:val="00DB3847"/>
    <w:rsid w:val="00DC5D60"/>
    <w:rsid w:val="00DC60DF"/>
    <w:rsid w:val="00DD7659"/>
    <w:rsid w:val="00DE22C2"/>
    <w:rsid w:val="00DF0B24"/>
    <w:rsid w:val="00E174AD"/>
    <w:rsid w:val="00E22805"/>
    <w:rsid w:val="00E40FA8"/>
    <w:rsid w:val="00E43A75"/>
    <w:rsid w:val="00E45069"/>
    <w:rsid w:val="00E63089"/>
    <w:rsid w:val="00E65A39"/>
    <w:rsid w:val="00E66A28"/>
    <w:rsid w:val="00E66BB7"/>
    <w:rsid w:val="00E679E7"/>
    <w:rsid w:val="00E95D2D"/>
    <w:rsid w:val="00E97621"/>
    <w:rsid w:val="00EA142C"/>
    <w:rsid w:val="00EA4E2E"/>
    <w:rsid w:val="00EA7DF7"/>
    <w:rsid w:val="00EB6D0E"/>
    <w:rsid w:val="00EC07E9"/>
    <w:rsid w:val="00EC463F"/>
    <w:rsid w:val="00EC655C"/>
    <w:rsid w:val="00EE64E2"/>
    <w:rsid w:val="00F16FE3"/>
    <w:rsid w:val="00F171F0"/>
    <w:rsid w:val="00F20553"/>
    <w:rsid w:val="00F22EC5"/>
    <w:rsid w:val="00F27AA8"/>
    <w:rsid w:val="00F32C35"/>
    <w:rsid w:val="00F41717"/>
    <w:rsid w:val="00F42D4C"/>
    <w:rsid w:val="00F45899"/>
    <w:rsid w:val="00F52676"/>
    <w:rsid w:val="00F54485"/>
    <w:rsid w:val="00F651E9"/>
    <w:rsid w:val="00F708BC"/>
    <w:rsid w:val="00F70914"/>
    <w:rsid w:val="00F775BC"/>
    <w:rsid w:val="00F803EA"/>
    <w:rsid w:val="00F95EFD"/>
    <w:rsid w:val="00F96EF4"/>
    <w:rsid w:val="00FA0F11"/>
    <w:rsid w:val="00FA346B"/>
    <w:rsid w:val="00FA4B37"/>
    <w:rsid w:val="00FA549F"/>
    <w:rsid w:val="00FB2E8C"/>
    <w:rsid w:val="00FB66D9"/>
    <w:rsid w:val="00FC7B60"/>
    <w:rsid w:val="00FD1D4F"/>
    <w:rsid w:val="00FD6799"/>
    <w:rsid w:val="00FE5141"/>
    <w:rsid w:val="00FF2B9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8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8CE"/>
    <w:pPr>
      <w:ind w:left="720"/>
      <w:contextualSpacing/>
    </w:pPr>
  </w:style>
  <w:style w:type="character" w:styleId="Hyperlink">
    <w:name w:val="Hyperlink"/>
    <w:basedOn w:val="DefaultParagraphFont"/>
    <w:uiPriority w:val="99"/>
    <w:unhideWhenUsed/>
    <w:rsid w:val="007758CE"/>
    <w:rPr>
      <w:color w:val="0000FF"/>
      <w:u w:val="single"/>
    </w:rPr>
  </w:style>
  <w:style w:type="paragraph" w:styleId="FootnoteText">
    <w:name w:val="footnote text"/>
    <w:basedOn w:val="Normal"/>
    <w:link w:val="FootnoteTextChar"/>
    <w:uiPriority w:val="99"/>
    <w:unhideWhenUsed/>
    <w:rsid w:val="007758CE"/>
    <w:pPr>
      <w:spacing w:after="0" w:line="240" w:lineRule="auto"/>
    </w:pPr>
    <w:rPr>
      <w:sz w:val="20"/>
      <w:szCs w:val="20"/>
    </w:rPr>
  </w:style>
  <w:style w:type="character" w:customStyle="1" w:styleId="FootnoteTextChar">
    <w:name w:val="Footnote Text Char"/>
    <w:basedOn w:val="DefaultParagraphFont"/>
    <w:link w:val="FootnoteText"/>
    <w:uiPriority w:val="99"/>
    <w:rsid w:val="007758CE"/>
    <w:rPr>
      <w:sz w:val="20"/>
      <w:szCs w:val="20"/>
    </w:rPr>
  </w:style>
  <w:style w:type="character" w:styleId="FootnoteReference">
    <w:name w:val="footnote reference"/>
    <w:basedOn w:val="DefaultParagraphFont"/>
    <w:uiPriority w:val="99"/>
    <w:unhideWhenUsed/>
    <w:rsid w:val="007758CE"/>
    <w:rPr>
      <w:vertAlign w:val="superscript"/>
    </w:rPr>
  </w:style>
  <w:style w:type="paragraph" w:styleId="NormalWeb">
    <w:name w:val="Normal (Web)"/>
    <w:basedOn w:val="Normal"/>
    <w:uiPriority w:val="99"/>
    <w:unhideWhenUsed/>
    <w:rsid w:val="007758CE"/>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ilhamihwanblogspot.com/2012/05/sekilas-tentang-fiqh-jinayah.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2565</Words>
  <Characters>14624</Characters>
  <Application>Microsoft Office Word</Application>
  <DocSecurity>0</DocSecurity>
  <Lines>121</Lines>
  <Paragraphs>34</Paragraphs>
  <ScaleCrop>false</ScaleCrop>
  <Company/>
  <LinksUpToDate>false</LinksUpToDate>
  <CharactersWithSpaces>17155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2920</dc:creator>
  <cp:lastModifiedBy>ASPIRE 2920</cp:lastModifiedBy>
  <cp:revision>1</cp:revision>
  <dcterms:created xsi:type="dcterms:W3CDTF">2016-09-01T01:02:00Z</dcterms:created>
  <dcterms:modified xsi:type="dcterms:W3CDTF">2016-09-01T01:03:00Z</dcterms:modified>
</cp:coreProperties>
</file>