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EDB" w:rsidRPr="00F47E07" w:rsidRDefault="00515EDB" w:rsidP="00515EDB">
      <w:pPr>
        <w:spacing w:line="480" w:lineRule="auto"/>
        <w:jc w:val="center"/>
        <w:rPr>
          <w:rFonts w:asciiTheme="majorBidi" w:hAnsiTheme="majorBidi" w:cstheme="majorBidi"/>
          <w:b/>
          <w:bCs/>
          <w:sz w:val="24"/>
          <w:szCs w:val="24"/>
        </w:rPr>
      </w:pPr>
      <w:r w:rsidRPr="00F47E07">
        <w:rPr>
          <w:rFonts w:asciiTheme="majorBidi" w:hAnsiTheme="majorBidi" w:cstheme="majorBidi"/>
          <w:b/>
          <w:bCs/>
          <w:sz w:val="24"/>
          <w:szCs w:val="24"/>
        </w:rPr>
        <w:t>BAB V</w:t>
      </w:r>
    </w:p>
    <w:p w:rsidR="00515EDB" w:rsidRPr="00F47E07" w:rsidRDefault="00515EDB" w:rsidP="00515EDB">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KE</w:t>
      </w:r>
      <w:r w:rsidRPr="00F47E07">
        <w:rPr>
          <w:rFonts w:asciiTheme="majorBidi" w:hAnsiTheme="majorBidi" w:cstheme="majorBidi"/>
          <w:b/>
          <w:bCs/>
          <w:sz w:val="24"/>
          <w:szCs w:val="24"/>
        </w:rPr>
        <w:t>SIMPULAN DAN SARAN</w:t>
      </w:r>
    </w:p>
    <w:p w:rsidR="00515EDB" w:rsidRDefault="00515EDB" w:rsidP="00515EDB">
      <w:pPr>
        <w:pStyle w:val="ListParagraph"/>
        <w:numPr>
          <w:ilvl w:val="0"/>
          <w:numId w:val="1"/>
        </w:numPr>
        <w:spacing w:after="200" w:line="480" w:lineRule="auto"/>
        <w:ind w:left="426"/>
        <w:jc w:val="both"/>
        <w:rPr>
          <w:rFonts w:asciiTheme="majorBidi" w:hAnsiTheme="majorBidi" w:cstheme="majorBidi"/>
          <w:b/>
          <w:bCs/>
          <w:sz w:val="24"/>
          <w:szCs w:val="24"/>
        </w:rPr>
      </w:pPr>
      <w:r>
        <w:rPr>
          <w:rFonts w:asciiTheme="majorBidi" w:hAnsiTheme="majorBidi" w:cstheme="majorBidi"/>
          <w:b/>
          <w:bCs/>
          <w:sz w:val="24"/>
          <w:szCs w:val="24"/>
        </w:rPr>
        <w:t>Kes</w:t>
      </w:r>
      <w:r w:rsidRPr="00F47E07">
        <w:rPr>
          <w:rFonts w:asciiTheme="majorBidi" w:hAnsiTheme="majorBidi" w:cstheme="majorBidi"/>
          <w:b/>
          <w:bCs/>
          <w:sz w:val="24"/>
          <w:szCs w:val="24"/>
        </w:rPr>
        <w:t>impulan</w:t>
      </w:r>
    </w:p>
    <w:p w:rsidR="00515EDB" w:rsidRPr="00C66D20" w:rsidRDefault="00515EDB" w:rsidP="00515EDB">
      <w:pPr>
        <w:pStyle w:val="ListParagraph"/>
        <w:spacing w:line="480" w:lineRule="auto"/>
        <w:ind w:left="426" w:firstLine="294"/>
        <w:jc w:val="both"/>
        <w:rPr>
          <w:rFonts w:asciiTheme="majorBidi" w:hAnsiTheme="majorBidi" w:cstheme="majorBidi"/>
          <w:b/>
          <w:bCs/>
          <w:sz w:val="24"/>
          <w:szCs w:val="24"/>
        </w:rPr>
      </w:pPr>
      <w:r w:rsidRPr="00C66D20">
        <w:rPr>
          <w:rFonts w:asciiTheme="majorBidi" w:hAnsiTheme="majorBidi" w:cstheme="majorBidi"/>
          <w:sz w:val="24"/>
          <w:szCs w:val="24"/>
        </w:rPr>
        <w:t xml:space="preserve">Setelah menjelaskan dan menganalisis dalam bab IV, maka dalam bab ini peneliti akan memberikan kesimpulan. Kesimpulannya yaitu bahwa terdapat tiga nilai pendidikan Islam yang terkandung di dalam buku </w:t>
      </w:r>
      <w:r w:rsidRPr="00C66D20">
        <w:rPr>
          <w:rFonts w:asciiTheme="majorBidi" w:hAnsiTheme="majorBidi" w:cstheme="majorBidi"/>
          <w:i/>
          <w:iCs/>
          <w:sz w:val="24"/>
          <w:szCs w:val="24"/>
        </w:rPr>
        <w:t>Al-Ushul Ats-Tsalatsah Wa Adillatuhaa</w:t>
      </w:r>
      <w:r w:rsidRPr="00C66D20">
        <w:rPr>
          <w:rFonts w:asciiTheme="majorBidi" w:hAnsiTheme="majorBidi" w:cstheme="majorBidi"/>
          <w:sz w:val="24"/>
          <w:szCs w:val="24"/>
        </w:rPr>
        <w:t xml:space="preserve"> karya Muhammad bin Abdul Wahhab yaitu:</w:t>
      </w:r>
    </w:p>
    <w:p w:rsidR="00515EDB" w:rsidRDefault="00515EDB" w:rsidP="00515EDB">
      <w:pPr>
        <w:pStyle w:val="ListParagraph"/>
        <w:numPr>
          <w:ilvl w:val="0"/>
          <w:numId w:val="3"/>
        </w:numPr>
        <w:spacing w:after="200" w:line="480" w:lineRule="auto"/>
        <w:ind w:left="851"/>
        <w:jc w:val="both"/>
        <w:rPr>
          <w:rFonts w:asciiTheme="majorBidi" w:hAnsiTheme="majorBidi" w:cstheme="majorBidi"/>
          <w:sz w:val="24"/>
          <w:szCs w:val="24"/>
        </w:rPr>
      </w:pPr>
      <w:r>
        <w:rPr>
          <w:rFonts w:asciiTheme="majorBidi" w:hAnsiTheme="majorBidi" w:cstheme="majorBidi"/>
          <w:sz w:val="24"/>
          <w:szCs w:val="24"/>
        </w:rPr>
        <w:t xml:space="preserve">Nilai akidah yaitu suatu keyakinan yang mantap terhadap Allah, malaikat-malaikatnya, kitab-kitabnya, rasul-rasulnya, hari akhir, takdir baik dan buruk. </w:t>
      </w:r>
      <w:r w:rsidRPr="00FC5DC3">
        <w:rPr>
          <w:rFonts w:ascii="Times New Roman" w:hAnsi="Times New Roman" w:cs="Times New Roman"/>
          <w:sz w:val="24"/>
          <w:szCs w:val="24"/>
        </w:rPr>
        <w:t xml:space="preserve">Nilai akidah di dalam buku </w:t>
      </w:r>
      <w:r w:rsidRPr="005A16AD">
        <w:rPr>
          <w:rFonts w:ascii="Times New Roman" w:hAnsi="Times New Roman" w:cs="Times New Roman"/>
          <w:i/>
          <w:iCs/>
          <w:sz w:val="24"/>
          <w:szCs w:val="24"/>
        </w:rPr>
        <w:t>Al-Ushul Ats-Tsalatsah Wa Adillatuhaa</w:t>
      </w:r>
      <w:r w:rsidRPr="00FC5DC3">
        <w:rPr>
          <w:rFonts w:ascii="Times New Roman" w:hAnsi="Times New Roman" w:cs="Times New Roman"/>
          <w:sz w:val="24"/>
          <w:szCs w:val="24"/>
        </w:rPr>
        <w:t xml:space="preserve"> tentang keyakinan terhadap Allah, malaikat-malaikatnya, kitab-kitabnya, rasul-rasulnya, hari akhir, takdir baik dan buruk terdapat di halaman 6, 8, 9, 10, 15, 32, 33.</w:t>
      </w:r>
    </w:p>
    <w:p w:rsidR="00515EDB" w:rsidRDefault="00515EDB" w:rsidP="00515EDB">
      <w:pPr>
        <w:pStyle w:val="ListParagraph"/>
        <w:numPr>
          <w:ilvl w:val="0"/>
          <w:numId w:val="3"/>
        </w:numPr>
        <w:spacing w:after="200" w:line="480" w:lineRule="auto"/>
        <w:ind w:left="851"/>
        <w:jc w:val="both"/>
        <w:rPr>
          <w:rFonts w:asciiTheme="majorBidi" w:hAnsiTheme="majorBidi" w:cstheme="majorBidi"/>
          <w:sz w:val="24"/>
          <w:szCs w:val="24"/>
        </w:rPr>
      </w:pPr>
      <w:r w:rsidRPr="00386D5C">
        <w:rPr>
          <w:rFonts w:asciiTheme="majorBidi" w:hAnsiTheme="majorBidi" w:cstheme="majorBidi"/>
          <w:sz w:val="24"/>
          <w:szCs w:val="24"/>
        </w:rPr>
        <w:t xml:space="preserve">Nilai ibadah yaitu suatu aktivitas yang dilakukan badan dengan gerakkan dan suatu ucapan, dengan melakukannya akan mendatangkan kecintaan kepada Allah dan keridhaannya. Ibadah juga terbagi menjadi dua yaitu ibadah </w:t>
      </w:r>
      <w:r w:rsidRPr="00386D5C">
        <w:rPr>
          <w:rFonts w:asciiTheme="majorBidi" w:hAnsiTheme="majorBidi" w:cstheme="majorBidi"/>
          <w:i/>
          <w:iCs/>
          <w:sz w:val="24"/>
          <w:szCs w:val="24"/>
        </w:rPr>
        <w:t>mahdah</w:t>
      </w:r>
      <w:r w:rsidRPr="00386D5C">
        <w:rPr>
          <w:rFonts w:asciiTheme="majorBidi" w:hAnsiTheme="majorBidi" w:cstheme="majorBidi"/>
          <w:sz w:val="24"/>
          <w:szCs w:val="24"/>
        </w:rPr>
        <w:t xml:space="preserve"> dan ibadah </w:t>
      </w:r>
      <w:r w:rsidRPr="00386D5C">
        <w:rPr>
          <w:rFonts w:asciiTheme="majorBidi" w:hAnsiTheme="majorBidi" w:cstheme="majorBidi"/>
          <w:i/>
          <w:iCs/>
          <w:sz w:val="24"/>
          <w:szCs w:val="24"/>
        </w:rPr>
        <w:t>ghairu mahdah</w:t>
      </w:r>
      <w:r w:rsidRPr="00386D5C">
        <w:rPr>
          <w:rFonts w:asciiTheme="majorBidi" w:hAnsiTheme="majorBidi" w:cstheme="majorBidi"/>
          <w:sz w:val="24"/>
          <w:szCs w:val="24"/>
        </w:rPr>
        <w:t>.</w:t>
      </w:r>
      <w:r>
        <w:rPr>
          <w:rFonts w:asciiTheme="majorBidi" w:hAnsiTheme="majorBidi" w:cstheme="majorBidi"/>
          <w:sz w:val="24"/>
          <w:szCs w:val="24"/>
        </w:rPr>
        <w:t xml:space="preserve"> </w:t>
      </w:r>
      <w:r w:rsidRPr="00FC5DC3">
        <w:rPr>
          <w:rFonts w:ascii="Times New Roman" w:hAnsi="Times New Roman" w:cs="Times New Roman"/>
          <w:sz w:val="24"/>
          <w:szCs w:val="24"/>
        </w:rPr>
        <w:t xml:space="preserve">Nilai ibadah di dalam buku </w:t>
      </w:r>
      <w:r w:rsidRPr="005A16AD">
        <w:rPr>
          <w:rFonts w:ascii="Times New Roman" w:hAnsi="Times New Roman" w:cs="Times New Roman"/>
          <w:i/>
          <w:iCs/>
          <w:sz w:val="24"/>
          <w:szCs w:val="24"/>
        </w:rPr>
        <w:t>Al-Ushul Ats-Tsalatsah Wa Adillatuhaa</w:t>
      </w:r>
      <w:r w:rsidRPr="00FC5DC3">
        <w:rPr>
          <w:rFonts w:ascii="Times New Roman" w:hAnsi="Times New Roman" w:cs="Times New Roman"/>
          <w:sz w:val="24"/>
          <w:szCs w:val="24"/>
        </w:rPr>
        <w:t xml:space="preserve"> tentang ibadah </w:t>
      </w:r>
      <w:r w:rsidRPr="005A16AD">
        <w:rPr>
          <w:rFonts w:ascii="Times New Roman" w:hAnsi="Times New Roman" w:cs="Times New Roman"/>
          <w:i/>
          <w:iCs/>
          <w:sz w:val="24"/>
          <w:szCs w:val="24"/>
        </w:rPr>
        <w:t>mahdah</w:t>
      </w:r>
      <w:r w:rsidRPr="00FC5DC3">
        <w:rPr>
          <w:rFonts w:ascii="Times New Roman" w:hAnsi="Times New Roman" w:cs="Times New Roman"/>
          <w:sz w:val="24"/>
          <w:szCs w:val="24"/>
        </w:rPr>
        <w:t xml:space="preserve"> dan </w:t>
      </w:r>
      <w:r w:rsidRPr="005A16AD">
        <w:rPr>
          <w:rFonts w:ascii="Times New Roman" w:hAnsi="Times New Roman" w:cs="Times New Roman"/>
          <w:i/>
          <w:iCs/>
          <w:sz w:val="24"/>
          <w:szCs w:val="24"/>
        </w:rPr>
        <w:t>ghairu mahdah</w:t>
      </w:r>
      <w:r w:rsidRPr="00FC5DC3">
        <w:rPr>
          <w:rFonts w:ascii="Times New Roman" w:hAnsi="Times New Roman" w:cs="Times New Roman"/>
          <w:sz w:val="24"/>
          <w:szCs w:val="24"/>
        </w:rPr>
        <w:t xml:space="preserve"> terdapat di halaman 1, 2, 3, 15, 16, 17, 18, 25, 43, 46.</w:t>
      </w:r>
    </w:p>
    <w:p w:rsidR="00515EDB" w:rsidRPr="00C66D20" w:rsidRDefault="00515EDB" w:rsidP="00515EDB">
      <w:pPr>
        <w:pStyle w:val="ListParagraph"/>
        <w:numPr>
          <w:ilvl w:val="0"/>
          <w:numId w:val="3"/>
        </w:numPr>
        <w:spacing w:after="200" w:line="480" w:lineRule="auto"/>
        <w:ind w:left="851"/>
        <w:jc w:val="both"/>
        <w:rPr>
          <w:rFonts w:asciiTheme="majorBidi" w:hAnsiTheme="majorBidi" w:cstheme="majorBidi"/>
          <w:sz w:val="24"/>
          <w:szCs w:val="24"/>
        </w:rPr>
      </w:pPr>
      <w:r>
        <w:rPr>
          <w:rFonts w:asciiTheme="majorBidi" w:hAnsiTheme="majorBidi" w:cstheme="majorBidi"/>
          <w:sz w:val="24"/>
          <w:szCs w:val="24"/>
        </w:rPr>
        <w:t>Nilai akhlak yaitu sua</w:t>
      </w:r>
      <w:r w:rsidRPr="00386D5C">
        <w:rPr>
          <w:rFonts w:asciiTheme="majorBidi" w:hAnsiTheme="majorBidi" w:cstheme="majorBidi"/>
          <w:sz w:val="24"/>
          <w:szCs w:val="24"/>
        </w:rPr>
        <w:t xml:space="preserve">tu tindakkan yang tidak memerlukan pikiran dalam melakukannya disebabkan tindakkan tersebut sudah terbiasa dilakukan. Akhlak umumnya terbagi menjadi dua yaitu akhlak terhadap Allah dan </w:t>
      </w:r>
      <w:r w:rsidRPr="00386D5C">
        <w:rPr>
          <w:rFonts w:asciiTheme="majorBidi" w:hAnsiTheme="majorBidi" w:cstheme="majorBidi"/>
          <w:sz w:val="24"/>
          <w:szCs w:val="24"/>
        </w:rPr>
        <w:lastRenderedPageBreak/>
        <w:t>akhlak terhadap alam semesta, akan tetapi akhlak terhadap alam semesta terbagi lagi menjadi</w:t>
      </w:r>
      <w:r>
        <w:rPr>
          <w:rFonts w:asciiTheme="majorBidi" w:hAnsiTheme="majorBidi" w:cstheme="majorBidi"/>
          <w:sz w:val="24"/>
          <w:szCs w:val="24"/>
        </w:rPr>
        <w:t xml:space="preserve"> enam</w:t>
      </w:r>
      <w:r w:rsidRPr="00386D5C">
        <w:rPr>
          <w:rFonts w:asciiTheme="majorBidi" w:hAnsiTheme="majorBidi" w:cstheme="majorBidi"/>
          <w:sz w:val="24"/>
          <w:szCs w:val="24"/>
        </w:rPr>
        <w:t xml:space="preserve"> yaitu akhlak terhadap diri sendiri, aklak terhadap orang tua, akhlak terhadap sesam</w:t>
      </w:r>
      <w:r>
        <w:rPr>
          <w:rFonts w:asciiTheme="majorBidi" w:hAnsiTheme="majorBidi" w:cstheme="majorBidi"/>
          <w:sz w:val="24"/>
          <w:szCs w:val="24"/>
        </w:rPr>
        <w:t>a manusia muslim</w:t>
      </w:r>
      <w:r w:rsidRPr="00386D5C">
        <w:rPr>
          <w:rFonts w:asciiTheme="majorBidi" w:hAnsiTheme="majorBidi" w:cstheme="majorBidi"/>
          <w:sz w:val="24"/>
          <w:szCs w:val="24"/>
        </w:rPr>
        <w:t>, akhlak terhadap hewan, tumbuhan, dan lingkungan.</w:t>
      </w:r>
    </w:p>
    <w:p w:rsidR="00515EDB" w:rsidRPr="00F47E07" w:rsidRDefault="00515EDB" w:rsidP="00515EDB">
      <w:pPr>
        <w:pStyle w:val="ListParagraph"/>
        <w:numPr>
          <w:ilvl w:val="0"/>
          <w:numId w:val="1"/>
        </w:numPr>
        <w:spacing w:after="200" w:line="480" w:lineRule="auto"/>
        <w:ind w:left="426"/>
        <w:jc w:val="both"/>
        <w:rPr>
          <w:rFonts w:asciiTheme="majorBidi" w:hAnsiTheme="majorBidi" w:cstheme="majorBidi"/>
          <w:b/>
          <w:bCs/>
          <w:sz w:val="24"/>
          <w:szCs w:val="24"/>
        </w:rPr>
      </w:pPr>
      <w:r w:rsidRPr="00F47E07">
        <w:rPr>
          <w:rFonts w:asciiTheme="majorBidi" w:hAnsiTheme="majorBidi" w:cstheme="majorBidi"/>
          <w:b/>
          <w:bCs/>
          <w:sz w:val="24"/>
          <w:szCs w:val="24"/>
        </w:rPr>
        <w:t>Saran</w:t>
      </w:r>
    </w:p>
    <w:p w:rsidR="00515EDB" w:rsidRDefault="00515EDB" w:rsidP="00515EDB">
      <w:pPr>
        <w:pStyle w:val="ListParagraph"/>
        <w:spacing w:line="480" w:lineRule="auto"/>
        <w:ind w:left="426" w:firstLine="414"/>
        <w:jc w:val="both"/>
        <w:rPr>
          <w:rFonts w:asciiTheme="majorBidi" w:hAnsiTheme="majorBidi" w:cstheme="majorBidi"/>
          <w:sz w:val="24"/>
          <w:szCs w:val="24"/>
        </w:rPr>
      </w:pPr>
      <w:r>
        <w:rPr>
          <w:rFonts w:asciiTheme="majorBidi" w:hAnsiTheme="majorBidi" w:cstheme="majorBidi"/>
          <w:sz w:val="24"/>
          <w:szCs w:val="24"/>
        </w:rPr>
        <w:t>Ada beberapa saran yang ingin peneliti sampaikan kepada para pembaca, diantaranya yaitu:</w:t>
      </w:r>
    </w:p>
    <w:p w:rsidR="00515EDB" w:rsidRDefault="00515EDB" w:rsidP="00515EDB">
      <w:pPr>
        <w:pStyle w:val="ListParagraph"/>
        <w:numPr>
          <w:ilvl w:val="0"/>
          <w:numId w:val="2"/>
        </w:numPr>
        <w:spacing w:after="200" w:line="480" w:lineRule="auto"/>
        <w:ind w:left="851"/>
        <w:jc w:val="both"/>
        <w:rPr>
          <w:rFonts w:asciiTheme="majorBidi" w:hAnsiTheme="majorBidi" w:cstheme="majorBidi"/>
          <w:sz w:val="24"/>
          <w:szCs w:val="24"/>
        </w:rPr>
      </w:pPr>
      <w:r>
        <w:rPr>
          <w:rFonts w:asciiTheme="majorBidi" w:hAnsiTheme="majorBidi" w:cstheme="majorBidi"/>
          <w:sz w:val="24"/>
          <w:szCs w:val="24"/>
        </w:rPr>
        <w:t xml:space="preserve">Hendaknya nilai-nilai pendidikan Islam dalam </w:t>
      </w:r>
      <w:r w:rsidRPr="00DF11BD">
        <w:rPr>
          <w:rFonts w:asciiTheme="majorBidi" w:hAnsiTheme="majorBidi" w:cstheme="majorBidi"/>
          <w:i/>
          <w:iCs/>
          <w:sz w:val="24"/>
          <w:szCs w:val="24"/>
        </w:rPr>
        <w:t xml:space="preserve">buku Al-Ushul Ats-Tsalatsah Wa Adillatuhaa </w:t>
      </w:r>
      <w:r>
        <w:rPr>
          <w:rFonts w:asciiTheme="majorBidi" w:hAnsiTheme="majorBidi" w:cstheme="majorBidi"/>
          <w:sz w:val="24"/>
          <w:szCs w:val="24"/>
        </w:rPr>
        <w:t>karya Muhammad bin Abdul Wahhab dapat di amalkan dalam kehidupan sehari-hari.</w:t>
      </w:r>
    </w:p>
    <w:p w:rsidR="00515EDB" w:rsidRPr="00515EDB" w:rsidRDefault="00515EDB" w:rsidP="00515EDB">
      <w:pPr>
        <w:pStyle w:val="ListParagraph"/>
        <w:numPr>
          <w:ilvl w:val="0"/>
          <w:numId w:val="2"/>
        </w:numPr>
        <w:spacing w:after="200" w:line="480" w:lineRule="auto"/>
        <w:ind w:left="851"/>
        <w:jc w:val="both"/>
        <w:rPr>
          <w:rFonts w:asciiTheme="majorBidi" w:hAnsiTheme="majorBidi" w:cstheme="majorBidi"/>
          <w:sz w:val="24"/>
          <w:szCs w:val="24"/>
        </w:rPr>
      </w:pPr>
      <w:r>
        <w:rPr>
          <w:rFonts w:asciiTheme="majorBidi" w:hAnsiTheme="majorBidi" w:cstheme="majorBidi"/>
          <w:sz w:val="24"/>
          <w:szCs w:val="24"/>
        </w:rPr>
        <w:t>Saatnya kita memperhatikan masa depan kita dan keluarga kita yaitu masa depan yang jauh lebih penting, masa depan dinegeri akhirat.</w:t>
      </w:r>
    </w:p>
    <w:p w:rsidR="004D31A5" w:rsidRPr="00515EDB" w:rsidRDefault="00515EDB" w:rsidP="00515EDB">
      <w:pPr>
        <w:pStyle w:val="ListParagraph"/>
        <w:numPr>
          <w:ilvl w:val="0"/>
          <w:numId w:val="2"/>
        </w:numPr>
        <w:spacing w:after="200" w:line="480" w:lineRule="auto"/>
        <w:ind w:left="851"/>
        <w:jc w:val="both"/>
        <w:rPr>
          <w:rFonts w:asciiTheme="majorBidi" w:hAnsiTheme="majorBidi" w:cstheme="majorBidi"/>
          <w:sz w:val="24"/>
          <w:szCs w:val="24"/>
        </w:rPr>
      </w:pPr>
      <w:r w:rsidRPr="00515EDB">
        <w:rPr>
          <w:rFonts w:asciiTheme="majorBidi" w:hAnsiTheme="majorBidi" w:cstheme="majorBidi"/>
          <w:sz w:val="24"/>
          <w:szCs w:val="24"/>
        </w:rPr>
        <w:t>Hendaknya kita mengutamkan hal yang paling utama diantara yang utama. Ibadah dan akhlak merupakan hal yang utama untuk dilakukan, akan tetapi belajar tentang akidah yang benar jauh lebih utama dari pada ibadah dan akhlak.</w:t>
      </w:r>
    </w:p>
    <w:sectPr w:rsidR="004D31A5" w:rsidRPr="00515EDB" w:rsidSect="00515EDB">
      <w:pgSz w:w="12240" w:h="15840"/>
      <w:pgMar w:top="1701"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E13B3"/>
    <w:multiLevelType w:val="hybridMultilevel"/>
    <w:tmpl w:val="4434070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E6D6435"/>
    <w:multiLevelType w:val="hybridMultilevel"/>
    <w:tmpl w:val="219EF95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53F52E1C"/>
    <w:multiLevelType w:val="hybridMultilevel"/>
    <w:tmpl w:val="ACE2EC0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15EDB"/>
    <w:rsid w:val="004D31A5"/>
    <w:rsid w:val="00515ED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EDB"/>
    <w:rPr>
      <w:rFonts w:eastAsia="SimSu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EDB"/>
    <w:pPr>
      <w:spacing w:after="160" w:line="259" w:lineRule="auto"/>
      <w:ind w:left="720"/>
      <w:contextualSpacing/>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2021-11-22T00:08:00Z</dcterms:created>
  <dcterms:modified xsi:type="dcterms:W3CDTF">2021-11-22T00:09:00Z</dcterms:modified>
</cp:coreProperties>
</file>