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4A" w:rsidRDefault="005F1C4A" w:rsidP="005F1C4A">
      <w:pPr>
        <w:pStyle w:val="Heading1"/>
        <w:spacing w:before="0" w:after="0" w:line="480" w:lineRule="auto"/>
        <w:rPr>
          <w:lang w:val="id-ID"/>
        </w:rPr>
      </w:pPr>
      <w:bookmarkStart w:id="0" w:name="_Toc79922127"/>
      <w:bookmarkStart w:id="1" w:name="_Toc80594054"/>
      <w:bookmarkStart w:id="2" w:name="_Toc80595516"/>
      <w:bookmarkStart w:id="3" w:name="_Toc82782901"/>
      <w:bookmarkStart w:id="4" w:name="_Toc86495062"/>
      <w:r>
        <w:rPr>
          <w:lang w:val="id-ID"/>
        </w:rPr>
        <w:t>BAB I</w:t>
      </w:r>
      <w:bookmarkEnd w:id="0"/>
      <w:bookmarkEnd w:id="1"/>
      <w:bookmarkEnd w:id="2"/>
      <w:bookmarkEnd w:id="3"/>
      <w:bookmarkEnd w:id="4"/>
    </w:p>
    <w:p w:rsidR="005F1C4A" w:rsidRPr="00212E3F" w:rsidRDefault="005F1C4A" w:rsidP="005F1C4A">
      <w:pPr>
        <w:spacing w:after="0"/>
        <w:jc w:val="center"/>
        <w:rPr>
          <w:b/>
          <w:bCs/>
          <w:lang w:val="id-ID"/>
        </w:rPr>
      </w:pPr>
      <w:r w:rsidRPr="00212E3F">
        <w:rPr>
          <w:b/>
          <w:bCs/>
          <w:lang w:val="id-ID"/>
        </w:rPr>
        <w:t>PENDAHULUAN</w:t>
      </w:r>
    </w:p>
    <w:p w:rsidR="005F1C4A" w:rsidRDefault="005F1C4A" w:rsidP="005F1C4A">
      <w:pPr>
        <w:pStyle w:val="ListParagraph"/>
        <w:spacing w:after="0" w:line="480" w:lineRule="auto"/>
        <w:ind w:left="284"/>
        <w:jc w:val="both"/>
        <w:rPr>
          <w:b/>
          <w:bCs/>
          <w:lang w:val="id-ID"/>
        </w:rPr>
      </w:pPr>
    </w:p>
    <w:p w:rsidR="005F1C4A" w:rsidRPr="005F1C4A" w:rsidRDefault="005F1C4A" w:rsidP="005F1C4A">
      <w:pPr>
        <w:pStyle w:val="Heading2"/>
        <w:numPr>
          <w:ilvl w:val="0"/>
          <w:numId w:val="1"/>
        </w:numPr>
        <w:spacing w:line="480" w:lineRule="auto"/>
        <w:ind w:left="284" w:hanging="284"/>
        <w:jc w:val="both"/>
        <w:rPr>
          <w:i w:val="0"/>
          <w:iCs w:val="0"/>
          <w:lang w:val="id-ID"/>
        </w:rPr>
      </w:pPr>
      <w:bookmarkStart w:id="5" w:name="_Toc79922128"/>
      <w:bookmarkStart w:id="6" w:name="_Toc80594055"/>
      <w:bookmarkStart w:id="7" w:name="_Toc80595517"/>
      <w:bookmarkStart w:id="8" w:name="_Toc82782902"/>
      <w:bookmarkStart w:id="9" w:name="_Toc86495063"/>
      <w:r w:rsidRPr="005F1C4A">
        <w:rPr>
          <w:i w:val="0"/>
          <w:iCs w:val="0"/>
          <w:lang w:val="id-ID"/>
        </w:rPr>
        <w:t>Latar Belakang Masalah</w:t>
      </w:r>
      <w:bookmarkEnd w:id="5"/>
      <w:bookmarkEnd w:id="6"/>
      <w:bookmarkEnd w:id="7"/>
      <w:bookmarkEnd w:id="8"/>
      <w:bookmarkEnd w:id="9"/>
    </w:p>
    <w:p w:rsidR="005F1C4A" w:rsidRDefault="005F1C4A" w:rsidP="005F1C4A">
      <w:pPr>
        <w:pStyle w:val="ListParagraph"/>
        <w:spacing w:after="0" w:line="480" w:lineRule="auto"/>
        <w:ind w:left="284" w:firstLine="425"/>
        <w:jc w:val="both"/>
        <w:rPr>
          <w:lang w:val="id-ID"/>
        </w:rPr>
      </w:pPr>
      <w:r w:rsidRPr="00820422">
        <w:rPr>
          <w:lang w:val="id-ID"/>
        </w:rPr>
        <w:t>Keimanan seorang kepada Allah dapat diartikan sebagai wujud penghambaan, berserah diri, dan tunduk kepada Tuhan yang disatukan dalam rangkaian ibadah. Ibadah sebagai bentuk aktualisasi diri yang fitri dan hakiki, karena manusia diciptakan untuk beribadah kepada Tuhan-Nya. Bentuk Ibadah dalam Islam terdapat berbagai jenis bentuknya, dan sholat ialah salah satu ibadah yang menggambarkan semua aspek kepribadian manusia, sebab bisa membedakan hamba mana yang Muslim serta yang kafir</w:t>
      </w:r>
      <w:r>
        <w:rPr>
          <w:lang w:val="id-ID"/>
        </w:rPr>
        <w:t>.</w:t>
      </w:r>
      <w:r w:rsidRPr="00232303">
        <w:rPr>
          <w:rStyle w:val="FootnoteReference"/>
        </w:rPr>
        <w:footnoteReference w:id="1"/>
      </w:r>
    </w:p>
    <w:p w:rsidR="005F1C4A" w:rsidRDefault="005F1C4A" w:rsidP="005F1C4A">
      <w:pPr>
        <w:pStyle w:val="ListParagraph"/>
        <w:spacing w:after="0" w:line="480" w:lineRule="auto"/>
        <w:ind w:left="284" w:firstLine="425"/>
        <w:jc w:val="both"/>
        <w:rPr>
          <w:lang w:val="id-ID"/>
        </w:rPr>
      </w:pPr>
      <w:r w:rsidRPr="0044576C">
        <w:rPr>
          <w:lang w:val="id-ID"/>
        </w:rPr>
        <w:t>Pentingnya untuk mengenalkan ibadah kepada anak sejak mereka kecil. Hal ini mengacu pada struktur kepribadian dari Freud bahwa aspek badani lebih susah dilatih pada dewasa, sebab saat masa dewasa (</w:t>
      </w:r>
      <w:r w:rsidRPr="0044576C">
        <w:rPr>
          <w:i/>
          <w:iCs/>
          <w:lang w:val="id-ID"/>
        </w:rPr>
        <w:t>maturity</w:t>
      </w:r>
      <w:r w:rsidRPr="0044576C">
        <w:rPr>
          <w:lang w:val="id-ID"/>
        </w:rPr>
        <w:t>) tubuh bakal lebih cepat menerima aspek penyimpangan (</w:t>
      </w:r>
      <w:r w:rsidRPr="0044576C">
        <w:rPr>
          <w:i/>
          <w:iCs/>
          <w:lang w:val="id-ID"/>
        </w:rPr>
        <w:t>deviation</w:t>
      </w:r>
      <w:r w:rsidRPr="0044576C">
        <w:rPr>
          <w:lang w:val="id-ID"/>
        </w:rPr>
        <w:t>).</w:t>
      </w:r>
      <w:r w:rsidRPr="00B206FC">
        <w:rPr>
          <w:lang w:val="id-ID"/>
        </w:rPr>
        <w:t xml:space="preserve"> </w:t>
      </w:r>
      <w:r>
        <w:rPr>
          <w:lang w:val="id-ID"/>
        </w:rPr>
        <w:t xml:space="preserve">Amalan </w:t>
      </w:r>
      <w:r w:rsidRPr="00B206FC">
        <w:rPr>
          <w:lang w:val="id-ID"/>
        </w:rPr>
        <w:t xml:space="preserve">ibadah </w:t>
      </w:r>
      <w:r>
        <w:rPr>
          <w:lang w:val="id-ID"/>
        </w:rPr>
        <w:t xml:space="preserve">sangat erat kaitannya </w:t>
      </w:r>
      <w:r w:rsidRPr="00B206FC">
        <w:rPr>
          <w:lang w:val="id-ID"/>
        </w:rPr>
        <w:t>dengan perubahan jiwa</w:t>
      </w:r>
      <w:r w:rsidRPr="000801B4">
        <w:rPr>
          <w:lang w:val="id-ID"/>
        </w:rPr>
        <w:t xml:space="preserve"> dan perilaku, yang menggambarkan </w:t>
      </w:r>
      <w:r w:rsidRPr="000801B4">
        <w:rPr>
          <w:i/>
          <w:iCs/>
          <w:lang w:val="id-ID"/>
        </w:rPr>
        <w:t>akhlakul karimah</w:t>
      </w:r>
      <w:r w:rsidRPr="000801B4">
        <w:rPr>
          <w:lang w:val="id-ID"/>
        </w:rPr>
        <w:t xml:space="preserve"> dan </w:t>
      </w:r>
      <w:r w:rsidRPr="000801B4">
        <w:rPr>
          <w:i/>
          <w:iCs/>
          <w:lang w:val="id-ID"/>
        </w:rPr>
        <w:t>akhlak as-sa’iah</w:t>
      </w:r>
      <w:r w:rsidRPr="000801B4">
        <w:rPr>
          <w:lang w:val="id-ID"/>
        </w:rPr>
        <w:t>.</w:t>
      </w:r>
      <w:r w:rsidRPr="00232303">
        <w:rPr>
          <w:rStyle w:val="FootnoteReference"/>
        </w:rPr>
        <w:footnoteReference w:id="2"/>
      </w:r>
    </w:p>
    <w:p w:rsidR="005F1C4A" w:rsidRDefault="005F1C4A" w:rsidP="005F1C4A">
      <w:pPr>
        <w:tabs>
          <w:tab w:val="left" w:pos="5395"/>
        </w:tabs>
        <w:rPr>
          <w:lang w:val="id-ID"/>
        </w:rPr>
      </w:pPr>
      <w:r>
        <w:rPr>
          <w:lang w:val="id-ID"/>
        </w:rPr>
        <w:tab/>
      </w:r>
    </w:p>
    <w:p w:rsidR="005F1C4A" w:rsidRPr="00310C92" w:rsidRDefault="005F1C4A" w:rsidP="005F1C4A">
      <w:pPr>
        <w:tabs>
          <w:tab w:val="left" w:pos="5395"/>
        </w:tabs>
        <w:rPr>
          <w:lang w:val="id-ID"/>
        </w:rPr>
        <w:sectPr w:rsidR="005F1C4A" w:rsidRPr="00310C92" w:rsidSect="00596CFB">
          <w:headerReference w:type="default" r:id="rId7"/>
          <w:footerReference w:type="default" r:id="rId8"/>
          <w:pgSz w:w="12240" w:h="15840" w:code="1"/>
          <w:pgMar w:top="1701" w:right="1701" w:bottom="1701" w:left="2268" w:header="709" w:footer="709" w:gutter="0"/>
          <w:pgNumType w:start="1"/>
          <w:cols w:space="708"/>
          <w:docGrid w:linePitch="360"/>
        </w:sectPr>
      </w:pPr>
      <w:r>
        <w:rPr>
          <w:lang w:val="id-ID"/>
        </w:rPr>
        <w:tab/>
      </w:r>
    </w:p>
    <w:p w:rsidR="005F1C4A" w:rsidRDefault="005F1C4A" w:rsidP="005F1C4A">
      <w:pPr>
        <w:pStyle w:val="ListParagraph"/>
        <w:spacing w:after="0" w:line="480" w:lineRule="auto"/>
        <w:ind w:left="284" w:firstLine="425"/>
        <w:jc w:val="both"/>
        <w:rPr>
          <w:lang w:val="id-ID"/>
        </w:rPr>
      </w:pPr>
      <w:r>
        <w:rPr>
          <w:lang w:val="id-ID"/>
        </w:rPr>
        <w:lastRenderedPageBreak/>
        <w:t xml:space="preserve">Pelaksanaan sholat berjamaah sebagai alternatif untuk mengembangkan </w:t>
      </w:r>
      <w:r w:rsidRPr="00AD7D85">
        <w:rPr>
          <w:lang w:val="id-ID"/>
        </w:rPr>
        <w:t xml:space="preserve">moral dan </w:t>
      </w:r>
      <w:r w:rsidRPr="00BE5CDE">
        <w:rPr>
          <w:lang w:val="id-ID"/>
        </w:rPr>
        <w:t>perilaku seorang</w:t>
      </w:r>
      <w:r w:rsidRPr="00AD7D85">
        <w:rPr>
          <w:lang w:val="id-ID"/>
        </w:rPr>
        <w:t xml:space="preserve"> agar </w:t>
      </w:r>
      <w:r w:rsidRPr="00BE5CDE">
        <w:rPr>
          <w:lang w:val="id-ID"/>
        </w:rPr>
        <w:t xml:space="preserve">jadi </w:t>
      </w:r>
      <w:r w:rsidRPr="0044576C">
        <w:rPr>
          <w:lang w:val="id-ID"/>
        </w:rPr>
        <w:t>baik lagi. Sholat yang dilandasi keikhlasan serta penuh kepercayaan akan membuat jiwa yang tenang, dapat membuat pikiran menjadi bersih, dan pada akhirnya</w:t>
      </w:r>
      <w:r w:rsidRPr="00AD7D85">
        <w:rPr>
          <w:lang w:val="id-ID"/>
        </w:rPr>
        <w:t xml:space="preserve"> </w:t>
      </w:r>
      <w:r>
        <w:rPr>
          <w:lang w:val="id-ID"/>
        </w:rPr>
        <w:t xml:space="preserve">mengarah pada </w:t>
      </w:r>
      <w:r w:rsidRPr="00AD7D85">
        <w:rPr>
          <w:lang w:val="id-ID"/>
        </w:rPr>
        <w:t>perilaku yang terpuji dan berbudi pekerti yang luhur. Sholat juga memiliki dampak positif dalam spiritual maupun dampak sosial. Dengan dampak spiritual seseorang akan memperoleh pahala Ilahi, sedangkan dampak sosial, sholat berjamaah dapat menjalin tali persaudaraan dan persatuan serta kesatuan.</w:t>
      </w:r>
    </w:p>
    <w:p w:rsidR="005F1C4A" w:rsidRDefault="005F1C4A" w:rsidP="005F1C4A">
      <w:pPr>
        <w:pStyle w:val="ListParagraph"/>
        <w:spacing w:after="0" w:line="480" w:lineRule="auto"/>
        <w:ind w:left="284" w:firstLine="425"/>
        <w:jc w:val="both"/>
        <w:rPr>
          <w:lang w:val="id-ID"/>
        </w:rPr>
      </w:pPr>
      <w:r w:rsidRPr="007342AD">
        <w:rPr>
          <w:i/>
          <w:iCs/>
          <w:lang w:val="id-ID"/>
        </w:rPr>
        <w:t>Modernisasi</w:t>
      </w:r>
      <w:r w:rsidRPr="00F9227E">
        <w:rPr>
          <w:lang w:val="id-ID"/>
        </w:rPr>
        <w:t xml:space="preserve"> sebagai salah satu faktor yang menjadikan anak-anak lebih mementin</w:t>
      </w:r>
      <w:r w:rsidRPr="00731099">
        <w:rPr>
          <w:lang w:val="id-ID"/>
        </w:rPr>
        <w:t>gkan sifat keduniawian dan belum mampu untuk memikirkan pentingnya pembiasaan sholat sejak dini. Belakangan ini, para orang tua, pendidik dan masyarakat yang berkecimpung di bidang keagamaan dan sosial banyak menyampaikan keluhan, baik yang terkait dengan perilaku anak yang nakal, berbuat maksiat, keras kepala, sulit dikendalikan, berbuat keonaran, tawuran d</w:t>
      </w:r>
      <w:r w:rsidRPr="00E260B5">
        <w:rPr>
          <w:lang w:val="id-ID"/>
        </w:rPr>
        <w:t>an</w:t>
      </w:r>
      <w:r w:rsidRPr="00F9227E">
        <w:rPr>
          <w:lang w:val="id-ID"/>
        </w:rPr>
        <w:t xml:space="preserve"> sebagainya. Sehingga menimbulkan sikap dan perilaku yang tidak sejalan dengan syariat Islam.</w:t>
      </w:r>
      <w:r w:rsidRPr="00232303">
        <w:rPr>
          <w:rStyle w:val="FootnoteReference"/>
        </w:rPr>
        <w:footnoteReference w:id="3"/>
      </w:r>
      <w:r>
        <w:rPr>
          <w:lang w:val="id-ID"/>
        </w:rPr>
        <w:t xml:space="preserve"> </w:t>
      </w:r>
      <w:r w:rsidRPr="00F9227E">
        <w:rPr>
          <w:lang w:val="id-ID"/>
        </w:rPr>
        <w:t xml:space="preserve">Dengan itulah orang tua atau pendidik dianjurkan untuk memperhatikan dan memberikan teladan kepada </w:t>
      </w:r>
      <w:r w:rsidRPr="00782095">
        <w:rPr>
          <w:lang w:val="id-ID"/>
        </w:rPr>
        <w:t xml:space="preserve">anak dengan ajaran </w:t>
      </w:r>
      <w:r w:rsidRPr="001532BA">
        <w:rPr>
          <w:lang w:val="id-ID"/>
        </w:rPr>
        <w:t>Islam, khususnya untuk mengamalkan sholat lima waktu sejak usia dini, agar mereka menjadi pribadi yang shalih, taat beribadah, berbakti pada orang tua dan berakhlak mulia</w:t>
      </w:r>
      <w:r w:rsidRPr="00F9227E">
        <w:rPr>
          <w:lang w:val="id-ID"/>
        </w:rPr>
        <w:t>.</w:t>
      </w:r>
    </w:p>
    <w:p w:rsidR="005F1C4A" w:rsidRDefault="005F1C4A" w:rsidP="005F1C4A">
      <w:pPr>
        <w:pStyle w:val="ListParagraph"/>
        <w:spacing w:after="0" w:line="480" w:lineRule="auto"/>
        <w:ind w:left="284" w:firstLine="425"/>
        <w:jc w:val="both"/>
        <w:rPr>
          <w:lang w:val="id-ID"/>
        </w:rPr>
      </w:pPr>
      <w:r>
        <w:rPr>
          <w:lang w:val="id-ID"/>
        </w:rPr>
        <w:lastRenderedPageBreak/>
        <w:t xml:space="preserve">Dalam Islam, </w:t>
      </w:r>
      <w:r w:rsidRPr="0057676A">
        <w:rPr>
          <w:lang w:val="id-ID"/>
        </w:rPr>
        <w:t xml:space="preserve">sholat menjadi bagian sentral dalam kehidupan </w:t>
      </w:r>
      <w:r>
        <w:rPr>
          <w:lang w:val="id-ID"/>
        </w:rPr>
        <w:t xml:space="preserve">umat Islam </w:t>
      </w:r>
      <w:r w:rsidRPr="0057676A">
        <w:rPr>
          <w:lang w:val="id-ID"/>
        </w:rPr>
        <w:t>sebagai “pe</w:t>
      </w:r>
      <w:r>
        <w:rPr>
          <w:lang w:val="id-ID"/>
        </w:rPr>
        <w:t xml:space="preserve">rjalanan spiritual” menuju hadirat Allah Swt. Dalam shalat, seseorang dapat meninggalkan semua kegiatan duniawinya, memusatkan diri </w:t>
      </w:r>
      <w:r w:rsidRPr="00E3497E">
        <w:rPr>
          <w:lang w:val="id-ID"/>
        </w:rPr>
        <w:t xml:space="preserve">untuk mengharapkan keridhoan dan meminta </w:t>
      </w:r>
      <w:r w:rsidRPr="00C932C4">
        <w:rPr>
          <w:lang w:val="id-ID"/>
        </w:rPr>
        <w:t>petunjuk, dengan mengharapkan pertolongan serta kekuatan pada</w:t>
      </w:r>
      <w:r>
        <w:rPr>
          <w:lang w:val="id-ID"/>
        </w:rPr>
        <w:t xml:space="preserve"> Allah Swt</w:t>
      </w:r>
      <w:r w:rsidRPr="00E3497E">
        <w:rPr>
          <w:lang w:val="id-ID"/>
        </w:rPr>
        <w:t>.</w:t>
      </w:r>
      <w:r w:rsidRPr="00232303">
        <w:rPr>
          <w:rStyle w:val="FootnoteReference"/>
        </w:rPr>
        <w:footnoteReference w:id="4"/>
      </w:r>
    </w:p>
    <w:p w:rsidR="005F1C4A" w:rsidRDefault="005F1C4A" w:rsidP="005F1C4A">
      <w:pPr>
        <w:pStyle w:val="ListParagraph"/>
        <w:spacing w:after="0" w:line="480" w:lineRule="auto"/>
        <w:ind w:left="284" w:firstLine="425"/>
        <w:jc w:val="both"/>
        <w:rPr>
          <w:lang w:val="id-ID"/>
        </w:rPr>
      </w:pPr>
      <w:r w:rsidRPr="00C932C4">
        <w:rPr>
          <w:lang w:val="id-ID"/>
        </w:rPr>
        <w:t>Seorang Muslim yang sudah baligh, akal pikiran sehat (tidak gila) dan tidak sedang haid atau nifas (bagi perempuan), wajib melaksanakan sholat fardhu dalam</w:t>
      </w:r>
      <w:r w:rsidRPr="006423A8">
        <w:rPr>
          <w:lang w:val="id-ID"/>
        </w:rPr>
        <w:t xml:space="preserve"> satu hari satu </w:t>
      </w:r>
      <w:r>
        <w:rPr>
          <w:lang w:val="id-ID"/>
        </w:rPr>
        <w:t>malam. Meskipun belum ada kewajiban sholat pada anak-anak yang belum mencapai usia baligh, sebagai orang tuanya (atau walinya) diwajibkan untuk mengajak dan memerintahkannya untuk sholat ketika mereka mencapai usia tujuh tahun. Orang tua dapat menghukumnya dengan teguran, bahkan jika perlu dengan pukulan ringan dan sebagainya, apabila ia meninggalkan sholat setelah mencapai usia sepuluh tahun.</w:t>
      </w:r>
      <w:r w:rsidRPr="00232303">
        <w:rPr>
          <w:rStyle w:val="FootnoteReference"/>
        </w:rPr>
        <w:footnoteReference w:id="5"/>
      </w:r>
    </w:p>
    <w:p w:rsidR="005F1C4A" w:rsidRDefault="005F1C4A" w:rsidP="005F1C4A">
      <w:pPr>
        <w:pStyle w:val="ListParagraph"/>
        <w:spacing w:after="0" w:line="480" w:lineRule="auto"/>
        <w:ind w:left="284" w:firstLine="425"/>
        <w:jc w:val="both"/>
        <w:rPr>
          <w:lang w:val="id-ID"/>
        </w:rPr>
      </w:pPr>
      <w:r w:rsidRPr="00BE3364">
        <w:rPr>
          <w:lang w:val="id-ID"/>
        </w:rPr>
        <w:t>Pendidikan agama menanamkan pengetahuan tentang ajaran Islam kepada santri, dengan memerluk</w:t>
      </w:r>
      <w:r>
        <w:rPr>
          <w:lang w:val="id-ID"/>
        </w:rPr>
        <w:t xml:space="preserve">an kognitif atau bahkan hafalan. Namun, praktek dan </w:t>
      </w:r>
      <w:r w:rsidRPr="00ED27E0">
        <w:rPr>
          <w:lang w:val="id-ID"/>
        </w:rPr>
        <w:t xml:space="preserve">evaluasinya harus melibatkan praktek sehari-hari. Seperti pelajaran bacaan sholat, do’a-do’a, bahkan juga membaca </w:t>
      </w:r>
      <w:r>
        <w:rPr>
          <w:lang w:val="id-ID"/>
        </w:rPr>
        <w:t>Al-Qur’an</w:t>
      </w:r>
      <w:r w:rsidRPr="00ED27E0">
        <w:rPr>
          <w:lang w:val="id-ID"/>
        </w:rPr>
        <w:t xml:space="preserve">, </w:t>
      </w:r>
      <w:r>
        <w:rPr>
          <w:lang w:val="id-ID"/>
        </w:rPr>
        <w:t xml:space="preserve">diperlukan </w:t>
      </w:r>
      <w:r w:rsidRPr="00ED27E0">
        <w:rPr>
          <w:lang w:val="id-ID"/>
        </w:rPr>
        <w:t xml:space="preserve">hafalan. Dari hafalan itupun juga </w:t>
      </w:r>
      <w:r>
        <w:rPr>
          <w:lang w:val="id-ID"/>
        </w:rPr>
        <w:t xml:space="preserve">sebaiknya </w:t>
      </w:r>
      <w:r w:rsidRPr="00ED27E0">
        <w:rPr>
          <w:lang w:val="id-ID"/>
        </w:rPr>
        <w:t>dibarengi dengan praktek secara rutin dan serius.</w:t>
      </w:r>
      <w:r>
        <w:rPr>
          <w:lang w:val="id-ID"/>
        </w:rPr>
        <w:t xml:space="preserve"> Jadi santri </w:t>
      </w:r>
      <w:r w:rsidRPr="00ED27E0">
        <w:rPr>
          <w:lang w:val="id-ID"/>
        </w:rPr>
        <w:t xml:space="preserve">tidak hanya sekedar diberi pelajaran tentang pengetahuan dan bacaan sholat yang </w:t>
      </w:r>
      <w:r w:rsidRPr="00ED27E0">
        <w:rPr>
          <w:lang w:val="id-ID"/>
        </w:rPr>
        <w:lastRenderedPageBreak/>
        <w:t>harus</w:t>
      </w:r>
      <w:r>
        <w:rPr>
          <w:lang w:val="id-ID"/>
        </w:rPr>
        <w:t xml:space="preserve"> dihafalkannya, namun sebaiknya dipraktekkan untuk melakukan sholat, terlebih lagi untuk menjalankan sholat berjamaah.</w:t>
      </w:r>
      <w:r w:rsidRPr="00232303">
        <w:rPr>
          <w:rStyle w:val="FootnoteReference"/>
        </w:rPr>
        <w:footnoteReference w:id="6"/>
      </w:r>
    </w:p>
    <w:p w:rsidR="005F1C4A" w:rsidRPr="002E5D97" w:rsidRDefault="005F1C4A" w:rsidP="005F1C4A">
      <w:pPr>
        <w:pStyle w:val="ListParagraph"/>
        <w:spacing w:before="240" w:after="0" w:line="480" w:lineRule="auto"/>
        <w:ind w:left="284" w:firstLine="425"/>
        <w:jc w:val="both"/>
        <w:rPr>
          <w:lang w:val="id-ID"/>
        </w:rPr>
      </w:pPr>
      <w:r w:rsidRPr="00BE3364">
        <w:rPr>
          <w:lang w:val="id-ID"/>
        </w:rPr>
        <w:t>Dalam praktek sholat berjam</w:t>
      </w:r>
      <w:bookmarkStart w:id="10" w:name="_GoBack"/>
      <w:bookmarkEnd w:id="10"/>
      <w:r w:rsidRPr="00BE3364">
        <w:rPr>
          <w:lang w:val="id-ID"/>
        </w:rPr>
        <w:t>aah yang perlu tekankan kepada santri bukan hanya tentang besarnya jumlah pahala 27 kali lipat dari pahala sholat sendirian (</w:t>
      </w:r>
      <w:r w:rsidRPr="00BE3364">
        <w:rPr>
          <w:i/>
          <w:iCs/>
          <w:lang w:val="id-ID"/>
        </w:rPr>
        <w:t>munfarid</w:t>
      </w:r>
      <w:r w:rsidRPr="00BE3364">
        <w:rPr>
          <w:lang w:val="id-ID"/>
        </w:rPr>
        <w:t>).</w:t>
      </w:r>
      <w:r w:rsidRPr="00560C35">
        <w:rPr>
          <w:lang w:val="id-ID"/>
        </w:rPr>
        <w:t xml:space="preserve"> </w:t>
      </w:r>
      <w:r w:rsidRPr="008443BF">
        <w:rPr>
          <w:lang w:val="id-ID"/>
        </w:rPr>
        <w:t>Di samping</w:t>
      </w:r>
      <w:r w:rsidRPr="00560C35">
        <w:rPr>
          <w:lang w:val="id-ID"/>
        </w:rPr>
        <w:t xml:space="preserve"> mendapatkan pahala berjamaah tersebut, sholat berjamaah yang berkaitan dengan kehidupan sosial harus ditanamkan kepada santri seperti</w:t>
      </w:r>
      <w:r>
        <w:rPr>
          <w:lang w:val="id-ID"/>
        </w:rPr>
        <w:t xml:space="preserve"> nilai-nilai kebersamaan, kedisiplinan, keteraturan dan persamaan hak juga menjadi bagian dari manfaat sholat berjamaah tersebut. Lebih dari itu semua, santri juga diberikan penjelasan secara rasional bahwa ibadah merupakan proses sadar dalam pembentukan kepribadian. Setiap ibadah memiliki rahasia atau hikmah yang harus disampaikan secara tepat kepada santri baik melalui pembiasaan (pada tahap awal) atau </w:t>
      </w:r>
      <w:r w:rsidRPr="002E5D97">
        <w:rPr>
          <w:i/>
          <w:iCs/>
          <w:lang w:val="id-ID"/>
        </w:rPr>
        <w:t>training</w:t>
      </w:r>
      <w:r>
        <w:rPr>
          <w:i/>
          <w:iCs/>
          <w:lang w:val="id-ID"/>
        </w:rPr>
        <w:t xml:space="preserve"> </w:t>
      </w:r>
      <w:r>
        <w:rPr>
          <w:lang w:val="id-ID"/>
        </w:rPr>
        <w:t>(</w:t>
      </w:r>
      <w:r>
        <w:rPr>
          <w:i/>
          <w:iCs/>
          <w:lang w:val="id-ID"/>
        </w:rPr>
        <w:t>riyadlah</w:t>
      </w:r>
      <w:r>
        <w:rPr>
          <w:lang w:val="id-ID"/>
        </w:rPr>
        <w:t>) secara berkelanjutan pada tahap selanjutnya.</w:t>
      </w:r>
      <w:r w:rsidRPr="00232303">
        <w:rPr>
          <w:rStyle w:val="FootnoteReference"/>
        </w:rPr>
        <w:footnoteReference w:id="7"/>
      </w:r>
    </w:p>
    <w:p w:rsidR="005F1C4A" w:rsidRDefault="005F1C4A" w:rsidP="005F1C4A">
      <w:pPr>
        <w:pStyle w:val="ListParagraph"/>
        <w:spacing w:after="0" w:line="480" w:lineRule="auto"/>
        <w:ind w:left="284" w:firstLine="425"/>
        <w:jc w:val="both"/>
        <w:rPr>
          <w:lang w:val="id-ID"/>
        </w:rPr>
      </w:pPr>
      <w:r w:rsidRPr="00BE3364">
        <w:rPr>
          <w:lang w:val="id-ID"/>
        </w:rPr>
        <w:t xml:space="preserve">Aktivitas kehidupan sehari-hari juga memerlukan pembiasaan, seperti </w:t>
      </w:r>
      <w:r>
        <w:rPr>
          <w:lang w:val="id-ID"/>
        </w:rPr>
        <w:t xml:space="preserve">hal nya </w:t>
      </w:r>
      <w:r w:rsidRPr="00BE3364">
        <w:rPr>
          <w:lang w:val="id-ID"/>
        </w:rPr>
        <w:t xml:space="preserve">membaca </w:t>
      </w:r>
      <w:r>
        <w:rPr>
          <w:lang w:val="id-ID"/>
        </w:rPr>
        <w:t>Al-Qur’an</w:t>
      </w:r>
      <w:r w:rsidRPr="00BE3364">
        <w:rPr>
          <w:lang w:val="id-ID"/>
        </w:rPr>
        <w:t xml:space="preserve"> dan shalat berjamaah. Jadi tidak cukup dengan menghafal </w:t>
      </w:r>
      <w:r w:rsidRPr="00BE3364">
        <w:rPr>
          <w:i/>
          <w:iCs/>
          <w:lang w:val="id-ID"/>
        </w:rPr>
        <w:t>dalil</w:t>
      </w:r>
      <w:r w:rsidRPr="00BE3364">
        <w:rPr>
          <w:lang w:val="id-ID"/>
        </w:rPr>
        <w:t xml:space="preserve"> (ayat atau </w:t>
      </w:r>
      <w:r w:rsidRPr="00BE3364">
        <w:rPr>
          <w:i/>
          <w:iCs/>
          <w:lang w:val="id-ID"/>
        </w:rPr>
        <w:t>hadits</w:t>
      </w:r>
      <w:r w:rsidRPr="00BE3364">
        <w:rPr>
          <w:lang w:val="id-ID"/>
        </w:rPr>
        <w:t xml:space="preserve">) tentang sholat berjamaah tersebut. Pada awalnya, untuk pembiasaan suatu perbuatan perlu dilakukan </w:t>
      </w:r>
      <w:r>
        <w:rPr>
          <w:lang w:val="id-ID"/>
        </w:rPr>
        <w:t xml:space="preserve">tindakan </w:t>
      </w:r>
      <w:r w:rsidRPr="00BE3364">
        <w:rPr>
          <w:lang w:val="id-ID"/>
        </w:rPr>
        <w:t xml:space="preserve">paksa. Kemudian, perlahan-lahan akan menjadi terbiasa. Selanjutnya, jika aktivitas sudah menjadi kebiasaan, maka akan menjadi </w:t>
      </w:r>
      <w:r w:rsidRPr="00BE3364">
        <w:rPr>
          <w:i/>
          <w:iCs/>
          <w:lang w:val="id-ID"/>
        </w:rPr>
        <w:t xml:space="preserve">habit </w:t>
      </w:r>
      <w:r w:rsidRPr="00BE3364">
        <w:rPr>
          <w:lang w:val="id-ID"/>
        </w:rPr>
        <w:t>(kebiasaan akan datang dengan sendirinya dan bahkan sulit dihindari). Maka akan menjadi aktivitas ruti</w:t>
      </w:r>
      <w:r w:rsidRPr="00060E72">
        <w:rPr>
          <w:lang w:val="id-ID"/>
        </w:rPr>
        <w:t>n.</w:t>
      </w:r>
      <w:r w:rsidRPr="00232303">
        <w:rPr>
          <w:rStyle w:val="FootnoteReference"/>
        </w:rPr>
        <w:footnoteReference w:id="8"/>
      </w:r>
    </w:p>
    <w:p w:rsidR="005F1C4A" w:rsidRDefault="005F1C4A" w:rsidP="005F1C4A">
      <w:pPr>
        <w:pStyle w:val="ListParagraph"/>
        <w:spacing w:after="0" w:line="480" w:lineRule="auto"/>
        <w:ind w:left="284" w:firstLine="425"/>
        <w:jc w:val="both"/>
        <w:rPr>
          <w:lang w:val="id-ID"/>
        </w:rPr>
      </w:pPr>
      <w:r>
        <w:rPr>
          <w:lang w:val="id-ID"/>
        </w:rPr>
        <w:lastRenderedPageBreak/>
        <w:t xml:space="preserve">Sholat Maghrib dan sholat Isya berjamaah menjadi salah satu kegiatan keagamaan di TK-TPA Al-Ikhlas dan dikuatkan dengan program pembelajaran praktik sholat di setiap hari Senin dan Sabtu. Pada saat pelaksanaan kegiatan praktik sholat, salah satu santri menjadi imam. Hal ini dilaksanakan agar santri tidak hanya belajar dan menghafal bacaan sholat saja tetapi juga dipraktikkan bagaimana gerakan dan rukun sholat yang benar. Melalui kegiatan tersebut memberikan kesempatan pada santri untuk ikut melaksanakan sholat berjamaah. Karena </w:t>
      </w:r>
      <w:r w:rsidRPr="004D5E46">
        <w:rPr>
          <w:lang w:val="id-ID"/>
        </w:rPr>
        <w:t xml:space="preserve">dengan </w:t>
      </w:r>
      <w:r>
        <w:rPr>
          <w:lang w:val="id-ID"/>
        </w:rPr>
        <w:t xml:space="preserve">pembiasaan </w:t>
      </w:r>
      <w:r w:rsidRPr="004D5E46">
        <w:rPr>
          <w:lang w:val="id-ID"/>
        </w:rPr>
        <w:t xml:space="preserve">ini diharapkan santri </w:t>
      </w:r>
      <w:r>
        <w:rPr>
          <w:lang w:val="id-ID"/>
        </w:rPr>
        <w:t xml:space="preserve">dapat </w:t>
      </w:r>
      <w:r w:rsidRPr="004D5E46">
        <w:rPr>
          <w:lang w:val="id-ID"/>
        </w:rPr>
        <w:t xml:space="preserve">memahami bahwa sholat merupakan kewajiban bagi setiap </w:t>
      </w:r>
      <w:r>
        <w:rPr>
          <w:lang w:val="id-ID"/>
        </w:rPr>
        <w:t>Muslim</w:t>
      </w:r>
      <w:r w:rsidRPr="004D5E46">
        <w:rPr>
          <w:lang w:val="id-ID"/>
        </w:rPr>
        <w:t xml:space="preserve">. Ketika dewasa kelak </w:t>
      </w:r>
      <w:r>
        <w:rPr>
          <w:lang w:val="id-ID"/>
        </w:rPr>
        <w:t xml:space="preserve">sudah </w:t>
      </w:r>
      <w:r w:rsidRPr="004D5E46">
        <w:rPr>
          <w:lang w:val="id-ID"/>
        </w:rPr>
        <w:t xml:space="preserve">menjadi kebiasaan yang </w:t>
      </w:r>
      <w:r>
        <w:rPr>
          <w:lang w:val="id-ID"/>
        </w:rPr>
        <w:t xml:space="preserve">mengakar </w:t>
      </w:r>
      <w:r w:rsidRPr="004D5E46">
        <w:rPr>
          <w:lang w:val="id-ID"/>
        </w:rPr>
        <w:t xml:space="preserve">dalam </w:t>
      </w:r>
      <w:r>
        <w:rPr>
          <w:lang w:val="id-ID"/>
        </w:rPr>
        <w:t xml:space="preserve">kehidupannya dan </w:t>
      </w:r>
      <w:r w:rsidRPr="004D5E46">
        <w:rPr>
          <w:lang w:val="id-ID"/>
        </w:rPr>
        <w:t xml:space="preserve">menjadi </w:t>
      </w:r>
      <w:r>
        <w:rPr>
          <w:lang w:val="id-ID"/>
        </w:rPr>
        <w:t xml:space="preserve">kewajiban </w:t>
      </w:r>
      <w:r w:rsidRPr="00C613C5">
        <w:rPr>
          <w:lang w:val="id-ID"/>
        </w:rPr>
        <w:t xml:space="preserve">moral dalam </w:t>
      </w:r>
      <w:r>
        <w:rPr>
          <w:lang w:val="id-ID"/>
        </w:rPr>
        <w:t>mewujudkannya</w:t>
      </w:r>
      <w:r w:rsidRPr="00C613C5">
        <w:rPr>
          <w:lang w:val="id-ID"/>
        </w:rPr>
        <w:t>.</w:t>
      </w:r>
    </w:p>
    <w:p w:rsidR="005F1C4A" w:rsidRDefault="005F1C4A" w:rsidP="005F1C4A">
      <w:pPr>
        <w:pStyle w:val="ListParagraph"/>
        <w:spacing w:after="0" w:line="480" w:lineRule="auto"/>
        <w:ind w:left="284" w:firstLine="425"/>
        <w:jc w:val="both"/>
        <w:rPr>
          <w:lang w:val="id-ID"/>
        </w:rPr>
      </w:pPr>
      <w:r>
        <w:rPr>
          <w:lang w:val="id-ID"/>
        </w:rPr>
        <w:t xml:space="preserve">Berdasarkan wawancara peneliti dengan Pembina  di TK-TPA Al-Ikhlas pada hari Rabu tanggal 24 Maret 2021 terhadap </w:t>
      </w:r>
      <w:r w:rsidRPr="004B65B7">
        <w:rPr>
          <w:lang w:val="id-ID"/>
        </w:rPr>
        <w:t>penerapan sholat berjamaah di TK-TPA Al-Ikhlas bahwa</w:t>
      </w:r>
      <w:r>
        <w:rPr>
          <w:lang w:val="id-ID"/>
        </w:rPr>
        <w:t>:</w:t>
      </w:r>
    </w:p>
    <w:p w:rsidR="005F1C4A" w:rsidRDefault="005F1C4A" w:rsidP="005F1C4A">
      <w:pPr>
        <w:pStyle w:val="ListParagraph"/>
        <w:spacing w:after="0" w:line="240" w:lineRule="auto"/>
        <w:ind w:left="709"/>
        <w:jc w:val="both"/>
        <w:rPr>
          <w:rFonts w:asciiTheme="majorBidi" w:hAnsiTheme="majorBidi" w:cstheme="majorBidi"/>
          <w:szCs w:val="24"/>
          <w:lang w:val="id-ID"/>
        </w:rPr>
      </w:pPr>
      <w:r w:rsidRPr="004B65B7">
        <w:rPr>
          <w:lang w:val="id-ID"/>
        </w:rPr>
        <w:t xml:space="preserve"> </w:t>
      </w:r>
      <w:r>
        <w:rPr>
          <w:lang w:val="id-ID"/>
        </w:rPr>
        <w:t>“</w:t>
      </w:r>
      <w:r w:rsidRPr="00A15670">
        <w:rPr>
          <w:i/>
          <w:iCs/>
          <w:lang w:val="id-ID"/>
        </w:rPr>
        <w:t xml:space="preserve">Santri TK-TPA Al-Ikhlas melaksanakan sholat Maghrib dan Isya berjamaah setiap hari sudah baik. </w:t>
      </w:r>
      <w:r w:rsidRPr="00A15670">
        <w:rPr>
          <w:rFonts w:asciiTheme="majorBidi" w:hAnsiTheme="majorBidi" w:cstheme="majorBidi"/>
          <w:i/>
          <w:iCs/>
          <w:szCs w:val="24"/>
          <w:lang w:val="id-ID"/>
        </w:rPr>
        <w:t xml:space="preserve">Perilaku sosial santri sudah terjalin dengan baik terlihat dari perilakunya yang sudah disiplin, tanggung jawab dan bekerjasama dalam melaksanakan tugasnya, seperti masuknya waktu sholat para santri yang bertugas untuk </w:t>
      </w:r>
      <w:r>
        <w:rPr>
          <w:rFonts w:asciiTheme="majorBidi" w:hAnsiTheme="majorBidi" w:cstheme="majorBidi"/>
          <w:i/>
          <w:iCs/>
          <w:szCs w:val="24"/>
          <w:lang w:val="id-ID"/>
        </w:rPr>
        <w:t xml:space="preserve">menghidupkan </w:t>
      </w:r>
      <w:r w:rsidRPr="00A15670">
        <w:rPr>
          <w:rFonts w:asciiTheme="majorBidi" w:hAnsiTheme="majorBidi" w:cstheme="majorBidi"/>
          <w:i/>
          <w:iCs/>
          <w:szCs w:val="24"/>
          <w:lang w:val="id-ID"/>
        </w:rPr>
        <w:t>radio sebagai tanda waktu sholat, mengumandangkan adzan, dan santri yang lain disiplin untuk mengambil air wudhu dan bersiap untuk melaksanakan sholat berjamaah”</w:t>
      </w:r>
      <w:r>
        <w:rPr>
          <w:rFonts w:asciiTheme="majorBidi" w:hAnsiTheme="majorBidi" w:cstheme="majorBidi"/>
          <w:szCs w:val="24"/>
          <w:lang w:val="id-ID"/>
        </w:rPr>
        <w:t>.</w:t>
      </w:r>
      <w:r w:rsidRPr="00232303">
        <w:rPr>
          <w:rStyle w:val="FootnoteReference"/>
        </w:rPr>
        <w:footnoteReference w:id="9"/>
      </w:r>
      <w:r>
        <w:rPr>
          <w:rFonts w:asciiTheme="majorBidi" w:hAnsiTheme="majorBidi" w:cstheme="majorBidi"/>
          <w:szCs w:val="24"/>
          <w:lang w:val="id-ID"/>
        </w:rPr>
        <w:t xml:space="preserve"> </w:t>
      </w:r>
    </w:p>
    <w:p w:rsidR="005F1C4A" w:rsidRDefault="005F1C4A" w:rsidP="005F1C4A">
      <w:pPr>
        <w:pStyle w:val="ListParagraph"/>
        <w:spacing w:after="0" w:line="480" w:lineRule="auto"/>
        <w:ind w:left="284" w:firstLine="425"/>
        <w:jc w:val="both"/>
        <w:rPr>
          <w:lang w:val="id-ID"/>
        </w:rPr>
      </w:pPr>
      <w:r w:rsidRPr="004B65B7">
        <w:rPr>
          <w:lang w:val="id-ID"/>
        </w:rPr>
        <w:t xml:space="preserve">Dengan memberikan rangsangan kepada santri agar melakukan kewajiban sholat dengan kesadaran serta kekhususan sebagai upaya untuk melatih insan yang bersungguh-sungguh serta taat dalam ibadah di TK-TPA maupun waktu di rumah. </w:t>
      </w:r>
      <w:r w:rsidRPr="004B65B7">
        <w:rPr>
          <w:lang w:val="id-ID"/>
        </w:rPr>
        <w:lastRenderedPageBreak/>
        <w:t xml:space="preserve">Harapan pihak TK-TPA Al-Ikhlas selain mendidik santri agar terbiasa melakukan ibadah sholat berjamaah, serta santri diharapkan dapat mencerminkan </w:t>
      </w:r>
      <w:r>
        <w:rPr>
          <w:lang w:val="id-ID"/>
        </w:rPr>
        <w:t xml:space="preserve">perilaku </w:t>
      </w:r>
      <w:r w:rsidRPr="003E5001">
        <w:rPr>
          <w:lang w:val="id-ID"/>
        </w:rPr>
        <w:t xml:space="preserve">yang </w:t>
      </w:r>
      <w:r w:rsidRPr="00F07F80">
        <w:rPr>
          <w:lang w:val="id-ID"/>
        </w:rPr>
        <w:t>senantiasa patuh serta taat</w:t>
      </w:r>
      <w:r w:rsidRPr="003E5001">
        <w:rPr>
          <w:lang w:val="id-ID"/>
        </w:rPr>
        <w:t>, mempunyai</w:t>
      </w:r>
      <w:r>
        <w:rPr>
          <w:lang w:val="id-ID"/>
        </w:rPr>
        <w:t xml:space="preserve"> akhlak dan perilaku yang baik, memiliki fondasi keimanan yang kuat dan memiliki kemauan dalam mempelajari agama. </w:t>
      </w:r>
    </w:p>
    <w:p w:rsidR="005F1C4A" w:rsidRDefault="005F1C4A" w:rsidP="005F1C4A">
      <w:pPr>
        <w:pStyle w:val="ListParagraph"/>
        <w:spacing w:after="0" w:line="480" w:lineRule="auto"/>
        <w:ind w:left="284" w:firstLine="425"/>
        <w:jc w:val="both"/>
        <w:rPr>
          <w:lang w:val="id-ID"/>
        </w:rPr>
      </w:pPr>
      <w:r w:rsidRPr="00731099">
        <w:rPr>
          <w:lang w:val="id-ID"/>
        </w:rPr>
        <w:t>Banyaknya keistimewaan yang tertanam dalam sholat berjamaah, sebagai umat Muslim khususnya pa</w:t>
      </w:r>
      <w:r w:rsidRPr="00CE2BD5">
        <w:rPr>
          <w:lang w:val="id-ID"/>
        </w:rPr>
        <w:t xml:space="preserve">da santri TK-TPA Al-Ikhlas ini </w:t>
      </w:r>
      <w:r>
        <w:rPr>
          <w:lang w:val="id-ID"/>
        </w:rPr>
        <w:t xml:space="preserve">sudah seharusnya </w:t>
      </w:r>
      <w:r w:rsidRPr="00CE2BD5">
        <w:rPr>
          <w:lang w:val="id-ID"/>
        </w:rPr>
        <w:t xml:space="preserve">menjalankan ibadah sholat. </w:t>
      </w:r>
      <w:r w:rsidRPr="00C5333A">
        <w:rPr>
          <w:lang w:val="id-ID"/>
        </w:rPr>
        <w:t xml:space="preserve">Namun pada kenyataannya, masih ada sebagian santri yang mengabaikan sholat berjamaah karena merasa tidak tahu dan kurang meyakini hikmah yang terkandung dalam sholat berjamaah, sebagian santri masih meremehkan ibadah tersebut dengan tidak mengikuti sholat berjamaah </w:t>
      </w:r>
      <w:r>
        <w:rPr>
          <w:lang w:val="id-ID"/>
        </w:rPr>
        <w:t xml:space="preserve">dengan </w:t>
      </w:r>
      <w:r w:rsidRPr="00C5333A">
        <w:rPr>
          <w:lang w:val="id-ID"/>
        </w:rPr>
        <w:t>lebih memilih bermain</w:t>
      </w:r>
      <w:r w:rsidRPr="00731099">
        <w:rPr>
          <w:lang w:val="id-ID"/>
        </w:rPr>
        <w:t xml:space="preserve"> dan bersenda gurau bersama temannya</w:t>
      </w:r>
      <w:r w:rsidRPr="001B79F6">
        <w:rPr>
          <w:lang w:val="id-ID"/>
        </w:rPr>
        <w:t xml:space="preserve">, melaksanakan sholat dengan rasa keterpaksaan, </w:t>
      </w:r>
      <w:r w:rsidRPr="00731099">
        <w:rPr>
          <w:lang w:val="id-ID"/>
        </w:rPr>
        <w:t xml:space="preserve">bahkan ada santri yang malas sholat berjama’ah dengan </w:t>
      </w:r>
      <w:r>
        <w:rPr>
          <w:lang w:val="id-ID"/>
        </w:rPr>
        <w:t>berbagai macam alasan</w:t>
      </w:r>
      <w:r w:rsidRPr="001B79F6">
        <w:rPr>
          <w:lang w:val="id-ID"/>
        </w:rPr>
        <w:t>. Seba</w:t>
      </w:r>
      <w:r w:rsidRPr="00731099">
        <w:rPr>
          <w:lang w:val="id-ID"/>
        </w:rPr>
        <w:t>gai dampaknya sering sekali didapati santri yang kurang disiplin, mudah bertengkar bersama teman, rasa persaudaraan yang kurang, sering mengulur waktu, dan susah diajak untuk gotong royong.</w:t>
      </w:r>
    </w:p>
    <w:p w:rsidR="005F1C4A" w:rsidRDefault="005F1C4A" w:rsidP="005F1C4A">
      <w:pPr>
        <w:pStyle w:val="ListParagraph"/>
        <w:spacing w:after="0" w:line="480" w:lineRule="auto"/>
        <w:ind w:left="284" w:firstLine="425"/>
        <w:jc w:val="both"/>
        <w:rPr>
          <w:lang w:val="id-ID"/>
        </w:rPr>
      </w:pPr>
      <w:r w:rsidRPr="0012030B">
        <w:rPr>
          <w:lang w:val="id-ID"/>
        </w:rPr>
        <w:t xml:space="preserve">Hasil penelitian yang dilakukan oleh Umi Hayati menunjukkan bahwa kegiatan ibadah sangat erat kaitannya dengan perilaku sosial siswa, sehingga dapat disimpulkan bahwa kegiatan ibadah yang tinggi mengarah pada perilaku sosial yang lebih tinggi. Hal ini karena kegiatan ibadah memperlihatkan keimanan dan ketaqwaan kepada Allah Swt. sehingga terbentuklah akhlak yang mulia dalam kehidupan pribadi maupun sosialnya. Sholat secara aktif menghasilkan sikap yang </w:t>
      </w:r>
      <w:r w:rsidRPr="0012030B">
        <w:rPr>
          <w:lang w:val="id-ID"/>
        </w:rPr>
        <w:lastRenderedPageBreak/>
        <w:t xml:space="preserve">positif, yaitu </w:t>
      </w:r>
      <w:r>
        <w:rPr>
          <w:lang w:val="id-ID"/>
        </w:rPr>
        <w:t xml:space="preserve">terhindar dari </w:t>
      </w:r>
      <w:r w:rsidRPr="0012030B">
        <w:rPr>
          <w:lang w:val="id-ID"/>
        </w:rPr>
        <w:t xml:space="preserve">perbuatan yang keji dan mungkar, </w:t>
      </w:r>
      <w:r>
        <w:rPr>
          <w:lang w:val="id-ID"/>
        </w:rPr>
        <w:t xml:space="preserve">dan ia </w:t>
      </w:r>
      <w:r w:rsidRPr="0012030B">
        <w:rPr>
          <w:lang w:val="id-ID"/>
        </w:rPr>
        <w:t>akan berperilaku baik dalam interaksi sosial.</w:t>
      </w:r>
      <w:r w:rsidRPr="00232303">
        <w:rPr>
          <w:rStyle w:val="FootnoteReference"/>
        </w:rPr>
        <w:footnoteReference w:id="10"/>
      </w:r>
    </w:p>
    <w:p w:rsidR="005F1C4A" w:rsidRDefault="005F1C4A" w:rsidP="005F1C4A">
      <w:pPr>
        <w:pStyle w:val="ListParagraph"/>
        <w:spacing w:after="0" w:line="480" w:lineRule="auto"/>
        <w:ind w:left="284" w:firstLine="425"/>
        <w:jc w:val="both"/>
        <w:rPr>
          <w:lang w:val="id-ID"/>
        </w:rPr>
      </w:pPr>
      <w:r w:rsidRPr="00C5333A">
        <w:rPr>
          <w:lang w:val="id-ID"/>
        </w:rPr>
        <w:t>Berdasarkan uraian di atas, penulis tertarik  untuk mengetahui secara mendalam</w:t>
      </w:r>
      <w:r>
        <w:rPr>
          <w:lang w:val="id-ID"/>
        </w:rPr>
        <w:t xml:space="preserve"> mengenai </w:t>
      </w:r>
      <w:r w:rsidRPr="00AA6F0D">
        <w:rPr>
          <w:b/>
          <w:bCs/>
          <w:lang w:val="id-ID"/>
        </w:rPr>
        <w:t>“</w:t>
      </w:r>
      <w:r>
        <w:rPr>
          <w:b/>
          <w:bCs/>
          <w:lang w:val="id-ID"/>
        </w:rPr>
        <w:t xml:space="preserve">Hubungan Antara </w:t>
      </w:r>
      <w:r w:rsidRPr="00DA2264">
        <w:rPr>
          <w:b/>
          <w:bCs/>
          <w:lang w:val="id-ID"/>
        </w:rPr>
        <w:t>Pembiasaan Sholat Berjamaah dengan Perilaku Sosial Santri di TK-TPA Al-Ikhlas Kelurahan Karang Jaya Kecamatan Gandus Kota Palembang”</w:t>
      </w:r>
      <w:r w:rsidRPr="00DA2264">
        <w:rPr>
          <w:lang w:val="id-ID"/>
        </w:rPr>
        <w:t>.</w:t>
      </w:r>
    </w:p>
    <w:p w:rsidR="005F1C4A" w:rsidRDefault="005F1C4A" w:rsidP="005F1C4A">
      <w:pPr>
        <w:pStyle w:val="ListParagraph"/>
        <w:spacing w:after="0" w:line="480" w:lineRule="auto"/>
        <w:ind w:left="284" w:firstLine="425"/>
        <w:jc w:val="both"/>
        <w:rPr>
          <w:lang w:val="id-ID"/>
        </w:rPr>
      </w:pPr>
    </w:p>
    <w:p w:rsidR="005F1C4A" w:rsidRPr="005F1C4A" w:rsidRDefault="005F1C4A" w:rsidP="005F1C4A">
      <w:pPr>
        <w:pStyle w:val="Heading2"/>
        <w:numPr>
          <w:ilvl w:val="0"/>
          <w:numId w:val="1"/>
        </w:numPr>
        <w:tabs>
          <w:tab w:val="left" w:pos="360"/>
        </w:tabs>
        <w:spacing w:line="480" w:lineRule="auto"/>
        <w:ind w:left="284" w:hanging="284"/>
        <w:jc w:val="both"/>
        <w:rPr>
          <w:i w:val="0"/>
          <w:iCs w:val="0"/>
          <w:lang w:val="id-ID"/>
        </w:rPr>
      </w:pPr>
      <w:bookmarkStart w:id="11" w:name="_Toc79922129"/>
      <w:bookmarkStart w:id="12" w:name="_Toc80594056"/>
      <w:bookmarkStart w:id="13" w:name="_Toc80595518"/>
      <w:bookmarkStart w:id="14" w:name="_Toc82782903"/>
      <w:bookmarkStart w:id="15" w:name="_Toc86495064"/>
      <w:r w:rsidRPr="005F1C4A">
        <w:rPr>
          <w:i w:val="0"/>
          <w:iCs w:val="0"/>
          <w:lang w:val="id-ID"/>
        </w:rPr>
        <w:t>Identifikasi Masalah</w:t>
      </w:r>
      <w:bookmarkEnd w:id="11"/>
      <w:bookmarkEnd w:id="12"/>
      <w:bookmarkEnd w:id="13"/>
      <w:bookmarkEnd w:id="14"/>
      <w:bookmarkEnd w:id="15"/>
    </w:p>
    <w:p w:rsidR="005F1C4A" w:rsidRDefault="005F1C4A" w:rsidP="005F1C4A">
      <w:pPr>
        <w:pStyle w:val="ListParagraph"/>
        <w:spacing w:after="0" w:line="480" w:lineRule="auto"/>
        <w:ind w:left="284" w:firstLine="425"/>
        <w:jc w:val="both"/>
        <w:rPr>
          <w:lang w:val="id-ID"/>
        </w:rPr>
      </w:pPr>
      <w:r>
        <w:rPr>
          <w:lang w:val="id-ID"/>
        </w:rPr>
        <w:t>Adapun identifikasi masalah dalam penelitian ini yaitu sebagai berikut:</w:t>
      </w:r>
    </w:p>
    <w:p w:rsidR="005F1C4A" w:rsidRDefault="005F1C4A" w:rsidP="001F24D7">
      <w:pPr>
        <w:pStyle w:val="ListParagraph"/>
        <w:numPr>
          <w:ilvl w:val="0"/>
          <w:numId w:val="5"/>
        </w:numPr>
        <w:spacing w:after="0" w:line="480" w:lineRule="auto"/>
        <w:ind w:left="567" w:hanging="283"/>
        <w:jc w:val="both"/>
        <w:rPr>
          <w:lang w:val="id-ID"/>
        </w:rPr>
      </w:pPr>
      <w:r>
        <w:rPr>
          <w:lang w:val="id-ID"/>
        </w:rPr>
        <w:t>Remaja yang merasa malas untuk mengerjakan sholat fardhu</w:t>
      </w:r>
    </w:p>
    <w:p w:rsidR="005F1C4A" w:rsidRDefault="005F1C4A" w:rsidP="001F24D7">
      <w:pPr>
        <w:pStyle w:val="ListParagraph"/>
        <w:numPr>
          <w:ilvl w:val="0"/>
          <w:numId w:val="5"/>
        </w:numPr>
        <w:spacing w:after="0" w:line="480" w:lineRule="auto"/>
        <w:ind w:left="567" w:hanging="283"/>
        <w:jc w:val="both"/>
        <w:rPr>
          <w:lang w:val="id-ID"/>
        </w:rPr>
      </w:pPr>
      <w:r>
        <w:rPr>
          <w:lang w:val="id-ID"/>
        </w:rPr>
        <w:t>Rasa kemalasan yang berat untuk mengerjakan sholat Isya karena jam tersebut remaja sudah terbiasa tidur pada waktunya</w:t>
      </w:r>
    </w:p>
    <w:p w:rsidR="005F1C4A" w:rsidRDefault="005F1C4A" w:rsidP="001F24D7">
      <w:pPr>
        <w:pStyle w:val="ListParagraph"/>
        <w:numPr>
          <w:ilvl w:val="0"/>
          <w:numId w:val="5"/>
        </w:numPr>
        <w:spacing w:after="0" w:line="480" w:lineRule="auto"/>
        <w:ind w:left="567" w:hanging="283"/>
        <w:jc w:val="both"/>
        <w:rPr>
          <w:lang w:val="id-ID"/>
        </w:rPr>
      </w:pPr>
      <w:r>
        <w:rPr>
          <w:lang w:val="id-ID"/>
        </w:rPr>
        <w:t>Kurangnya kesadaran remaja terhadap wajibnya sholat fardhu</w:t>
      </w:r>
    </w:p>
    <w:p w:rsidR="005F1C4A" w:rsidRDefault="005F1C4A" w:rsidP="001F24D7">
      <w:pPr>
        <w:pStyle w:val="ListParagraph"/>
        <w:numPr>
          <w:ilvl w:val="0"/>
          <w:numId w:val="5"/>
        </w:numPr>
        <w:spacing w:after="0" w:line="480" w:lineRule="auto"/>
        <w:ind w:left="567" w:hanging="283"/>
        <w:jc w:val="both"/>
        <w:rPr>
          <w:lang w:val="id-ID"/>
        </w:rPr>
      </w:pPr>
      <w:r>
        <w:rPr>
          <w:lang w:val="id-ID"/>
        </w:rPr>
        <w:t>Kurangnya penanaman nilai-nilai keagamaan pada diri remaja sehingga perilaku dalam kehidupan sehari-hari masih kurang baik</w:t>
      </w:r>
    </w:p>
    <w:p w:rsidR="005F1C4A" w:rsidRPr="00D91311" w:rsidRDefault="005F1C4A" w:rsidP="001F24D7">
      <w:pPr>
        <w:pStyle w:val="ListParagraph"/>
        <w:numPr>
          <w:ilvl w:val="0"/>
          <w:numId w:val="5"/>
        </w:numPr>
        <w:spacing w:after="0" w:line="480" w:lineRule="auto"/>
        <w:ind w:left="567" w:hanging="283"/>
        <w:jc w:val="both"/>
        <w:rPr>
          <w:lang w:val="id-ID"/>
        </w:rPr>
      </w:pPr>
      <w:r>
        <w:rPr>
          <w:lang w:val="id-ID"/>
        </w:rPr>
        <w:t>Kurangnya bimbingan dari orang tua terhadap nilai keagamaan pada remaja</w:t>
      </w:r>
    </w:p>
    <w:p w:rsidR="005F1C4A" w:rsidRDefault="005F1C4A" w:rsidP="005F1C4A">
      <w:pPr>
        <w:pStyle w:val="ListParagraph"/>
        <w:spacing w:after="0" w:line="480" w:lineRule="auto"/>
        <w:ind w:left="284"/>
        <w:jc w:val="both"/>
        <w:rPr>
          <w:b/>
          <w:bCs/>
          <w:lang w:val="id-ID"/>
        </w:rPr>
      </w:pPr>
    </w:p>
    <w:p w:rsidR="005F1C4A" w:rsidRDefault="005F1C4A" w:rsidP="005F1C4A">
      <w:pPr>
        <w:pStyle w:val="ListParagraph"/>
        <w:spacing w:after="0" w:line="480" w:lineRule="auto"/>
        <w:ind w:left="284"/>
        <w:jc w:val="both"/>
        <w:rPr>
          <w:b/>
          <w:bCs/>
          <w:lang w:val="id-ID"/>
        </w:rPr>
      </w:pPr>
    </w:p>
    <w:p w:rsidR="005F1C4A" w:rsidRDefault="005F1C4A" w:rsidP="005F1C4A">
      <w:pPr>
        <w:pStyle w:val="ListParagraph"/>
        <w:spacing w:after="0" w:line="480" w:lineRule="auto"/>
        <w:ind w:left="284"/>
        <w:jc w:val="both"/>
        <w:rPr>
          <w:b/>
          <w:bCs/>
          <w:lang w:val="id-ID"/>
        </w:rPr>
      </w:pPr>
    </w:p>
    <w:p w:rsidR="005F1C4A" w:rsidRDefault="005F1C4A" w:rsidP="005F1C4A">
      <w:pPr>
        <w:pStyle w:val="ListParagraph"/>
        <w:spacing w:after="0" w:line="480" w:lineRule="auto"/>
        <w:ind w:left="284"/>
        <w:jc w:val="both"/>
        <w:rPr>
          <w:b/>
          <w:bCs/>
          <w:lang w:val="id-ID"/>
        </w:rPr>
      </w:pPr>
    </w:p>
    <w:p w:rsidR="005F1C4A" w:rsidRPr="005F1C4A" w:rsidRDefault="005F1C4A" w:rsidP="005F1C4A">
      <w:pPr>
        <w:pStyle w:val="Heading2"/>
        <w:numPr>
          <w:ilvl w:val="0"/>
          <w:numId w:val="1"/>
        </w:numPr>
        <w:tabs>
          <w:tab w:val="left" w:pos="360"/>
        </w:tabs>
        <w:spacing w:line="480" w:lineRule="auto"/>
        <w:ind w:left="284" w:hanging="284"/>
        <w:jc w:val="both"/>
        <w:rPr>
          <w:i w:val="0"/>
          <w:iCs w:val="0"/>
          <w:lang w:val="id-ID"/>
        </w:rPr>
      </w:pPr>
      <w:bookmarkStart w:id="16" w:name="_Toc79922130"/>
      <w:bookmarkStart w:id="17" w:name="_Toc80594057"/>
      <w:bookmarkStart w:id="18" w:name="_Toc80595519"/>
      <w:bookmarkStart w:id="19" w:name="_Toc82782904"/>
      <w:bookmarkStart w:id="20" w:name="_Toc86495065"/>
      <w:r w:rsidRPr="005F1C4A">
        <w:rPr>
          <w:i w:val="0"/>
          <w:iCs w:val="0"/>
          <w:lang w:val="id-ID"/>
        </w:rPr>
        <w:lastRenderedPageBreak/>
        <w:t>Batasan Masalah</w:t>
      </w:r>
      <w:bookmarkEnd w:id="16"/>
      <w:bookmarkEnd w:id="17"/>
      <w:bookmarkEnd w:id="18"/>
      <w:bookmarkEnd w:id="19"/>
      <w:bookmarkEnd w:id="20"/>
    </w:p>
    <w:p w:rsidR="005F1C4A" w:rsidRPr="004D03BE" w:rsidRDefault="005F1C4A" w:rsidP="005F1C4A">
      <w:pPr>
        <w:pStyle w:val="ListParagraph"/>
        <w:spacing w:after="0" w:line="480" w:lineRule="auto"/>
        <w:ind w:left="284" w:firstLine="425"/>
        <w:jc w:val="both"/>
        <w:rPr>
          <w:lang w:val="id-ID"/>
        </w:rPr>
      </w:pPr>
      <w:r w:rsidRPr="004D03BE">
        <w:rPr>
          <w:lang w:val="id-ID"/>
        </w:rPr>
        <w:t xml:space="preserve">Dari latar belakang di atas, maka dalam penelitian ini perlu adanya </w:t>
      </w:r>
      <w:r>
        <w:rPr>
          <w:lang w:val="id-ID"/>
        </w:rPr>
        <w:t xml:space="preserve">batasan </w:t>
      </w:r>
      <w:r w:rsidRPr="004D03BE">
        <w:rPr>
          <w:lang w:val="id-ID"/>
        </w:rPr>
        <w:t xml:space="preserve">masalah agar peneliti dalam mengkaji masalah terarah dan lebih terfokus. Maka peneliti </w:t>
      </w:r>
      <w:r>
        <w:rPr>
          <w:lang w:val="id-ID"/>
        </w:rPr>
        <w:t xml:space="preserve">membatasi </w:t>
      </w:r>
      <w:r w:rsidRPr="004D03BE">
        <w:rPr>
          <w:lang w:val="id-ID"/>
        </w:rPr>
        <w:t>masalah dalam penelitian ini adalah :</w:t>
      </w:r>
    </w:p>
    <w:p w:rsidR="005F1C4A" w:rsidRDefault="005F1C4A" w:rsidP="001F24D7">
      <w:pPr>
        <w:pStyle w:val="ListParagraph"/>
        <w:numPr>
          <w:ilvl w:val="0"/>
          <w:numId w:val="12"/>
        </w:numPr>
        <w:spacing w:after="0" w:line="480" w:lineRule="auto"/>
        <w:ind w:left="567" w:hanging="295"/>
        <w:jc w:val="both"/>
        <w:rPr>
          <w:lang w:val="id-ID"/>
        </w:rPr>
      </w:pPr>
      <w:r w:rsidRPr="004D03BE">
        <w:rPr>
          <w:lang w:val="id-ID"/>
        </w:rPr>
        <w:t>Pembiasaan sholat berjamaah difokuskan pada sholat Maghrib dan Isya berjamaah</w:t>
      </w:r>
      <w:r>
        <w:rPr>
          <w:lang w:val="id-ID"/>
        </w:rPr>
        <w:t xml:space="preserve"> </w:t>
      </w:r>
    </w:p>
    <w:p w:rsidR="005F1C4A" w:rsidRPr="004D03BE" w:rsidRDefault="005F1C4A" w:rsidP="001F24D7">
      <w:pPr>
        <w:pStyle w:val="ListParagraph"/>
        <w:numPr>
          <w:ilvl w:val="0"/>
          <w:numId w:val="12"/>
        </w:numPr>
        <w:spacing w:after="0" w:line="480" w:lineRule="auto"/>
        <w:ind w:left="567" w:hanging="295"/>
        <w:jc w:val="both"/>
        <w:rPr>
          <w:lang w:val="id-ID"/>
        </w:rPr>
      </w:pPr>
      <w:r>
        <w:rPr>
          <w:lang w:val="id-ID"/>
        </w:rPr>
        <w:t>Perilaku sosial santri dibatasi pada perilaku sosial berdasarkan paradigma Hurlock yaitu meniru, dukungan sosial, simpati, empati, persaingan, kerjasama, membagi, dan perilaku akrab.</w:t>
      </w:r>
    </w:p>
    <w:p w:rsidR="005F1C4A" w:rsidRPr="004D03BE" w:rsidRDefault="005F1C4A" w:rsidP="001F24D7">
      <w:pPr>
        <w:pStyle w:val="ListParagraph"/>
        <w:numPr>
          <w:ilvl w:val="0"/>
          <w:numId w:val="12"/>
        </w:numPr>
        <w:spacing w:after="0" w:line="480" w:lineRule="auto"/>
        <w:ind w:left="567" w:hanging="295"/>
        <w:jc w:val="both"/>
        <w:rPr>
          <w:lang w:val="id-ID"/>
        </w:rPr>
      </w:pPr>
      <w:r w:rsidRPr="004D03BE">
        <w:rPr>
          <w:lang w:val="id-ID"/>
        </w:rPr>
        <w:t xml:space="preserve">Penelitian ini dibatasi pada santri TK-TPA Al-Ikhlas paket B/ </w:t>
      </w:r>
      <w:r>
        <w:rPr>
          <w:lang w:val="id-ID"/>
        </w:rPr>
        <w:t>Al-Qur’an</w:t>
      </w:r>
      <w:r w:rsidRPr="004D03BE">
        <w:rPr>
          <w:lang w:val="id-ID"/>
        </w:rPr>
        <w:t xml:space="preserve">  </w:t>
      </w:r>
    </w:p>
    <w:p w:rsidR="005F1C4A" w:rsidRPr="00D502DB" w:rsidRDefault="005F1C4A" w:rsidP="005F1C4A">
      <w:pPr>
        <w:pStyle w:val="ListParagraph"/>
        <w:spacing w:after="0" w:line="480" w:lineRule="auto"/>
        <w:ind w:left="284" w:firstLine="425"/>
        <w:jc w:val="both"/>
        <w:rPr>
          <w:lang w:val="id-ID"/>
        </w:rPr>
      </w:pPr>
    </w:p>
    <w:p w:rsidR="005F1C4A" w:rsidRPr="005F1C4A" w:rsidRDefault="005F1C4A" w:rsidP="005F1C4A">
      <w:pPr>
        <w:pStyle w:val="Heading2"/>
        <w:numPr>
          <w:ilvl w:val="0"/>
          <w:numId w:val="1"/>
        </w:numPr>
        <w:spacing w:line="480" w:lineRule="auto"/>
        <w:ind w:left="284" w:hanging="284"/>
        <w:jc w:val="both"/>
        <w:rPr>
          <w:i w:val="0"/>
          <w:iCs w:val="0"/>
          <w:lang w:val="id-ID"/>
        </w:rPr>
      </w:pPr>
      <w:bookmarkStart w:id="21" w:name="_Toc79922131"/>
      <w:bookmarkStart w:id="22" w:name="_Toc80594058"/>
      <w:bookmarkStart w:id="23" w:name="_Toc80595520"/>
      <w:bookmarkStart w:id="24" w:name="_Toc82782905"/>
      <w:bookmarkStart w:id="25" w:name="_Toc86495066"/>
      <w:r w:rsidRPr="005F1C4A">
        <w:rPr>
          <w:i w:val="0"/>
          <w:iCs w:val="0"/>
          <w:lang w:val="id-ID"/>
        </w:rPr>
        <w:t>Rumusan Masalah</w:t>
      </w:r>
      <w:bookmarkEnd w:id="21"/>
      <w:bookmarkEnd w:id="22"/>
      <w:bookmarkEnd w:id="23"/>
      <w:bookmarkEnd w:id="24"/>
      <w:bookmarkEnd w:id="25"/>
    </w:p>
    <w:p w:rsidR="005F1C4A" w:rsidRDefault="005F1C4A" w:rsidP="005F1C4A">
      <w:pPr>
        <w:pStyle w:val="ListParagraph"/>
        <w:spacing w:after="0" w:line="480" w:lineRule="auto"/>
        <w:ind w:left="284" w:firstLine="425"/>
        <w:jc w:val="both"/>
        <w:rPr>
          <w:lang w:val="id-ID"/>
        </w:rPr>
      </w:pPr>
      <w:r>
        <w:rPr>
          <w:lang w:val="id-ID"/>
        </w:rPr>
        <w:t>Berdasarkan latar belakang dan fokus penelitian dapat dirumuskan masalah sebagai berikut:</w:t>
      </w:r>
    </w:p>
    <w:p w:rsidR="005F1C4A" w:rsidRPr="00327193" w:rsidRDefault="005F1C4A" w:rsidP="001F24D7">
      <w:pPr>
        <w:pStyle w:val="ListParagraph"/>
        <w:numPr>
          <w:ilvl w:val="0"/>
          <w:numId w:val="6"/>
        </w:numPr>
        <w:spacing w:after="0" w:line="480" w:lineRule="auto"/>
        <w:ind w:left="567" w:hanging="283"/>
        <w:jc w:val="both"/>
        <w:rPr>
          <w:lang w:val="id-ID"/>
        </w:rPr>
      </w:pPr>
      <w:r w:rsidRPr="00327193">
        <w:rPr>
          <w:lang w:val="id-ID"/>
        </w:rPr>
        <w:t xml:space="preserve">Bagaimana pembiasaan sholat </w:t>
      </w:r>
      <w:r>
        <w:rPr>
          <w:lang w:val="id-ID"/>
        </w:rPr>
        <w:t xml:space="preserve">berjamaah dengan </w:t>
      </w:r>
      <w:r w:rsidRPr="00327193">
        <w:rPr>
          <w:lang w:val="id-ID"/>
        </w:rPr>
        <w:t>perilaku sosial santri di TK-TPA Al-Ikhlas?</w:t>
      </w:r>
    </w:p>
    <w:p w:rsidR="005F1C4A" w:rsidRPr="00327193" w:rsidRDefault="005F1C4A" w:rsidP="001F24D7">
      <w:pPr>
        <w:pStyle w:val="ListParagraph"/>
        <w:numPr>
          <w:ilvl w:val="0"/>
          <w:numId w:val="6"/>
        </w:numPr>
        <w:spacing w:after="0" w:line="480" w:lineRule="auto"/>
        <w:ind w:left="567" w:hanging="283"/>
        <w:jc w:val="both"/>
        <w:rPr>
          <w:lang w:val="id-ID"/>
        </w:rPr>
      </w:pPr>
      <w:r w:rsidRPr="00327193">
        <w:rPr>
          <w:lang w:val="id-ID"/>
        </w:rPr>
        <w:t>Adakah hubungan antara pembiasaan sholat Maghrib dan Isya berjamaah dengan perilaku sosial pada santri TK-TPA Al-Ikhlas?</w:t>
      </w:r>
    </w:p>
    <w:p w:rsidR="005F1C4A" w:rsidRDefault="005F1C4A" w:rsidP="005F1C4A">
      <w:pPr>
        <w:pStyle w:val="ListParagraph"/>
        <w:spacing w:after="0" w:line="480" w:lineRule="auto"/>
        <w:ind w:left="567"/>
        <w:jc w:val="both"/>
        <w:rPr>
          <w:lang w:val="id-ID"/>
        </w:rPr>
      </w:pPr>
    </w:p>
    <w:p w:rsidR="005F1C4A" w:rsidRDefault="005F1C4A" w:rsidP="005F1C4A">
      <w:pPr>
        <w:pStyle w:val="ListParagraph"/>
        <w:spacing w:after="0" w:line="480" w:lineRule="auto"/>
        <w:ind w:left="567"/>
        <w:jc w:val="both"/>
        <w:rPr>
          <w:lang w:val="id-ID"/>
        </w:rPr>
      </w:pPr>
    </w:p>
    <w:p w:rsidR="005F1C4A" w:rsidRDefault="005F1C4A" w:rsidP="005F1C4A">
      <w:pPr>
        <w:pStyle w:val="ListParagraph"/>
        <w:spacing w:after="0" w:line="480" w:lineRule="auto"/>
        <w:ind w:left="567"/>
        <w:jc w:val="both"/>
        <w:rPr>
          <w:lang w:val="id-ID"/>
        </w:rPr>
      </w:pPr>
    </w:p>
    <w:p w:rsidR="005F1C4A" w:rsidRDefault="005F1C4A" w:rsidP="005F1C4A">
      <w:pPr>
        <w:pStyle w:val="ListParagraph"/>
        <w:spacing w:after="0" w:line="480" w:lineRule="auto"/>
        <w:ind w:left="567"/>
        <w:jc w:val="both"/>
        <w:rPr>
          <w:lang w:val="id-ID"/>
        </w:rPr>
      </w:pPr>
    </w:p>
    <w:p w:rsidR="005F1C4A" w:rsidRPr="000B44F3" w:rsidRDefault="005F1C4A" w:rsidP="005F1C4A">
      <w:pPr>
        <w:pStyle w:val="ListParagraph"/>
        <w:spacing w:after="0" w:line="480" w:lineRule="auto"/>
        <w:ind w:left="567"/>
        <w:jc w:val="both"/>
        <w:rPr>
          <w:lang w:val="id-ID"/>
        </w:rPr>
      </w:pPr>
    </w:p>
    <w:p w:rsidR="005F1C4A" w:rsidRPr="005F1C4A" w:rsidRDefault="005F1C4A" w:rsidP="005F1C4A">
      <w:pPr>
        <w:pStyle w:val="Heading2"/>
        <w:numPr>
          <w:ilvl w:val="0"/>
          <w:numId w:val="1"/>
        </w:numPr>
        <w:spacing w:line="480" w:lineRule="auto"/>
        <w:ind w:left="284" w:hanging="284"/>
        <w:jc w:val="both"/>
        <w:rPr>
          <w:i w:val="0"/>
          <w:iCs w:val="0"/>
          <w:lang w:val="id-ID"/>
        </w:rPr>
      </w:pPr>
      <w:bookmarkStart w:id="26" w:name="_Toc79922132"/>
      <w:bookmarkStart w:id="27" w:name="_Toc80594059"/>
      <w:bookmarkStart w:id="28" w:name="_Toc80595521"/>
      <w:bookmarkStart w:id="29" w:name="_Toc82782906"/>
      <w:bookmarkStart w:id="30" w:name="_Toc86495067"/>
      <w:r w:rsidRPr="005F1C4A">
        <w:rPr>
          <w:i w:val="0"/>
          <w:iCs w:val="0"/>
          <w:lang w:val="id-ID"/>
        </w:rPr>
        <w:lastRenderedPageBreak/>
        <w:t>Tujuan dan Manfaat Penelitian</w:t>
      </w:r>
      <w:bookmarkEnd w:id="26"/>
      <w:bookmarkEnd w:id="27"/>
      <w:bookmarkEnd w:id="28"/>
      <w:bookmarkEnd w:id="29"/>
      <w:bookmarkEnd w:id="30"/>
    </w:p>
    <w:p w:rsidR="005F1C4A" w:rsidRPr="00ED6A62" w:rsidRDefault="005F1C4A" w:rsidP="005F1C4A">
      <w:pPr>
        <w:pStyle w:val="Heading3"/>
        <w:numPr>
          <w:ilvl w:val="0"/>
          <w:numId w:val="2"/>
        </w:numPr>
        <w:spacing w:line="480" w:lineRule="auto"/>
        <w:ind w:left="567" w:hanging="283"/>
        <w:jc w:val="both"/>
        <w:rPr>
          <w:lang w:val="id-ID"/>
        </w:rPr>
      </w:pPr>
      <w:bookmarkStart w:id="31" w:name="_Toc79922133"/>
      <w:bookmarkStart w:id="32" w:name="_Toc80594060"/>
      <w:bookmarkStart w:id="33" w:name="_Toc80595522"/>
      <w:bookmarkStart w:id="34" w:name="_Toc82782907"/>
      <w:bookmarkStart w:id="35" w:name="_Toc86495068"/>
      <w:r w:rsidRPr="00ED6A62">
        <w:rPr>
          <w:lang w:val="id-ID"/>
        </w:rPr>
        <w:t>Tujuan Penelitian</w:t>
      </w:r>
      <w:bookmarkEnd w:id="31"/>
      <w:bookmarkEnd w:id="32"/>
      <w:bookmarkEnd w:id="33"/>
      <w:bookmarkEnd w:id="34"/>
      <w:bookmarkEnd w:id="35"/>
    </w:p>
    <w:p w:rsidR="005F1C4A" w:rsidRDefault="005F1C4A" w:rsidP="005F1C4A">
      <w:pPr>
        <w:pStyle w:val="ListParagraph"/>
        <w:spacing w:after="0" w:line="480" w:lineRule="auto"/>
        <w:ind w:left="567" w:firstLine="426"/>
        <w:jc w:val="both"/>
        <w:rPr>
          <w:lang w:val="id-ID"/>
        </w:rPr>
      </w:pPr>
      <w:r>
        <w:rPr>
          <w:lang w:val="id-ID"/>
        </w:rPr>
        <w:t>Adapun tujuan penelitian ini antara lain:</w:t>
      </w:r>
    </w:p>
    <w:p w:rsidR="005F1C4A" w:rsidRPr="00BB74B1" w:rsidRDefault="005F1C4A" w:rsidP="001F24D7">
      <w:pPr>
        <w:pStyle w:val="ListParagraph"/>
        <w:numPr>
          <w:ilvl w:val="0"/>
          <w:numId w:val="7"/>
        </w:numPr>
        <w:spacing w:after="0" w:line="480" w:lineRule="auto"/>
        <w:ind w:left="851" w:hanging="284"/>
        <w:jc w:val="both"/>
        <w:rPr>
          <w:lang w:val="id-ID"/>
        </w:rPr>
      </w:pPr>
      <w:r w:rsidRPr="00BB74B1">
        <w:rPr>
          <w:lang w:val="id-ID"/>
        </w:rPr>
        <w:t xml:space="preserve">Untuk mengetahui pembiasaan sholat berjamaah pada santri </w:t>
      </w:r>
      <w:r>
        <w:rPr>
          <w:lang w:val="id-ID"/>
        </w:rPr>
        <w:t xml:space="preserve">dengan </w:t>
      </w:r>
      <w:r w:rsidRPr="00BB74B1">
        <w:rPr>
          <w:lang w:val="id-ID"/>
        </w:rPr>
        <w:t>perilaku sosial santri di TK-TPA Al-Ikhlas</w:t>
      </w:r>
    </w:p>
    <w:p w:rsidR="005F1C4A" w:rsidRPr="00BB74B1" w:rsidRDefault="005F1C4A" w:rsidP="001F24D7">
      <w:pPr>
        <w:pStyle w:val="ListParagraph"/>
        <w:numPr>
          <w:ilvl w:val="0"/>
          <w:numId w:val="7"/>
        </w:numPr>
        <w:spacing w:after="0" w:line="480" w:lineRule="auto"/>
        <w:ind w:left="851" w:hanging="284"/>
        <w:jc w:val="both"/>
        <w:rPr>
          <w:lang w:val="id-ID"/>
        </w:rPr>
      </w:pPr>
      <w:r w:rsidRPr="00BB74B1">
        <w:rPr>
          <w:lang w:val="id-ID"/>
        </w:rPr>
        <w:t xml:space="preserve">Untuk mengetahui </w:t>
      </w:r>
      <w:r>
        <w:rPr>
          <w:lang w:val="id-ID"/>
        </w:rPr>
        <w:t xml:space="preserve">ada atau tidaknya </w:t>
      </w:r>
      <w:r w:rsidRPr="00BB74B1">
        <w:rPr>
          <w:lang w:val="id-ID"/>
        </w:rPr>
        <w:t>hubungan antara pembiasaan sholat berjamaah dengan perilaku sosial pada santri TK-TPA Al-Ikhlas</w:t>
      </w:r>
    </w:p>
    <w:p w:rsidR="005F1C4A" w:rsidRPr="00316F59" w:rsidRDefault="005F1C4A" w:rsidP="005F1C4A">
      <w:pPr>
        <w:pStyle w:val="ListParagraph"/>
        <w:spacing w:after="0" w:line="480" w:lineRule="auto"/>
        <w:ind w:left="851"/>
        <w:jc w:val="both"/>
        <w:rPr>
          <w:highlight w:val="yellow"/>
          <w:lang w:val="id-ID"/>
        </w:rPr>
      </w:pPr>
    </w:p>
    <w:p w:rsidR="005F1C4A" w:rsidRPr="00ED6A62" w:rsidRDefault="005F1C4A" w:rsidP="005F1C4A">
      <w:pPr>
        <w:pStyle w:val="Heading3"/>
        <w:numPr>
          <w:ilvl w:val="0"/>
          <w:numId w:val="2"/>
        </w:numPr>
        <w:spacing w:line="480" w:lineRule="auto"/>
        <w:ind w:left="567" w:hanging="283"/>
        <w:jc w:val="both"/>
        <w:rPr>
          <w:lang w:val="id-ID"/>
        </w:rPr>
      </w:pPr>
      <w:bookmarkStart w:id="36" w:name="_Toc79922134"/>
      <w:bookmarkStart w:id="37" w:name="_Toc80594061"/>
      <w:bookmarkStart w:id="38" w:name="_Toc80595523"/>
      <w:bookmarkStart w:id="39" w:name="_Toc82782908"/>
      <w:bookmarkStart w:id="40" w:name="_Toc86495069"/>
      <w:r w:rsidRPr="00ED6A62">
        <w:rPr>
          <w:lang w:val="id-ID"/>
        </w:rPr>
        <w:t>Manfaat Penelitian</w:t>
      </w:r>
      <w:bookmarkEnd w:id="36"/>
      <w:bookmarkEnd w:id="37"/>
      <w:bookmarkEnd w:id="38"/>
      <w:bookmarkEnd w:id="39"/>
      <w:bookmarkEnd w:id="40"/>
    </w:p>
    <w:p w:rsidR="005F1C4A" w:rsidRDefault="005F1C4A" w:rsidP="005F1C4A">
      <w:pPr>
        <w:pStyle w:val="ListParagraph"/>
        <w:spacing w:after="0" w:line="480" w:lineRule="auto"/>
        <w:ind w:left="567" w:firstLine="426"/>
        <w:jc w:val="both"/>
        <w:rPr>
          <w:lang w:val="id-ID"/>
        </w:rPr>
      </w:pPr>
      <w:r>
        <w:rPr>
          <w:lang w:val="id-ID"/>
        </w:rPr>
        <w:t>Adapun manfaat penelitian ini antara lain:</w:t>
      </w:r>
    </w:p>
    <w:p w:rsidR="005F1C4A" w:rsidRDefault="005F1C4A" w:rsidP="005F1C4A">
      <w:pPr>
        <w:pStyle w:val="Heading4"/>
        <w:numPr>
          <w:ilvl w:val="0"/>
          <w:numId w:val="3"/>
        </w:numPr>
        <w:spacing w:before="0" w:line="480" w:lineRule="auto"/>
        <w:ind w:left="851" w:hanging="284"/>
        <w:jc w:val="both"/>
        <w:rPr>
          <w:lang w:val="id-ID"/>
        </w:rPr>
      </w:pPr>
      <w:r w:rsidRPr="00ED6A62">
        <w:rPr>
          <w:lang w:val="id-ID"/>
        </w:rPr>
        <w:t>Manfaat Teoritis</w:t>
      </w:r>
    </w:p>
    <w:p w:rsidR="005F1C4A" w:rsidRPr="009C45E1" w:rsidRDefault="005F1C4A" w:rsidP="005F1C4A">
      <w:pPr>
        <w:spacing w:after="0" w:line="480" w:lineRule="auto"/>
        <w:ind w:left="851" w:firstLine="425"/>
        <w:jc w:val="both"/>
        <w:rPr>
          <w:lang w:val="id-ID"/>
        </w:rPr>
      </w:pPr>
      <w:r w:rsidRPr="00F92F68">
        <w:rPr>
          <w:lang w:val="id-ID"/>
        </w:rPr>
        <w:t xml:space="preserve">Hasil penelitian ini diharapkan dapat memberikan referensi bagi peneliti khususnya dalam aspek pembentukan perilaku sosial atau kepribadian pada diri santri selanjutnya berkaitan dengan pengembangan ilmu pendidikan agama Islam </w:t>
      </w:r>
    </w:p>
    <w:p w:rsidR="005F1C4A" w:rsidRPr="00ED6A62" w:rsidRDefault="005F1C4A" w:rsidP="005F1C4A">
      <w:pPr>
        <w:pStyle w:val="Heading4"/>
        <w:numPr>
          <w:ilvl w:val="0"/>
          <w:numId w:val="3"/>
        </w:numPr>
        <w:spacing w:before="0" w:line="480" w:lineRule="auto"/>
        <w:ind w:left="851" w:hanging="284"/>
        <w:jc w:val="both"/>
        <w:rPr>
          <w:lang w:val="id-ID"/>
        </w:rPr>
      </w:pPr>
      <w:r w:rsidRPr="00ED6A62">
        <w:rPr>
          <w:lang w:val="id-ID"/>
        </w:rPr>
        <w:t>Manfaat Praktis</w:t>
      </w:r>
    </w:p>
    <w:p w:rsidR="005F1C4A" w:rsidRDefault="005F1C4A" w:rsidP="001F24D7">
      <w:pPr>
        <w:pStyle w:val="ListParagraph"/>
        <w:numPr>
          <w:ilvl w:val="0"/>
          <w:numId w:val="9"/>
        </w:numPr>
        <w:spacing w:after="0" w:line="480" w:lineRule="auto"/>
        <w:ind w:left="1134" w:hanging="284"/>
        <w:jc w:val="both"/>
        <w:rPr>
          <w:lang w:val="id-ID"/>
        </w:rPr>
      </w:pPr>
      <w:r>
        <w:rPr>
          <w:lang w:val="id-ID"/>
        </w:rPr>
        <w:t>Bagi Santri</w:t>
      </w:r>
    </w:p>
    <w:p w:rsidR="005F1C4A" w:rsidRDefault="005F1C4A" w:rsidP="005F1C4A">
      <w:pPr>
        <w:spacing w:after="0" w:line="480" w:lineRule="auto"/>
        <w:ind w:left="1134" w:firstLine="284"/>
        <w:jc w:val="both"/>
        <w:rPr>
          <w:lang w:val="id-ID"/>
        </w:rPr>
      </w:pPr>
      <w:r w:rsidRPr="00106A5A">
        <w:rPr>
          <w:lang w:val="id-ID"/>
        </w:rPr>
        <w:t>Sebagai motivasi untuk terus meningkat karakter dan perilaku sosial santri, meningkatkan spritualitas diri dengan melaksanakan sholat berjamaah di TK-TPA Al-Ikhlas.</w:t>
      </w:r>
    </w:p>
    <w:p w:rsidR="005F1C4A" w:rsidRDefault="005F1C4A" w:rsidP="005F1C4A">
      <w:pPr>
        <w:spacing w:after="0" w:line="480" w:lineRule="auto"/>
        <w:ind w:left="1134" w:firstLine="284"/>
        <w:jc w:val="both"/>
        <w:rPr>
          <w:lang w:val="id-ID"/>
        </w:rPr>
      </w:pPr>
    </w:p>
    <w:p w:rsidR="005F1C4A" w:rsidRDefault="005F1C4A" w:rsidP="005F1C4A">
      <w:pPr>
        <w:spacing w:after="0" w:line="480" w:lineRule="auto"/>
        <w:ind w:left="1134" w:firstLine="284"/>
        <w:jc w:val="both"/>
        <w:rPr>
          <w:lang w:val="id-ID"/>
        </w:rPr>
      </w:pPr>
    </w:p>
    <w:p w:rsidR="005F1C4A" w:rsidRPr="00106A5A" w:rsidRDefault="005F1C4A" w:rsidP="005F1C4A">
      <w:pPr>
        <w:spacing w:after="0" w:line="480" w:lineRule="auto"/>
        <w:ind w:left="1134" w:firstLine="284"/>
        <w:jc w:val="both"/>
        <w:rPr>
          <w:lang w:val="id-ID"/>
        </w:rPr>
      </w:pPr>
    </w:p>
    <w:p w:rsidR="005F1C4A" w:rsidRPr="00AE2B2A" w:rsidRDefault="005F1C4A" w:rsidP="001F24D7">
      <w:pPr>
        <w:pStyle w:val="ListParagraph"/>
        <w:numPr>
          <w:ilvl w:val="0"/>
          <w:numId w:val="9"/>
        </w:numPr>
        <w:spacing w:after="0" w:line="480" w:lineRule="auto"/>
        <w:ind w:left="1134" w:hanging="284"/>
        <w:jc w:val="both"/>
        <w:rPr>
          <w:lang w:val="id-ID"/>
        </w:rPr>
      </w:pPr>
      <w:r w:rsidRPr="00AE2B2A">
        <w:rPr>
          <w:lang w:val="id-ID"/>
        </w:rPr>
        <w:lastRenderedPageBreak/>
        <w:t>Bagi TK-TPA Al-Ikhlas</w:t>
      </w:r>
    </w:p>
    <w:p w:rsidR="005F1C4A" w:rsidRDefault="005F1C4A" w:rsidP="005F1C4A">
      <w:pPr>
        <w:pStyle w:val="ListParagraph"/>
        <w:spacing w:after="0" w:line="480" w:lineRule="auto"/>
        <w:ind w:left="1134" w:firstLine="426"/>
        <w:jc w:val="both"/>
        <w:rPr>
          <w:lang w:val="id-ID"/>
        </w:rPr>
      </w:pPr>
      <w:r w:rsidRPr="00AF2DC4">
        <w:rPr>
          <w:lang w:val="id-ID"/>
        </w:rPr>
        <w:t>Sebagai bahan pembelajaran untuk meningkatkan TK-TPA Al-Ikhlas agar menjadi lebih baik lagi dalam meningkatkan karakter para santri.</w:t>
      </w:r>
    </w:p>
    <w:p w:rsidR="005F1C4A" w:rsidRDefault="005F1C4A" w:rsidP="001F24D7">
      <w:pPr>
        <w:pStyle w:val="ListParagraph"/>
        <w:numPr>
          <w:ilvl w:val="0"/>
          <w:numId w:val="9"/>
        </w:numPr>
        <w:spacing w:after="0" w:line="480" w:lineRule="auto"/>
        <w:ind w:left="1134" w:hanging="284"/>
        <w:jc w:val="both"/>
        <w:rPr>
          <w:lang w:val="id-ID"/>
        </w:rPr>
      </w:pPr>
      <w:r>
        <w:rPr>
          <w:lang w:val="id-ID"/>
        </w:rPr>
        <w:t>Bagi Peneliti lain</w:t>
      </w:r>
    </w:p>
    <w:p w:rsidR="005F1C4A" w:rsidRDefault="005F1C4A" w:rsidP="005F1C4A">
      <w:pPr>
        <w:pStyle w:val="ListParagraph"/>
        <w:spacing w:after="0" w:line="480" w:lineRule="auto"/>
        <w:ind w:left="1134" w:firstLine="426"/>
        <w:jc w:val="both"/>
        <w:rPr>
          <w:lang w:val="id-ID"/>
        </w:rPr>
      </w:pPr>
      <w:r w:rsidRPr="00AF2DC4">
        <w:rPr>
          <w:lang w:val="id-ID"/>
        </w:rPr>
        <w:t>Penelitian ini memberikan kesempatan kepada peneliti</w:t>
      </w:r>
      <w:r>
        <w:rPr>
          <w:lang w:val="id-ID"/>
        </w:rPr>
        <w:t xml:space="preserve"> lain</w:t>
      </w:r>
      <w:r w:rsidRPr="00AF2DC4">
        <w:rPr>
          <w:lang w:val="id-ID"/>
        </w:rPr>
        <w:t xml:space="preserve"> untuk menambah wawasan dan pengetahuan, sekaligus sebagai latihan dalam memanfaatkan ilmu yang diperoleh dalam perkuliahan, sehingga dapat digunakan sebagai bekal dan masukan untuk mengembangkan potensi diri</w:t>
      </w:r>
    </w:p>
    <w:p w:rsidR="005F1C4A" w:rsidRPr="00AF2DC4" w:rsidRDefault="005F1C4A" w:rsidP="005F1C4A">
      <w:pPr>
        <w:pStyle w:val="ListParagraph"/>
        <w:spacing w:after="0" w:line="480" w:lineRule="auto"/>
        <w:ind w:left="1134"/>
        <w:jc w:val="both"/>
        <w:rPr>
          <w:lang w:val="id-ID"/>
        </w:rPr>
      </w:pPr>
    </w:p>
    <w:p w:rsidR="005F1C4A" w:rsidRPr="005F1C4A" w:rsidRDefault="005F1C4A" w:rsidP="005F1C4A">
      <w:pPr>
        <w:pStyle w:val="Heading2"/>
        <w:numPr>
          <w:ilvl w:val="0"/>
          <w:numId w:val="1"/>
        </w:numPr>
        <w:spacing w:line="480" w:lineRule="auto"/>
        <w:ind w:left="284" w:hanging="283"/>
        <w:jc w:val="both"/>
        <w:rPr>
          <w:i w:val="0"/>
          <w:iCs w:val="0"/>
          <w:lang w:val="id-ID"/>
        </w:rPr>
      </w:pPr>
      <w:bookmarkStart w:id="41" w:name="_Toc79922135"/>
      <w:bookmarkStart w:id="42" w:name="_Toc80594062"/>
      <w:bookmarkStart w:id="43" w:name="_Toc80595524"/>
      <w:bookmarkStart w:id="44" w:name="_Toc82782909"/>
      <w:bookmarkStart w:id="45" w:name="_Toc86495070"/>
      <w:r w:rsidRPr="005F1C4A">
        <w:rPr>
          <w:i w:val="0"/>
          <w:iCs w:val="0"/>
          <w:lang w:val="id-ID"/>
        </w:rPr>
        <w:t>Tinjauan Kepustakaan</w:t>
      </w:r>
      <w:bookmarkEnd w:id="41"/>
      <w:bookmarkEnd w:id="42"/>
      <w:bookmarkEnd w:id="43"/>
      <w:bookmarkEnd w:id="44"/>
      <w:bookmarkEnd w:id="45"/>
      <w:r w:rsidRPr="005F1C4A">
        <w:rPr>
          <w:i w:val="0"/>
          <w:iCs w:val="0"/>
          <w:lang w:val="id-ID"/>
        </w:rPr>
        <w:t xml:space="preserve"> </w:t>
      </w:r>
    </w:p>
    <w:p w:rsidR="005F1C4A" w:rsidRDefault="005F1C4A" w:rsidP="005F1C4A">
      <w:pPr>
        <w:pStyle w:val="ListParagraph"/>
        <w:spacing w:after="0" w:line="480" w:lineRule="auto"/>
        <w:ind w:left="284" w:firstLine="425"/>
        <w:jc w:val="both"/>
        <w:rPr>
          <w:lang w:val="id-ID"/>
        </w:rPr>
      </w:pPr>
      <w:r>
        <w:rPr>
          <w:lang w:val="id-ID"/>
        </w:rPr>
        <w:t xml:space="preserve">Penelitian ini bertujuan untuk mengetahui hubungan antara pembiasaan sholat Maghrib dan Isya berjamaah dengan perilaku sosial pada santri TK-TPA Al-Ikhlas. Sebelum melakukan penelitian lebih lanjut, peneliti mengadakan tinjauan pustaka dimana peneliti lebih lanjut dapat memahami apa dan bagaimana seharusnya peneliti berbuat dalam penelitian. Dalam hal ini, peneliti mengkaji beberapa karya tulisan ilmiah yang berhubungan dengan proposal penelitian ini. </w:t>
      </w:r>
    </w:p>
    <w:p w:rsidR="005F1C4A" w:rsidRDefault="005F1C4A" w:rsidP="005F1C4A">
      <w:pPr>
        <w:pStyle w:val="ListParagraph"/>
        <w:spacing w:after="0" w:line="480" w:lineRule="auto"/>
        <w:ind w:left="284" w:firstLine="425"/>
        <w:jc w:val="both"/>
        <w:rPr>
          <w:lang w:val="id-ID"/>
        </w:rPr>
      </w:pPr>
      <w:r w:rsidRPr="00066200">
        <w:rPr>
          <w:i/>
          <w:iCs/>
          <w:lang w:val="id-ID"/>
        </w:rPr>
        <w:t>Pertama</w:t>
      </w:r>
      <w:r w:rsidRPr="00066200">
        <w:rPr>
          <w:lang w:val="id-ID"/>
        </w:rPr>
        <w:t>, penelitian yang dilakukan oleh Anik Khusnul Khotimah (2017) dalam jurnal penelitiannya yang berjudul “</w:t>
      </w:r>
      <w:r w:rsidRPr="00066200">
        <w:rPr>
          <w:i/>
          <w:iCs/>
          <w:lang w:val="id-ID"/>
        </w:rPr>
        <w:t>Pengaruh Pembiasaan Sholat Berjamaah Terhadap Kesadaran Sholat Lima Waktu Siswa MI Safinda Surabaya”</w:t>
      </w:r>
      <w:r w:rsidRPr="00066200">
        <w:rPr>
          <w:lang w:val="id-ID"/>
        </w:rPr>
        <w:t>. Hasil penelitiannya menunjukkan adanya pengaruh dari pembiasaan sholat berjamaah pada kesadaran siswa MI Safinda Surabaya untuk melaksanakan sholat lima waktu. Hasil perhitungannya digunakan rumus korelasi “</w:t>
      </w:r>
      <w:r w:rsidRPr="00066200">
        <w:rPr>
          <w:i/>
          <w:iCs/>
          <w:lang w:val="id-ID"/>
        </w:rPr>
        <w:t xml:space="preserve">Product Moment” </w:t>
      </w:r>
      <w:r w:rsidRPr="00066200">
        <w:rPr>
          <w:lang w:val="id-ID"/>
        </w:rPr>
        <w:t xml:space="preserve">pada taraf signifikasi 5% untuk membuktikan hal ini. Untuk mengetahui besarnya pengaruh </w:t>
      </w:r>
      <w:r w:rsidRPr="00066200">
        <w:rPr>
          <w:lang w:val="id-ID"/>
        </w:rPr>
        <w:lastRenderedPageBreak/>
        <w:t xml:space="preserve">digunakan rumus korelasi </w:t>
      </w:r>
      <w:r w:rsidRPr="00066200">
        <w:rPr>
          <w:i/>
          <w:iCs/>
          <w:lang w:val="id-ID"/>
        </w:rPr>
        <w:t xml:space="preserve">Product Moment. </w:t>
      </w:r>
      <w:r w:rsidRPr="00066200">
        <w:rPr>
          <w:lang w:val="id-ID"/>
        </w:rPr>
        <w:t>Hasilnya dihitung dengan mendapatkan r</w:t>
      </w:r>
      <w:r w:rsidRPr="00066200">
        <w:rPr>
          <w:vertAlign w:val="subscript"/>
          <w:lang w:val="id-ID"/>
        </w:rPr>
        <w:t xml:space="preserve">xy </w:t>
      </w:r>
      <w:r w:rsidRPr="00066200">
        <w:rPr>
          <w:lang w:val="id-ID"/>
        </w:rPr>
        <w:t>sebesar 0,538. Dapat disimpulkan bahwa pengetahuan sholat lima waktu di kalangan siswa sudah tergolong “baik” dalam pembiasaan sholat berjamaah.</w:t>
      </w:r>
      <w:r w:rsidRPr="00232303">
        <w:rPr>
          <w:rStyle w:val="FootnoteReference"/>
        </w:rPr>
        <w:footnoteReference w:id="11"/>
      </w:r>
      <w:r w:rsidRPr="00066200">
        <w:rPr>
          <w:lang w:val="id-ID"/>
        </w:rPr>
        <w:t xml:space="preserve"> Penelitian dari Anik Khusnul Khatimah memiliki persamaan serta perbedaan dengan penelitian penulis. Persamaannya yakni membahas mengenai pembiasaan sholat berjamaah. </w:t>
      </w:r>
      <w:r>
        <w:rPr>
          <w:lang w:val="id-ID"/>
        </w:rPr>
        <w:t xml:space="preserve">Perbedaannya </w:t>
      </w:r>
      <w:r w:rsidRPr="00066200">
        <w:rPr>
          <w:lang w:val="id-ID"/>
        </w:rPr>
        <w:t>pada variabel Y dalam penelitian tersebut membahas mengenai kesadaran sholat lima waktu, sedangkan peneliti akan membahas tentang perilaku sosial yang tampak dari pembiasaan sholat berjamaah.</w:t>
      </w:r>
      <w:r>
        <w:rPr>
          <w:lang w:val="id-ID"/>
        </w:rPr>
        <w:t xml:space="preserve"> Untuk analisis data peneliti menggunakan analisis regresi.</w:t>
      </w:r>
    </w:p>
    <w:p w:rsidR="005F1C4A" w:rsidRPr="009C46FF" w:rsidRDefault="005F1C4A" w:rsidP="005F1C4A">
      <w:pPr>
        <w:pStyle w:val="ListParagraph"/>
        <w:spacing w:after="0" w:line="480" w:lineRule="auto"/>
        <w:ind w:left="284" w:firstLine="425"/>
        <w:jc w:val="both"/>
        <w:rPr>
          <w:lang w:val="id-ID"/>
        </w:rPr>
      </w:pPr>
      <w:r w:rsidRPr="00675DF5">
        <w:rPr>
          <w:i/>
          <w:iCs/>
          <w:lang w:val="id-ID"/>
        </w:rPr>
        <w:t>Kedua</w:t>
      </w:r>
      <w:r w:rsidRPr="00675DF5">
        <w:rPr>
          <w:lang w:val="id-ID"/>
        </w:rPr>
        <w:t>, penelitian oleh Moh Ahsanulkhaq (2019) yang berjudul “</w:t>
      </w:r>
      <w:r w:rsidRPr="00675DF5">
        <w:rPr>
          <w:i/>
          <w:iCs/>
          <w:lang w:val="id-ID"/>
        </w:rPr>
        <w:t>Membentuk Karakter Religius Peserta Didik Melalui Metode Pembiasaan</w:t>
      </w:r>
      <w:r w:rsidRPr="00675DF5">
        <w:rPr>
          <w:lang w:val="id-ID"/>
        </w:rPr>
        <w:t xml:space="preserve">”. Dalam jurnal ini dibahas bagaimana guru PAI dapat membentuk karakter agama dengan metode pembiasaan berikut, yaitu pembiasaan senyum, salim, dan salam (3S), hidup sehat dan bersih, membaca Asmaul Husna dan doa-doa harian, pembiasaan bersikap jujur, disiplin dan bertanggungjawab, pembiasaan dalam ibadah, dan membaca </w:t>
      </w:r>
      <w:r>
        <w:rPr>
          <w:lang w:val="id-ID"/>
        </w:rPr>
        <w:t>Al-Qur’an</w:t>
      </w:r>
      <w:r w:rsidRPr="00675DF5">
        <w:rPr>
          <w:lang w:val="id-ID"/>
        </w:rPr>
        <w:t>. Faktor pendukung yang membentuk keyakinan beragama siswa antara lain dalam adanya dukungan dari orangtua, warga sekolah, dan fasilitas sekolah yang memadai. Faktor penghambatnya ialah siswa yang memiliki latar belakang yang berbeda, kurangnya kesadaran siswa, dan lingkungan sosial siswa.</w:t>
      </w:r>
      <w:r w:rsidRPr="00232303">
        <w:rPr>
          <w:rStyle w:val="FootnoteReference"/>
        </w:rPr>
        <w:footnoteReference w:id="12"/>
      </w:r>
      <w:r w:rsidRPr="00675DF5">
        <w:rPr>
          <w:lang w:val="id-ID"/>
        </w:rPr>
        <w:t xml:space="preserve"> Penelitian dari Moh Ahasnulkhaq ini juga memiliki persamaan dan perbedaan dengan penelitian </w:t>
      </w:r>
      <w:r w:rsidRPr="00675DF5">
        <w:rPr>
          <w:lang w:val="id-ID"/>
        </w:rPr>
        <w:lastRenderedPageBreak/>
        <w:t>penulis. Persamaannya yakni membahas terkait pembiasaan ibadah pada anak-anak dalam membentuk karakter religius. Sedangkan perbedaannya dalam jurnal membahas bagaimana guru PAI membentuk karakter yang religius dengan metode pembiasaan, sedangkan penulis akan membahas hubungan dari pembi</w:t>
      </w:r>
      <w:r>
        <w:rPr>
          <w:lang w:val="id-ID"/>
        </w:rPr>
        <w:t>asaan sholat maghrib dan isya be</w:t>
      </w:r>
      <w:r w:rsidRPr="00675DF5">
        <w:rPr>
          <w:lang w:val="id-ID"/>
        </w:rPr>
        <w:t>rjamaah dengan perilaku sosial pada santri.</w:t>
      </w:r>
      <w:r>
        <w:rPr>
          <w:lang w:val="id-ID"/>
        </w:rPr>
        <w:t xml:space="preserve"> </w:t>
      </w:r>
    </w:p>
    <w:p w:rsidR="005F1C4A" w:rsidRDefault="005F1C4A" w:rsidP="005F1C4A">
      <w:pPr>
        <w:pStyle w:val="ListParagraph"/>
        <w:spacing w:after="0" w:line="480" w:lineRule="auto"/>
        <w:ind w:left="284" w:firstLine="425"/>
        <w:jc w:val="both"/>
        <w:rPr>
          <w:lang w:val="id-ID"/>
        </w:rPr>
      </w:pPr>
      <w:r w:rsidRPr="00D57463">
        <w:rPr>
          <w:i/>
          <w:iCs/>
          <w:lang w:val="id-ID"/>
        </w:rPr>
        <w:t>Ketiga</w:t>
      </w:r>
      <w:r w:rsidRPr="00D57463">
        <w:rPr>
          <w:lang w:val="id-ID"/>
        </w:rPr>
        <w:t>, penelitian yang dilakukan oleh Machfud Syaefudin dan Wirayudha Pramana Bhakti (2020). Penelitian ini berjudul “</w:t>
      </w:r>
      <w:r w:rsidRPr="00D57463">
        <w:rPr>
          <w:i/>
          <w:iCs/>
          <w:lang w:val="id-ID"/>
        </w:rPr>
        <w:t>Pembentukan Kontrol Diri Siswa dengan Pembiasaan Zikir Asmaul Husna dan Sholat Berjamaah”</w:t>
      </w:r>
      <w:r w:rsidRPr="00D57463">
        <w:rPr>
          <w:lang w:val="id-ID"/>
        </w:rPr>
        <w:t>. Hasil penelitian menunjukkan terdapat pengaruh yang positif dari kebiasaan membaca asmaul husna dan sholat Dzuhur berjamaah yang intens dan signifikasi terhadap kontrol diri siswa.</w:t>
      </w:r>
      <w:r w:rsidRPr="00232303">
        <w:rPr>
          <w:rStyle w:val="FootnoteReference"/>
        </w:rPr>
        <w:footnoteReference w:id="13"/>
      </w:r>
      <w:r w:rsidRPr="00D57463">
        <w:rPr>
          <w:lang w:val="id-ID"/>
        </w:rPr>
        <w:t xml:space="preserve"> Penelitian yang dilakukan oleh Machfud Syaefudin dan Wirayudha Pramana Bhakti memiliki persamaan dan perbedaan dengan penelitian penulis. Persamaannya yakni bahasan terkait dengan pembiasaan sholat berjamaah. Perbedaannya dalam penelitiannya yaitu membahas mengenai pembentukan kontrol diri siswa, sedangkan penulis meneliti hubungan pembiasaan sholat maghrib dan isya berjamaah degan perilaku sosial santri.</w:t>
      </w:r>
      <w:r w:rsidRPr="00066200">
        <w:rPr>
          <w:highlight w:val="yellow"/>
          <w:lang w:val="id-ID"/>
        </w:rPr>
        <w:t xml:space="preserve"> </w:t>
      </w:r>
    </w:p>
    <w:p w:rsidR="005F1C4A" w:rsidRDefault="005F1C4A" w:rsidP="005F1C4A">
      <w:pPr>
        <w:pStyle w:val="ListParagraph"/>
        <w:spacing w:after="0" w:line="480" w:lineRule="auto"/>
        <w:ind w:left="284" w:firstLine="425"/>
        <w:jc w:val="both"/>
        <w:rPr>
          <w:lang w:val="id-ID"/>
        </w:rPr>
      </w:pPr>
    </w:p>
    <w:p w:rsidR="005F1C4A" w:rsidRPr="005F1C4A" w:rsidRDefault="005F1C4A" w:rsidP="005F1C4A">
      <w:pPr>
        <w:pStyle w:val="Heading2"/>
        <w:numPr>
          <w:ilvl w:val="0"/>
          <w:numId w:val="1"/>
        </w:numPr>
        <w:spacing w:line="480" w:lineRule="auto"/>
        <w:ind w:left="284" w:hanging="283"/>
        <w:jc w:val="both"/>
        <w:rPr>
          <w:i w:val="0"/>
          <w:iCs w:val="0"/>
          <w:lang w:val="id-ID"/>
        </w:rPr>
      </w:pPr>
      <w:bookmarkStart w:id="46" w:name="_Toc79922136"/>
      <w:bookmarkStart w:id="47" w:name="_Toc80594063"/>
      <w:bookmarkStart w:id="48" w:name="_Toc80595525"/>
      <w:bookmarkStart w:id="49" w:name="_Toc82782910"/>
      <w:bookmarkStart w:id="50" w:name="_Toc86495071"/>
      <w:r w:rsidRPr="005F1C4A">
        <w:rPr>
          <w:i w:val="0"/>
          <w:iCs w:val="0"/>
          <w:lang w:val="id-ID"/>
        </w:rPr>
        <w:t>Kerangka Teori</w:t>
      </w:r>
      <w:bookmarkEnd w:id="46"/>
      <w:bookmarkEnd w:id="47"/>
      <w:bookmarkEnd w:id="48"/>
      <w:bookmarkEnd w:id="49"/>
      <w:bookmarkEnd w:id="50"/>
    </w:p>
    <w:p w:rsidR="005F1C4A" w:rsidRPr="00ED57E4" w:rsidRDefault="005F1C4A" w:rsidP="005F1C4A">
      <w:pPr>
        <w:pStyle w:val="ListParagraph"/>
        <w:spacing w:after="0" w:line="480" w:lineRule="auto"/>
        <w:ind w:left="284" w:firstLine="425"/>
        <w:jc w:val="both"/>
      </w:pPr>
      <w:r w:rsidRPr="00E64007">
        <w:rPr>
          <w:lang w:val="id-ID"/>
        </w:rPr>
        <w:t xml:space="preserve">Sarwono S. mendefinisikan perilaku sebagai tindakan-tindakan manusia, baik yang terlihat maupun yang tidak terlihat langsung. Perilaku pada seseorang timbul </w:t>
      </w:r>
      <w:r w:rsidRPr="00E64007">
        <w:rPr>
          <w:lang w:val="id-ID"/>
        </w:rPr>
        <w:lastRenderedPageBreak/>
        <w:t xml:space="preserve">akibat adanya motivasi yang kuat dari seseorang berupa motif. </w:t>
      </w:r>
      <w:r w:rsidRPr="00E64007">
        <w:t xml:space="preserve">Jadi perilaku merupakan </w:t>
      </w:r>
      <w:r w:rsidRPr="00E64007">
        <w:rPr>
          <w:lang w:val="id-ID"/>
        </w:rPr>
        <w:t xml:space="preserve">wujud dari </w:t>
      </w:r>
      <w:r w:rsidRPr="00E64007">
        <w:t xml:space="preserve">seseorang </w:t>
      </w:r>
      <w:r w:rsidRPr="00E64007">
        <w:rPr>
          <w:lang w:val="id-ID"/>
        </w:rPr>
        <w:t xml:space="preserve">yang </w:t>
      </w:r>
      <w:r w:rsidRPr="00E64007">
        <w:t xml:space="preserve">melakukan aktivitas berdasarkan atas </w:t>
      </w:r>
      <w:r w:rsidRPr="00E64007">
        <w:rPr>
          <w:lang w:val="id-ID"/>
        </w:rPr>
        <w:t xml:space="preserve">keinginan </w:t>
      </w:r>
      <w:r w:rsidRPr="00E64007">
        <w:t xml:space="preserve">atau niat </w:t>
      </w:r>
      <w:r w:rsidRPr="00E64007">
        <w:rPr>
          <w:lang w:val="id-ID"/>
        </w:rPr>
        <w:t>batinnya</w:t>
      </w:r>
      <w:r w:rsidRPr="00D65439">
        <w:t>.</w:t>
      </w:r>
      <w:r w:rsidRPr="00232303">
        <w:rPr>
          <w:rStyle w:val="FootnoteReference"/>
        </w:rPr>
        <w:footnoteReference w:id="14"/>
      </w:r>
      <w:r>
        <w:rPr>
          <w:lang w:val="id-ID"/>
        </w:rPr>
        <w:t xml:space="preserve"> Perilaku adalah respon atau reaksi individu terhadap rangsangan atau lingkungan. Sosial yaitu berkenaan dengan masyarakat. Dapat dijelaskan bahwa perilaku sosial merupakan respon individu terhadap pengalaman atau dorogan sosial.</w:t>
      </w:r>
      <w:r w:rsidRPr="00232303">
        <w:rPr>
          <w:rStyle w:val="FootnoteReference"/>
        </w:rPr>
        <w:footnoteReference w:id="15"/>
      </w:r>
    </w:p>
    <w:p w:rsidR="005F1C4A" w:rsidRPr="00A96E11" w:rsidRDefault="005F1C4A" w:rsidP="005F1C4A">
      <w:pPr>
        <w:pStyle w:val="ListParagraph"/>
        <w:spacing w:after="0" w:line="480" w:lineRule="auto"/>
        <w:ind w:left="284" w:firstLine="425"/>
        <w:jc w:val="both"/>
        <w:rPr>
          <w:lang w:val="id-ID"/>
        </w:rPr>
      </w:pPr>
      <w:r w:rsidRPr="00A96E11">
        <w:rPr>
          <w:lang w:val="id-ID"/>
        </w:rPr>
        <w:t xml:space="preserve">Menurut Elizabeth B. Hurlock, </w:t>
      </w:r>
      <w:r w:rsidRPr="00C6001D">
        <w:rPr>
          <w:lang w:val="id-ID"/>
        </w:rPr>
        <w:t xml:space="preserve">perilaku </w:t>
      </w:r>
      <w:r w:rsidRPr="00E64007">
        <w:rPr>
          <w:lang w:val="id-ID"/>
        </w:rPr>
        <w:t>sosial dibimbing selama masa</w:t>
      </w:r>
      <w:r>
        <w:rPr>
          <w:lang w:val="id-ID"/>
        </w:rPr>
        <w:t xml:space="preserve"> pembentukan atau masa</w:t>
      </w:r>
      <w:r w:rsidRPr="00E64007">
        <w:rPr>
          <w:lang w:val="id-ID"/>
        </w:rPr>
        <w:t xml:space="preserve"> kanak-kanak.</w:t>
      </w:r>
      <w:r>
        <w:rPr>
          <w:lang w:val="id-ID"/>
        </w:rPr>
        <w:t xml:space="preserve"> Setelah seorang anak mencapai usia dewasa, </w:t>
      </w:r>
      <w:r w:rsidRPr="00C6001D">
        <w:rPr>
          <w:lang w:val="id-ID"/>
        </w:rPr>
        <w:t xml:space="preserve"> pengalaman sosial awal sangat menentukan </w:t>
      </w:r>
      <w:r>
        <w:rPr>
          <w:lang w:val="id-ID"/>
        </w:rPr>
        <w:t>kepribadiannya</w:t>
      </w:r>
      <w:r w:rsidRPr="00C6001D">
        <w:rPr>
          <w:lang w:val="id-ID"/>
        </w:rPr>
        <w:t xml:space="preserve">. </w:t>
      </w:r>
      <w:r w:rsidRPr="00D7524D">
        <w:rPr>
          <w:lang w:val="id-ID"/>
        </w:rPr>
        <w:t xml:space="preserve">Perilaku sosial dan tingkah laku anak menggambarkan perlakuan yang </w:t>
      </w:r>
      <w:r>
        <w:rPr>
          <w:lang w:val="id-ID"/>
        </w:rPr>
        <w:t xml:space="preserve">mereka </w:t>
      </w:r>
      <w:r w:rsidRPr="00D7524D">
        <w:rPr>
          <w:lang w:val="id-ID"/>
        </w:rPr>
        <w:t xml:space="preserve">terima </w:t>
      </w:r>
      <w:r>
        <w:rPr>
          <w:lang w:val="id-ID"/>
        </w:rPr>
        <w:t>dari keluarga</w:t>
      </w:r>
      <w:r w:rsidRPr="00D7524D">
        <w:rPr>
          <w:lang w:val="id-ID"/>
        </w:rPr>
        <w:t xml:space="preserve">, jadi keluarga bukan hanya </w:t>
      </w:r>
      <w:r>
        <w:rPr>
          <w:lang w:val="id-ID"/>
        </w:rPr>
        <w:t xml:space="preserve">mempengaruhi </w:t>
      </w:r>
      <w:r w:rsidRPr="00D7524D">
        <w:rPr>
          <w:lang w:val="id-ID"/>
        </w:rPr>
        <w:t>pengalaman sosial</w:t>
      </w:r>
      <w:r w:rsidRPr="00E67199">
        <w:rPr>
          <w:lang w:val="id-ID"/>
        </w:rPr>
        <w:t xml:space="preserve">, tetapi juga meninggalkan </w:t>
      </w:r>
      <w:r>
        <w:rPr>
          <w:lang w:val="id-ID"/>
        </w:rPr>
        <w:t xml:space="preserve">jejak </w:t>
      </w:r>
      <w:r w:rsidRPr="00E67199">
        <w:rPr>
          <w:lang w:val="id-ID"/>
        </w:rPr>
        <w:t xml:space="preserve">pada </w:t>
      </w:r>
      <w:r>
        <w:rPr>
          <w:lang w:val="id-ID"/>
        </w:rPr>
        <w:t xml:space="preserve">sikap </w:t>
      </w:r>
      <w:r w:rsidRPr="00E67199">
        <w:rPr>
          <w:lang w:val="id-ID"/>
        </w:rPr>
        <w:t xml:space="preserve">dan perilaku </w:t>
      </w:r>
      <w:r>
        <w:rPr>
          <w:lang w:val="id-ID"/>
        </w:rPr>
        <w:t xml:space="preserve">sosial </w:t>
      </w:r>
      <w:r w:rsidRPr="00E67199">
        <w:rPr>
          <w:lang w:val="id-ID"/>
        </w:rPr>
        <w:t>anak tersebut</w:t>
      </w:r>
      <w:r w:rsidRPr="00A96E11">
        <w:rPr>
          <w:lang w:val="id-ID"/>
        </w:rPr>
        <w:t>.</w:t>
      </w:r>
      <w:r w:rsidRPr="00232303">
        <w:rPr>
          <w:rStyle w:val="FootnoteReference"/>
        </w:rPr>
        <w:footnoteReference w:id="16"/>
      </w:r>
    </w:p>
    <w:p w:rsidR="005F1C4A" w:rsidRDefault="005F1C4A" w:rsidP="005F1C4A">
      <w:pPr>
        <w:pStyle w:val="ListParagraph"/>
        <w:spacing w:after="0" w:line="480" w:lineRule="auto"/>
        <w:ind w:left="284" w:firstLine="425"/>
        <w:jc w:val="both"/>
        <w:rPr>
          <w:lang w:val="id-ID"/>
        </w:rPr>
      </w:pPr>
      <w:r w:rsidRPr="00E64007">
        <w:rPr>
          <w:lang w:val="id-ID"/>
        </w:rPr>
        <w:t xml:space="preserve">Pentingnya peran orang tua serta guru </w:t>
      </w:r>
      <w:r w:rsidRPr="00440F25">
        <w:rPr>
          <w:lang w:val="id-ID"/>
        </w:rPr>
        <w:t xml:space="preserve">untuk menanamkan pembiasaan yang baik </w:t>
      </w:r>
      <w:r>
        <w:rPr>
          <w:lang w:val="id-ID"/>
        </w:rPr>
        <w:t xml:space="preserve">pada anak </w:t>
      </w:r>
      <w:r w:rsidRPr="00440F25">
        <w:rPr>
          <w:lang w:val="id-ID"/>
        </w:rPr>
        <w:t xml:space="preserve">sejak </w:t>
      </w:r>
      <w:r>
        <w:rPr>
          <w:lang w:val="id-ID"/>
        </w:rPr>
        <w:t xml:space="preserve">usia </w:t>
      </w:r>
      <w:r w:rsidRPr="00440F25">
        <w:rPr>
          <w:lang w:val="id-ID"/>
        </w:rPr>
        <w:t xml:space="preserve">dini untuk </w:t>
      </w:r>
      <w:r>
        <w:rPr>
          <w:lang w:val="id-ID"/>
        </w:rPr>
        <w:t xml:space="preserve">menumbuhkan </w:t>
      </w:r>
      <w:r w:rsidRPr="00440F25">
        <w:rPr>
          <w:lang w:val="id-ID"/>
        </w:rPr>
        <w:t xml:space="preserve">dan mengembangkan perilaku sosial dan emosional anak. </w:t>
      </w:r>
      <w:r w:rsidRPr="00405D61">
        <w:rPr>
          <w:lang w:val="id-ID"/>
        </w:rPr>
        <w:t xml:space="preserve">Hal ini yang menjadi poin utama untuk mengembangkan perilaku sosial dan </w:t>
      </w:r>
      <w:r w:rsidRPr="00BC7DE0">
        <w:rPr>
          <w:lang w:val="id-ID"/>
        </w:rPr>
        <w:t xml:space="preserve">emosional untuk </w:t>
      </w:r>
      <w:r>
        <w:rPr>
          <w:lang w:val="id-ID"/>
        </w:rPr>
        <w:t xml:space="preserve">memiliki karakter </w:t>
      </w:r>
      <w:r w:rsidRPr="00BC7DE0">
        <w:rPr>
          <w:lang w:val="id-ID"/>
        </w:rPr>
        <w:t>yang baik dan bernilai tinggi di mata masyarakat, seperti jujur, adil, disiplin, mandiri, setia kawan</w:t>
      </w:r>
      <w:r>
        <w:rPr>
          <w:lang w:val="id-ID"/>
        </w:rPr>
        <w:t>,</w:t>
      </w:r>
      <w:r w:rsidRPr="00BC7DE0">
        <w:rPr>
          <w:lang w:val="id-ID"/>
        </w:rPr>
        <w:t xml:space="preserve"> bertanggung jawab, </w:t>
      </w:r>
      <w:r>
        <w:rPr>
          <w:lang w:val="id-ID"/>
        </w:rPr>
        <w:t xml:space="preserve">mempunyai </w:t>
      </w:r>
      <w:r w:rsidRPr="00BC7DE0">
        <w:rPr>
          <w:lang w:val="id-ID"/>
        </w:rPr>
        <w:t>rasa toleransi</w:t>
      </w:r>
      <w:r>
        <w:rPr>
          <w:lang w:val="id-ID"/>
        </w:rPr>
        <w:t xml:space="preserve">, </w:t>
      </w:r>
      <w:r w:rsidRPr="00BC7DE0">
        <w:rPr>
          <w:lang w:val="id-ID"/>
        </w:rPr>
        <w:t xml:space="preserve">percaya diri, </w:t>
      </w:r>
      <w:r>
        <w:rPr>
          <w:lang w:val="id-ID"/>
        </w:rPr>
        <w:t xml:space="preserve">serta mempunyai rasa </w:t>
      </w:r>
      <w:r w:rsidRPr="00BC7DE0">
        <w:rPr>
          <w:lang w:val="id-ID"/>
        </w:rPr>
        <w:t>kasih sayang terhadap sesama.</w:t>
      </w:r>
      <w:r w:rsidRPr="00232303">
        <w:rPr>
          <w:rStyle w:val="FootnoteReference"/>
        </w:rPr>
        <w:footnoteReference w:id="17"/>
      </w:r>
      <w:r>
        <w:rPr>
          <w:lang w:val="id-ID"/>
        </w:rPr>
        <w:t xml:space="preserve"> Hurlock menggolongkan beberapa pola perilaku sosial seperti </w:t>
      </w:r>
      <w:r>
        <w:rPr>
          <w:lang w:val="id-ID"/>
        </w:rPr>
        <w:lastRenderedPageBreak/>
        <w:t>simpati, empati, sikap ramah, meniru, ketergantungan, kerja sama, kemurahan hati, persaingan, sikap tidak mementingkan diri sendiri, hasrat akan penerimaan sosial, dan perilaku kelekatan (</w:t>
      </w:r>
      <w:r w:rsidRPr="00092776">
        <w:rPr>
          <w:i/>
          <w:iCs/>
          <w:lang w:val="id-ID"/>
        </w:rPr>
        <w:t>attachment behavior</w:t>
      </w:r>
      <w:r>
        <w:rPr>
          <w:lang w:val="id-ID"/>
        </w:rPr>
        <w:t>).</w:t>
      </w:r>
      <w:r w:rsidRPr="00232303">
        <w:rPr>
          <w:rStyle w:val="FootnoteReference"/>
        </w:rPr>
        <w:footnoteReference w:id="18"/>
      </w:r>
      <w:r>
        <w:rPr>
          <w:lang w:val="id-ID"/>
        </w:rPr>
        <w:t xml:space="preserve"> </w:t>
      </w:r>
    </w:p>
    <w:p w:rsidR="005F1C4A" w:rsidRPr="00A96E11" w:rsidRDefault="005F1C4A" w:rsidP="005F1C4A">
      <w:pPr>
        <w:pStyle w:val="ListParagraph"/>
        <w:spacing w:after="0" w:line="480" w:lineRule="auto"/>
        <w:ind w:left="284" w:firstLine="425"/>
        <w:jc w:val="both"/>
        <w:rPr>
          <w:lang w:val="id-ID"/>
        </w:rPr>
      </w:pPr>
      <w:r>
        <w:rPr>
          <w:lang w:val="id-ID"/>
        </w:rPr>
        <w:t xml:space="preserve">Mengacu pada teori yang dikemukakan oleh </w:t>
      </w:r>
      <w:r w:rsidRPr="00A96E11">
        <w:rPr>
          <w:lang w:val="id-ID"/>
        </w:rPr>
        <w:t xml:space="preserve">Pavlov, Thorndike dan Skinner, </w:t>
      </w:r>
      <w:r>
        <w:rPr>
          <w:lang w:val="id-ID"/>
        </w:rPr>
        <w:t xml:space="preserve">berdasarkan </w:t>
      </w:r>
      <w:r w:rsidRPr="00A96E11">
        <w:rPr>
          <w:lang w:val="id-ID"/>
        </w:rPr>
        <w:t xml:space="preserve">pandangan ini pembentukan perilaku </w:t>
      </w:r>
      <w:r>
        <w:rPr>
          <w:lang w:val="id-ID"/>
        </w:rPr>
        <w:t xml:space="preserve">dilakukan </w:t>
      </w:r>
      <w:r w:rsidRPr="00A96E11">
        <w:rPr>
          <w:lang w:val="id-ID"/>
        </w:rPr>
        <w:t xml:space="preserve">dengan </w:t>
      </w:r>
      <w:r>
        <w:rPr>
          <w:lang w:val="id-ID"/>
        </w:rPr>
        <w:t xml:space="preserve">cara </w:t>
      </w:r>
      <w:r>
        <w:rPr>
          <w:i/>
          <w:iCs/>
          <w:lang w:val="id-ID"/>
        </w:rPr>
        <w:t>c</w:t>
      </w:r>
      <w:r w:rsidRPr="00A96E11">
        <w:rPr>
          <w:i/>
          <w:iCs/>
          <w:lang w:val="id-ID"/>
        </w:rPr>
        <w:t>ondisioning</w:t>
      </w:r>
      <w:r w:rsidRPr="00A96E11">
        <w:rPr>
          <w:lang w:val="id-ID"/>
        </w:rPr>
        <w:t xml:space="preserve"> </w:t>
      </w:r>
      <w:r w:rsidRPr="00BC7DE0">
        <w:rPr>
          <w:lang w:val="id-ID"/>
        </w:rPr>
        <w:t xml:space="preserve">atau </w:t>
      </w:r>
      <w:r w:rsidRPr="00FE0732">
        <w:rPr>
          <w:lang w:val="id-ID"/>
        </w:rPr>
        <w:t xml:space="preserve">kebiasaan, yaitu dengan cara membiasakan diri berperilaku </w:t>
      </w:r>
      <w:r>
        <w:rPr>
          <w:lang w:val="id-ID"/>
        </w:rPr>
        <w:t>sesuai dengan harapan</w:t>
      </w:r>
      <w:r w:rsidRPr="00FE0732">
        <w:rPr>
          <w:lang w:val="id-ID"/>
        </w:rPr>
        <w:t>.</w:t>
      </w:r>
      <w:r w:rsidRPr="00232303">
        <w:rPr>
          <w:rStyle w:val="FootnoteReference"/>
        </w:rPr>
        <w:footnoteReference w:id="19"/>
      </w:r>
    </w:p>
    <w:p w:rsidR="005F1C4A" w:rsidRDefault="005F1C4A" w:rsidP="005F1C4A">
      <w:pPr>
        <w:pStyle w:val="ListParagraph"/>
        <w:spacing w:after="0" w:line="480" w:lineRule="auto"/>
        <w:ind w:left="284" w:firstLine="425"/>
        <w:jc w:val="both"/>
        <w:rPr>
          <w:lang w:val="id-ID"/>
        </w:rPr>
      </w:pPr>
      <w:r w:rsidRPr="0070143D">
        <w:rPr>
          <w:lang w:val="id-ID"/>
        </w:rPr>
        <w:t xml:space="preserve">H.C. Witherington mengemukakan bahwa penanaman sikap keagamaan pada anak hendaknya dimulai sejak anak masih usia dini dengan sengaja diajarkan dan ditanamkan dalam lingkungan keluarga. Pelaksanaannya diberikan melalui bimbingan dan latihan secara </w:t>
      </w:r>
      <w:r w:rsidRPr="00FC1DCD">
        <w:rPr>
          <w:lang w:val="id-ID"/>
        </w:rPr>
        <w:t>bertahap sesuai dengan tingkat tumbuh kembang anak</w:t>
      </w:r>
      <w:r w:rsidRPr="0070143D">
        <w:rPr>
          <w:lang w:val="id-ID"/>
        </w:rPr>
        <w:t>. A</w:t>
      </w:r>
      <w:r w:rsidRPr="002C0EAB">
        <w:rPr>
          <w:lang w:val="id-ID"/>
        </w:rPr>
        <w:t>ktivitas ini diberikan secara berkesinambungan sampai menjadi kebiasaan dalam kehidupan sehari-hari</w:t>
      </w:r>
      <w:r w:rsidRPr="0070143D">
        <w:rPr>
          <w:lang w:val="id-ID"/>
        </w:rPr>
        <w:t>.</w:t>
      </w:r>
      <w:r w:rsidRPr="00232303">
        <w:rPr>
          <w:rStyle w:val="FootnoteReference"/>
        </w:rPr>
        <w:footnoteReference w:id="20"/>
      </w:r>
    </w:p>
    <w:p w:rsidR="005F1C4A" w:rsidRDefault="005F1C4A" w:rsidP="005F1C4A">
      <w:pPr>
        <w:pStyle w:val="ListParagraph"/>
        <w:spacing w:after="0" w:line="480" w:lineRule="auto"/>
        <w:ind w:left="284" w:firstLine="426"/>
        <w:jc w:val="both"/>
        <w:rPr>
          <w:lang w:val="id-ID"/>
        </w:rPr>
      </w:pPr>
      <w:r w:rsidRPr="00EA529E">
        <w:rPr>
          <w:lang w:val="id-ID"/>
        </w:rPr>
        <w:t xml:space="preserve">Menurut E. Mulyasa, pembiasaan </w:t>
      </w:r>
      <w:r>
        <w:rPr>
          <w:lang w:val="id-ID"/>
        </w:rPr>
        <w:t xml:space="preserve">ialah </w:t>
      </w:r>
      <w:r w:rsidRPr="00EA529E">
        <w:rPr>
          <w:lang w:val="id-ID"/>
        </w:rPr>
        <w:t>sesuatu yang sengaja diulang-ulang untuk dijadikan kebiasaan.</w:t>
      </w:r>
      <w:r w:rsidRPr="00DD5118">
        <w:rPr>
          <w:lang w:val="id-ID"/>
        </w:rPr>
        <w:t xml:space="preserve"> </w:t>
      </w:r>
      <w:r w:rsidRPr="00EA529E">
        <w:rPr>
          <w:lang w:val="id-ID"/>
        </w:rPr>
        <w:t>Metode pembiasaan di bidang psikologi pendidikan disebut dengan istilah “</w:t>
      </w:r>
      <w:r w:rsidRPr="00EA529E">
        <w:rPr>
          <w:i/>
          <w:iCs/>
          <w:lang w:val="id-ID"/>
        </w:rPr>
        <w:t>operant conditioning”</w:t>
      </w:r>
      <w:r w:rsidRPr="00EA529E">
        <w:rPr>
          <w:lang w:val="id-ID"/>
        </w:rPr>
        <w:t>. Pembiasaan cepat terinternalisasi. Internalisasi merupakan upaya untuk menghayati dan memperdalam nilai sehingga dapat tertanam dalam diri manusia.</w:t>
      </w:r>
      <w:r w:rsidRPr="00232303">
        <w:rPr>
          <w:rStyle w:val="FootnoteReference"/>
        </w:rPr>
        <w:footnoteReference w:id="21"/>
      </w:r>
    </w:p>
    <w:p w:rsidR="005F1C4A" w:rsidRDefault="005F1C4A" w:rsidP="005F1C4A">
      <w:pPr>
        <w:pStyle w:val="ListParagraph"/>
        <w:spacing w:after="0" w:line="480" w:lineRule="auto"/>
        <w:ind w:left="284" w:firstLine="426"/>
        <w:jc w:val="both"/>
        <w:rPr>
          <w:lang w:val="id-ID"/>
        </w:rPr>
      </w:pPr>
      <w:r w:rsidRPr="00357810">
        <w:rPr>
          <w:lang w:val="id-ID"/>
        </w:rPr>
        <w:lastRenderedPageBreak/>
        <w:t>Pembiasaan</w:t>
      </w:r>
      <w:r w:rsidRPr="009168D1">
        <w:rPr>
          <w:lang w:val="id-ID"/>
        </w:rPr>
        <w:t xml:space="preserve"> menurut Ahmad Tafsir berintikan dengan pengalaman. Inti pembiasaan ialah pengulangan. Pembiasaan berpengaruh pada pembentukan pribadi seseorang. Perilaku yang berulang-ulang akan mempengaruhi seseorang untuk membiasakan perilaku itu. Metode pembiasaan beriringan dengan keteladanan, sebab pembiasaan biasanya dicontohkan oleh orang yang sudah dewasa.</w:t>
      </w:r>
      <w:r w:rsidRPr="00232303">
        <w:rPr>
          <w:rStyle w:val="FootnoteReference"/>
        </w:rPr>
        <w:footnoteReference w:id="22"/>
      </w:r>
    </w:p>
    <w:p w:rsidR="005F1C4A" w:rsidRPr="00A96E11" w:rsidRDefault="005F1C4A" w:rsidP="005F1C4A">
      <w:pPr>
        <w:pStyle w:val="ListParagraph"/>
        <w:spacing w:after="0" w:line="480" w:lineRule="auto"/>
        <w:ind w:left="284" w:firstLine="426"/>
        <w:jc w:val="both"/>
        <w:rPr>
          <w:lang w:val="id-ID"/>
        </w:rPr>
      </w:pPr>
      <w:r w:rsidRPr="001D347A">
        <w:rPr>
          <w:lang w:val="id-ID"/>
        </w:rPr>
        <w:t xml:space="preserve">Pembiasaan merupakan proses pendidikan. Karakter atau perilaku tercipta oleh latihan dan pembiasaan. Tatkala suatu praktek sudah terbiasa dilakukan melalui pembiasaan, maka akan menjadi </w:t>
      </w:r>
      <w:r>
        <w:rPr>
          <w:i/>
          <w:iCs/>
          <w:lang w:val="id-ID"/>
        </w:rPr>
        <w:t>habit</w:t>
      </w:r>
      <w:r w:rsidRPr="001D347A">
        <w:rPr>
          <w:i/>
          <w:iCs/>
          <w:lang w:val="id-ID"/>
        </w:rPr>
        <w:t xml:space="preserve"> </w:t>
      </w:r>
      <w:r w:rsidRPr="007E1B3F">
        <w:rPr>
          <w:lang w:val="id-ID"/>
        </w:rPr>
        <w:t>(</w:t>
      </w:r>
      <w:r>
        <w:rPr>
          <w:lang w:val="id-ID"/>
        </w:rPr>
        <w:t xml:space="preserve">kebiasaan) </w:t>
      </w:r>
      <w:r w:rsidRPr="001D347A">
        <w:rPr>
          <w:lang w:val="id-ID"/>
        </w:rPr>
        <w:t xml:space="preserve">bagi yang melakukannya. Ketika sudah menjadi </w:t>
      </w:r>
      <w:r w:rsidRPr="001D347A">
        <w:rPr>
          <w:i/>
          <w:iCs/>
          <w:lang w:val="id-ID"/>
        </w:rPr>
        <w:t xml:space="preserve">habit, </w:t>
      </w:r>
      <w:r w:rsidRPr="001D347A">
        <w:rPr>
          <w:lang w:val="id-ID"/>
        </w:rPr>
        <w:t>ia akan selalu menjadi aktivitas rutin.</w:t>
      </w:r>
      <w:r w:rsidRPr="00232303">
        <w:rPr>
          <w:rStyle w:val="FootnoteReference"/>
        </w:rPr>
        <w:footnoteReference w:id="23"/>
      </w:r>
    </w:p>
    <w:p w:rsidR="005F1C4A" w:rsidRPr="00A96E11" w:rsidRDefault="005F1C4A" w:rsidP="005F1C4A">
      <w:pPr>
        <w:pStyle w:val="ListParagraph"/>
        <w:spacing w:after="0" w:line="480" w:lineRule="auto"/>
        <w:ind w:left="284" w:firstLine="426"/>
        <w:jc w:val="both"/>
        <w:rPr>
          <w:lang w:val="id-ID"/>
        </w:rPr>
      </w:pPr>
      <w:r w:rsidRPr="00C508C3">
        <w:rPr>
          <w:lang w:val="id-ID"/>
        </w:rPr>
        <w:t xml:space="preserve">Wetherington mengemukakan bahwa pembentukan pembiasaan </w:t>
      </w:r>
      <w:r w:rsidRPr="001C7019">
        <w:rPr>
          <w:lang w:val="id-ID"/>
        </w:rPr>
        <w:t>melalui dua cara. Yaitu dengan cara pengulangan dan dengan</w:t>
      </w:r>
      <w:r w:rsidRPr="00C508C3">
        <w:rPr>
          <w:lang w:val="id-ID"/>
        </w:rPr>
        <w:t xml:space="preserve"> </w:t>
      </w:r>
      <w:r>
        <w:rPr>
          <w:lang w:val="id-ID"/>
        </w:rPr>
        <w:t>cara direncanakan (</w:t>
      </w:r>
      <w:r w:rsidRPr="00C508C3">
        <w:rPr>
          <w:lang w:val="id-ID"/>
        </w:rPr>
        <w:t>di</w:t>
      </w:r>
      <w:r>
        <w:rPr>
          <w:lang w:val="id-ID"/>
        </w:rPr>
        <w:t>sengaja).</w:t>
      </w:r>
      <w:r w:rsidRPr="00C508C3">
        <w:rPr>
          <w:lang w:val="id-ID"/>
        </w:rPr>
        <w:t xml:space="preserve"> Pembentukan jiwa keagamaan </w:t>
      </w:r>
      <w:r w:rsidRPr="00226B87">
        <w:rPr>
          <w:lang w:val="id-ID"/>
        </w:rPr>
        <w:t xml:space="preserve">dari </w:t>
      </w:r>
      <w:r w:rsidRPr="006004DD">
        <w:rPr>
          <w:lang w:val="id-ID"/>
        </w:rPr>
        <w:t xml:space="preserve">pendidikan keluarga dilakukan </w:t>
      </w:r>
      <w:r>
        <w:rPr>
          <w:lang w:val="id-ID"/>
        </w:rPr>
        <w:t xml:space="preserve">melalui </w:t>
      </w:r>
      <w:r w:rsidRPr="00C508C3">
        <w:rPr>
          <w:lang w:val="id-ID"/>
        </w:rPr>
        <w:t xml:space="preserve">pengulangan, </w:t>
      </w:r>
      <w:r w:rsidRPr="007E1B3F">
        <w:rPr>
          <w:lang w:val="id-ID"/>
        </w:rPr>
        <w:t>di lembaga pendidikan</w:t>
      </w:r>
      <w:r w:rsidRPr="00C508C3">
        <w:rPr>
          <w:lang w:val="id-ID"/>
        </w:rPr>
        <w:t xml:space="preserve"> dengan cara disengaja</w:t>
      </w:r>
      <w:r>
        <w:rPr>
          <w:lang w:val="id-ID"/>
        </w:rPr>
        <w:t xml:space="preserve"> atau terencana </w:t>
      </w:r>
      <w:r w:rsidRPr="007E1B3F">
        <w:rPr>
          <w:lang w:val="id-ID"/>
        </w:rPr>
        <w:t>akan lebih efektif.</w:t>
      </w:r>
      <w:r w:rsidRPr="00C508C3">
        <w:rPr>
          <w:lang w:val="id-ID"/>
        </w:rPr>
        <w:t xml:space="preserve"> Sehingga</w:t>
      </w:r>
      <w:r w:rsidRPr="007E1B3F">
        <w:rPr>
          <w:lang w:val="id-ID"/>
        </w:rPr>
        <w:t>, pengaruh pembentukan jiwa keagamaan pada anak di lembaga pendidikan, sangat bergantung kepada bagaimana</w:t>
      </w:r>
      <w:r w:rsidRPr="00C508C3">
        <w:rPr>
          <w:lang w:val="id-ID"/>
        </w:rPr>
        <w:t xml:space="preserve"> cara lembaga pendidikan tersebut merencanakan pendidikan agamanya.</w:t>
      </w:r>
      <w:r w:rsidRPr="00232303">
        <w:rPr>
          <w:rStyle w:val="FootnoteReference"/>
        </w:rPr>
        <w:footnoteReference w:id="24"/>
      </w:r>
    </w:p>
    <w:p w:rsidR="005F1C4A" w:rsidRPr="005830FE" w:rsidRDefault="005F1C4A" w:rsidP="005F1C4A">
      <w:pPr>
        <w:spacing w:after="0" w:line="480" w:lineRule="auto"/>
        <w:ind w:left="284" w:firstLine="425"/>
        <w:jc w:val="both"/>
        <w:rPr>
          <w:lang w:val="id-ID"/>
        </w:rPr>
      </w:pPr>
      <w:r w:rsidRPr="00EF1DF7">
        <w:rPr>
          <w:lang w:val="id-ID"/>
        </w:rPr>
        <w:t>Pada umumnya tindak keagamaan anak dalam kehidupan sehari-hari mengikuti pola “</w:t>
      </w:r>
      <w:r w:rsidRPr="00EF1DF7">
        <w:rPr>
          <w:i/>
          <w:iCs/>
          <w:lang w:val="id-ID"/>
        </w:rPr>
        <w:t>ideas concept of authority”</w:t>
      </w:r>
      <w:r w:rsidRPr="00EF1DF7">
        <w:rPr>
          <w:lang w:val="id-ID"/>
        </w:rPr>
        <w:t xml:space="preserve">. Ide keagamaan pada anak sepenuhnya </w:t>
      </w:r>
      <w:r w:rsidRPr="00EF1DF7">
        <w:rPr>
          <w:i/>
          <w:iCs/>
          <w:lang w:val="id-ID"/>
        </w:rPr>
        <w:t>authoritarius</w:t>
      </w:r>
      <w:r w:rsidRPr="00EF1DF7">
        <w:rPr>
          <w:lang w:val="id-ID"/>
        </w:rPr>
        <w:t xml:space="preserve">, yaitu diperoleh dari meniru. Anak-anak meniru apa yang mereka lihat </w:t>
      </w:r>
      <w:r w:rsidRPr="00EF1DF7">
        <w:rPr>
          <w:lang w:val="id-ID"/>
        </w:rPr>
        <w:lastRenderedPageBreak/>
        <w:t>dari lingkungan sekitarnya terutama orang dewasa atau orang tua mengenai sesuatu yang berhubungan dengan kemaslahatan agama, baik dari pembiasaan, maupun pengajaran yang intens</w:t>
      </w:r>
      <w:r w:rsidRPr="00A96E11">
        <w:rPr>
          <w:lang w:val="id-ID"/>
        </w:rPr>
        <w:t xml:space="preserve">. Menurut Gillesphy dan Young dalam Jalaluddin mengatakan bahwa anak yang latar belakang pendidikan agamanya </w:t>
      </w:r>
      <w:r w:rsidRPr="00B16A9E">
        <w:rPr>
          <w:lang w:val="id-ID"/>
        </w:rPr>
        <w:t>kurang dalam keluarga, tidak bisa diharapkan memiliki kematangan agama yang kokoh. Meskipun tidak semata-mata anak mendapatkan ajaran agama berdasarkan apa yang</w:t>
      </w:r>
      <w:r w:rsidRPr="00A96E11">
        <w:rPr>
          <w:lang w:val="id-ID"/>
        </w:rPr>
        <w:t xml:space="preserve"> </w:t>
      </w:r>
      <w:r>
        <w:rPr>
          <w:lang w:val="id-ID"/>
        </w:rPr>
        <w:t>telah dipelajari sejak masa kanak-kanak</w:t>
      </w:r>
      <w:r w:rsidRPr="005830FE">
        <w:rPr>
          <w:lang w:val="id-ID"/>
        </w:rPr>
        <w:t xml:space="preserve">, tetapi pendidikan agama dalam keluarga </w:t>
      </w:r>
      <w:r>
        <w:rPr>
          <w:lang w:val="id-ID"/>
        </w:rPr>
        <w:t xml:space="preserve">memiliki pengaruh yang besar terhadap perwujudan perilaku </w:t>
      </w:r>
      <w:r w:rsidRPr="005830FE">
        <w:rPr>
          <w:lang w:val="id-ID"/>
        </w:rPr>
        <w:t>keagamaan melalui sifat meniru itu.</w:t>
      </w:r>
      <w:r w:rsidRPr="00232303">
        <w:rPr>
          <w:rStyle w:val="FootnoteReference"/>
        </w:rPr>
        <w:footnoteReference w:id="25"/>
      </w:r>
    </w:p>
    <w:p w:rsidR="005F1C4A" w:rsidRDefault="005F1C4A" w:rsidP="005F1C4A">
      <w:pPr>
        <w:pStyle w:val="ListParagraph"/>
        <w:spacing w:after="0" w:line="480" w:lineRule="auto"/>
        <w:ind w:left="284" w:firstLine="426"/>
        <w:jc w:val="both"/>
        <w:rPr>
          <w:lang w:val="id-ID"/>
        </w:rPr>
      </w:pPr>
      <w:r w:rsidRPr="005830FE">
        <w:rPr>
          <w:lang w:val="id-ID"/>
        </w:rPr>
        <w:t>Faktor penentu dalam pertumbuhan dan perkembangan</w:t>
      </w:r>
      <w:r w:rsidRPr="00A96E11">
        <w:rPr>
          <w:lang w:val="id-ID"/>
        </w:rPr>
        <w:t xml:space="preserve"> anak dalam pembentukan kepribadian yang </w:t>
      </w:r>
      <w:r w:rsidRPr="00672718">
        <w:rPr>
          <w:lang w:val="id-ID"/>
        </w:rPr>
        <w:t xml:space="preserve">baik </w:t>
      </w:r>
      <w:r w:rsidRPr="0002602D">
        <w:rPr>
          <w:lang w:val="id-ID"/>
        </w:rPr>
        <w:t xml:space="preserve">ialah kebiasaan dari perilaku anak dalam kehidupan sehari-harinya, yang </w:t>
      </w:r>
      <w:r>
        <w:rPr>
          <w:lang w:val="id-ID"/>
        </w:rPr>
        <w:t xml:space="preserve">mana seringkali </w:t>
      </w:r>
      <w:r w:rsidRPr="0002602D">
        <w:rPr>
          <w:lang w:val="id-ID"/>
        </w:rPr>
        <w:t>lingkungan keluarga mempengaruhinya.  Secara khusus, orang tua</w:t>
      </w:r>
      <w:r w:rsidRPr="00A96E11">
        <w:rPr>
          <w:lang w:val="id-ID"/>
        </w:rPr>
        <w:t xml:space="preserve"> menempati peran penting dalam pembentukan akidah.</w:t>
      </w:r>
      <w:r w:rsidRPr="00232303">
        <w:rPr>
          <w:rStyle w:val="FootnoteReference"/>
        </w:rPr>
        <w:footnoteReference w:id="26"/>
      </w:r>
      <w:r w:rsidRPr="00A96E11">
        <w:rPr>
          <w:lang w:val="id-ID"/>
        </w:rPr>
        <w:t xml:space="preserve"> </w:t>
      </w:r>
      <w:r w:rsidRPr="00170955">
        <w:rPr>
          <w:lang w:val="id-ID"/>
        </w:rPr>
        <w:t xml:space="preserve">Bukhari meriwayatkan sebuah </w:t>
      </w:r>
      <w:r w:rsidRPr="00170955">
        <w:rPr>
          <w:i/>
          <w:iCs/>
          <w:lang w:val="id-ID"/>
        </w:rPr>
        <w:t>hadits</w:t>
      </w:r>
      <w:r w:rsidRPr="00170955">
        <w:rPr>
          <w:lang w:val="id-ID"/>
        </w:rPr>
        <w:t xml:space="preserve"> dari Nabi Muhammad Saw.:</w:t>
      </w:r>
      <w:r w:rsidRPr="00232303">
        <w:rPr>
          <w:rStyle w:val="FootnoteReference"/>
        </w:rPr>
        <w:footnoteReference w:id="27"/>
      </w:r>
      <w:r w:rsidRPr="00A96E11">
        <w:rPr>
          <w:lang w:val="id-ID"/>
        </w:rPr>
        <w:t xml:space="preserve"> </w:t>
      </w:r>
    </w:p>
    <w:p w:rsidR="005F1C4A" w:rsidRPr="00F372ED" w:rsidRDefault="005F1C4A" w:rsidP="005F1C4A">
      <w:pPr>
        <w:pStyle w:val="ListParagraph"/>
        <w:spacing w:after="0" w:line="360" w:lineRule="auto"/>
        <w:ind w:left="709"/>
        <w:jc w:val="right"/>
        <w:rPr>
          <w:rFonts w:ascii="Traditional Arabic" w:hAnsi="Traditional Arabic" w:cs="Traditional Arabic"/>
          <w:b/>
          <w:bCs/>
          <w:sz w:val="36"/>
          <w:szCs w:val="36"/>
          <w:lang w:val="id-ID"/>
        </w:rPr>
      </w:pPr>
      <w:r w:rsidRPr="00DB6045">
        <w:rPr>
          <w:rFonts w:ascii="Traditional Arabic" w:hAnsi="Traditional Arabic" w:cs="Traditional Arabic"/>
          <w:b/>
          <w:bCs/>
          <w:sz w:val="36"/>
          <w:szCs w:val="36"/>
          <w:rtl/>
        </w:rPr>
        <w:t>كُلُّ مَوْلُودٍ يُولَدُ عَلَى الْفِطْرَةِ</w:t>
      </w:r>
      <w:r>
        <w:rPr>
          <w:rFonts w:ascii="Traditional Arabic" w:hAnsi="Traditional Arabic" w:cs="Traditional Arabic" w:hint="cs"/>
          <w:b/>
          <w:bCs/>
          <w:sz w:val="36"/>
          <w:szCs w:val="36"/>
          <w:rtl/>
        </w:rPr>
        <w:t xml:space="preserve"> </w:t>
      </w:r>
      <w:r w:rsidRPr="00AB3D36">
        <w:rPr>
          <w:rFonts w:ascii="Traditional Arabic" w:hAnsi="Traditional Arabic" w:cs="Traditional Arabic"/>
          <w:b/>
          <w:bCs/>
          <w:sz w:val="36"/>
          <w:szCs w:val="36"/>
          <w:rtl/>
        </w:rPr>
        <w:t>حَتَّى يُعْرِبَ عَنْهُ لِسَانُهُ</w:t>
      </w:r>
      <w:r w:rsidRPr="00AB3D36">
        <w:rPr>
          <w:rFonts w:cs="Times New Roman" w:hint="cs"/>
          <w:b/>
          <w:bCs/>
          <w:sz w:val="36"/>
          <w:szCs w:val="36"/>
          <w:rtl/>
        </w:rPr>
        <w:t>⸲</w:t>
      </w:r>
      <w:r>
        <w:rPr>
          <w:rFonts w:ascii="Traditional Arabic" w:hAnsi="Traditional Arabic" w:cs="Traditional Arabic" w:hint="cs"/>
          <w:b/>
          <w:bCs/>
          <w:sz w:val="36"/>
          <w:szCs w:val="36"/>
          <w:rtl/>
        </w:rPr>
        <w:t xml:space="preserve"> </w:t>
      </w:r>
      <w:r w:rsidRPr="00DB6045">
        <w:rPr>
          <w:rFonts w:ascii="Traditional Arabic" w:hAnsi="Traditional Arabic" w:cs="Traditional Arabic"/>
          <w:b/>
          <w:bCs/>
          <w:sz w:val="36"/>
          <w:szCs w:val="36"/>
          <w:rtl/>
        </w:rPr>
        <w:t>فَأَبَوَاهُ يُهَوِّدَانِهِ أَوْ يُنَصِّرَانِهِ أَوْ يُمَجِّسَانِهِ</w:t>
      </w:r>
    </w:p>
    <w:p w:rsidR="005F1C4A" w:rsidRDefault="005F1C4A" w:rsidP="005F1C4A">
      <w:pPr>
        <w:pStyle w:val="ListParagraph"/>
        <w:spacing w:after="0" w:line="240" w:lineRule="auto"/>
        <w:ind w:left="709"/>
        <w:jc w:val="both"/>
        <w:rPr>
          <w:lang w:val="id-ID"/>
        </w:rPr>
      </w:pPr>
      <w:r>
        <w:rPr>
          <w:lang w:val="id-ID"/>
        </w:rPr>
        <w:t xml:space="preserve">Artinya: </w:t>
      </w:r>
      <w:r w:rsidRPr="00A96E11">
        <w:rPr>
          <w:lang w:val="id-ID"/>
        </w:rPr>
        <w:t>“</w:t>
      </w:r>
      <w:r w:rsidRPr="00A96E11">
        <w:rPr>
          <w:i/>
          <w:iCs/>
          <w:lang w:val="id-ID"/>
        </w:rPr>
        <w:t xml:space="preserve">Setiap </w:t>
      </w:r>
      <w:r>
        <w:rPr>
          <w:i/>
          <w:iCs/>
          <w:lang w:val="id-ID"/>
        </w:rPr>
        <w:t xml:space="preserve">anak </w:t>
      </w:r>
      <w:r w:rsidRPr="00A96E11">
        <w:rPr>
          <w:i/>
          <w:iCs/>
          <w:lang w:val="id-ID"/>
        </w:rPr>
        <w:t xml:space="preserve">yang </w:t>
      </w:r>
      <w:r>
        <w:rPr>
          <w:i/>
          <w:iCs/>
          <w:lang w:val="id-ID"/>
        </w:rPr>
        <w:t xml:space="preserve">terlahir </w:t>
      </w:r>
      <w:r w:rsidRPr="00A96E11">
        <w:rPr>
          <w:i/>
          <w:iCs/>
          <w:lang w:val="id-ID"/>
        </w:rPr>
        <w:t xml:space="preserve">dalam </w:t>
      </w:r>
      <w:r>
        <w:rPr>
          <w:i/>
          <w:iCs/>
          <w:lang w:val="id-ID"/>
        </w:rPr>
        <w:t xml:space="preserve">kondisi </w:t>
      </w:r>
      <w:r w:rsidRPr="00A96E11">
        <w:rPr>
          <w:i/>
          <w:iCs/>
          <w:lang w:val="id-ID"/>
        </w:rPr>
        <w:t>fitrah</w:t>
      </w:r>
      <w:r>
        <w:rPr>
          <w:i/>
          <w:iCs/>
          <w:lang w:val="id-ID"/>
        </w:rPr>
        <w:t xml:space="preserve"> hingga lisannya bisa berbicara</w:t>
      </w:r>
      <w:r w:rsidRPr="00A96E11">
        <w:rPr>
          <w:i/>
          <w:iCs/>
          <w:lang w:val="id-ID"/>
        </w:rPr>
        <w:t xml:space="preserve">, maka kedua </w:t>
      </w:r>
      <w:r>
        <w:rPr>
          <w:i/>
          <w:iCs/>
          <w:lang w:val="id-ID"/>
        </w:rPr>
        <w:t>orang tua</w:t>
      </w:r>
      <w:r w:rsidRPr="00A96E11">
        <w:rPr>
          <w:i/>
          <w:iCs/>
          <w:lang w:val="id-ID"/>
        </w:rPr>
        <w:t xml:space="preserve"> nya lah yang menjadikannya Yahudi, Nasrani, atau Majusi</w:t>
      </w:r>
      <w:r w:rsidRPr="00A96E11">
        <w:rPr>
          <w:lang w:val="id-ID"/>
        </w:rPr>
        <w:t xml:space="preserve">”. </w:t>
      </w:r>
    </w:p>
    <w:p w:rsidR="005F1C4A" w:rsidRPr="00D65439" w:rsidRDefault="005F1C4A" w:rsidP="005F1C4A">
      <w:pPr>
        <w:pStyle w:val="ListParagraph"/>
        <w:spacing w:after="0" w:line="480" w:lineRule="auto"/>
        <w:ind w:left="284" w:firstLine="425"/>
        <w:jc w:val="both"/>
        <w:rPr>
          <w:lang w:val="id-ID"/>
        </w:rPr>
      </w:pPr>
      <w:r>
        <w:rPr>
          <w:i/>
          <w:iCs/>
          <w:lang w:val="id-ID"/>
        </w:rPr>
        <w:lastRenderedPageBreak/>
        <w:t>H</w:t>
      </w:r>
      <w:r w:rsidRPr="00A96E11">
        <w:rPr>
          <w:i/>
          <w:iCs/>
          <w:lang w:val="id-ID"/>
        </w:rPr>
        <w:t>adits</w:t>
      </w:r>
      <w:r w:rsidRPr="00A96E11">
        <w:rPr>
          <w:lang w:val="id-ID"/>
        </w:rPr>
        <w:t xml:space="preserve"> </w:t>
      </w:r>
      <w:r>
        <w:rPr>
          <w:lang w:val="id-ID"/>
        </w:rPr>
        <w:t xml:space="preserve">di atas memperlihatkan </w:t>
      </w:r>
      <w:r w:rsidRPr="00052DE4">
        <w:rPr>
          <w:lang w:val="id-ID"/>
        </w:rPr>
        <w:t xml:space="preserve">bahwa jika </w:t>
      </w:r>
      <w:r w:rsidRPr="00B944DF">
        <w:rPr>
          <w:lang w:val="id-ID"/>
        </w:rPr>
        <w:t xml:space="preserve">orang tua dan juga lingkungan </w:t>
      </w:r>
      <w:r>
        <w:rPr>
          <w:lang w:val="id-ID"/>
        </w:rPr>
        <w:t xml:space="preserve">memberikan </w:t>
      </w:r>
      <w:r w:rsidRPr="00052DE4">
        <w:rPr>
          <w:lang w:val="id-ID"/>
        </w:rPr>
        <w:t xml:space="preserve">pendidikan yang baik </w:t>
      </w:r>
      <w:r>
        <w:rPr>
          <w:lang w:val="id-ID"/>
        </w:rPr>
        <w:t xml:space="preserve">pada </w:t>
      </w:r>
      <w:r w:rsidRPr="00052DE4">
        <w:rPr>
          <w:lang w:val="id-ID"/>
        </w:rPr>
        <w:t xml:space="preserve">seorang anak, maka tidak diragukan lagi anak tersebut akan dididik dengan </w:t>
      </w:r>
      <w:r>
        <w:rPr>
          <w:lang w:val="id-ID"/>
        </w:rPr>
        <w:t xml:space="preserve">beriman </w:t>
      </w:r>
      <w:r w:rsidRPr="00052DE4">
        <w:rPr>
          <w:lang w:val="id-ID"/>
        </w:rPr>
        <w:t>serta bertakwa, dan memiliki akhlak yang luhur.</w:t>
      </w:r>
    </w:p>
    <w:p w:rsidR="005F1C4A" w:rsidRDefault="005F1C4A" w:rsidP="005F1C4A">
      <w:pPr>
        <w:pStyle w:val="ListParagraph"/>
        <w:spacing w:after="0" w:line="480" w:lineRule="auto"/>
        <w:ind w:left="284" w:firstLine="425"/>
        <w:jc w:val="both"/>
        <w:rPr>
          <w:lang w:val="id-ID"/>
        </w:rPr>
      </w:pPr>
      <w:r w:rsidRPr="00324C8E">
        <w:rPr>
          <w:lang w:val="id-ID"/>
        </w:rPr>
        <w:t>Berdasarkan pendekatan psikologi agama, Mukti Ali menghubungkan peran agama dengan pembangunan. Menurutnya, agama berperan sebagai pandangan hidup dan sekaligus motivasi dalam pembangunan karakter. Agama yang dianut oleh seseorang</w:t>
      </w:r>
      <w:r>
        <w:rPr>
          <w:lang w:val="id-ID"/>
        </w:rPr>
        <w:t xml:space="preserve"> dapat memberikan aturan nilai dan sikap moral </w:t>
      </w:r>
      <w:r w:rsidRPr="00324C8E">
        <w:rPr>
          <w:lang w:val="id-ID"/>
        </w:rPr>
        <w:t xml:space="preserve">apabila diyakini </w:t>
      </w:r>
      <w:r w:rsidRPr="00EF1DC5">
        <w:rPr>
          <w:lang w:val="id-ID"/>
        </w:rPr>
        <w:t xml:space="preserve">dan dihayati </w:t>
      </w:r>
      <w:r>
        <w:rPr>
          <w:lang w:val="id-ID"/>
        </w:rPr>
        <w:t>dengan benar</w:t>
      </w:r>
      <w:r w:rsidRPr="00EF1DC5">
        <w:rPr>
          <w:lang w:val="id-ID"/>
        </w:rPr>
        <w:t xml:space="preserve">. Nilai-nilai moral tersebut dapat menjadi pedoman seseorang dalam bertingkah laku sesuai dengan ajaran agamanya. Dengan meyakini ajaran agama akan memotivasi seseorang untuk meningkatkan </w:t>
      </w:r>
      <w:r>
        <w:rPr>
          <w:lang w:val="id-ID"/>
        </w:rPr>
        <w:t xml:space="preserve">taraf hidupnya dengan </w:t>
      </w:r>
      <w:r w:rsidRPr="00EF1DC5">
        <w:rPr>
          <w:lang w:val="id-ID"/>
        </w:rPr>
        <w:t>lebih baik lagi.</w:t>
      </w:r>
      <w:r w:rsidRPr="00232303">
        <w:rPr>
          <w:rStyle w:val="FootnoteReference"/>
        </w:rPr>
        <w:footnoteReference w:id="28"/>
      </w:r>
    </w:p>
    <w:p w:rsidR="005F1C4A" w:rsidRPr="00A96E11" w:rsidRDefault="005F1C4A" w:rsidP="005F1C4A">
      <w:pPr>
        <w:pStyle w:val="ListParagraph"/>
        <w:spacing w:after="0" w:line="480" w:lineRule="auto"/>
        <w:ind w:left="284" w:firstLine="425"/>
        <w:jc w:val="both"/>
        <w:rPr>
          <w:lang w:val="id-ID"/>
        </w:rPr>
      </w:pPr>
      <w:r w:rsidRPr="00672718">
        <w:rPr>
          <w:lang w:val="id-ID"/>
        </w:rPr>
        <w:t xml:space="preserve">Sholat menurut Sentot Haryanto, merupakan faktor pembentukan kepribadian </w:t>
      </w:r>
      <w:r w:rsidRPr="00FA4E3C">
        <w:rPr>
          <w:lang w:val="id-ID"/>
        </w:rPr>
        <w:t xml:space="preserve">pada manusia, yaitu </w:t>
      </w:r>
      <w:r>
        <w:rPr>
          <w:lang w:val="id-ID"/>
        </w:rPr>
        <w:t xml:space="preserve">seseorang yang </w:t>
      </w:r>
      <w:r w:rsidRPr="00FA4E3C">
        <w:rPr>
          <w:lang w:val="id-ID"/>
        </w:rPr>
        <w:t xml:space="preserve">mencerminkan </w:t>
      </w:r>
      <w:r>
        <w:rPr>
          <w:lang w:val="id-ID"/>
        </w:rPr>
        <w:t>ketaatan waktu</w:t>
      </w:r>
      <w:r w:rsidRPr="00FA4E3C">
        <w:rPr>
          <w:lang w:val="id-ID"/>
        </w:rPr>
        <w:t xml:space="preserve">, disiplin, bekerja keras, </w:t>
      </w:r>
      <w:r>
        <w:rPr>
          <w:lang w:val="id-ID"/>
        </w:rPr>
        <w:t xml:space="preserve">cinta </w:t>
      </w:r>
      <w:r w:rsidRPr="00FA4E3C">
        <w:rPr>
          <w:lang w:val="id-ID"/>
        </w:rPr>
        <w:t xml:space="preserve">kebersihan, selalu </w:t>
      </w:r>
      <w:r>
        <w:rPr>
          <w:lang w:val="id-ID"/>
        </w:rPr>
        <w:t xml:space="preserve">mengucapkan kata-kata </w:t>
      </w:r>
      <w:r w:rsidRPr="00FA4E3C">
        <w:rPr>
          <w:lang w:val="id-ID"/>
        </w:rPr>
        <w:t>yang baik, dan membentuk pribadi yang</w:t>
      </w:r>
      <w:r w:rsidRPr="00A96E11">
        <w:rPr>
          <w:lang w:val="id-ID"/>
        </w:rPr>
        <w:t xml:space="preserve"> “</w:t>
      </w:r>
      <w:r w:rsidRPr="00A96E11">
        <w:rPr>
          <w:i/>
          <w:iCs/>
          <w:lang w:val="id-ID"/>
        </w:rPr>
        <w:t>Allahu Akbar</w:t>
      </w:r>
      <w:r w:rsidRPr="00A96E11">
        <w:rPr>
          <w:lang w:val="id-ID"/>
        </w:rPr>
        <w:t>”.</w:t>
      </w:r>
      <w:r w:rsidRPr="00232303">
        <w:rPr>
          <w:rStyle w:val="FootnoteReference"/>
        </w:rPr>
        <w:footnoteReference w:id="29"/>
      </w:r>
      <w:r>
        <w:rPr>
          <w:lang w:val="id-ID"/>
        </w:rPr>
        <w:t xml:space="preserve"> Menurut Quraish Shihab, sholat </w:t>
      </w:r>
      <w:r w:rsidRPr="003450A5">
        <w:rPr>
          <w:lang w:val="id-ID"/>
        </w:rPr>
        <w:t xml:space="preserve">merupakan hal penting dalam membersihkan </w:t>
      </w:r>
      <w:r>
        <w:rPr>
          <w:lang w:val="id-ID"/>
        </w:rPr>
        <w:t>jiwa dan memelihara roh</w:t>
      </w:r>
      <w:r w:rsidRPr="003450A5">
        <w:rPr>
          <w:lang w:val="id-ID"/>
        </w:rPr>
        <w:t>ani</w:t>
      </w:r>
      <w:r w:rsidRPr="00A96E11">
        <w:rPr>
          <w:lang w:val="id-ID"/>
        </w:rPr>
        <w:t>.</w:t>
      </w:r>
      <w:r w:rsidRPr="00232303">
        <w:rPr>
          <w:rStyle w:val="FootnoteReference"/>
        </w:rPr>
        <w:footnoteReference w:id="30"/>
      </w:r>
      <w:r w:rsidRPr="00A96E11">
        <w:rPr>
          <w:lang w:val="id-ID"/>
        </w:rPr>
        <w:t xml:space="preserve"> Orang yang mendirikan </w:t>
      </w:r>
      <w:r w:rsidRPr="00D27483">
        <w:rPr>
          <w:lang w:val="id-ID"/>
        </w:rPr>
        <w:t xml:space="preserve">sholat sebagaimana yang diperintahkan oleh Allah </w:t>
      </w:r>
      <w:r w:rsidRPr="00A96E11">
        <w:rPr>
          <w:lang w:val="id-ID"/>
        </w:rPr>
        <w:t xml:space="preserve">akan membuahkan </w:t>
      </w:r>
      <w:r w:rsidRPr="00A96E11">
        <w:rPr>
          <w:lang w:val="id-ID"/>
        </w:rPr>
        <w:lastRenderedPageBreak/>
        <w:t>hasil, yakni sholat dapat mencegahnya dari perbuatan yang dibenci oleh Allah dan perbuatan tercela lainnya.</w:t>
      </w:r>
      <w:r w:rsidRPr="00232303">
        <w:rPr>
          <w:rStyle w:val="FootnoteReference"/>
        </w:rPr>
        <w:footnoteReference w:id="31"/>
      </w:r>
    </w:p>
    <w:p w:rsidR="005F1C4A" w:rsidRPr="00A96E11" w:rsidRDefault="005F1C4A" w:rsidP="005F1C4A">
      <w:pPr>
        <w:pStyle w:val="ListParagraph"/>
        <w:spacing w:after="0" w:line="480" w:lineRule="auto"/>
        <w:ind w:left="284" w:firstLine="425"/>
        <w:jc w:val="both"/>
        <w:rPr>
          <w:lang w:val="id-ID"/>
        </w:rPr>
      </w:pPr>
      <w:r w:rsidRPr="00052DE4">
        <w:rPr>
          <w:lang w:val="id-ID"/>
        </w:rPr>
        <w:t>Jika sholat wajib dan sunnah dilakukan dengan benar dan baik, dapat berdampak positif</w:t>
      </w:r>
      <w:r w:rsidRPr="00A96E11">
        <w:rPr>
          <w:lang w:val="id-ID"/>
        </w:rPr>
        <w:t xml:space="preserve"> bagi para pelakunya, yaitu sholat dapat membuat sehat lahir dan batin, jasmani yang bugar dan rohaninya tenang, tentram, serta terasa bahagia.</w:t>
      </w:r>
      <w:r w:rsidRPr="00232303">
        <w:rPr>
          <w:rStyle w:val="FootnoteReference"/>
        </w:rPr>
        <w:footnoteReference w:id="32"/>
      </w:r>
      <w:r w:rsidRPr="00A96E11">
        <w:rPr>
          <w:lang w:val="id-ID"/>
        </w:rPr>
        <w:t xml:space="preserve"> Dengan melaksanakan sholat juga dapat membentuk iman yang kokoh pada pribadi muslim, serta dalam  kehidupan sosial masyarakat menjadi figur yang dermawan dan memberikan banyak manfaat bagi dirinya, keluarganya dan masyarakat.</w:t>
      </w:r>
      <w:r w:rsidRPr="00232303">
        <w:rPr>
          <w:rStyle w:val="FootnoteReference"/>
        </w:rPr>
        <w:footnoteReference w:id="33"/>
      </w:r>
      <w:r>
        <w:rPr>
          <w:lang w:val="id-ID"/>
        </w:rPr>
        <w:t xml:space="preserve"> Menurut Haryanto, s</w:t>
      </w:r>
      <w:r w:rsidRPr="00A96E11">
        <w:rPr>
          <w:lang w:val="id-ID"/>
        </w:rPr>
        <w:t xml:space="preserve">holat berjamaah </w:t>
      </w:r>
      <w:r>
        <w:rPr>
          <w:lang w:val="id-ID"/>
        </w:rPr>
        <w:t xml:space="preserve">memiliki aspek </w:t>
      </w:r>
      <w:r w:rsidRPr="00A96E11">
        <w:rPr>
          <w:lang w:val="id-ID"/>
        </w:rPr>
        <w:t xml:space="preserve">psikologis tersendiri, </w:t>
      </w:r>
      <w:r>
        <w:rPr>
          <w:lang w:val="id-ID"/>
        </w:rPr>
        <w:t>meliputi</w:t>
      </w:r>
      <w:r w:rsidRPr="00A96E11">
        <w:rPr>
          <w:lang w:val="id-ID"/>
        </w:rPr>
        <w:t xml:space="preserve">: </w:t>
      </w:r>
      <w:r w:rsidRPr="004A5DB1">
        <w:rPr>
          <w:lang w:val="id-ID"/>
        </w:rPr>
        <w:t xml:space="preserve">aspek </w:t>
      </w:r>
      <w:r w:rsidRPr="000D54AA">
        <w:rPr>
          <w:lang w:val="id-ID"/>
        </w:rPr>
        <w:t xml:space="preserve">demokratis, </w:t>
      </w:r>
      <w:r>
        <w:rPr>
          <w:lang w:val="id-ID"/>
        </w:rPr>
        <w:t xml:space="preserve">kesadaran akan kepedulian </w:t>
      </w:r>
      <w:r w:rsidRPr="000D54AA">
        <w:rPr>
          <w:lang w:val="id-ID"/>
        </w:rPr>
        <w:t xml:space="preserve">dan berarti, rasa </w:t>
      </w:r>
      <w:r>
        <w:rPr>
          <w:lang w:val="id-ID"/>
        </w:rPr>
        <w:t xml:space="preserve">persatuan dan </w:t>
      </w:r>
      <w:r w:rsidRPr="000D54AA">
        <w:rPr>
          <w:lang w:val="id-ID"/>
        </w:rPr>
        <w:t>kebersamaan, dan tidak adanya perbedaan derajat sosial.</w:t>
      </w:r>
      <w:r w:rsidRPr="00232303">
        <w:rPr>
          <w:rStyle w:val="FootnoteReference"/>
        </w:rPr>
        <w:footnoteReference w:id="34"/>
      </w:r>
    </w:p>
    <w:p w:rsidR="005F1C4A" w:rsidRDefault="005F1C4A" w:rsidP="005F1C4A">
      <w:pPr>
        <w:pStyle w:val="ListParagraph"/>
        <w:spacing w:after="0" w:line="480" w:lineRule="auto"/>
        <w:ind w:left="284" w:firstLine="425"/>
        <w:jc w:val="both"/>
        <w:rPr>
          <w:lang w:val="id-ID"/>
        </w:rPr>
      </w:pPr>
      <w:r w:rsidRPr="00A96E11">
        <w:rPr>
          <w:lang w:val="id-ID"/>
        </w:rPr>
        <w:t>Manusia diciptakan Allah dengan berkewajiban untuk melaksanakan perintah Allah Swt. dengan beribadah dan menyembah kepada Allah, tidak menyekutukan-Nya dengan segala sesuatu. Dengan diwujudkan dalam ketaatan melaksanakan sholat wajib dan sholat sunnah, untuk membentuk manusia yang mempunyai rasa kepedulian terhadap kehidupan sosial masyarakat. Dalam menghadapi kehidupan sosial, manusia berkewajiban melakukan muamalah, yaitu berinteraksi sosial dengan mencerminkan teladan atau contoh yang baik dalam segala bidang.</w:t>
      </w:r>
      <w:r w:rsidRPr="00232303">
        <w:rPr>
          <w:rStyle w:val="FootnoteReference"/>
        </w:rPr>
        <w:footnoteReference w:id="35"/>
      </w:r>
    </w:p>
    <w:p w:rsidR="005F1C4A" w:rsidRPr="00A96E11" w:rsidRDefault="005F1C4A" w:rsidP="005F1C4A">
      <w:pPr>
        <w:pStyle w:val="ListParagraph"/>
        <w:spacing w:after="0" w:line="480" w:lineRule="auto"/>
        <w:ind w:left="284" w:firstLine="425"/>
        <w:jc w:val="both"/>
        <w:rPr>
          <w:rFonts w:cs="Times New Roman"/>
          <w:szCs w:val="24"/>
          <w:lang w:val="id-ID"/>
        </w:rPr>
      </w:pPr>
      <w:r>
        <w:rPr>
          <w:rFonts w:cs="Times New Roman"/>
          <w:szCs w:val="24"/>
          <w:lang w:val="id-ID"/>
        </w:rPr>
        <w:lastRenderedPageBreak/>
        <w:t>Al-Qur’an merupakan pedoman suci bagi umat Islam untuk berperilaku, baik dalam hubungan dengan Allah (vertikal/</w:t>
      </w:r>
      <w:r w:rsidRPr="00DE290C">
        <w:rPr>
          <w:rFonts w:cs="Times New Roman"/>
          <w:i/>
          <w:iCs/>
          <w:szCs w:val="24"/>
          <w:lang w:val="id-ID"/>
        </w:rPr>
        <w:t>hablumminallah</w:t>
      </w:r>
      <w:r>
        <w:rPr>
          <w:rFonts w:cs="Times New Roman"/>
          <w:szCs w:val="24"/>
          <w:lang w:val="id-ID"/>
        </w:rPr>
        <w:t>) maupun dengan satu sama lain (horizontal/</w:t>
      </w:r>
      <w:r w:rsidRPr="00DE290C">
        <w:rPr>
          <w:rFonts w:cs="Times New Roman"/>
          <w:i/>
          <w:iCs/>
          <w:szCs w:val="24"/>
          <w:lang w:val="id-ID"/>
        </w:rPr>
        <w:t>hablumminannas</w:t>
      </w:r>
      <w:r>
        <w:rPr>
          <w:rFonts w:cs="Times New Roman"/>
          <w:szCs w:val="24"/>
          <w:lang w:val="id-ID"/>
        </w:rPr>
        <w:t>). Al-Qur’an</w:t>
      </w:r>
      <w:r w:rsidRPr="00F62877">
        <w:rPr>
          <w:rFonts w:cs="Times New Roman"/>
          <w:szCs w:val="24"/>
          <w:lang w:val="id-ID"/>
        </w:rPr>
        <w:t xml:space="preserve"> dan </w:t>
      </w:r>
      <w:r w:rsidRPr="00F62877">
        <w:rPr>
          <w:rFonts w:cs="Times New Roman"/>
          <w:i/>
          <w:iCs/>
          <w:szCs w:val="24"/>
          <w:lang w:val="id-ID"/>
        </w:rPr>
        <w:t>hadits</w:t>
      </w:r>
      <w:r w:rsidRPr="00F62877">
        <w:rPr>
          <w:rFonts w:cs="Times New Roman"/>
          <w:szCs w:val="24"/>
          <w:lang w:val="id-ID"/>
        </w:rPr>
        <w:t xml:space="preserve"> merupakan sumber nilai serta norma dalam agama.</w:t>
      </w:r>
      <w:r w:rsidRPr="00232303">
        <w:rPr>
          <w:rStyle w:val="FootnoteReference"/>
        </w:rPr>
        <w:footnoteReference w:id="36"/>
      </w:r>
      <w:r w:rsidRPr="00F62877">
        <w:rPr>
          <w:rFonts w:cs="Times New Roman"/>
          <w:szCs w:val="24"/>
          <w:lang w:val="id-ID"/>
        </w:rPr>
        <w:t xml:space="preserve"> </w:t>
      </w:r>
      <w:r>
        <w:rPr>
          <w:rFonts w:cs="Times New Roman"/>
          <w:szCs w:val="24"/>
          <w:lang w:val="id-ID"/>
        </w:rPr>
        <w:t>S</w:t>
      </w:r>
      <w:r w:rsidRPr="00F62877">
        <w:rPr>
          <w:rFonts w:cs="Times New Roman"/>
          <w:szCs w:val="24"/>
          <w:lang w:val="id-ID"/>
        </w:rPr>
        <w:t xml:space="preserve">ebagai makhluk </w:t>
      </w:r>
      <w:r>
        <w:rPr>
          <w:rFonts w:cs="Times New Roman"/>
          <w:szCs w:val="24"/>
          <w:lang w:val="id-ID"/>
        </w:rPr>
        <w:t xml:space="preserve">sosial, manusia </w:t>
      </w:r>
      <w:r w:rsidRPr="00F62877">
        <w:rPr>
          <w:rFonts w:cs="Times New Roman"/>
          <w:szCs w:val="24"/>
          <w:lang w:val="id-ID"/>
        </w:rPr>
        <w:t>memiliki rangkaian aturan hidup berupa norma</w:t>
      </w:r>
      <w:r>
        <w:rPr>
          <w:rFonts w:cs="Times New Roman"/>
          <w:szCs w:val="24"/>
          <w:lang w:val="id-ID"/>
        </w:rPr>
        <w:t>,</w:t>
      </w:r>
      <w:r w:rsidRPr="00F62877">
        <w:rPr>
          <w:rFonts w:cs="Times New Roman"/>
          <w:szCs w:val="24"/>
          <w:lang w:val="id-ID"/>
        </w:rPr>
        <w:t xml:space="preserve"> baik bersumber dari agama maupun adat istiadat setempat yang digunakan un</w:t>
      </w:r>
      <w:r>
        <w:rPr>
          <w:rFonts w:cs="Times New Roman"/>
          <w:szCs w:val="24"/>
          <w:lang w:val="id-ID"/>
        </w:rPr>
        <w:t>tuk mengukur perilaku seseorang a</w:t>
      </w:r>
      <w:r w:rsidRPr="00F62877">
        <w:rPr>
          <w:rFonts w:cs="Times New Roman"/>
          <w:szCs w:val="24"/>
          <w:lang w:val="id-ID"/>
        </w:rPr>
        <w:t>pakah perilaku tersebut baik atau buruk. Apabila perilaku seseorang tidak sesuai dan melanggar norma yang ada, maka dapat dianggap perilakunya buruk dan menyimpang dari kondisi normal.</w:t>
      </w:r>
      <w:r w:rsidRPr="00232303">
        <w:rPr>
          <w:rStyle w:val="FootnoteReference"/>
        </w:rPr>
        <w:footnoteReference w:id="37"/>
      </w:r>
    </w:p>
    <w:p w:rsidR="005F1C4A" w:rsidRPr="00A96E11" w:rsidRDefault="005F1C4A" w:rsidP="005F1C4A">
      <w:pPr>
        <w:pStyle w:val="ListParagraph"/>
        <w:spacing w:after="0" w:line="480" w:lineRule="auto"/>
        <w:ind w:left="284" w:firstLine="425"/>
        <w:jc w:val="both"/>
        <w:rPr>
          <w:rFonts w:cs="Times New Roman"/>
          <w:szCs w:val="24"/>
          <w:lang w:val="id-ID"/>
        </w:rPr>
      </w:pPr>
      <w:r w:rsidRPr="009C74A5">
        <w:rPr>
          <w:rFonts w:cs="Times New Roman"/>
          <w:szCs w:val="24"/>
          <w:lang w:val="id-ID"/>
        </w:rPr>
        <w:t>Sholat dapat memperbaiki akhlak, perilaku seseorang dan menjadi benteng agar dapat menjaga diri dari perbuatan jahat, serta tidak terjerumus dalam lembah kehinaan dan kekejian.</w:t>
      </w:r>
      <w:r w:rsidRPr="00A96E11">
        <w:rPr>
          <w:rFonts w:cs="Times New Roman"/>
          <w:szCs w:val="24"/>
          <w:lang w:val="id-ID"/>
        </w:rPr>
        <w:t xml:space="preserve"> </w:t>
      </w:r>
      <w:r>
        <w:rPr>
          <w:rFonts w:cs="Times New Roman"/>
          <w:szCs w:val="24"/>
          <w:lang w:val="id-ID"/>
        </w:rPr>
        <w:t xml:space="preserve">Dalam </w:t>
      </w:r>
      <w:r w:rsidRPr="00A96E11">
        <w:rPr>
          <w:rFonts w:cs="Times New Roman"/>
          <w:szCs w:val="24"/>
          <w:lang w:val="id-ID"/>
        </w:rPr>
        <w:t>surah Al-Ankabut: 45</w:t>
      </w:r>
      <w:r>
        <w:rPr>
          <w:rFonts w:cs="Times New Roman"/>
          <w:szCs w:val="24"/>
          <w:lang w:val="id-ID"/>
        </w:rPr>
        <w:t xml:space="preserve"> </w:t>
      </w:r>
      <w:r w:rsidRPr="00A96E11">
        <w:rPr>
          <w:rFonts w:cs="Times New Roman"/>
          <w:szCs w:val="24"/>
          <w:lang w:val="id-ID"/>
        </w:rPr>
        <w:t xml:space="preserve">Allah </w:t>
      </w:r>
      <w:r>
        <w:rPr>
          <w:rFonts w:cs="Times New Roman"/>
          <w:szCs w:val="24"/>
          <w:lang w:val="id-ID"/>
        </w:rPr>
        <w:t xml:space="preserve">Swt. berfirman: </w:t>
      </w:r>
    </w:p>
    <w:p w:rsidR="005F1C4A" w:rsidRPr="00150EF7" w:rsidRDefault="005F1C4A" w:rsidP="005F1C4A">
      <w:pPr>
        <w:pStyle w:val="ListParagraph"/>
        <w:bidi/>
        <w:spacing w:after="0" w:line="360" w:lineRule="auto"/>
        <w:ind w:left="0" w:right="567" w:hanging="1"/>
        <w:jc w:val="both"/>
        <w:rPr>
          <w:rFonts w:ascii="Traditional Arabic" w:hAnsi="Traditional Arabic" w:cs="Traditional Arabic"/>
          <w:b/>
          <w:bCs/>
          <w:sz w:val="36"/>
          <w:szCs w:val="36"/>
          <w:rtl/>
        </w:rPr>
      </w:pPr>
      <w:r w:rsidRPr="00150EF7">
        <w:rPr>
          <w:rFonts w:ascii="Traditional Arabic" w:hAnsi="Traditional Arabic" w:cs="Traditional Arabic"/>
          <w:sz w:val="36"/>
          <w:szCs w:val="36"/>
          <w:lang w:val="id-ID"/>
        </w:rPr>
        <w:t>...</w:t>
      </w:r>
      <w:r w:rsidRPr="00150EF7">
        <w:rPr>
          <w:rFonts w:ascii="Traditional Arabic" w:hAnsi="Traditional Arabic" w:cs="Traditional Arabic"/>
          <w:b/>
          <w:bCs/>
          <w:sz w:val="36"/>
          <w:szCs w:val="36"/>
          <w:rtl/>
        </w:rPr>
        <w:t xml:space="preserve"> وَأَقِمِ ٱلصَّلَوٰةَۖ إِنَّ ٱلصَّلَوٰةَ تَنۡهَىٰ عَنِ ٱلۡفَحۡشَآءِ وَٱلۡمُنكَرِۗ </w:t>
      </w:r>
      <w:r w:rsidRPr="00150EF7">
        <w:rPr>
          <w:rFonts w:ascii="Traditional Arabic" w:hAnsi="Traditional Arabic" w:cs="Traditional Arabic"/>
          <w:b/>
          <w:bCs/>
          <w:sz w:val="36"/>
          <w:szCs w:val="36"/>
          <w:lang w:val="id-ID"/>
        </w:rPr>
        <w:t>...</w:t>
      </w:r>
      <w:r w:rsidRPr="00150EF7">
        <w:rPr>
          <w:rFonts w:ascii="Traditional Arabic" w:hAnsi="Traditional Arabic" w:cs="Traditional Arabic"/>
          <w:b/>
          <w:bCs/>
          <w:sz w:val="36"/>
          <w:szCs w:val="36"/>
          <w:rtl/>
        </w:rPr>
        <w:t xml:space="preserve">  ٤٥</w:t>
      </w:r>
    </w:p>
    <w:p w:rsidR="005F1C4A" w:rsidRPr="00A96E11" w:rsidRDefault="005F1C4A" w:rsidP="005F1C4A">
      <w:pPr>
        <w:pStyle w:val="ListParagraph"/>
        <w:spacing w:after="0" w:line="240" w:lineRule="auto"/>
        <w:ind w:left="709"/>
        <w:jc w:val="both"/>
        <w:rPr>
          <w:rFonts w:cs="Times New Roman"/>
          <w:szCs w:val="24"/>
          <w:lang w:val="id-ID"/>
        </w:rPr>
      </w:pPr>
      <w:r w:rsidRPr="00A96E11">
        <w:rPr>
          <w:rFonts w:cs="Times New Roman"/>
          <w:szCs w:val="24"/>
          <w:lang w:val="id-ID"/>
        </w:rPr>
        <w:t>Artinya: “</w:t>
      </w:r>
      <w:r w:rsidRPr="00A96E11">
        <w:rPr>
          <w:rFonts w:cs="Times New Roman"/>
          <w:i/>
          <w:iCs/>
          <w:szCs w:val="24"/>
          <w:lang w:val="id-ID"/>
        </w:rPr>
        <w:t>dan dirikanlah shalat. Sesungguhnya shalat itu mencegah</w:t>
      </w:r>
      <w:r>
        <w:rPr>
          <w:rFonts w:cs="Times New Roman"/>
          <w:i/>
          <w:iCs/>
          <w:szCs w:val="24"/>
          <w:lang w:val="id-ID"/>
        </w:rPr>
        <w:t xml:space="preserve"> diri</w:t>
      </w:r>
      <w:r w:rsidRPr="00A96E11">
        <w:rPr>
          <w:rFonts w:cs="Times New Roman"/>
          <w:i/>
          <w:iCs/>
          <w:szCs w:val="24"/>
          <w:lang w:val="id-ID"/>
        </w:rPr>
        <w:t xml:space="preserve"> dari perbuatan yang keji dan mungkar</w:t>
      </w:r>
      <w:r w:rsidRPr="00A96E11">
        <w:rPr>
          <w:rFonts w:cs="Times New Roman"/>
          <w:szCs w:val="24"/>
          <w:lang w:val="id-ID"/>
        </w:rPr>
        <w:t>”. (QS. Al-Ankabut: 45)</w:t>
      </w:r>
      <w:r w:rsidRPr="00232303">
        <w:rPr>
          <w:rStyle w:val="FootnoteReference"/>
        </w:rPr>
        <w:footnoteReference w:id="38"/>
      </w:r>
    </w:p>
    <w:p w:rsidR="005F1C4A" w:rsidRPr="00A96E11" w:rsidRDefault="005F1C4A" w:rsidP="005F1C4A">
      <w:pPr>
        <w:pStyle w:val="ListParagraph"/>
        <w:spacing w:after="0" w:line="480" w:lineRule="auto"/>
        <w:ind w:left="284" w:firstLine="425"/>
        <w:jc w:val="both"/>
        <w:rPr>
          <w:rFonts w:cs="Times New Roman"/>
          <w:szCs w:val="24"/>
          <w:lang w:val="id-ID"/>
        </w:rPr>
      </w:pPr>
      <w:r w:rsidRPr="00A96E11">
        <w:rPr>
          <w:rFonts w:cs="Times New Roman"/>
          <w:szCs w:val="24"/>
          <w:lang w:val="id-ID"/>
        </w:rPr>
        <w:t>Dalam ayat ini sebagai pertanda bahwa dengan mendirikan sholat kita dapat menjaga akhlak dan perilaku kita sebagai pelaku sholat, maka kita terbentengi dari perbuatan dan pekerjaan yang tercela dan amoral.</w:t>
      </w:r>
      <w:r w:rsidRPr="00232303">
        <w:rPr>
          <w:rStyle w:val="FootnoteReference"/>
        </w:rPr>
        <w:footnoteReference w:id="39"/>
      </w:r>
    </w:p>
    <w:p w:rsidR="005F1C4A" w:rsidRPr="00A96E11" w:rsidRDefault="005F1C4A" w:rsidP="005F1C4A">
      <w:pPr>
        <w:pStyle w:val="ListParagraph"/>
        <w:spacing w:after="0" w:line="480" w:lineRule="auto"/>
        <w:ind w:left="284" w:firstLine="425"/>
        <w:jc w:val="both"/>
        <w:rPr>
          <w:rFonts w:cs="Times New Roman"/>
          <w:szCs w:val="24"/>
          <w:lang w:val="id-ID"/>
        </w:rPr>
      </w:pPr>
      <w:r w:rsidRPr="002632E7">
        <w:rPr>
          <w:rFonts w:cs="Times New Roman"/>
          <w:szCs w:val="24"/>
          <w:lang w:val="id-ID"/>
        </w:rPr>
        <w:lastRenderedPageBreak/>
        <w:t xml:space="preserve">Secara normatif, ibadah </w:t>
      </w:r>
      <w:r>
        <w:rPr>
          <w:rFonts w:cs="Times New Roman"/>
          <w:szCs w:val="24"/>
          <w:lang w:val="id-ID"/>
        </w:rPr>
        <w:t xml:space="preserve">harus </w:t>
      </w:r>
      <w:r w:rsidRPr="002632E7">
        <w:rPr>
          <w:rFonts w:cs="Times New Roman"/>
          <w:szCs w:val="24"/>
          <w:lang w:val="id-ID"/>
        </w:rPr>
        <w:t>disa</w:t>
      </w:r>
      <w:r w:rsidRPr="00F62877">
        <w:rPr>
          <w:rFonts w:cs="Times New Roman"/>
          <w:szCs w:val="24"/>
          <w:lang w:val="id-ID"/>
        </w:rPr>
        <w:t xml:space="preserve">ndingkan dengan perilaku seseorang agar terjalin hubungan yang kuat antara kepercayaan </w:t>
      </w:r>
      <w:r>
        <w:rPr>
          <w:rFonts w:cs="Times New Roman"/>
          <w:szCs w:val="24"/>
          <w:lang w:val="id-ID"/>
        </w:rPr>
        <w:t xml:space="preserve">pada </w:t>
      </w:r>
      <w:r w:rsidRPr="00F62877">
        <w:rPr>
          <w:rFonts w:cs="Times New Roman"/>
          <w:szCs w:val="24"/>
          <w:lang w:val="id-ID"/>
        </w:rPr>
        <w:t>Allah dan perilaku manusia agar selalu berada di dalam jalan yang benar.</w:t>
      </w:r>
      <w:r w:rsidRPr="00232303">
        <w:rPr>
          <w:rStyle w:val="FootnoteReference"/>
        </w:rPr>
        <w:footnoteReference w:id="40"/>
      </w:r>
      <w:r w:rsidRPr="00F62877">
        <w:rPr>
          <w:rFonts w:cs="Times New Roman"/>
          <w:szCs w:val="24"/>
          <w:lang w:val="id-ID"/>
        </w:rPr>
        <w:t xml:space="preserve"> Sebagaimana firman Allah dalam QS Al-Baqarah ayat 82:</w:t>
      </w:r>
    </w:p>
    <w:p w:rsidR="005F1C4A" w:rsidRPr="00150EF7" w:rsidRDefault="005F1C4A" w:rsidP="005F1C4A">
      <w:pPr>
        <w:pStyle w:val="ListParagraph"/>
        <w:spacing w:after="0" w:line="360" w:lineRule="auto"/>
        <w:ind w:left="284" w:hanging="1"/>
        <w:jc w:val="right"/>
        <w:rPr>
          <w:rFonts w:ascii="Traditional Arabic" w:hAnsi="Traditional Arabic" w:cs="Traditional Arabic"/>
          <w:b/>
          <w:bCs/>
          <w:sz w:val="36"/>
          <w:szCs w:val="36"/>
          <w:rtl/>
        </w:rPr>
      </w:pPr>
      <w:r w:rsidRPr="00150EF7">
        <w:rPr>
          <w:rFonts w:ascii="Traditional Arabic" w:hAnsi="Traditional Arabic" w:cs="Traditional Arabic"/>
          <w:b/>
          <w:bCs/>
          <w:sz w:val="36"/>
          <w:szCs w:val="36"/>
          <w:rtl/>
        </w:rPr>
        <w:t>وَٱلَّذِينَ ءَامَنُواْ وَعَمِلُواْ ٱلصَّٰلِحَٰتِ أُوْلَٰٓئِكَ أَصۡحَٰبُ ٱلۡجَنَّةِۖ هُمۡ فِيهَا خَٰلِدُونَ  ٨٢</w:t>
      </w:r>
    </w:p>
    <w:p w:rsidR="005F1C4A" w:rsidRPr="00A96E11" w:rsidRDefault="005F1C4A" w:rsidP="005F1C4A">
      <w:pPr>
        <w:pStyle w:val="ListParagraph"/>
        <w:spacing w:after="0" w:line="240" w:lineRule="auto"/>
        <w:ind w:left="709"/>
        <w:jc w:val="both"/>
        <w:rPr>
          <w:rFonts w:cs="Times New Roman"/>
          <w:szCs w:val="24"/>
          <w:lang w:val="id-ID"/>
        </w:rPr>
      </w:pPr>
      <w:r w:rsidRPr="00A96E11">
        <w:rPr>
          <w:rFonts w:cs="Times New Roman"/>
          <w:szCs w:val="24"/>
          <w:lang w:val="id-ID"/>
        </w:rPr>
        <w:t>Artinya: “</w:t>
      </w:r>
      <w:r w:rsidRPr="00A96E11">
        <w:rPr>
          <w:rFonts w:cs="Times New Roman"/>
          <w:i/>
          <w:iCs/>
          <w:szCs w:val="24"/>
          <w:lang w:val="id-ID"/>
        </w:rPr>
        <w:t>Dan orang-orang yang beriman serta beramal saleh, mereka itu penghuni surga; mereka kekal di dalamnya</w:t>
      </w:r>
      <w:r w:rsidRPr="00A96E11">
        <w:rPr>
          <w:rFonts w:cs="Times New Roman"/>
          <w:szCs w:val="24"/>
          <w:lang w:val="id-ID"/>
        </w:rPr>
        <w:t>”. (QS. Al-Baqarah : 82)</w:t>
      </w:r>
      <w:r w:rsidRPr="00232303">
        <w:rPr>
          <w:rStyle w:val="FootnoteReference"/>
        </w:rPr>
        <w:footnoteReference w:id="41"/>
      </w:r>
    </w:p>
    <w:p w:rsidR="005F1C4A" w:rsidRPr="00A96E11" w:rsidRDefault="005F1C4A" w:rsidP="005F1C4A">
      <w:pPr>
        <w:pStyle w:val="ListParagraph"/>
        <w:spacing w:after="0" w:line="480" w:lineRule="auto"/>
        <w:ind w:left="284" w:firstLine="425"/>
        <w:jc w:val="both"/>
        <w:rPr>
          <w:rFonts w:cs="Times New Roman"/>
          <w:sz w:val="28"/>
          <w:szCs w:val="28"/>
          <w:lang w:val="id-ID"/>
        </w:rPr>
      </w:pPr>
      <w:r w:rsidRPr="00150EF7">
        <w:rPr>
          <w:rFonts w:cs="Times New Roman"/>
          <w:szCs w:val="24"/>
          <w:lang w:val="id-ID"/>
        </w:rPr>
        <w:t>Kata</w:t>
      </w:r>
      <w:r w:rsidRPr="00150EF7">
        <w:rPr>
          <w:rFonts w:ascii="Traditional Arabic" w:hAnsi="Traditional Arabic" w:cs="Traditional Arabic"/>
          <w:b/>
          <w:bCs/>
          <w:sz w:val="36"/>
          <w:szCs w:val="36"/>
          <w:lang w:val="id-ID"/>
        </w:rPr>
        <w:t xml:space="preserve"> </w:t>
      </w:r>
      <w:r w:rsidRPr="00150EF7">
        <w:rPr>
          <w:rFonts w:ascii="Traditional Arabic" w:hAnsi="Traditional Arabic" w:cs="Traditional Arabic"/>
          <w:b/>
          <w:bCs/>
          <w:sz w:val="36"/>
          <w:szCs w:val="36"/>
          <w:rtl/>
        </w:rPr>
        <w:t>ءَامَنُواْ</w:t>
      </w:r>
      <w:r w:rsidRPr="00150EF7">
        <w:rPr>
          <w:rFonts w:ascii="Traditional Arabic" w:hAnsi="Traditional Arabic" w:cs="Traditional Arabic"/>
          <w:b/>
          <w:bCs/>
          <w:sz w:val="36"/>
          <w:szCs w:val="36"/>
          <w:lang w:val="id-ID"/>
        </w:rPr>
        <w:t xml:space="preserve"> </w:t>
      </w:r>
      <w:r w:rsidRPr="00150EF7">
        <w:rPr>
          <w:rFonts w:cs="KFGQPC Uthmanic Script HAFS"/>
          <w:szCs w:val="24"/>
          <w:lang w:val="id-ID"/>
        </w:rPr>
        <w:t>dikaitkan dengan</w:t>
      </w:r>
      <w:r w:rsidRPr="00150EF7">
        <w:rPr>
          <w:rFonts w:cs="KFGQPC Uthmanic Script HAFS"/>
          <w:b/>
          <w:bCs/>
          <w:sz w:val="36"/>
          <w:szCs w:val="36"/>
          <w:lang w:val="id-ID"/>
        </w:rPr>
        <w:t xml:space="preserve"> </w:t>
      </w:r>
      <w:r w:rsidRPr="00150EF7">
        <w:rPr>
          <w:rFonts w:ascii="Traditional Arabic" w:hAnsi="Traditional Arabic" w:cs="Traditional Arabic"/>
          <w:b/>
          <w:bCs/>
          <w:sz w:val="36"/>
          <w:szCs w:val="36"/>
          <w:rtl/>
        </w:rPr>
        <w:t>عَمِلُواْ ٱلصَّٰلِحَٰتِ</w:t>
      </w:r>
      <w:r w:rsidRPr="00446030">
        <w:rPr>
          <w:rFonts w:cs="KFGQPC Uthmanic Script HAFS"/>
          <w:sz w:val="28"/>
          <w:szCs w:val="28"/>
          <w:lang w:val="id-ID"/>
        </w:rPr>
        <w:t xml:space="preserve">, </w:t>
      </w:r>
      <w:r w:rsidRPr="00446030">
        <w:rPr>
          <w:rFonts w:cs="KFGQPC Uthmanic Script HAFS"/>
          <w:szCs w:val="24"/>
          <w:lang w:val="id-ID"/>
        </w:rPr>
        <w:t xml:space="preserve">ini menjelaskan bahwa adanya kaitan antara </w:t>
      </w:r>
      <w:r w:rsidRPr="00F62877">
        <w:rPr>
          <w:rFonts w:cs="KFGQPC Uthmanic Script HAFS"/>
          <w:szCs w:val="24"/>
          <w:lang w:val="id-ID"/>
        </w:rPr>
        <w:t xml:space="preserve">ibadah dengan perilaku sosial, antara </w:t>
      </w:r>
      <w:r w:rsidRPr="00F62877">
        <w:rPr>
          <w:rFonts w:cs="KFGQPC Uthmanic Script HAFS"/>
          <w:i/>
          <w:iCs/>
          <w:szCs w:val="24"/>
          <w:lang w:val="id-ID"/>
        </w:rPr>
        <w:t>hablumminallah</w:t>
      </w:r>
      <w:r w:rsidRPr="00F62877">
        <w:rPr>
          <w:rFonts w:cs="KFGQPC Uthmanic Script HAFS"/>
          <w:szCs w:val="24"/>
          <w:lang w:val="id-ID"/>
        </w:rPr>
        <w:t xml:space="preserve"> dan </w:t>
      </w:r>
      <w:r w:rsidRPr="00F62877">
        <w:rPr>
          <w:rFonts w:cs="KFGQPC Uthmanic Script HAFS"/>
          <w:i/>
          <w:iCs/>
          <w:szCs w:val="24"/>
          <w:lang w:val="id-ID"/>
        </w:rPr>
        <w:t>hablumminannas</w:t>
      </w:r>
      <w:r w:rsidRPr="00F62877">
        <w:rPr>
          <w:rFonts w:cs="KFGQPC Uthmanic Script HAFS"/>
          <w:szCs w:val="24"/>
          <w:lang w:val="id-ID"/>
        </w:rPr>
        <w:t>. Ibadah yang dikerjakan dengan baik akan menghasilkan perilaku yang baik juga. Dimana dengan rajin beribadah, seseorang tersebut akan lebih waspada dalam berperilaku karena ia merasa adanya kehadirat Allah Swt. dan ini juga menimbulkan perilaku yang baik kepada sesamanya dalam interaksi sosial.</w:t>
      </w:r>
      <w:r w:rsidRPr="00232303">
        <w:rPr>
          <w:rStyle w:val="FootnoteReference"/>
        </w:rPr>
        <w:footnoteReference w:id="42"/>
      </w:r>
    </w:p>
    <w:p w:rsidR="005F1C4A" w:rsidRPr="00A96E11" w:rsidRDefault="005F1C4A" w:rsidP="005F1C4A">
      <w:pPr>
        <w:pStyle w:val="ListParagraph"/>
        <w:spacing w:after="0" w:line="480" w:lineRule="auto"/>
        <w:ind w:left="284" w:firstLine="426"/>
        <w:jc w:val="both"/>
        <w:rPr>
          <w:lang w:val="id-ID"/>
        </w:rPr>
      </w:pPr>
      <w:r w:rsidRPr="00A96E11">
        <w:rPr>
          <w:lang w:val="id-ID"/>
        </w:rPr>
        <w:t xml:space="preserve">Dalam </w:t>
      </w:r>
      <w:r w:rsidRPr="00D93DAF">
        <w:rPr>
          <w:i/>
          <w:iCs/>
          <w:lang w:val="id-ID"/>
        </w:rPr>
        <w:t>hadits</w:t>
      </w:r>
      <w:r w:rsidRPr="00A96E11">
        <w:rPr>
          <w:lang w:val="id-ID"/>
        </w:rPr>
        <w:t xml:space="preserve"> </w:t>
      </w:r>
      <w:r>
        <w:rPr>
          <w:lang w:val="id-ID"/>
        </w:rPr>
        <w:t xml:space="preserve">Nabi Muhammad </w:t>
      </w:r>
      <w:r w:rsidRPr="00A96E11">
        <w:rPr>
          <w:lang w:val="id-ID"/>
        </w:rPr>
        <w:t xml:space="preserve">Saw. </w:t>
      </w:r>
      <w:r>
        <w:rPr>
          <w:lang w:val="id-ID"/>
        </w:rPr>
        <w:t xml:space="preserve">mengajarkan </w:t>
      </w:r>
      <w:r w:rsidRPr="00A96E11">
        <w:rPr>
          <w:lang w:val="id-ID"/>
        </w:rPr>
        <w:t xml:space="preserve">kepada </w:t>
      </w:r>
      <w:r>
        <w:rPr>
          <w:lang w:val="id-ID"/>
        </w:rPr>
        <w:t>orang tua</w:t>
      </w:r>
      <w:r w:rsidRPr="00A96E11">
        <w:rPr>
          <w:lang w:val="id-ID"/>
        </w:rPr>
        <w:t xml:space="preserve"> sebagai pendidik agar mengajak anak-anak </w:t>
      </w:r>
      <w:r>
        <w:rPr>
          <w:lang w:val="id-ID"/>
        </w:rPr>
        <w:t xml:space="preserve">ketika mereka sudah mencapai usia tujuh tahun untuk </w:t>
      </w:r>
      <w:r w:rsidRPr="00A96E11">
        <w:rPr>
          <w:lang w:val="id-ID"/>
        </w:rPr>
        <w:t>mengerjakan sholat. Sebagaimana dalam</w:t>
      </w:r>
      <w:r w:rsidRPr="005C099D">
        <w:rPr>
          <w:i/>
          <w:iCs/>
          <w:lang w:val="id-ID"/>
        </w:rPr>
        <w:t xml:space="preserve"> hadits</w:t>
      </w:r>
      <w:r w:rsidRPr="00A96E11">
        <w:rPr>
          <w:lang w:val="id-ID"/>
        </w:rPr>
        <w:t xml:space="preserve"> </w:t>
      </w:r>
      <w:r>
        <w:rPr>
          <w:lang w:val="id-ID"/>
        </w:rPr>
        <w:t>berikut</w:t>
      </w:r>
      <w:r w:rsidRPr="00A96E11">
        <w:rPr>
          <w:lang w:val="id-ID"/>
        </w:rPr>
        <w:t>:</w:t>
      </w:r>
      <w:r w:rsidRPr="00232303">
        <w:rPr>
          <w:rStyle w:val="FootnoteReference"/>
        </w:rPr>
        <w:footnoteReference w:id="43"/>
      </w:r>
    </w:p>
    <w:p w:rsidR="005F1C4A" w:rsidRPr="00A96E11" w:rsidRDefault="005F1C4A" w:rsidP="005F1C4A">
      <w:pPr>
        <w:autoSpaceDE w:val="0"/>
        <w:autoSpaceDN w:val="0"/>
        <w:adjustRightInd w:val="0"/>
        <w:spacing w:after="0" w:line="480" w:lineRule="auto"/>
        <w:ind w:left="284"/>
        <w:jc w:val="right"/>
        <w:rPr>
          <w:rFonts w:ascii="Traditional Arabic" w:hAnsi="Traditional Arabic" w:cs="Traditional Arabic"/>
          <w:b/>
          <w:bCs/>
          <w:sz w:val="32"/>
          <w:szCs w:val="32"/>
          <w:lang w:val="id"/>
        </w:rPr>
      </w:pPr>
      <w:r w:rsidRPr="00AD561B">
        <w:rPr>
          <w:rFonts w:ascii="Traditional Arabic" w:hAnsi="Traditional Arabic" w:cs="Traditional Arabic"/>
          <w:b/>
          <w:bCs/>
          <w:sz w:val="36"/>
          <w:szCs w:val="36"/>
          <w:rtl/>
        </w:rPr>
        <w:t xml:space="preserve">مُرُوْا </w:t>
      </w:r>
      <w:r w:rsidRPr="00B25A21">
        <w:rPr>
          <w:rFonts w:ascii="Traditional Arabic" w:hAnsi="Traditional Arabic" w:cs="Traditional Arabic"/>
          <w:b/>
          <w:bCs/>
          <w:sz w:val="36"/>
          <w:szCs w:val="36"/>
          <w:rtl/>
        </w:rPr>
        <w:t>الصَّبِيَّ</w:t>
      </w:r>
      <w:r>
        <w:rPr>
          <w:rFonts w:ascii="Traditional Arabic" w:hAnsi="Traditional Arabic" w:cs="Traditional Arabic" w:hint="cs"/>
          <w:b/>
          <w:bCs/>
          <w:sz w:val="36"/>
          <w:szCs w:val="36"/>
          <w:rtl/>
        </w:rPr>
        <w:t xml:space="preserve"> </w:t>
      </w:r>
      <w:r w:rsidRPr="00AD561B">
        <w:rPr>
          <w:rFonts w:ascii="Traditional Arabic" w:hAnsi="Traditional Arabic" w:cs="Traditional Arabic"/>
          <w:b/>
          <w:bCs/>
          <w:sz w:val="36"/>
          <w:szCs w:val="36"/>
          <w:rtl/>
        </w:rPr>
        <w:t xml:space="preserve">بِالصَّلَاةِ </w:t>
      </w:r>
      <w:r w:rsidRPr="00B25A21">
        <w:rPr>
          <w:rFonts w:cs="Times New Roman" w:hint="cs"/>
          <w:b/>
          <w:bCs/>
          <w:sz w:val="36"/>
          <w:szCs w:val="36"/>
          <w:rtl/>
        </w:rPr>
        <w:t>ٳ</w:t>
      </w:r>
      <w:r>
        <w:rPr>
          <w:rFonts w:cs="Times New Roman"/>
          <w:b/>
          <w:bCs/>
          <w:sz w:val="36"/>
          <w:szCs w:val="36"/>
          <w:rtl/>
        </w:rPr>
        <w:t>ِ</w:t>
      </w:r>
      <w:r w:rsidRPr="00B25A21">
        <w:rPr>
          <w:rFonts w:ascii="Traditional Arabic" w:hAnsi="Traditional Arabic" w:cs="Traditional Arabic" w:hint="cs"/>
          <w:b/>
          <w:bCs/>
          <w:sz w:val="36"/>
          <w:szCs w:val="36"/>
          <w:rtl/>
        </w:rPr>
        <w:t>ذَا</w:t>
      </w:r>
      <w:r w:rsidRPr="00B25A21">
        <w:rPr>
          <w:rFonts w:ascii="Traditional Arabic" w:hAnsi="Traditional Arabic" w:cs="Traditional Arabic"/>
          <w:b/>
          <w:bCs/>
          <w:sz w:val="36"/>
          <w:szCs w:val="36"/>
          <w:rtl/>
        </w:rPr>
        <w:t xml:space="preserve"> بَلَغَ سِنِيْنَ</w:t>
      </w:r>
      <w:r>
        <w:rPr>
          <w:rFonts w:ascii="Traditional Arabic" w:hAnsi="Traditional Arabic" w:cs="Traditional Arabic" w:hint="cs"/>
          <w:b/>
          <w:bCs/>
          <w:sz w:val="36"/>
          <w:szCs w:val="36"/>
          <w:rtl/>
        </w:rPr>
        <w:t xml:space="preserve"> </w:t>
      </w:r>
      <w:r w:rsidRPr="00AD561B">
        <w:rPr>
          <w:rFonts w:ascii="Traditional Arabic" w:hAnsi="Traditional Arabic" w:cs="Traditional Arabic"/>
          <w:b/>
          <w:bCs/>
          <w:sz w:val="36"/>
          <w:szCs w:val="36"/>
          <w:rtl/>
        </w:rPr>
        <w:t>سِنِيْنَ،</w:t>
      </w:r>
      <w:r>
        <w:rPr>
          <w:rFonts w:ascii="Traditional Arabic" w:hAnsi="Traditional Arabic" w:cs="Traditional Arabic" w:hint="cs"/>
          <w:b/>
          <w:bCs/>
          <w:sz w:val="36"/>
          <w:szCs w:val="36"/>
          <w:rtl/>
        </w:rPr>
        <w:t xml:space="preserve"> </w:t>
      </w:r>
      <w:r w:rsidRPr="002913EE">
        <w:rPr>
          <w:rFonts w:ascii="Traditional Arabic" w:hAnsi="Traditional Arabic" w:cs="Traditional Arabic"/>
          <w:b/>
          <w:bCs/>
          <w:sz w:val="36"/>
          <w:szCs w:val="36"/>
          <w:rtl/>
        </w:rPr>
        <w:t>وَ</w:t>
      </w:r>
      <w:r w:rsidRPr="00B25A21">
        <w:rPr>
          <w:rFonts w:cs="Times New Roman" w:hint="cs"/>
          <w:b/>
          <w:bCs/>
          <w:sz w:val="36"/>
          <w:szCs w:val="36"/>
          <w:rtl/>
        </w:rPr>
        <w:t>ٳ</w:t>
      </w:r>
      <w:r>
        <w:rPr>
          <w:rFonts w:cs="Times New Roman"/>
          <w:b/>
          <w:bCs/>
          <w:sz w:val="36"/>
          <w:szCs w:val="36"/>
          <w:rtl/>
        </w:rPr>
        <w:t>ِ</w:t>
      </w:r>
      <w:r w:rsidRPr="00B25A21">
        <w:rPr>
          <w:rFonts w:ascii="Traditional Arabic" w:hAnsi="Traditional Arabic" w:cs="Traditional Arabic" w:hint="cs"/>
          <w:b/>
          <w:bCs/>
          <w:sz w:val="36"/>
          <w:szCs w:val="36"/>
          <w:rtl/>
        </w:rPr>
        <w:t>ذَا</w:t>
      </w:r>
      <w:r w:rsidRPr="00B25A21">
        <w:rPr>
          <w:rFonts w:ascii="Traditional Arabic" w:hAnsi="Traditional Arabic" w:cs="Traditional Arabic"/>
          <w:b/>
          <w:bCs/>
          <w:sz w:val="36"/>
          <w:szCs w:val="36"/>
          <w:rtl/>
        </w:rPr>
        <w:t xml:space="preserve"> بَلَغَ عَشْرَ</w:t>
      </w:r>
      <w:r>
        <w:rPr>
          <w:rFonts w:ascii="Traditional Arabic" w:hAnsi="Traditional Arabic" w:cs="Traditional Arabic" w:hint="cs"/>
          <w:b/>
          <w:bCs/>
          <w:sz w:val="36"/>
          <w:szCs w:val="36"/>
          <w:rtl/>
        </w:rPr>
        <w:t xml:space="preserve"> </w:t>
      </w:r>
      <w:r w:rsidRPr="00AD561B">
        <w:rPr>
          <w:rFonts w:ascii="Traditional Arabic" w:hAnsi="Traditional Arabic" w:cs="Traditional Arabic"/>
          <w:b/>
          <w:bCs/>
          <w:sz w:val="36"/>
          <w:szCs w:val="36"/>
          <w:rtl/>
        </w:rPr>
        <w:t>سِنِيْنَ</w:t>
      </w:r>
      <w:r>
        <w:rPr>
          <w:rFonts w:ascii="Traditional Arabic" w:hAnsi="Traditional Arabic" w:cs="Traditional Arabic" w:hint="cs"/>
          <w:b/>
          <w:bCs/>
          <w:sz w:val="36"/>
          <w:szCs w:val="36"/>
          <w:rtl/>
        </w:rPr>
        <w:t xml:space="preserve"> </w:t>
      </w:r>
      <w:r w:rsidRPr="002913EE">
        <w:rPr>
          <w:rFonts w:ascii="Traditional Arabic" w:hAnsi="Traditional Arabic" w:cs="Traditional Arabic"/>
          <w:b/>
          <w:bCs/>
          <w:sz w:val="36"/>
          <w:szCs w:val="36"/>
          <w:rtl/>
        </w:rPr>
        <w:t>فَا</w:t>
      </w:r>
      <w:r w:rsidRPr="00AD561B">
        <w:rPr>
          <w:rFonts w:ascii="Traditional Arabic" w:hAnsi="Traditional Arabic" w:cs="Traditional Arabic"/>
          <w:b/>
          <w:bCs/>
          <w:sz w:val="36"/>
          <w:szCs w:val="36"/>
          <w:rtl/>
        </w:rPr>
        <w:t xml:space="preserve">ضْرِبُوْهُ عَلَيْهَا </w:t>
      </w:r>
    </w:p>
    <w:p w:rsidR="005F1C4A" w:rsidRPr="00A96E11" w:rsidRDefault="005F1C4A" w:rsidP="005F1C4A">
      <w:pPr>
        <w:pStyle w:val="ListParagraph"/>
        <w:spacing w:after="0" w:line="240" w:lineRule="auto"/>
        <w:ind w:left="709"/>
        <w:jc w:val="both"/>
        <w:rPr>
          <w:lang w:val="id-ID"/>
        </w:rPr>
      </w:pPr>
      <w:r w:rsidRPr="00A96E11">
        <w:rPr>
          <w:lang w:val="id-ID"/>
        </w:rPr>
        <w:t>Artinya: “</w:t>
      </w:r>
      <w:r>
        <w:rPr>
          <w:i/>
          <w:iCs/>
          <w:lang w:val="id-ID"/>
        </w:rPr>
        <w:t>Perintahkanlah anak kecil untuk melaksanakan shalat ketika ia menginjak usia tujuh tahun. Jika telah berusia sepuluh tahun, kalian boleh memukulnya (jika ia tidak mau melakukan shalat)</w:t>
      </w:r>
      <w:r w:rsidRPr="00A96E11">
        <w:rPr>
          <w:i/>
          <w:iCs/>
          <w:lang w:val="id-ID"/>
        </w:rPr>
        <w:t xml:space="preserve">” </w:t>
      </w:r>
      <w:r>
        <w:rPr>
          <w:lang w:val="id-ID"/>
        </w:rPr>
        <w:t>(HR. Abu Da</w:t>
      </w:r>
      <w:r w:rsidRPr="00A96E11">
        <w:rPr>
          <w:lang w:val="id-ID"/>
        </w:rPr>
        <w:t>ud).</w:t>
      </w:r>
    </w:p>
    <w:p w:rsidR="005F1C4A" w:rsidRDefault="005F1C4A" w:rsidP="005F1C4A">
      <w:pPr>
        <w:pStyle w:val="ListParagraph"/>
        <w:spacing w:after="0" w:line="480" w:lineRule="auto"/>
        <w:ind w:left="284" w:firstLine="426"/>
        <w:jc w:val="both"/>
        <w:rPr>
          <w:lang w:val="id-ID"/>
        </w:rPr>
      </w:pPr>
      <w:r w:rsidRPr="00A96E11">
        <w:rPr>
          <w:lang w:val="id-ID"/>
        </w:rPr>
        <w:lastRenderedPageBreak/>
        <w:t xml:space="preserve">Dengan menanamkan kebiasaan baik </w:t>
      </w:r>
      <w:r>
        <w:rPr>
          <w:lang w:val="id-ID"/>
        </w:rPr>
        <w:t xml:space="preserve">di </w:t>
      </w:r>
      <w:r w:rsidRPr="00A96E11">
        <w:rPr>
          <w:lang w:val="id-ID"/>
        </w:rPr>
        <w:t xml:space="preserve">kehidupan </w:t>
      </w:r>
      <w:r>
        <w:rPr>
          <w:lang w:val="id-ID"/>
        </w:rPr>
        <w:t xml:space="preserve">sehari-hari </w:t>
      </w:r>
      <w:r w:rsidRPr="00A96E11">
        <w:rPr>
          <w:lang w:val="id-ID"/>
        </w:rPr>
        <w:t>anak seperti melakukan sholat liwa waktu, berpuasa, saling tolong menolong, dan membantu fakir miskin. Apabila sudah terbiasa dilakukannya maka kebiasaan tersebut dapat membuat seseorang tidak merasa terbebani lagi dalam mengerjakan sesuatu, terutama dalam hal yang berhubungan dengan pendidikan Islam. Dalam pendidikan Islam pengembangan sikap dan amal keagamaan melalui pembiasaan sangat perlu dilakukan</w:t>
      </w:r>
      <w:r>
        <w:rPr>
          <w:lang w:val="id-ID"/>
        </w:rPr>
        <w:t>. Karena banyak dijumpai bagaimana perilaku seseorang dan apa yang diperbuatnya itu terbentuk karena kebiasaan sehari-hari,</w:t>
      </w:r>
      <w:r w:rsidRPr="00A96E11">
        <w:rPr>
          <w:lang w:val="id-ID"/>
        </w:rPr>
        <w:t xml:space="preserve"> </w:t>
      </w:r>
      <w:r>
        <w:rPr>
          <w:lang w:val="id-ID"/>
        </w:rPr>
        <w:t xml:space="preserve">melalui pembiasaan </w:t>
      </w:r>
      <w:r w:rsidRPr="00A96E11">
        <w:rPr>
          <w:lang w:val="id-ID"/>
        </w:rPr>
        <w:t>diharapkan anak dapat terbiasa bersikap positif dan melaksanakan serta mengamalkan ajaran agama secar</w:t>
      </w:r>
      <w:r>
        <w:rPr>
          <w:lang w:val="id-ID"/>
        </w:rPr>
        <w:t>a berkelanjutan dalam kehidupannya</w:t>
      </w:r>
      <w:r w:rsidRPr="00A96E11">
        <w:rPr>
          <w:lang w:val="id-ID"/>
        </w:rPr>
        <w:t>.</w:t>
      </w:r>
      <w:r w:rsidRPr="00232303">
        <w:rPr>
          <w:rStyle w:val="FootnoteReference"/>
        </w:rPr>
        <w:footnoteReference w:id="44"/>
      </w:r>
    </w:p>
    <w:p w:rsidR="005F1C4A" w:rsidRDefault="005F1C4A" w:rsidP="005F1C4A">
      <w:pPr>
        <w:pStyle w:val="ListParagraph"/>
        <w:spacing w:after="0" w:line="480" w:lineRule="auto"/>
        <w:ind w:left="284" w:firstLine="425"/>
        <w:jc w:val="both"/>
        <w:rPr>
          <w:lang w:val="id-ID"/>
        </w:rPr>
      </w:pPr>
      <w:r w:rsidRPr="00F62877">
        <w:rPr>
          <w:lang w:val="id-ID"/>
        </w:rPr>
        <w:t xml:space="preserve">Mengacu pada pendapat Swami Vivekanada dalam Masnur Muslich, Apabila seorang terbiasa mendengarkan kata-kata tidak baik, berfikir buruk dan juga bertindak yang buruk, yang secara tidak langsung akan mempengaruhi </w:t>
      </w:r>
      <w:r>
        <w:rPr>
          <w:lang w:val="id-ID"/>
        </w:rPr>
        <w:t xml:space="preserve">pikirannya </w:t>
      </w:r>
      <w:r w:rsidRPr="00F62877">
        <w:rPr>
          <w:lang w:val="id-ID"/>
        </w:rPr>
        <w:t xml:space="preserve">dan </w:t>
      </w:r>
      <w:r>
        <w:rPr>
          <w:lang w:val="id-ID"/>
        </w:rPr>
        <w:t xml:space="preserve">kerjanya </w:t>
      </w:r>
      <w:r w:rsidRPr="00F62877">
        <w:rPr>
          <w:lang w:val="id-ID"/>
        </w:rPr>
        <w:t>tanpa ia menyadari perbuatannya. Sebaliknya, apabila seseorang sudah terbiasa berfikir dengan baik dan melakukan pekerjaan yang baik, maka dirinya akan terdorong untuk berbuat baik, dan membentuk karakter manusia yang baik.</w:t>
      </w:r>
      <w:r w:rsidRPr="00232303">
        <w:rPr>
          <w:rStyle w:val="FootnoteReference"/>
        </w:rPr>
        <w:footnoteReference w:id="45"/>
      </w:r>
    </w:p>
    <w:p w:rsidR="005F1C4A" w:rsidRDefault="005F1C4A" w:rsidP="005F1C4A">
      <w:pPr>
        <w:pStyle w:val="ListParagraph"/>
        <w:spacing w:after="0" w:line="480" w:lineRule="auto"/>
        <w:ind w:left="284" w:firstLine="425"/>
        <w:jc w:val="both"/>
        <w:rPr>
          <w:rFonts w:cs="Times New Roman"/>
          <w:szCs w:val="24"/>
          <w:lang w:val="id-ID"/>
        </w:rPr>
      </w:pPr>
      <w:r w:rsidRPr="00A96E11">
        <w:rPr>
          <w:rFonts w:cs="Times New Roman"/>
          <w:szCs w:val="24"/>
          <w:lang w:val="id-ID"/>
        </w:rPr>
        <w:t xml:space="preserve">Islam merupakan sebuah agama yang mengatur segala dasar kehidupan manusia secara komprehensif, bahkan akhlaklah sebagai ciri yang paling utama </w:t>
      </w:r>
      <w:r w:rsidRPr="00A96E11">
        <w:rPr>
          <w:rFonts w:cs="Times New Roman"/>
          <w:szCs w:val="24"/>
          <w:lang w:val="id-ID"/>
        </w:rPr>
        <w:lastRenderedPageBreak/>
        <w:t>dalam bermuamalah dengan seluruh manusia. Jika seseorang berakhlak mulia, maka sudah dipastikan sholatnya bagus dan diterima oleh Allah.</w:t>
      </w:r>
      <w:r w:rsidRPr="00232303">
        <w:rPr>
          <w:rStyle w:val="FootnoteReference"/>
        </w:rPr>
        <w:footnoteReference w:id="46"/>
      </w:r>
    </w:p>
    <w:p w:rsidR="005F1C4A" w:rsidRPr="00961958" w:rsidRDefault="005F1C4A" w:rsidP="005F1C4A">
      <w:pPr>
        <w:pStyle w:val="ListParagraph"/>
        <w:spacing w:after="0" w:line="480" w:lineRule="auto"/>
        <w:ind w:left="284" w:firstLine="426"/>
        <w:jc w:val="both"/>
        <w:rPr>
          <w:lang w:val="id-ID"/>
        </w:rPr>
      </w:pPr>
      <w:r>
        <w:rPr>
          <w:lang w:val="id-ID"/>
        </w:rPr>
        <w:t>U</w:t>
      </w:r>
      <w:r w:rsidRPr="004C3D76">
        <w:rPr>
          <w:lang w:val="id-ID"/>
        </w:rPr>
        <w:t xml:space="preserve">ntuk mengukur akidah dan ibadah </w:t>
      </w:r>
      <w:r w:rsidRPr="003C2413">
        <w:rPr>
          <w:lang w:val="id-ID"/>
        </w:rPr>
        <w:t xml:space="preserve">pada seseorang </w:t>
      </w:r>
      <w:r>
        <w:rPr>
          <w:lang w:val="id-ID"/>
        </w:rPr>
        <w:t xml:space="preserve">dilakukan </w:t>
      </w:r>
      <w:r w:rsidRPr="003C2413">
        <w:rPr>
          <w:lang w:val="id-ID"/>
        </w:rPr>
        <w:t xml:space="preserve">dengan benar, tepat dan sungguh-sungguh oleh pelakunya, </w:t>
      </w:r>
      <w:r>
        <w:rPr>
          <w:lang w:val="id-ID"/>
        </w:rPr>
        <w:t xml:space="preserve">hal </w:t>
      </w:r>
      <w:r w:rsidRPr="003C2413">
        <w:rPr>
          <w:lang w:val="id-ID"/>
        </w:rPr>
        <w:t xml:space="preserve">itu tercermin dari akhlak dan perilaku </w:t>
      </w:r>
      <w:r>
        <w:rPr>
          <w:lang w:val="id-ID"/>
        </w:rPr>
        <w:t xml:space="preserve">orang </w:t>
      </w:r>
      <w:r w:rsidRPr="003C2413">
        <w:rPr>
          <w:lang w:val="id-ID"/>
        </w:rPr>
        <w:t>tersebut.</w:t>
      </w:r>
      <w:r w:rsidRPr="00232303">
        <w:rPr>
          <w:rStyle w:val="FootnoteReference"/>
        </w:rPr>
        <w:footnoteReference w:id="47"/>
      </w:r>
      <w:r w:rsidRPr="003C2413">
        <w:rPr>
          <w:lang w:val="id-ID"/>
        </w:rPr>
        <w:t xml:space="preserve"> Jik</w:t>
      </w:r>
      <w:r w:rsidRPr="00F62877">
        <w:rPr>
          <w:lang w:val="id-ID"/>
        </w:rPr>
        <w:t>a nilai-nilai agama  sudah mengakar pada jiwa anak, maka anak akan rajin melakukan aktivitas ibadah. Jika anak terbiasa dengan kebiasaan yang baik, maka akan menimbulkan perilaku yang baik, begitu pula sebaliknya, jika faktor dari dalam diri tidak baik maka akan menimbulkan perilaku yang buruk pula.</w:t>
      </w:r>
      <w:r w:rsidRPr="00232303">
        <w:rPr>
          <w:rStyle w:val="FootnoteReference"/>
        </w:rPr>
        <w:footnoteReference w:id="48"/>
      </w:r>
    </w:p>
    <w:p w:rsidR="005F1C4A" w:rsidRDefault="005F1C4A" w:rsidP="005F1C4A">
      <w:pPr>
        <w:pStyle w:val="ListParagraph"/>
        <w:spacing w:after="0" w:line="480" w:lineRule="auto"/>
        <w:ind w:left="284" w:firstLine="425"/>
        <w:jc w:val="both"/>
        <w:rPr>
          <w:rFonts w:cs="Times New Roman"/>
          <w:szCs w:val="24"/>
          <w:lang w:val="id-ID"/>
        </w:rPr>
      </w:pPr>
      <w:r w:rsidRPr="0064779F">
        <w:rPr>
          <w:rFonts w:cs="Times New Roman"/>
          <w:szCs w:val="24"/>
          <w:lang w:val="id-ID"/>
        </w:rPr>
        <w:t>Jadi dengan membiasakan menanamkan aktivitas ibadah kepada anak sejak kecil akan mempengaruhi tingkat keagamaan pada anak. Sebagaimana diketahui bahwa kegiatan keagamaan khususnya sholat sangat erat kaitannya dengan perilaku sosial pada santri. Kegiatan ibadah menunjukkan ketaqwaan dan keimanan manusia kepada Allah Swt. sehingga menciptakan pribadi manusia yang berakhlak mulia dalam kehidupannya dan dalam bermasyarakat. Dengan membiasakan aktivitas ibadah sholat diharapkan dapat melahirkan sikap positif, berperilaku baik dalam interaksi sosial dan menjauhi kelakukan yang buruk dan mungkar.</w:t>
      </w:r>
    </w:p>
    <w:p w:rsidR="005F1C4A" w:rsidRDefault="005F1C4A" w:rsidP="005F1C4A">
      <w:pPr>
        <w:pStyle w:val="ListParagraph"/>
        <w:spacing w:after="0" w:line="480" w:lineRule="auto"/>
        <w:ind w:left="284" w:firstLine="425"/>
        <w:jc w:val="both"/>
        <w:rPr>
          <w:rFonts w:cs="Times New Roman"/>
          <w:szCs w:val="24"/>
          <w:lang w:val="id-ID"/>
        </w:rPr>
      </w:pPr>
    </w:p>
    <w:p w:rsidR="005F1C4A" w:rsidRDefault="005F1C4A" w:rsidP="005F1C4A">
      <w:pPr>
        <w:pStyle w:val="ListParagraph"/>
        <w:spacing w:after="0" w:line="480" w:lineRule="auto"/>
        <w:ind w:left="284" w:firstLine="425"/>
        <w:jc w:val="both"/>
        <w:rPr>
          <w:rFonts w:cs="Times New Roman"/>
          <w:szCs w:val="24"/>
          <w:lang w:val="id-ID"/>
        </w:rPr>
      </w:pPr>
    </w:p>
    <w:p w:rsidR="005F1C4A" w:rsidRPr="006E6B82" w:rsidRDefault="005F1C4A" w:rsidP="005F1C4A">
      <w:pPr>
        <w:pStyle w:val="ListParagraph"/>
        <w:spacing w:after="0" w:line="480" w:lineRule="auto"/>
        <w:ind w:left="284" w:firstLine="425"/>
        <w:jc w:val="both"/>
        <w:rPr>
          <w:rFonts w:cs="Times New Roman"/>
          <w:szCs w:val="24"/>
          <w:lang w:val="id-ID"/>
        </w:rPr>
      </w:pPr>
    </w:p>
    <w:p w:rsidR="005F1C4A" w:rsidRPr="005F1C4A" w:rsidRDefault="005F1C4A" w:rsidP="005F1C4A">
      <w:pPr>
        <w:pStyle w:val="Heading2"/>
        <w:numPr>
          <w:ilvl w:val="0"/>
          <w:numId w:val="1"/>
        </w:numPr>
        <w:spacing w:line="480" w:lineRule="auto"/>
        <w:ind w:left="284" w:hanging="283"/>
        <w:jc w:val="both"/>
        <w:rPr>
          <w:i w:val="0"/>
          <w:iCs w:val="0"/>
          <w:lang w:val="id-ID"/>
        </w:rPr>
      </w:pPr>
      <w:bookmarkStart w:id="51" w:name="_Toc79922137"/>
      <w:bookmarkStart w:id="52" w:name="_Toc80594064"/>
      <w:bookmarkStart w:id="53" w:name="_Toc80595526"/>
      <w:bookmarkStart w:id="54" w:name="_Toc82782911"/>
      <w:bookmarkStart w:id="55" w:name="_Toc86495072"/>
      <w:r w:rsidRPr="005F1C4A">
        <w:rPr>
          <w:i w:val="0"/>
          <w:iCs w:val="0"/>
          <w:lang w:val="id-ID"/>
        </w:rPr>
        <w:lastRenderedPageBreak/>
        <w:t>Kerangka Pemikiran</w:t>
      </w:r>
      <w:bookmarkEnd w:id="51"/>
      <w:bookmarkEnd w:id="52"/>
      <w:bookmarkEnd w:id="53"/>
      <w:bookmarkEnd w:id="54"/>
      <w:bookmarkEnd w:id="55"/>
    </w:p>
    <w:p w:rsidR="005F1C4A" w:rsidRPr="006D0041" w:rsidRDefault="005F1C4A" w:rsidP="005F1C4A">
      <w:pPr>
        <w:pStyle w:val="ListParagraph"/>
        <w:spacing w:after="0" w:line="480" w:lineRule="auto"/>
        <w:ind w:left="284" w:firstLine="425"/>
        <w:jc w:val="both"/>
        <w:rPr>
          <w:b/>
          <w:bCs/>
          <w:lang w:val="id-ID"/>
        </w:rPr>
      </w:pPr>
      <w:r w:rsidRPr="006D0041">
        <w:rPr>
          <w:lang w:val="id-ID"/>
        </w:rPr>
        <w:t xml:space="preserve">Mengacu pada teori yang dikemukakan oleh Pavlov, Thorndike dan Skinner, berdasarkan pandangan ini pembentukan perilaku dilakukan dengan cara </w:t>
      </w:r>
      <w:r w:rsidRPr="006D0041">
        <w:rPr>
          <w:i/>
          <w:iCs/>
          <w:lang w:val="id-ID"/>
        </w:rPr>
        <w:t>condisioning</w:t>
      </w:r>
      <w:r w:rsidRPr="006D0041">
        <w:rPr>
          <w:lang w:val="id-ID"/>
        </w:rPr>
        <w:t xml:space="preserve"> atau kebiasaan, yaitu dengan cara membiasakan diri berperilaku sesuai dengan harapan.</w:t>
      </w:r>
      <w:r w:rsidRPr="00232303">
        <w:rPr>
          <w:rStyle w:val="FootnoteReference"/>
        </w:rPr>
        <w:footnoteReference w:id="49"/>
      </w:r>
    </w:p>
    <w:p w:rsidR="005F1C4A" w:rsidRPr="006D0041" w:rsidRDefault="005F1C4A" w:rsidP="005F1C4A">
      <w:pPr>
        <w:pStyle w:val="ListParagraph"/>
        <w:spacing w:after="0" w:line="480" w:lineRule="auto"/>
        <w:ind w:left="284" w:firstLine="425"/>
        <w:jc w:val="both"/>
        <w:rPr>
          <w:lang w:val="id-ID"/>
        </w:rPr>
      </w:pPr>
      <w:r>
        <w:rPr>
          <w:lang w:val="id-ID"/>
        </w:rPr>
        <w:t>Oleh karena itu, penelitian ini mencoba untuk mengaitkan hubungan pembiasaan sholat berjamaah dengan perilaku sosial santri. Kerangka pemikiran penelitian ini dapat dilihat pada skema di bawah ini:</w:t>
      </w:r>
    </w:p>
    <w:p w:rsidR="005F1C4A" w:rsidRDefault="005F1C4A" w:rsidP="005F1C4A">
      <w:pPr>
        <w:pStyle w:val="ListParagraph"/>
        <w:spacing w:after="0" w:line="480" w:lineRule="auto"/>
        <w:ind w:left="284" w:firstLine="425"/>
        <w:jc w:val="both"/>
        <w:rPr>
          <w:lang w:val="id-ID"/>
        </w:rPr>
      </w:pPr>
      <w:r>
        <w:rPr>
          <w:noProof/>
        </w:rPr>
        <mc:AlternateContent>
          <mc:Choice Requires="wps">
            <w:drawing>
              <wp:anchor distT="0" distB="0" distL="114300" distR="114300" simplePos="0" relativeHeight="251661312" behindDoc="0" locked="0" layoutInCell="1" allowOverlap="1" wp14:anchorId="328054EF" wp14:editId="00472048">
                <wp:simplePos x="0" y="0"/>
                <wp:positionH relativeFrom="column">
                  <wp:posOffset>469265</wp:posOffset>
                </wp:positionH>
                <wp:positionV relativeFrom="paragraph">
                  <wp:posOffset>666750</wp:posOffset>
                </wp:positionV>
                <wp:extent cx="4269740" cy="63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269740" cy="635"/>
                        </a:xfrm>
                        <a:prstGeom prst="rect">
                          <a:avLst/>
                        </a:prstGeom>
                        <a:solidFill>
                          <a:prstClr val="white"/>
                        </a:solidFill>
                        <a:ln>
                          <a:noFill/>
                        </a:ln>
                        <a:effectLst/>
                      </wps:spPr>
                      <wps:txbx>
                        <w:txbxContent>
                          <w:p w:rsidR="005F1C4A" w:rsidRPr="00EC3B77" w:rsidRDefault="005F1C4A" w:rsidP="005F1C4A">
                            <w:pPr>
                              <w:pStyle w:val="Caption"/>
                              <w:jc w:val="center"/>
                              <w:rPr>
                                <w:rFonts w:asciiTheme="majorBidi" w:hAnsiTheme="majorBidi" w:cstheme="majorBidi"/>
                                <w:b/>
                                <w:bCs/>
                                <w:i w:val="0"/>
                                <w:iCs w:val="0"/>
                                <w:noProof/>
                                <w:color w:val="auto"/>
                                <w:sz w:val="24"/>
                                <w:szCs w:val="24"/>
                              </w:rPr>
                            </w:pPr>
                            <w:bookmarkStart w:id="56" w:name="_Toc79921937"/>
                            <w:bookmarkStart w:id="57" w:name="_Toc80593879"/>
                            <w:bookmarkStart w:id="58" w:name="_Toc86493822"/>
                            <w:r w:rsidRPr="00EC3B77">
                              <w:rPr>
                                <w:rFonts w:asciiTheme="majorBidi" w:hAnsiTheme="majorBidi" w:cstheme="majorBidi"/>
                                <w:b/>
                                <w:bCs/>
                                <w:i w:val="0"/>
                                <w:iCs w:val="0"/>
                                <w:color w:val="auto"/>
                                <w:sz w:val="24"/>
                                <w:szCs w:val="24"/>
                              </w:rPr>
                              <w:t xml:space="preserve">Bagan 1. </w:t>
                            </w:r>
                            <w:r w:rsidRPr="00EC3B77">
                              <w:rPr>
                                <w:rFonts w:asciiTheme="majorBidi" w:hAnsiTheme="majorBidi" w:cstheme="majorBidi"/>
                                <w:b/>
                                <w:bCs/>
                                <w:i w:val="0"/>
                                <w:iCs w:val="0"/>
                                <w:color w:val="auto"/>
                                <w:sz w:val="24"/>
                                <w:szCs w:val="24"/>
                              </w:rPr>
                              <w:fldChar w:fldCharType="begin"/>
                            </w:r>
                            <w:r w:rsidRPr="00EC3B77">
                              <w:rPr>
                                <w:rFonts w:asciiTheme="majorBidi" w:hAnsiTheme="majorBidi" w:cstheme="majorBidi"/>
                                <w:b/>
                                <w:bCs/>
                                <w:i w:val="0"/>
                                <w:iCs w:val="0"/>
                                <w:color w:val="auto"/>
                                <w:sz w:val="24"/>
                                <w:szCs w:val="24"/>
                              </w:rPr>
                              <w:instrText xml:space="preserve"> SEQ Bagan_1. \* ARABIC </w:instrText>
                            </w:r>
                            <w:r w:rsidRPr="00EC3B77">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EC3B77">
                              <w:rPr>
                                <w:rFonts w:asciiTheme="majorBidi" w:hAnsiTheme="majorBidi" w:cstheme="majorBidi"/>
                                <w:b/>
                                <w:bCs/>
                                <w:i w:val="0"/>
                                <w:iCs w:val="0"/>
                                <w:color w:val="auto"/>
                                <w:sz w:val="24"/>
                                <w:szCs w:val="24"/>
                              </w:rPr>
                              <w:fldChar w:fldCharType="end"/>
                            </w:r>
                            <w:r w:rsidRPr="00EC3B77">
                              <w:rPr>
                                <w:rFonts w:asciiTheme="majorBidi" w:hAnsiTheme="majorBidi" w:cstheme="majorBidi"/>
                                <w:b/>
                                <w:bCs/>
                                <w:i w:val="0"/>
                                <w:iCs w:val="0"/>
                                <w:color w:val="auto"/>
                                <w:sz w:val="24"/>
                                <w:szCs w:val="24"/>
                                <w:lang w:val="id-ID"/>
                              </w:rPr>
                              <w:t xml:space="preserve"> Kerangka Pemikiran</w:t>
                            </w:r>
                            <w:bookmarkEnd w:id="56"/>
                            <w:bookmarkEnd w:id="57"/>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8054EF" id="_x0000_t202" coordsize="21600,21600" o:spt="202" path="m,l,21600r21600,l21600,xe">
                <v:stroke joinstyle="miter"/>
                <v:path gradientshapeok="t" o:connecttype="rect"/>
              </v:shapetype>
              <v:shape id="Text Box 39" o:spid="_x0000_s1026" type="#_x0000_t202" style="position:absolute;left:0;text-align:left;margin-left:36.95pt;margin-top:52.5pt;width:336.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" stroked="f">
                <v:textbox style="mso-fit-shape-to-text:t" inset="0,0,0,0">
                  <w:txbxContent>
                    <w:p w:rsidR="005F1C4A" w:rsidRPr="00EC3B77" w:rsidRDefault="005F1C4A" w:rsidP="005F1C4A">
                      <w:pPr>
                        <w:pStyle w:val="Caption"/>
                        <w:jc w:val="center"/>
                        <w:rPr>
                          <w:rFonts w:asciiTheme="majorBidi" w:hAnsiTheme="majorBidi" w:cstheme="majorBidi"/>
                          <w:b/>
                          <w:bCs/>
                          <w:i w:val="0"/>
                          <w:iCs w:val="0"/>
                          <w:noProof/>
                          <w:color w:val="auto"/>
                          <w:sz w:val="24"/>
                          <w:szCs w:val="24"/>
                        </w:rPr>
                      </w:pPr>
                      <w:bookmarkStart w:id="59" w:name="_Toc79921937"/>
                      <w:bookmarkStart w:id="60" w:name="_Toc80593879"/>
                      <w:bookmarkStart w:id="61" w:name="_Toc86493822"/>
                      <w:r w:rsidRPr="00EC3B77">
                        <w:rPr>
                          <w:rFonts w:asciiTheme="majorBidi" w:hAnsiTheme="majorBidi" w:cstheme="majorBidi"/>
                          <w:b/>
                          <w:bCs/>
                          <w:i w:val="0"/>
                          <w:iCs w:val="0"/>
                          <w:color w:val="auto"/>
                          <w:sz w:val="24"/>
                          <w:szCs w:val="24"/>
                        </w:rPr>
                        <w:t xml:space="preserve">Bagan 1. </w:t>
                      </w:r>
                      <w:r w:rsidRPr="00EC3B77">
                        <w:rPr>
                          <w:rFonts w:asciiTheme="majorBidi" w:hAnsiTheme="majorBidi" w:cstheme="majorBidi"/>
                          <w:b/>
                          <w:bCs/>
                          <w:i w:val="0"/>
                          <w:iCs w:val="0"/>
                          <w:color w:val="auto"/>
                          <w:sz w:val="24"/>
                          <w:szCs w:val="24"/>
                        </w:rPr>
                        <w:fldChar w:fldCharType="begin"/>
                      </w:r>
                      <w:r w:rsidRPr="00EC3B77">
                        <w:rPr>
                          <w:rFonts w:asciiTheme="majorBidi" w:hAnsiTheme="majorBidi" w:cstheme="majorBidi"/>
                          <w:b/>
                          <w:bCs/>
                          <w:i w:val="0"/>
                          <w:iCs w:val="0"/>
                          <w:color w:val="auto"/>
                          <w:sz w:val="24"/>
                          <w:szCs w:val="24"/>
                        </w:rPr>
                        <w:instrText xml:space="preserve"> SEQ Bagan_1. \* ARABIC </w:instrText>
                      </w:r>
                      <w:r w:rsidRPr="00EC3B77">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EC3B77">
                        <w:rPr>
                          <w:rFonts w:asciiTheme="majorBidi" w:hAnsiTheme="majorBidi" w:cstheme="majorBidi"/>
                          <w:b/>
                          <w:bCs/>
                          <w:i w:val="0"/>
                          <w:iCs w:val="0"/>
                          <w:color w:val="auto"/>
                          <w:sz w:val="24"/>
                          <w:szCs w:val="24"/>
                        </w:rPr>
                        <w:fldChar w:fldCharType="end"/>
                      </w:r>
                      <w:r w:rsidRPr="00EC3B77">
                        <w:rPr>
                          <w:rFonts w:asciiTheme="majorBidi" w:hAnsiTheme="majorBidi" w:cstheme="majorBidi"/>
                          <w:b/>
                          <w:bCs/>
                          <w:i w:val="0"/>
                          <w:iCs w:val="0"/>
                          <w:color w:val="auto"/>
                          <w:sz w:val="24"/>
                          <w:szCs w:val="24"/>
                          <w:lang w:val="id-ID"/>
                        </w:rPr>
                        <w:t xml:space="preserve"> Kerangka Pemikiran</w:t>
                      </w:r>
                      <w:bookmarkEnd w:id="59"/>
                      <w:bookmarkEnd w:id="60"/>
                      <w:bookmarkEnd w:id="61"/>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3AE1A43" wp14:editId="09324759">
                <wp:simplePos x="0" y="0"/>
                <wp:positionH relativeFrom="column">
                  <wp:posOffset>469643</wp:posOffset>
                </wp:positionH>
                <wp:positionV relativeFrom="paragraph">
                  <wp:posOffset>27948</wp:posOffset>
                </wp:positionV>
                <wp:extent cx="4269856" cy="581891"/>
                <wp:effectExtent l="0" t="0" r="16510" b="27940"/>
                <wp:wrapNone/>
                <wp:docPr id="38" name="Group 38"/>
                <wp:cNvGraphicFramePr/>
                <a:graphic xmlns:a="http://schemas.openxmlformats.org/drawingml/2006/main">
                  <a:graphicData uri="http://schemas.microsoft.com/office/word/2010/wordprocessingGroup">
                    <wpg:wgp>
                      <wpg:cNvGrpSpPr/>
                      <wpg:grpSpPr>
                        <a:xfrm>
                          <a:off x="0" y="0"/>
                          <a:ext cx="4269856" cy="581891"/>
                          <a:chOff x="0" y="0"/>
                          <a:chExt cx="4269856" cy="581891"/>
                        </a:xfrm>
                      </wpg:grpSpPr>
                      <wps:wsp>
                        <wps:cNvPr id="2" name="Text Box 2"/>
                        <wps:cNvSpPr txBox="1"/>
                        <wps:spPr>
                          <a:xfrm>
                            <a:off x="0" y="0"/>
                            <a:ext cx="1781299" cy="581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C4A" w:rsidRDefault="005F1C4A" w:rsidP="005F1C4A">
                              <w:pPr>
                                <w:jc w:val="center"/>
                                <w:rPr>
                                  <w:b/>
                                  <w:bCs/>
                                  <w:lang w:val="id-ID"/>
                                </w:rPr>
                              </w:pPr>
                              <w:r w:rsidRPr="007A2B50">
                                <w:rPr>
                                  <w:b/>
                                  <w:bCs/>
                                  <w:lang w:val="id-ID"/>
                                </w:rPr>
                                <w:t xml:space="preserve">Pembiasaan </w:t>
                              </w:r>
                            </w:p>
                            <w:p w:rsidR="005F1C4A" w:rsidRPr="007A2B50" w:rsidRDefault="005F1C4A" w:rsidP="005F1C4A">
                              <w:pPr>
                                <w:jc w:val="center"/>
                                <w:rPr>
                                  <w:b/>
                                  <w:bCs/>
                                  <w:lang w:val="id-ID"/>
                                </w:rPr>
                              </w:pPr>
                              <w:r w:rsidRPr="007A2B50">
                                <w:rPr>
                                  <w:b/>
                                  <w:bCs/>
                                  <w:lang w:val="id-ID"/>
                                </w:rPr>
                                <w:t>Sholat Berjamaah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488557" y="0"/>
                            <a:ext cx="1781299" cy="581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C4A" w:rsidRDefault="005F1C4A" w:rsidP="005F1C4A">
                              <w:pPr>
                                <w:jc w:val="center"/>
                                <w:rPr>
                                  <w:b/>
                                  <w:bCs/>
                                  <w:lang w:val="id-ID"/>
                                </w:rPr>
                              </w:pPr>
                              <w:r>
                                <w:rPr>
                                  <w:b/>
                                  <w:bCs/>
                                  <w:lang w:val="id-ID"/>
                                </w:rPr>
                                <w:t xml:space="preserve">Perilaku Sosial Santri </w:t>
                              </w:r>
                            </w:p>
                            <w:p w:rsidR="005F1C4A" w:rsidRPr="007A2B50" w:rsidRDefault="005F1C4A" w:rsidP="005F1C4A">
                              <w:pPr>
                                <w:jc w:val="center"/>
                                <w:rPr>
                                  <w:b/>
                                  <w:bCs/>
                                  <w:lang w:val="id-ID"/>
                                </w:rPr>
                              </w:pPr>
                              <w:r>
                                <w:rPr>
                                  <w:b/>
                                  <w:bCs/>
                                  <w:lang w:val="id-ID"/>
                                </w:rPr>
                                <w:t>(Y</w:t>
                              </w:r>
                              <w:r w:rsidRPr="007A2B50">
                                <w:rPr>
                                  <w:b/>
                                  <w:bCs/>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AE1A43" id="Group 38" o:spid="_x0000_s1027" style="position:absolute;left:0;text-align:left;margin-left:37pt;margin-top:2.2pt;width:336.2pt;height:45.8pt;z-index:251659264" coordsize="42698,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">
                <v:shape id="Text Box 2" o:spid="_x0000_s1028" type="#_x0000_t202" style="position:absolute;width:17812;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5F1C4A" w:rsidRDefault="005F1C4A" w:rsidP="005F1C4A">
                        <w:pPr>
                          <w:jc w:val="center"/>
                          <w:rPr>
                            <w:b/>
                            <w:bCs/>
                            <w:lang w:val="id-ID"/>
                          </w:rPr>
                        </w:pPr>
                        <w:r w:rsidRPr="007A2B50">
                          <w:rPr>
                            <w:b/>
                            <w:bCs/>
                            <w:lang w:val="id-ID"/>
                          </w:rPr>
                          <w:t xml:space="preserve">Pembiasaan </w:t>
                        </w:r>
                      </w:p>
                      <w:p w:rsidR="005F1C4A" w:rsidRPr="007A2B50" w:rsidRDefault="005F1C4A" w:rsidP="005F1C4A">
                        <w:pPr>
                          <w:jc w:val="center"/>
                          <w:rPr>
                            <w:b/>
                            <w:bCs/>
                            <w:lang w:val="id-ID"/>
                          </w:rPr>
                        </w:pPr>
                        <w:r w:rsidRPr="007A2B50">
                          <w:rPr>
                            <w:b/>
                            <w:bCs/>
                            <w:lang w:val="id-ID"/>
                          </w:rPr>
                          <w:t>Sholat Berjamaah (X)</w:t>
                        </w:r>
                      </w:p>
                    </w:txbxContent>
                  </v:textbox>
                </v:shape>
                <v:shape id="Text Box 4" o:spid="_x0000_s1029" type="#_x0000_t202" style="position:absolute;left:24885;width:17813;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5F1C4A" w:rsidRDefault="005F1C4A" w:rsidP="005F1C4A">
                        <w:pPr>
                          <w:jc w:val="center"/>
                          <w:rPr>
                            <w:b/>
                            <w:bCs/>
                            <w:lang w:val="id-ID"/>
                          </w:rPr>
                        </w:pPr>
                        <w:r>
                          <w:rPr>
                            <w:b/>
                            <w:bCs/>
                            <w:lang w:val="id-ID"/>
                          </w:rPr>
                          <w:t xml:space="preserve">Perilaku Sosial Santri </w:t>
                        </w:r>
                      </w:p>
                      <w:p w:rsidR="005F1C4A" w:rsidRPr="007A2B50" w:rsidRDefault="005F1C4A" w:rsidP="005F1C4A">
                        <w:pPr>
                          <w:jc w:val="center"/>
                          <w:rPr>
                            <w:b/>
                            <w:bCs/>
                            <w:lang w:val="id-ID"/>
                          </w:rPr>
                        </w:pPr>
                        <w:r>
                          <w:rPr>
                            <w:b/>
                            <w:bCs/>
                            <w:lang w:val="id-ID"/>
                          </w:rPr>
                          <w:t>(Y</w:t>
                        </w:r>
                        <w:r w:rsidRPr="007A2B50">
                          <w:rPr>
                            <w:b/>
                            <w:bCs/>
                            <w:lang w:val="id-ID"/>
                          </w:rPr>
                          <w:t>)</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68E7DC60" wp14:editId="21FE2DD0">
                <wp:simplePos x="0" y="0"/>
                <wp:positionH relativeFrom="column">
                  <wp:posOffset>2253046</wp:posOffset>
                </wp:positionH>
                <wp:positionV relativeFrom="paragraph">
                  <wp:posOffset>306746</wp:posOffset>
                </wp:positionV>
                <wp:extent cx="712519" cy="0"/>
                <wp:effectExtent l="0" t="76200" r="11430" b="95250"/>
                <wp:wrapNone/>
                <wp:docPr id="6" name="Straight Arrow Connector 6"/>
                <wp:cNvGraphicFramePr/>
                <a:graphic xmlns:a="http://schemas.openxmlformats.org/drawingml/2006/main">
                  <a:graphicData uri="http://schemas.microsoft.com/office/word/2010/wordprocessingShape">
                    <wps:wsp>
                      <wps:cNvCnPr/>
                      <wps:spPr>
                        <a:xfrm>
                          <a:off x="0" y="0"/>
                          <a:ext cx="71251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812D6B3" id="_x0000_t32" coordsize="21600,21600" o:spt="32" o:oned="t" path="m,l21600,21600e" filled="f">
                <v:path arrowok="t" fillok="f" o:connecttype="none"/>
                <o:lock v:ext="edit" shapetype="t"/>
              </v:shapetype>
              <v:shape id="Straight Arrow Connector 6" o:spid="_x0000_s1026" type="#_x0000_t32" style="position:absolute;margin-left:177.4pt;margin-top:24.15pt;width:56.1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" strokecolor="black [3200]" strokeweight="1.5pt">
                <v:stroke endarrow="block" joinstyle="miter"/>
              </v:shape>
            </w:pict>
          </mc:Fallback>
        </mc:AlternateContent>
      </w:r>
    </w:p>
    <w:p w:rsidR="005F1C4A" w:rsidRDefault="005F1C4A" w:rsidP="005F1C4A">
      <w:pPr>
        <w:pStyle w:val="ListParagraph"/>
        <w:spacing w:after="0" w:line="480" w:lineRule="auto"/>
        <w:ind w:left="284" w:firstLine="425"/>
        <w:jc w:val="both"/>
        <w:rPr>
          <w:lang w:val="id-ID"/>
        </w:rPr>
      </w:pPr>
    </w:p>
    <w:p w:rsidR="005F1C4A" w:rsidRPr="007A2B50" w:rsidRDefault="005F1C4A" w:rsidP="005F1C4A">
      <w:pPr>
        <w:pStyle w:val="ListParagraph"/>
        <w:spacing w:after="0" w:line="480" w:lineRule="auto"/>
        <w:ind w:left="284" w:firstLine="425"/>
        <w:jc w:val="both"/>
        <w:rPr>
          <w:i/>
          <w:iCs/>
          <w:lang w:val="id-ID"/>
        </w:rPr>
      </w:pPr>
      <w:r>
        <w:rPr>
          <w:lang w:val="id-ID"/>
        </w:rPr>
        <w:tab/>
      </w:r>
      <w:r>
        <w:rPr>
          <w:lang w:val="id-ID"/>
        </w:rPr>
        <w:tab/>
      </w:r>
      <w:r>
        <w:rPr>
          <w:lang w:val="id-ID"/>
        </w:rPr>
        <w:tab/>
      </w:r>
      <w:r>
        <w:rPr>
          <w:lang w:val="id-ID"/>
        </w:rPr>
        <w:tab/>
      </w:r>
    </w:p>
    <w:p w:rsidR="005F1C4A" w:rsidRPr="005F1C4A" w:rsidRDefault="005F1C4A" w:rsidP="005F1C4A">
      <w:pPr>
        <w:pStyle w:val="Heading2"/>
        <w:numPr>
          <w:ilvl w:val="0"/>
          <w:numId w:val="1"/>
        </w:numPr>
        <w:spacing w:line="480" w:lineRule="auto"/>
        <w:ind w:left="284"/>
        <w:jc w:val="both"/>
        <w:rPr>
          <w:i w:val="0"/>
          <w:iCs w:val="0"/>
          <w:lang w:val="id-ID"/>
        </w:rPr>
      </w:pPr>
      <w:bookmarkStart w:id="62" w:name="_Toc79922138"/>
      <w:bookmarkStart w:id="63" w:name="_Toc80594065"/>
      <w:bookmarkStart w:id="64" w:name="_Toc80595527"/>
      <w:bookmarkStart w:id="65" w:name="_Toc82782912"/>
      <w:bookmarkStart w:id="66" w:name="_Toc86495073"/>
      <w:r w:rsidRPr="005F1C4A">
        <w:rPr>
          <w:i w:val="0"/>
          <w:iCs w:val="0"/>
          <w:lang w:val="id-ID"/>
        </w:rPr>
        <w:t>Hipotesis</w:t>
      </w:r>
      <w:bookmarkEnd w:id="62"/>
      <w:bookmarkEnd w:id="63"/>
      <w:bookmarkEnd w:id="64"/>
      <w:bookmarkEnd w:id="65"/>
      <w:bookmarkEnd w:id="66"/>
    </w:p>
    <w:p w:rsidR="005F1C4A" w:rsidRPr="009873F9" w:rsidRDefault="005F1C4A" w:rsidP="005F1C4A">
      <w:pPr>
        <w:pStyle w:val="ListParagraph"/>
        <w:spacing w:after="0" w:line="480" w:lineRule="auto"/>
        <w:ind w:left="284" w:firstLine="425"/>
        <w:jc w:val="both"/>
        <w:rPr>
          <w:lang w:val="id-ID"/>
        </w:rPr>
      </w:pPr>
      <w:r>
        <w:rPr>
          <w:lang w:val="id-ID"/>
        </w:rPr>
        <w:t>Hipotesis menurut Sugiyono merupakan jawaban sementara atau kesimpulan mengenai rumusan masalah dalam penelitian dan dinyataan dalam bentuk kalimat pernyataan.</w:t>
      </w:r>
      <w:r w:rsidRPr="00232303">
        <w:rPr>
          <w:rStyle w:val="FootnoteReference"/>
        </w:rPr>
        <w:footnoteReference w:id="50"/>
      </w:r>
      <w:r>
        <w:rPr>
          <w:lang w:val="id-ID"/>
        </w:rPr>
        <w:t xml:space="preserve"> Hipotesis terbagi menjadi hipotesis kerja (H</w:t>
      </w:r>
      <w:r w:rsidRPr="00FF623F">
        <w:rPr>
          <w:vertAlign w:val="subscript"/>
          <w:lang w:val="id-ID"/>
        </w:rPr>
        <w:t>a</w:t>
      </w:r>
      <w:r>
        <w:rPr>
          <w:lang w:val="id-ID"/>
        </w:rPr>
        <w:t>) dan hipotesis Nol (H</w:t>
      </w:r>
      <w:r w:rsidRPr="00FF623F">
        <w:rPr>
          <w:vertAlign w:val="subscript"/>
          <w:lang w:val="id-ID"/>
        </w:rPr>
        <w:t>o</w:t>
      </w:r>
      <w:r>
        <w:rPr>
          <w:lang w:val="id-ID"/>
        </w:rPr>
        <w:t>). Hipotesis kerja (H</w:t>
      </w:r>
      <w:r w:rsidRPr="00FF623F">
        <w:rPr>
          <w:vertAlign w:val="subscript"/>
          <w:lang w:val="id-ID"/>
        </w:rPr>
        <w:t>a</w:t>
      </w:r>
      <w:r>
        <w:rPr>
          <w:lang w:val="id-ID"/>
        </w:rPr>
        <w:t>) merupakan hipotesis yang diajukan guna menjawab masalah yang dirumuskan dengan menggunakan teori yang relevan dengan masalah penelitian dan belum dilandasi bukti empiris yang nyata di lapangan. Sedangkan hipotesis nol (H</w:t>
      </w:r>
      <w:r w:rsidRPr="00FF623F">
        <w:rPr>
          <w:vertAlign w:val="subscript"/>
          <w:lang w:val="id-ID"/>
        </w:rPr>
        <w:t>o</w:t>
      </w:r>
      <w:r>
        <w:rPr>
          <w:lang w:val="id-ID"/>
        </w:rPr>
        <w:t xml:space="preserve">) merupakan hipotesis yang dikemukakan dalam bentuk kalimat </w:t>
      </w:r>
      <w:r>
        <w:rPr>
          <w:lang w:val="id-ID"/>
        </w:rPr>
        <w:lastRenderedPageBreak/>
        <w:t>negatif, yang menyatakan tidak ada pengaruh, hubungan, atau perbedaan antara parameter dengan statistik.</w:t>
      </w:r>
      <w:r w:rsidRPr="00232303">
        <w:rPr>
          <w:rStyle w:val="FootnoteReference"/>
        </w:rPr>
        <w:footnoteReference w:id="51"/>
      </w:r>
    </w:p>
    <w:p w:rsidR="005F1C4A" w:rsidRDefault="005F1C4A" w:rsidP="005F1C4A">
      <w:pPr>
        <w:pStyle w:val="ListParagraph"/>
        <w:spacing w:after="0" w:line="480" w:lineRule="auto"/>
        <w:ind w:left="284" w:firstLine="425"/>
        <w:jc w:val="both"/>
        <w:rPr>
          <w:lang w:val="id-ID"/>
        </w:rPr>
      </w:pPr>
      <w:r>
        <w:rPr>
          <w:lang w:val="id-ID"/>
        </w:rPr>
        <w:t xml:space="preserve">Berdasarkan pernyataan diatas, maka hipotesis dalam penelitian ini dirumuskan sebagai berikut: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7132"/>
      </w:tblGrid>
      <w:tr w:rsidR="005F1C4A" w:rsidTr="00FB6475">
        <w:tc>
          <w:tcPr>
            <w:tcW w:w="845" w:type="dxa"/>
          </w:tcPr>
          <w:p w:rsidR="005F1C4A" w:rsidRDefault="005F1C4A" w:rsidP="00FB6475">
            <w:pPr>
              <w:pStyle w:val="ListParagraph"/>
              <w:spacing w:line="480" w:lineRule="auto"/>
              <w:ind w:left="0"/>
              <w:jc w:val="both"/>
              <w:rPr>
                <w:lang w:val="id-ID"/>
              </w:rPr>
            </w:pPr>
            <w:r>
              <w:rPr>
                <w:lang w:val="id-ID"/>
              </w:rPr>
              <w:t>Ha</w:t>
            </w:r>
          </w:p>
        </w:tc>
        <w:tc>
          <w:tcPr>
            <w:tcW w:w="7132" w:type="dxa"/>
          </w:tcPr>
          <w:p w:rsidR="005F1C4A" w:rsidRDefault="005F1C4A" w:rsidP="00FB6475">
            <w:pPr>
              <w:pStyle w:val="ListParagraph"/>
              <w:spacing w:line="480" w:lineRule="auto"/>
              <w:ind w:left="0"/>
              <w:jc w:val="both"/>
              <w:rPr>
                <w:lang w:val="id-ID"/>
              </w:rPr>
            </w:pPr>
            <w:r>
              <w:rPr>
                <w:lang w:val="id-ID"/>
              </w:rPr>
              <w:t>: Ada hubungan yang signifikan antara pembiasaan sholat berjamaah dengan perilaku sosial santri TK-TPA Al-Ikhlas Kelurahan Karang Jaya Gandus Palembang</w:t>
            </w:r>
          </w:p>
        </w:tc>
      </w:tr>
      <w:tr w:rsidR="005F1C4A" w:rsidTr="00FB6475">
        <w:tc>
          <w:tcPr>
            <w:tcW w:w="845" w:type="dxa"/>
          </w:tcPr>
          <w:p w:rsidR="005F1C4A" w:rsidRDefault="005F1C4A" w:rsidP="00FB6475">
            <w:pPr>
              <w:pStyle w:val="ListParagraph"/>
              <w:spacing w:line="480" w:lineRule="auto"/>
              <w:ind w:left="0"/>
              <w:jc w:val="both"/>
              <w:rPr>
                <w:lang w:val="id-ID"/>
              </w:rPr>
            </w:pPr>
            <w:r>
              <w:rPr>
                <w:lang w:val="id-ID"/>
              </w:rPr>
              <w:t>Ho</w:t>
            </w:r>
          </w:p>
        </w:tc>
        <w:tc>
          <w:tcPr>
            <w:tcW w:w="7132" w:type="dxa"/>
          </w:tcPr>
          <w:p w:rsidR="005F1C4A" w:rsidRDefault="005F1C4A" w:rsidP="00FB6475">
            <w:pPr>
              <w:pStyle w:val="ListParagraph"/>
              <w:spacing w:line="480" w:lineRule="auto"/>
              <w:ind w:left="0"/>
              <w:jc w:val="both"/>
              <w:rPr>
                <w:lang w:val="id-ID"/>
              </w:rPr>
            </w:pPr>
            <w:r>
              <w:rPr>
                <w:lang w:val="id-ID"/>
              </w:rPr>
              <w:t>: Tidak ada hubungan yang signifikan antara pembiasaan berjamaah dengan perilaku sosial santri TK-TPA Al-Ikhlas Kelurahan Karang Jaya Gandus Palembang</w:t>
            </w:r>
          </w:p>
        </w:tc>
      </w:tr>
    </w:tbl>
    <w:p w:rsidR="005F1C4A" w:rsidRPr="005F1C4A" w:rsidRDefault="005F1C4A" w:rsidP="005F1C4A">
      <w:pPr>
        <w:pStyle w:val="ListParagraph"/>
        <w:spacing w:after="0" w:line="480" w:lineRule="auto"/>
        <w:ind w:left="284" w:firstLine="425"/>
        <w:jc w:val="both"/>
      </w:pPr>
    </w:p>
    <w:p w:rsidR="005F1C4A" w:rsidRPr="005F1C4A" w:rsidRDefault="005F1C4A" w:rsidP="005F1C4A">
      <w:pPr>
        <w:pStyle w:val="Heading2"/>
        <w:numPr>
          <w:ilvl w:val="0"/>
          <w:numId w:val="1"/>
        </w:numPr>
        <w:spacing w:line="480" w:lineRule="auto"/>
        <w:ind w:left="284"/>
        <w:jc w:val="both"/>
        <w:rPr>
          <w:i w:val="0"/>
          <w:iCs w:val="0"/>
          <w:lang w:val="id-ID"/>
        </w:rPr>
      </w:pPr>
      <w:bookmarkStart w:id="67" w:name="_Toc79922139"/>
      <w:bookmarkStart w:id="68" w:name="_Toc80594066"/>
      <w:bookmarkStart w:id="69" w:name="_Toc80595528"/>
      <w:bookmarkStart w:id="70" w:name="_Toc82782913"/>
      <w:bookmarkStart w:id="71" w:name="_Toc86495074"/>
      <w:r w:rsidRPr="005F1C4A">
        <w:rPr>
          <w:i w:val="0"/>
          <w:iCs w:val="0"/>
          <w:lang w:val="id-ID"/>
        </w:rPr>
        <w:t>Metode Penelitian</w:t>
      </w:r>
      <w:bookmarkEnd w:id="67"/>
      <w:bookmarkEnd w:id="68"/>
      <w:bookmarkEnd w:id="69"/>
      <w:bookmarkEnd w:id="70"/>
      <w:bookmarkEnd w:id="71"/>
    </w:p>
    <w:p w:rsidR="005F1C4A" w:rsidRDefault="005F1C4A" w:rsidP="005F1C4A">
      <w:pPr>
        <w:pStyle w:val="Heading3"/>
        <w:numPr>
          <w:ilvl w:val="1"/>
          <w:numId w:val="1"/>
        </w:numPr>
        <w:spacing w:line="480" w:lineRule="auto"/>
        <w:ind w:left="567" w:hanging="283"/>
        <w:jc w:val="both"/>
        <w:rPr>
          <w:lang w:val="id-ID"/>
        </w:rPr>
      </w:pPr>
      <w:bookmarkStart w:id="72" w:name="_Toc79922140"/>
      <w:bookmarkStart w:id="73" w:name="_Toc80594067"/>
      <w:bookmarkStart w:id="74" w:name="_Toc80595529"/>
      <w:bookmarkStart w:id="75" w:name="_Toc82782914"/>
      <w:bookmarkStart w:id="76" w:name="_Toc86495075"/>
      <w:r>
        <w:rPr>
          <w:lang w:val="id-ID"/>
        </w:rPr>
        <w:t>Tempat Penelitian</w:t>
      </w:r>
      <w:bookmarkEnd w:id="72"/>
      <w:bookmarkEnd w:id="73"/>
      <w:bookmarkEnd w:id="74"/>
      <w:bookmarkEnd w:id="75"/>
      <w:bookmarkEnd w:id="76"/>
    </w:p>
    <w:p w:rsidR="005F1C4A" w:rsidRDefault="005F1C4A" w:rsidP="005F1C4A">
      <w:pPr>
        <w:pStyle w:val="ListParagraph"/>
        <w:spacing w:after="0" w:line="480" w:lineRule="auto"/>
        <w:ind w:left="567" w:firstLine="426"/>
        <w:jc w:val="both"/>
        <w:rPr>
          <w:lang w:val="id-ID"/>
        </w:rPr>
      </w:pPr>
      <w:r>
        <w:rPr>
          <w:lang w:val="id-ID"/>
        </w:rPr>
        <w:t>Lokasi penelitian ini ialah di TK-TPA Al-Ikhlas yang berada di Jalan Syakyakirti, Kelurahan Karang Jaya, Kecamatan Gandus Kota Palembang. Penelitian ini dimulai dari tahapan perencanaan penelitian, pelaksanaan penelitian, sampai pada pembuatan laporan penelitian.</w:t>
      </w:r>
    </w:p>
    <w:p w:rsidR="005F1C4A" w:rsidRDefault="005F1C4A" w:rsidP="005F1C4A">
      <w:pPr>
        <w:pStyle w:val="ListParagraph"/>
        <w:spacing w:after="0" w:line="480" w:lineRule="auto"/>
        <w:ind w:left="567" w:firstLine="426"/>
        <w:jc w:val="both"/>
        <w:rPr>
          <w:lang w:val="id-ID"/>
        </w:rPr>
      </w:pPr>
    </w:p>
    <w:p w:rsidR="005F1C4A" w:rsidRPr="00D52720" w:rsidRDefault="005F1C4A" w:rsidP="005F1C4A">
      <w:pPr>
        <w:pStyle w:val="Heading3"/>
        <w:numPr>
          <w:ilvl w:val="1"/>
          <w:numId w:val="1"/>
        </w:numPr>
        <w:spacing w:line="480" w:lineRule="auto"/>
        <w:ind w:left="567" w:hanging="283"/>
        <w:jc w:val="both"/>
        <w:rPr>
          <w:lang w:val="id-ID"/>
        </w:rPr>
      </w:pPr>
      <w:bookmarkStart w:id="77" w:name="_Toc79922141"/>
      <w:bookmarkStart w:id="78" w:name="_Toc80594068"/>
      <w:bookmarkStart w:id="79" w:name="_Toc80595530"/>
      <w:bookmarkStart w:id="80" w:name="_Toc82782915"/>
      <w:bookmarkStart w:id="81" w:name="_Toc86495076"/>
      <w:r w:rsidRPr="00D52720">
        <w:rPr>
          <w:lang w:val="id-ID"/>
        </w:rPr>
        <w:t>Jenis dan Pendekatan Penelitian</w:t>
      </w:r>
      <w:bookmarkEnd w:id="77"/>
      <w:bookmarkEnd w:id="78"/>
      <w:bookmarkEnd w:id="79"/>
      <w:bookmarkEnd w:id="80"/>
      <w:bookmarkEnd w:id="81"/>
    </w:p>
    <w:p w:rsidR="005F1C4A" w:rsidRPr="00677984" w:rsidRDefault="005F1C4A" w:rsidP="005F1C4A">
      <w:pPr>
        <w:pStyle w:val="ListParagraph"/>
        <w:spacing w:after="0" w:line="480" w:lineRule="auto"/>
        <w:ind w:left="567" w:firstLine="426"/>
        <w:jc w:val="both"/>
        <w:rPr>
          <w:highlight w:val="yellow"/>
          <w:lang w:val="id-ID"/>
        </w:rPr>
      </w:pPr>
      <w:r w:rsidRPr="005D094C">
        <w:rPr>
          <w:lang w:val="id-ID"/>
        </w:rPr>
        <w:t xml:space="preserve">Jenis penelitian ini </w:t>
      </w:r>
      <w:r>
        <w:rPr>
          <w:lang w:val="id-ID"/>
        </w:rPr>
        <w:t xml:space="preserve">yaitu </w:t>
      </w:r>
      <w:r w:rsidRPr="005D094C">
        <w:rPr>
          <w:lang w:val="id-ID"/>
        </w:rPr>
        <w:t xml:space="preserve">penelitian </w:t>
      </w:r>
      <w:r>
        <w:rPr>
          <w:lang w:val="id-ID"/>
        </w:rPr>
        <w:t xml:space="preserve">survei </w:t>
      </w:r>
      <w:r w:rsidRPr="005D094C">
        <w:rPr>
          <w:lang w:val="id-ID"/>
        </w:rPr>
        <w:t>(</w:t>
      </w:r>
      <w:r>
        <w:rPr>
          <w:i/>
          <w:iCs/>
          <w:lang w:val="id-ID"/>
        </w:rPr>
        <w:t xml:space="preserve">Survey </w:t>
      </w:r>
      <w:r w:rsidRPr="005D094C">
        <w:rPr>
          <w:i/>
          <w:iCs/>
          <w:lang w:val="id-ID"/>
        </w:rPr>
        <w:t>Research</w:t>
      </w:r>
      <w:r w:rsidRPr="005D094C">
        <w:rPr>
          <w:lang w:val="id-ID"/>
        </w:rPr>
        <w:t>)</w:t>
      </w:r>
      <w:r>
        <w:rPr>
          <w:lang w:val="id-ID"/>
        </w:rPr>
        <w:t xml:space="preserve"> yang dilakukan untuk mengumpulkan data mengenai objek penelitian pada santri yang menjadi </w:t>
      </w:r>
      <w:r>
        <w:rPr>
          <w:lang w:val="id-ID"/>
        </w:rPr>
        <w:lastRenderedPageBreak/>
        <w:t>responden.</w:t>
      </w:r>
      <w:r w:rsidRPr="005D094C">
        <w:rPr>
          <w:lang w:val="id-ID"/>
        </w:rPr>
        <w:t xml:space="preserve"> </w:t>
      </w:r>
      <w:r>
        <w:rPr>
          <w:lang w:val="id-ID"/>
        </w:rPr>
        <w:t>P</w:t>
      </w:r>
      <w:r w:rsidRPr="005D094C">
        <w:rPr>
          <w:lang w:val="id-ID"/>
        </w:rPr>
        <w:t xml:space="preserve">endekatan yang digunakan adalah pendekatan </w:t>
      </w:r>
      <w:r w:rsidRPr="007C6062">
        <w:rPr>
          <w:lang w:val="id-ID"/>
        </w:rPr>
        <w:t xml:space="preserve">deskriptif kuantitatif, yaitu pendekatan penelitian yang </w:t>
      </w:r>
      <w:r>
        <w:rPr>
          <w:lang w:val="id-ID"/>
        </w:rPr>
        <w:t xml:space="preserve">membandingkan variabel satu dengan variabel lain, </w:t>
      </w:r>
      <w:r w:rsidRPr="007C6062">
        <w:rPr>
          <w:lang w:val="id-ID"/>
        </w:rPr>
        <w:t>adanya hipotesis atau dugaan awal, yang datanya berupa angka dan menggunakan statistika untuk menganalisis datanya.</w:t>
      </w:r>
      <w:r w:rsidRPr="00232303">
        <w:rPr>
          <w:rStyle w:val="FootnoteReference"/>
        </w:rPr>
        <w:footnoteReference w:id="52"/>
      </w:r>
      <w:r>
        <w:rPr>
          <w:lang w:val="id-ID"/>
        </w:rPr>
        <w:t xml:space="preserve"> Dengan menggu</w:t>
      </w:r>
      <w:r w:rsidRPr="00B16E68">
        <w:rPr>
          <w:lang w:val="id-ID"/>
        </w:rPr>
        <w:t>nakan pendekatan kuantitatif ini untuk menguji hubungan variabel pembiasaan sholat berjamaah dan perilaku sosial santri di TK-TPA Al-Ikhlas.</w:t>
      </w:r>
    </w:p>
    <w:p w:rsidR="005F1C4A" w:rsidRPr="00166E8D" w:rsidRDefault="005F1C4A" w:rsidP="005F1C4A">
      <w:pPr>
        <w:pStyle w:val="ListParagraph"/>
        <w:spacing w:after="0" w:line="480" w:lineRule="auto"/>
        <w:ind w:left="567" w:firstLine="426"/>
        <w:jc w:val="both"/>
        <w:rPr>
          <w:lang w:val="id-ID"/>
        </w:rPr>
      </w:pPr>
      <w:r>
        <w:rPr>
          <w:lang w:val="id-ID"/>
        </w:rPr>
        <w:t xml:space="preserve"> </w:t>
      </w:r>
    </w:p>
    <w:p w:rsidR="005F1C4A" w:rsidRPr="00F726CE" w:rsidRDefault="005F1C4A" w:rsidP="005F1C4A">
      <w:pPr>
        <w:pStyle w:val="Heading3"/>
        <w:numPr>
          <w:ilvl w:val="0"/>
          <w:numId w:val="2"/>
        </w:numPr>
        <w:spacing w:line="480" w:lineRule="auto"/>
        <w:ind w:left="567" w:hanging="283"/>
        <w:jc w:val="both"/>
        <w:rPr>
          <w:lang w:val="id-ID"/>
        </w:rPr>
      </w:pPr>
      <w:bookmarkStart w:id="82" w:name="_Toc79922142"/>
      <w:bookmarkStart w:id="83" w:name="_Toc80594069"/>
      <w:bookmarkStart w:id="84" w:name="_Toc80595531"/>
      <w:bookmarkStart w:id="85" w:name="_Toc82782916"/>
      <w:bookmarkStart w:id="86" w:name="_Toc86495077"/>
      <w:r w:rsidRPr="00F726CE">
        <w:rPr>
          <w:lang w:val="id-ID"/>
        </w:rPr>
        <w:t>Jenis dan Sumber Data</w:t>
      </w:r>
      <w:bookmarkEnd w:id="82"/>
      <w:bookmarkEnd w:id="83"/>
      <w:bookmarkEnd w:id="84"/>
      <w:bookmarkEnd w:id="85"/>
      <w:bookmarkEnd w:id="86"/>
      <w:r w:rsidRPr="00F726CE">
        <w:rPr>
          <w:lang w:val="id-ID"/>
        </w:rPr>
        <w:t xml:space="preserve"> </w:t>
      </w:r>
    </w:p>
    <w:p w:rsidR="005F1C4A" w:rsidRPr="00F726CE" w:rsidRDefault="005F1C4A" w:rsidP="005F1C4A">
      <w:pPr>
        <w:pStyle w:val="ListParagraph"/>
        <w:spacing w:after="0" w:line="480" w:lineRule="auto"/>
        <w:ind w:left="567" w:firstLine="426"/>
        <w:jc w:val="both"/>
        <w:rPr>
          <w:lang w:val="id-ID"/>
        </w:rPr>
      </w:pPr>
      <w:r w:rsidRPr="00F726CE">
        <w:rPr>
          <w:lang w:val="id-ID"/>
        </w:rPr>
        <w:t xml:space="preserve">Sumber data dalam penelitian ini yakni sumber darimana informasi tersebut diperoleh. Pemilihan data dapat dilakukan dengan melihat validitas serta relevasinya dengan judul penelitian. </w:t>
      </w:r>
      <w:r>
        <w:rPr>
          <w:lang w:val="id-ID"/>
        </w:rPr>
        <w:t>Adapun s</w:t>
      </w:r>
      <w:r w:rsidRPr="00F726CE">
        <w:rPr>
          <w:lang w:val="id-ID"/>
        </w:rPr>
        <w:t>umber data penelitian ini, yaitu:</w:t>
      </w:r>
    </w:p>
    <w:p w:rsidR="005F1C4A" w:rsidRPr="00F726CE" w:rsidRDefault="005F1C4A" w:rsidP="005F1C4A">
      <w:pPr>
        <w:pStyle w:val="Heading4"/>
        <w:numPr>
          <w:ilvl w:val="1"/>
          <w:numId w:val="2"/>
        </w:numPr>
        <w:spacing w:before="0" w:line="480" w:lineRule="auto"/>
        <w:ind w:left="851" w:hanging="284"/>
        <w:jc w:val="both"/>
        <w:rPr>
          <w:lang w:val="id-ID"/>
        </w:rPr>
      </w:pPr>
      <w:r w:rsidRPr="00F726CE">
        <w:rPr>
          <w:lang w:val="id-ID"/>
        </w:rPr>
        <w:t>Data Primer</w:t>
      </w:r>
    </w:p>
    <w:p w:rsidR="005F1C4A" w:rsidRDefault="005F1C4A" w:rsidP="005F1C4A">
      <w:pPr>
        <w:pStyle w:val="ListParagraph"/>
        <w:spacing w:after="0" w:line="480" w:lineRule="auto"/>
        <w:ind w:left="851" w:firstLine="425"/>
        <w:jc w:val="both"/>
        <w:rPr>
          <w:lang w:val="id-ID"/>
        </w:rPr>
      </w:pPr>
      <w:r w:rsidRPr="00F726CE">
        <w:rPr>
          <w:lang w:val="id-ID"/>
        </w:rPr>
        <w:t xml:space="preserve">Data primer merupakan informasi data yang </w:t>
      </w:r>
      <w:r>
        <w:rPr>
          <w:lang w:val="id-ID"/>
        </w:rPr>
        <w:t xml:space="preserve">didapatkan </w:t>
      </w:r>
      <w:r w:rsidRPr="00F726CE">
        <w:rPr>
          <w:lang w:val="id-ID"/>
        </w:rPr>
        <w:t xml:space="preserve">langsung dari subjek penelitian dengan memakai teknik pengumpulan data langsung pada subjek selaku </w:t>
      </w:r>
      <w:r>
        <w:rPr>
          <w:lang w:val="id-ID"/>
        </w:rPr>
        <w:t>responden</w:t>
      </w:r>
      <w:r w:rsidRPr="00F726CE">
        <w:rPr>
          <w:lang w:val="id-ID"/>
        </w:rPr>
        <w:t xml:space="preserve">. Adapun sumbernya ialah pembina TK-TPA Al-Ikhlas dan santri TK-TPA Al-Ikhlas. Data primer yang akan diperoleh terkait dengan relevansi penelitian ialah mengenai: </w:t>
      </w:r>
      <w:r>
        <w:rPr>
          <w:lang w:val="id-ID"/>
        </w:rPr>
        <w:t xml:space="preserve">pembiasaan </w:t>
      </w:r>
      <w:r w:rsidRPr="00F726CE">
        <w:rPr>
          <w:lang w:val="id-ID"/>
        </w:rPr>
        <w:t>sholat Maghrib dan Isya berjama</w:t>
      </w:r>
      <w:r>
        <w:rPr>
          <w:lang w:val="id-ID"/>
        </w:rPr>
        <w:t xml:space="preserve">ah pada santri TK-TPA Al-Ikhlas dan </w:t>
      </w:r>
      <w:r w:rsidRPr="00F726CE">
        <w:rPr>
          <w:lang w:val="id-ID"/>
        </w:rPr>
        <w:t xml:space="preserve">Perilaku sosial yang tampak pada santri TK-TPA Al-Ikhlas, data akan diperoleh melalui </w:t>
      </w:r>
      <w:r>
        <w:rPr>
          <w:lang w:val="id-ID"/>
        </w:rPr>
        <w:t xml:space="preserve">angket/kuesioner. </w:t>
      </w:r>
    </w:p>
    <w:p w:rsidR="005F1C4A" w:rsidRPr="00F726CE" w:rsidRDefault="005F1C4A" w:rsidP="005F1C4A">
      <w:pPr>
        <w:pStyle w:val="ListParagraph"/>
        <w:spacing w:after="0" w:line="480" w:lineRule="auto"/>
        <w:ind w:left="851" w:firstLine="425"/>
        <w:jc w:val="both"/>
        <w:rPr>
          <w:lang w:val="id-ID"/>
        </w:rPr>
      </w:pPr>
    </w:p>
    <w:p w:rsidR="005F1C4A" w:rsidRPr="00F726CE" w:rsidRDefault="005F1C4A" w:rsidP="005F1C4A">
      <w:pPr>
        <w:pStyle w:val="Heading4"/>
        <w:numPr>
          <w:ilvl w:val="1"/>
          <w:numId w:val="2"/>
        </w:numPr>
        <w:spacing w:before="0" w:line="480" w:lineRule="auto"/>
        <w:ind w:left="851" w:hanging="284"/>
        <w:jc w:val="both"/>
        <w:rPr>
          <w:lang w:val="id-ID"/>
        </w:rPr>
      </w:pPr>
      <w:r w:rsidRPr="00F726CE">
        <w:rPr>
          <w:lang w:val="id-ID"/>
        </w:rPr>
        <w:lastRenderedPageBreak/>
        <w:t>Data Sekunder</w:t>
      </w:r>
    </w:p>
    <w:p w:rsidR="005F1C4A" w:rsidRPr="00A776D5" w:rsidRDefault="005F1C4A" w:rsidP="005F1C4A">
      <w:pPr>
        <w:pStyle w:val="ListParagraph"/>
        <w:spacing w:after="0" w:line="480" w:lineRule="auto"/>
        <w:ind w:left="851" w:firstLine="425"/>
        <w:jc w:val="both"/>
        <w:rPr>
          <w:lang w:val="id-ID"/>
        </w:rPr>
      </w:pPr>
      <w:r w:rsidRPr="00A776D5">
        <w:rPr>
          <w:lang w:val="id-ID"/>
        </w:rPr>
        <w:t xml:space="preserve">Data sekunder yaitu informasi yang </w:t>
      </w:r>
      <w:r>
        <w:rPr>
          <w:lang w:val="id-ID"/>
        </w:rPr>
        <w:t xml:space="preserve">didapatkan </w:t>
      </w:r>
      <w:r w:rsidRPr="00A776D5">
        <w:rPr>
          <w:lang w:val="id-ID"/>
        </w:rPr>
        <w:t xml:space="preserve">melalui literatur yang berhubungan dengan penelitian, terkait dengan arsip serta dokumentasi yang relevan pada kajian penelitian, yakni data mengenai profil TK-TPA Al-Ikhlas, jadwal kegiatan belajar santri TK-TPA Al-Ikhlas, dan dokumentasi yang terkait tentang kegiatan sholat Maghrib dan Isya berjamaah di TK-TPA Al-Ikhlas, serta dokumen lain yang terkait dengan proses penelitian. Data yang dimaksud dapat diperoleh melalui </w:t>
      </w:r>
      <w:r>
        <w:rPr>
          <w:lang w:val="id-ID"/>
        </w:rPr>
        <w:t xml:space="preserve">wawancara dan </w:t>
      </w:r>
      <w:r w:rsidRPr="00A776D5">
        <w:rPr>
          <w:lang w:val="id-ID"/>
        </w:rPr>
        <w:t>dokumentasi.</w:t>
      </w:r>
    </w:p>
    <w:p w:rsidR="005F1C4A" w:rsidRPr="00BC6B0F" w:rsidRDefault="005F1C4A" w:rsidP="005F1C4A">
      <w:pPr>
        <w:pStyle w:val="ListParagraph"/>
        <w:spacing w:after="0" w:line="480" w:lineRule="auto"/>
        <w:ind w:left="567"/>
        <w:jc w:val="both"/>
        <w:rPr>
          <w:b/>
          <w:bCs/>
          <w:highlight w:val="yellow"/>
          <w:lang w:val="id-ID"/>
        </w:rPr>
      </w:pPr>
    </w:p>
    <w:p w:rsidR="005F1C4A" w:rsidRPr="00940370" w:rsidRDefault="005F1C4A" w:rsidP="005F1C4A">
      <w:pPr>
        <w:pStyle w:val="Heading3"/>
        <w:numPr>
          <w:ilvl w:val="0"/>
          <w:numId w:val="2"/>
        </w:numPr>
        <w:spacing w:line="480" w:lineRule="auto"/>
        <w:ind w:left="567" w:hanging="283"/>
        <w:rPr>
          <w:lang w:val="id-ID"/>
        </w:rPr>
      </w:pPr>
      <w:bookmarkStart w:id="87" w:name="_Toc79922143"/>
      <w:bookmarkStart w:id="88" w:name="_Toc80594070"/>
      <w:bookmarkStart w:id="89" w:name="_Toc80595532"/>
      <w:bookmarkStart w:id="90" w:name="_Toc82782917"/>
      <w:bookmarkStart w:id="91" w:name="_Toc86495078"/>
      <w:r w:rsidRPr="00940370">
        <w:rPr>
          <w:lang w:val="id-ID"/>
        </w:rPr>
        <w:t>Definisi Operasional Variabel</w:t>
      </w:r>
      <w:bookmarkEnd w:id="87"/>
      <w:bookmarkEnd w:id="88"/>
      <w:bookmarkEnd w:id="89"/>
      <w:bookmarkEnd w:id="90"/>
      <w:bookmarkEnd w:id="91"/>
    </w:p>
    <w:p w:rsidR="005F1C4A" w:rsidRDefault="005F1C4A" w:rsidP="005F1C4A">
      <w:pPr>
        <w:pStyle w:val="ListParagraph"/>
        <w:spacing w:after="0" w:line="480" w:lineRule="auto"/>
        <w:ind w:left="567" w:firstLine="426"/>
        <w:jc w:val="both"/>
        <w:rPr>
          <w:lang w:val="id-ID"/>
        </w:rPr>
      </w:pPr>
      <w:r w:rsidRPr="002E3DEF">
        <w:rPr>
          <w:lang w:val="id-ID"/>
        </w:rPr>
        <w:t xml:space="preserve">Variabel </w:t>
      </w:r>
      <w:r>
        <w:rPr>
          <w:lang w:val="id-ID"/>
        </w:rPr>
        <w:t>merupakan hal yang menjadi objek dalam suatu penelitian. Dalam penulisan skripsi ini peneliti menggunakan dua variabel sebagai pijakan utama yaitu :</w:t>
      </w:r>
    </w:p>
    <w:p w:rsidR="005F1C4A" w:rsidRDefault="005F1C4A" w:rsidP="001F24D7">
      <w:pPr>
        <w:pStyle w:val="ListParagraph"/>
        <w:numPr>
          <w:ilvl w:val="1"/>
          <w:numId w:val="8"/>
        </w:numPr>
        <w:spacing w:after="0" w:line="480" w:lineRule="auto"/>
        <w:ind w:left="851" w:hanging="306"/>
        <w:jc w:val="both"/>
        <w:rPr>
          <w:lang w:val="id-ID"/>
        </w:rPr>
      </w:pPr>
      <w:r>
        <w:rPr>
          <w:lang w:val="id-ID"/>
        </w:rPr>
        <w:t>Pembiasaan sholat berjamaah (X)</w:t>
      </w:r>
    </w:p>
    <w:p w:rsidR="005F1C4A" w:rsidRDefault="005F1C4A" w:rsidP="001F24D7">
      <w:pPr>
        <w:pStyle w:val="ListParagraph"/>
        <w:numPr>
          <w:ilvl w:val="0"/>
          <w:numId w:val="11"/>
        </w:numPr>
        <w:spacing w:after="0" w:line="480" w:lineRule="auto"/>
        <w:ind w:left="1134" w:hanging="284"/>
        <w:jc w:val="both"/>
        <w:rPr>
          <w:lang w:val="id-ID"/>
        </w:rPr>
      </w:pPr>
      <w:r>
        <w:rPr>
          <w:lang w:val="id-ID"/>
        </w:rPr>
        <w:t>Pembiasaan</w:t>
      </w:r>
    </w:p>
    <w:p w:rsidR="005F1C4A" w:rsidRPr="00923B5A" w:rsidRDefault="005F1C4A" w:rsidP="005F1C4A">
      <w:pPr>
        <w:pStyle w:val="ListParagraph"/>
        <w:spacing w:after="0" w:line="480" w:lineRule="auto"/>
        <w:ind w:left="1134" w:firstLine="426"/>
        <w:jc w:val="both"/>
        <w:rPr>
          <w:lang w:val="id-ID"/>
        </w:rPr>
      </w:pPr>
      <w:r w:rsidRPr="00923B5A">
        <w:rPr>
          <w:rFonts w:asciiTheme="majorBidi" w:hAnsiTheme="majorBidi" w:cstheme="majorBidi"/>
          <w:szCs w:val="24"/>
          <w:lang w:val="id-ID"/>
        </w:rPr>
        <w:t xml:space="preserve">E. Mulyasa mengungkapkan bahwa pembiasaan ialah sesuatu yang sengaja dilakukan berulang-ulang untuk menjadi kebiasaan. </w:t>
      </w:r>
      <w:r>
        <w:rPr>
          <w:rFonts w:asciiTheme="majorBidi" w:hAnsiTheme="majorBidi" w:cstheme="majorBidi"/>
          <w:szCs w:val="24"/>
          <w:lang w:val="id-ID"/>
        </w:rPr>
        <w:t>Istilah m</w:t>
      </w:r>
      <w:r w:rsidRPr="00923B5A">
        <w:rPr>
          <w:rFonts w:asciiTheme="majorBidi" w:hAnsiTheme="majorBidi" w:cstheme="majorBidi"/>
          <w:szCs w:val="24"/>
          <w:lang w:val="id-ID"/>
        </w:rPr>
        <w:t xml:space="preserve">etode pembiasaan dalam psikologi pendidikan </w:t>
      </w:r>
      <w:r>
        <w:rPr>
          <w:rFonts w:asciiTheme="majorBidi" w:hAnsiTheme="majorBidi" w:cstheme="majorBidi"/>
          <w:szCs w:val="24"/>
          <w:lang w:val="id-ID"/>
        </w:rPr>
        <w:t xml:space="preserve">dikenal sebagai </w:t>
      </w:r>
      <w:r w:rsidRPr="00923B5A">
        <w:rPr>
          <w:rFonts w:asciiTheme="majorBidi" w:hAnsiTheme="majorBidi" w:cstheme="majorBidi"/>
          <w:i/>
          <w:iCs/>
          <w:szCs w:val="24"/>
          <w:lang w:val="id-ID"/>
        </w:rPr>
        <w:t>operant conditioning</w:t>
      </w:r>
      <w:r w:rsidRPr="00923B5A">
        <w:rPr>
          <w:rFonts w:asciiTheme="majorBidi" w:hAnsiTheme="majorBidi" w:cstheme="majorBidi"/>
          <w:szCs w:val="24"/>
          <w:lang w:val="id-ID"/>
        </w:rPr>
        <w:t>. Pembiasaan akan cepat terinternalisasi. Internalisasi merupakan upaya untuk menghayati dan mendalami nilai agar tertanam dalam diri manusia</w:t>
      </w:r>
      <w:r>
        <w:rPr>
          <w:rFonts w:asciiTheme="majorBidi" w:hAnsiTheme="majorBidi" w:cstheme="majorBidi"/>
          <w:szCs w:val="24"/>
          <w:lang w:val="id-ID"/>
        </w:rPr>
        <w:t>.</w:t>
      </w:r>
      <w:r w:rsidRPr="00232303">
        <w:rPr>
          <w:rStyle w:val="FootnoteReference"/>
        </w:rPr>
        <w:footnoteReference w:id="53"/>
      </w:r>
    </w:p>
    <w:p w:rsidR="005F1C4A" w:rsidRDefault="005F1C4A" w:rsidP="001F24D7">
      <w:pPr>
        <w:pStyle w:val="ListParagraph"/>
        <w:numPr>
          <w:ilvl w:val="0"/>
          <w:numId w:val="11"/>
        </w:numPr>
        <w:spacing w:after="0" w:line="480" w:lineRule="auto"/>
        <w:ind w:left="1134" w:hanging="284"/>
        <w:jc w:val="both"/>
        <w:rPr>
          <w:lang w:val="id-ID"/>
        </w:rPr>
      </w:pPr>
      <w:r>
        <w:rPr>
          <w:lang w:val="id-ID"/>
        </w:rPr>
        <w:lastRenderedPageBreak/>
        <w:t>Sholat Berjamaah</w:t>
      </w:r>
    </w:p>
    <w:p w:rsidR="005F1C4A" w:rsidRDefault="005F1C4A" w:rsidP="005F1C4A">
      <w:pPr>
        <w:pStyle w:val="ListParagraph"/>
        <w:spacing w:after="0" w:line="480" w:lineRule="auto"/>
        <w:ind w:left="1134" w:firstLine="426"/>
        <w:jc w:val="both"/>
        <w:rPr>
          <w:rFonts w:asciiTheme="majorBidi" w:hAnsiTheme="majorBidi" w:cstheme="majorBidi"/>
          <w:szCs w:val="24"/>
          <w:lang w:val="id-ID"/>
        </w:rPr>
      </w:pPr>
      <w:r w:rsidRPr="005D5CE6">
        <w:rPr>
          <w:rFonts w:asciiTheme="majorBidi" w:hAnsiTheme="majorBidi" w:cstheme="majorBidi"/>
          <w:szCs w:val="24"/>
          <w:lang w:val="id-ID"/>
        </w:rPr>
        <w:t>Sholat berjamaah ialah sholat yang terdiri dari dua orang ataupun lebih yang dikerjakan bersama-sama, yang satu bertindak selaku pemimpin atau imam, sedangkan yang lain mengikutinya disebut makmum. Hukum melaksanakan sholat berjamaah ialah sunnah muakkad. Dengan kata lain, besar pahalanya dan sangat dianjurkan melaksanakannya</w:t>
      </w:r>
      <w:r>
        <w:rPr>
          <w:rFonts w:asciiTheme="majorBidi" w:hAnsiTheme="majorBidi" w:cstheme="majorBidi"/>
          <w:szCs w:val="24"/>
          <w:lang w:val="id-ID"/>
        </w:rPr>
        <w:t>.</w:t>
      </w:r>
      <w:r w:rsidRPr="00232303">
        <w:rPr>
          <w:rStyle w:val="FootnoteReference"/>
        </w:rPr>
        <w:footnoteReference w:id="54"/>
      </w:r>
    </w:p>
    <w:p w:rsidR="005F1C4A" w:rsidRPr="00923B5A" w:rsidRDefault="005F1C4A" w:rsidP="005F1C4A">
      <w:pPr>
        <w:pStyle w:val="ListParagraph"/>
        <w:spacing w:after="0" w:line="480" w:lineRule="auto"/>
        <w:ind w:left="1134" w:firstLine="426"/>
        <w:jc w:val="both"/>
        <w:rPr>
          <w:lang w:val="id-ID"/>
        </w:rPr>
      </w:pPr>
      <w:r w:rsidRPr="00923B5A">
        <w:rPr>
          <w:rFonts w:asciiTheme="majorBidi" w:hAnsiTheme="majorBidi" w:cstheme="majorBidi"/>
          <w:szCs w:val="24"/>
          <w:lang w:val="id-ID"/>
        </w:rPr>
        <w:t xml:space="preserve">Pembiasaan shalat berjamaah merupakan suatu praktek sholat berjamaah yang dilakukan secara berulang-ulang dengan melalui pembiasaan atau latihan agar menjadi terbiasa dan disiplin. Apabila </w:t>
      </w:r>
      <w:r w:rsidRPr="00923B5A">
        <w:rPr>
          <w:rFonts w:asciiTheme="majorBidi" w:hAnsiTheme="majorBidi" w:cstheme="majorBidi"/>
          <w:szCs w:val="24"/>
        </w:rPr>
        <w:t xml:space="preserve">sholat </w:t>
      </w:r>
      <w:r w:rsidRPr="00923B5A">
        <w:rPr>
          <w:rFonts w:asciiTheme="majorBidi" w:hAnsiTheme="majorBidi" w:cstheme="majorBidi"/>
          <w:szCs w:val="24"/>
          <w:lang w:val="id-ID"/>
        </w:rPr>
        <w:t xml:space="preserve">sudah </w:t>
      </w:r>
      <w:r w:rsidRPr="00923B5A">
        <w:rPr>
          <w:rFonts w:asciiTheme="majorBidi" w:hAnsiTheme="majorBidi" w:cstheme="majorBidi"/>
          <w:szCs w:val="24"/>
        </w:rPr>
        <w:t xml:space="preserve">terbiasa </w:t>
      </w:r>
      <w:r w:rsidRPr="00923B5A">
        <w:rPr>
          <w:rFonts w:asciiTheme="majorBidi" w:hAnsiTheme="majorBidi" w:cstheme="majorBidi"/>
          <w:szCs w:val="24"/>
          <w:lang w:val="id-ID"/>
        </w:rPr>
        <w:t>dilakukan,</w:t>
      </w:r>
      <w:r w:rsidRPr="00923B5A">
        <w:rPr>
          <w:rFonts w:asciiTheme="majorBidi" w:hAnsiTheme="majorBidi" w:cstheme="majorBidi"/>
          <w:szCs w:val="24"/>
        </w:rPr>
        <w:t xml:space="preserve"> apalagi sholat berjamaah,</w:t>
      </w:r>
      <w:r w:rsidRPr="00923B5A">
        <w:rPr>
          <w:rFonts w:asciiTheme="majorBidi" w:hAnsiTheme="majorBidi" w:cstheme="majorBidi"/>
          <w:szCs w:val="24"/>
          <w:lang w:val="id-ID"/>
        </w:rPr>
        <w:t xml:space="preserve"> maka kebiasaan tersebut akan membuat seseorang tidak lagi merasa terbebani dalam mengerjakannya</w:t>
      </w:r>
      <w:r w:rsidRPr="00923B5A">
        <w:rPr>
          <w:rFonts w:asciiTheme="majorBidi" w:hAnsiTheme="majorBidi" w:cstheme="majorBidi"/>
          <w:szCs w:val="24"/>
        </w:rPr>
        <w:t>. M</w:t>
      </w:r>
      <w:r w:rsidRPr="00923B5A">
        <w:rPr>
          <w:rFonts w:asciiTheme="majorBidi" w:hAnsiTheme="majorBidi" w:cstheme="majorBidi"/>
          <w:szCs w:val="24"/>
          <w:lang w:val="id-ID"/>
        </w:rPr>
        <w:t>elalui pembiasaan ini diharapkan dapat terbiasa bersikap positif dan dapat melaksanakan serta mengamalkan ajaran agama secara berkelanjutan.</w:t>
      </w:r>
    </w:p>
    <w:p w:rsidR="005F1C4A" w:rsidRDefault="005F1C4A" w:rsidP="005F1C4A">
      <w:pPr>
        <w:pStyle w:val="ListParagraph"/>
        <w:spacing w:after="0" w:line="480" w:lineRule="auto"/>
        <w:ind w:left="1134"/>
        <w:jc w:val="both"/>
        <w:rPr>
          <w:lang w:val="id-ID"/>
        </w:rPr>
      </w:pPr>
    </w:p>
    <w:p w:rsidR="005F1C4A" w:rsidRDefault="005F1C4A" w:rsidP="001F24D7">
      <w:pPr>
        <w:pStyle w:val="ListParagraph"/>
        <w:numPr>
          <w:ilvl w:val="1"/>
          <w:numId w:val="8"/>
        </w:numPr>
        <w:spacing w:after="0" w:line="480" w:lineRule="auto"/>
        <w:ind w:left="851" w:hanging="306"/>
        <w:jc w:val="both"/>
        <w:rPr>
          <w:lang w:val="id-ID"/>
        </w:rPr>
      </w:pPr>
      <w:r>
        <w:rPr>
          <w:lang w:val="id-ID"/>
        </w:rPr>
        <w:t>Perilaku sosial santri (Y)</w:t>
      </w:r>
    </w:p>
    <w:p w:rsidR="005F1C4A" w:rsidRPr="00923B5A" w:rsidRDefault="005F1C4A" w:rsidP="005F1C4A">
      <w:pPr>
        <w:pStyle w:val="ListParagraph"/>
        <w:spacing w:after="0" w:line="480" w:lineRule="auto"/>
        <w:ind w:left="851" w:firstLine="426"/>
        <w:jc w:val="both"/>
        <w:rPr>
          <w:lang w:val="id-ID"/>
        </w:rPr>
      </w:pPr>
      <w:r w:rsidRPr="00923B5A">
        <w:rPr>
          <w:rFonts w:asciiTheme="majorBidi" w:hAnsiTheme="majorBidi" w:cstheme="majorBidi"/>
          <w:szCs w:val="24"/>
          <w:lang w:val="id-ID"/>
        </w:rPr>
        <w:t>Perilaku merupakan respon atau reaksi dari seseorang terhadap rangsangan atau lingkungan. Sosial yaitu berkaitan dengan masyarakat. Jadi dapat dijelaskan bahwa perilaku sosial merupakan respon individu terhadap pengalaman atau dorongan sosial</w:t>
      </w:r>
      <w:r>
        <w:rPr>
          <w:rFonts w:asciiTheme="majorBidi" w:hAnsiTheme="majorBidi" w:cstheme="majorBidi"/>
          <w:szCs w:val="24"/>
          <w:lang w:val="id-ID"/>
        </w:rPr>
        <w:t>.</w:t>
      </w:r>
      <w:r w:rsidRPr="00232303">
        <w:rPr>
          <w:rStyle w:val="FootnoteReference"/>
        </w:rPr>
        <w:footnoteReference w:id="55"/>
      </w:r>
    </w:p>
    <w:p w:rsidR="005F1C4A" w:rsidRPr="00087508" w:rsidRDefault="005F1C4A" w:rsidP="005F1C4A">
      <w:pPr>
        <w:pStyle w:val="ListParagraph"/>
        <w:spacing w:after="0" w:line="480" w:lineRule="auto"/>
        <w:ind w:left="851" w:firstLine="426"/>
        <w:jc w:val="both"/>
        <w:rPr>
          <w:lang w:val="id-ID"/>
        </w:rPr>
      </w:pPr>
      <w:r w:rsidRPr="00087508">
        <w:rPr>
          <w:rFonts w:asciiTheme="majorBidi" w:hAnsiTheme="majorBidi" w:cstheme="majorBidi"/>
          <w:szCs w:val="24"/>
          <w:lang w:val="id-ID"/>
        </w:rPr>
        <w:lastRenderedPageBreak/>
        <w:t>Perilaku sosial santri merupakan tindakan dan perbuatan seorang santri yang berhubungan dengan orang lain dan lingkungan masyarakat, bagaimana mereka melihat dan berbaur terhadap lingkungan masyarakat. Adapun upaya dalam mengembangkan perilaku sosial pada santri dapat dilakukan dengan baik seperti saling tolong menolong, toleransi, simpati dan empati, dan sebagainya.</w:t>
      </w:r>
    </w:p>
    <w:p w:rsidR="005F1C4A" w:rsidRPr="002E3DEF" w:rsidRDefault="005F1C4A" w:rsidP="005F1C4A">
      <w:pPr>
        <w:pStyle w:val="ListParagraph"/>
        <w:spacing w:after="0" w:line="480" w:lineRule="auto"/>
        <w:ind w:left="567" w:firstLine="426"/>
        <w:jc w:val="both"/>
        <w:rPr>
          <w:lang w:val="id-ID"/>
        </w:rPr>
      </w:pPr>
    </w:p>
    <w:p w:rsidR="005F1C4A" w:rsidRPr="00940370" w:rsidRDefault="005F1C4A" w:rsidP="005F1C4A">
      <w:pPr>
        <w:pStyle w:val="Heading3"/>
        <w:numPr>
          <w:ilvl w:val="0"/>
          <w:numId w:val="2"/>
        </w:numPr>
        <w:spacing w:line="480" w:lineRule="auto"/>
        <w:ind w:left="567" w:hanging="283"/>
        <w:rPr>
          <w:lang w:val="id-ID"/>
        </w:rPr>
      </w:pPr>
      <w:bookmarkStart w:id="92" w:name="_Toc79922144"/>
      <w:bookmarkStart w:id="93" w:name="_Toc80594071"/>
      <w:bookmarkStart w:id="94" w:name="_Toc80595533"/>
      <w:bookmarkStart w:id="95" w:name="_Toc82782918"/>
      <w:bookmarkStart w:id="96" w:name="_Toc86495079"/>
      <w:r w:rsidRPr="00940370">
        <w:rPr>
          <w:lang w:val="id-ID"/>
        </w:rPr>
        <w:t>Populasi dan Sampel</w:t>
      </w:r>
      <w:bookmarkEnd w:id="92"/>
      <w:bookmarkEnd w:id="93"/>
      <w:bookmarkEnd w:id="94"/>
      <w:bookmarkEnd w:id="95"/>
      <w:bookmarkEnd w:id="96"/>
    </w:p>
    <w:p w:rsidR="005F1C4A" w:rsidRPr="00A54E14" w:rsidRDefault="005F1C4A" w:rsidP="005F1C4A">
      <w:pPr>
        <w:pStyle w:val="Heading4"/>
        <w:numPr>
          <w:ilvl w:val="1"/>
          <w:numId w:val="2"/>
        </w:numPr>
        <w:spacing w:before="0" w:line="480" w:lineRule="auto"/>
        <w:ind w:left="851" w:hanging="283"/>
        <w:rPr>
          <w:lang w:val="id-ID"/>
        </w:rPr>
      </w:pPr>
      <w:r w:rsidRPr="00A54E14">
        <w:rPr>
          <w:lang w:val="id-ID"/>
        </w:rPr>
        <w:t>Populasi</w:t>
      </w:r>
    </w:p>
    <w:p w:rsidR="005F1C4A" w:rsidRDefault="005F1C4A" w:rsidP="005F1C4A">
      <w:pPr>
        <w:pStyle w:val="ListParagraph"/>
        <w:spacing w:after="0" w:line="480" w:lineRule="auto"/>
        <w:ind w:left="851" w:firstLine="425"/>
        <w:jc w:val="both"/>
        <w:rPr>
          <w:lang w:val="id-ID"/>
        </w:rPr>
      </w:pPr>
      <w:r w:rsidRPr="00BE235F">
        <w:rPr>
          <w:lang w:val="id-ID"/>
        </w:rPr>
        <w:t>Populasi</w:t>
      </w:r>
      <w:r>
        <w:rPr>
          <w:lang w:val="id-ID"/>
        </w:rPr>
        <w:t xml:space="preserve"> yang dimaksud oleh Sugiyono ialah orang atau obyek dari satu wilayah yang mempunyai karakteristik dan kualitas tertentu yang berkenaan dengan masalah yang akan diteliti kemudian ditarik kesimpulannya.</w:t>
      </w:r>
      <w:r w:rsidRPr="00232303">
        <w:rPr>
          <w:rStyle w:val="FootnoteReference"/>
        </w:rPr>
        <w:footnoteReference w:id="56"/>
      </w:r>
      <w:r>
        <w:rPr>
          <w:lang w:val="id-ID"/>
        </w:rPr>
        <w:t xml:space="preserve"> Adapun populasi dalam penelitian ini ialah santri TK-TPA Al-Ikhlas yang mengikuti kegiatan sholat Maghrib dan Isya berjamaah. </w:t>
      </w:r>
    </w:p>
    <w:p w:rsidR="005F1C4A" w:rsidRDefault="005F1C4A" w:rsidP="005F1C4A">
      <w:pPr>
        <w:pStyle w:val="Caption"/>
        <w:spacing w:after="0"/>
        <w:jc w:val="center"/>
        <w:rPr>
          <w:rFonts w:asciiTheme="majorBidi" w:hAnsiTheme="majorBidi" w:cstheme="majorBidi"/>
          <w:b/>
          <w:bCs/>
          <w:i w:val="0"/>
          <w:iCs w:val="0"/>
          <w:noProof/>
          <w:color w:val="auto"/>
          <w:sz w:val="24"/>
          <w:szCs w:val="24"/>
          <w:lang w:val="id-ID"/>
        </w:rPr>
      </w:pPr>
      <w:bookmarkStart w:id="97" w:name="_Toc81076705"/>
      <w:bookmarkStart w:id="98" w:name="_Toc86494220"/>
      <w:bookmarkStart w:id="99" w:name="_Toc79848026"/>
      <w:bookmarkStart w:id="100" w:name="_Toc79848115"/>
      <w:bookmarkStart w:id="101" w:name="_Toc79862034"/>
      <w:bookmarkStart w:id="102" w:name="_Toc79922034"/>
      <w:bookmarkStart w:id="103" w:name="_Toc80593948"/>
      <w:bookmarkStart w:id="104" w:name="_Toc80595430"/>
      <w:r w:rsidRPr="00363B8F">
        <w:rPr>
          <w:rFonts w:asciiTheme="majorBidi" w:hAnsiTheme="majorBidi" w:cstheme="majorBidi"/>
          <w:b/>
          <w:bCs/>
          <w:i w:val="0"/>
          <w:iCs w:val="0"/>
          <w:color w:val="auto"/>
          <w:sz w:val="24"/>
          <w:szCs w:val="24"/>
          <w:lang w:val="id-ID"/>
        </w:rPr>
        <w:t xml:space="preserve">Tabel 1. </w:t>
      </w:r>
      <w:r w:rsidRPr="001E1D22">
        <w:rPr>
          <w:rFonts w:asciiTheme="majorBidi" w:hAnsiTheme="majorBidi" w:cstheme="majorBidi"/>
          <w:b/>
          <w:bCs/>
          <w:i w:val="0"/>
          <w:iCs w:val="0"/>
          <w:color w:val="auto"/>
          <w:sz w:val="24"/>
          <w:szCs w:val="24"/>
        </w:rPr>
        <w:fldChar w:fldCharType="begin"/>
      </w:r>
      <w:r w:rsidRPr="00363B8F">
        <w:rPr>
          <w:rFonts w:asciiTheme="majorBidi" w:hAnsiTheme="majorBidi" w:cstheme="majorBidi"/>
          <w:b/>
          <w:bCs/>
          <w:i w:val="0"/>
          <w:iCs w:val="0"/>
          <w:color w:val="auto"/>
          <w:sz w:val="24"/>
          <w:szCs w:val="24"/>
          <w:lang w:val="id-ID"/>
        </w:rPr>
        <w:instrText xml:space="preserve"> SEQ Tabel_1. \* ARABIC </w:instrText>
      </w:r>
      <w:r w:rsidRPr="001E1D22">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lang w:val="id-ID"/>
        </w:rPr>
        <w:t>1</w:t>
      </w:r>
      <w:bookmarkEnd w:id="97"/>
      <w:bookmarkEnd w:id="98"/>
      <w:r w:rsidRPr="001E1D22">
        <w:rPr>
          <w:rFonts w:asciiTheme="majorBidi" w:hAnsiTheme="majorBidi" w:cstheme="majorBidi"/>
          <w:b/>
          <w:bCs/>
          <w:i w:val="0"/>
          <w:iCs w:val="0"/>
          <w:color w:val="auto"/>
          <w:sz w:val="24"/>
          <w:szCs w:val="24"/>
        </w:rPr>
        <w:fldChar w:fldCharType="end"/>
      </w:r>
      <w:r w:rsidRPr="001E1D22">
        <w:rPr>
          <w:rFonts w:asciiTheme="majorBidi" w:hAnsiTheme="majorBidi" w:cstheme="majorBidi"/>
          <w:b/>
          <w:bCs/>
          <w:i w:val="0"/>
          <w:iCs w:val="0"/>
          <w:noProof/>
          <w:color w:val="auto"/>
          <w:sz w:val="24"/>
          <w:szCs w:val="24"/>
          <w:lang w:val="id-ID"/>
        </w:rPr>
        <w:t xml:space="preserve"> </w:t>
      </w:r>
    </w:p>
    <w:p w:rsidR="005F1C4A" w:rsidRPr="00363B8F" w:rsidRDefault="005F1C4A" w:rsidP="005F1C4A">
      <w:pPr>
        <w:pStyle w:val="Caption"/>
        <w:spacing w:after="0"/>
        <w:jc w:val="center"/>
        <w:rPr>
          <w:rFonts w:asciiTheme="majorBidi" w:hAnsiTheme="majorBidi" w:cstheme="majorBidi"/>
          <w:b/>
          <w:bCs/>
          <w:i w:val="0"/>
          <w:iCs w:val="0"/>
          <w:color w:val="auto"/>
          <w:sz w:val="24"/>
          <w:szCs w:val="24"/>
          <w:lang w:val="id-ID"/>
        </w:rPr>
      </w:pPr>
      <w:r w:rsidRPr="001E1D22">
        <w:rPr>
          <w:rFonts w:asciiTheme="majorBidi" w:hAnsiTheme="majorBidi" w:cstheme="majorBidi"/>
          <w:b/>
          <w:bCs/>
          <w:i w:val="0"/>
          <w:iCs w:val="0"/>
          <w:noProof/>
          <w:color w:val="auto"/>
          <w:sz w:val="24"/>
          <w:szCs w:val="24"/>
          <w:lang w:val="id-ID"/>
        </w:rPr>
        <w:t>Jumlah Santri TK-TPA Al-Ikhlas Kota Palembang</w:t>
      </w:r>
      <w:bookmarkEnd w:id="99"/>
      <w:bookmarkEnd w:id="100"/>
      <w:bookmarkEnd w:id="101"/>
      <w:bookmarkEnd w:id="102"/>
      <w:bookmarkEnd w:id="103"/>
      <w:bookmarkEnd w:id="104"/>
    </w:p>
    <w:tbl>
      <w:tblPr>
        <w:tblStyle w:val="TableGrid"/>
        <w:tblW w:w="0" w:type="auto"/>
        <w:tblInd w:w="567" w:type="dxa"/>
        <w:tblLook w:val="04A0" w:firstRow="1" w:lastRow="0" w:firstColumn="1" w:lastColumn="0" w:noHBand="0" w:noVBand="1"/>
      </w:tblPr>
      <w:tblGrid>
        <w:gridCol w:w="562"/>
        <w:gridCol w:w="2514"/>
        <w:gridCol w:w="1539"/>
        <w:gridCol w:w="1539"/>
        <w:gridCol w:w="1540"/>
      </w:tblGrid>
      <w:tr w:rsidR="005F1C4A" w:rsidRPr="00363B8F" w:rsidTr="00FB6475">
        <w:tc>
          <w:tcPr>
            <w:tcW w:w="562" w:type="dxa"/>
            <w:vMerge w:val="restart"/>
            <w:vAlign w:val="center"/>
          </w:tcPr>
          <w:p w:rsidR="005F1C4A" w:rsidRPr="00A03381" w:rsidRDefault="005F1C4A" w:rsidP="00FB6475">
            <w:pPr>
              <w:pStyle w:val="ListParagraph"/>
              <w:ind w:left="0"/>
              <w:jc w:val="center"/>
              <w:rPr>
                <w:rFonts w:asciiTheme="majorBidi" w:hAnsiTheme="majorBidi" w:cstheme="majorBidi"/>
                <w:b/>
                <w:bCs/>
                <w:szCs w:val="24"/>
                <w:lang w:val="id-ID"/>
              </w:rPr>
            </w:pPr>
            <w:r w:rsidRPr="00A03381">
              <w:rPr>
                <w:rFonts w:asciiTheme="majorBidi" w:hAnsiTheme="majorBidi" w:cstheme="majorBidi"/>
                <w:b/>
                <w:bCs/>
                <w:szCs w:val="24"/>
                <w:lang w:val="id-ID"/>
              </w:rPr>
              <w:t>No</w:t>
            </w:r>
          </w:p>
        </w:tc>
        <w:tc>
          <w:tcPr>
            <w:tcW w:w="2514" w:type="dxa"/>
            <w:vMerge w:val="restart"/>
            <w:vAlign w:val="center"/>
          </w:tcPr>
          <w:p w:rsidR="005F1C4A" w:rsidRPr="00A03381" w:rsidRDefault="005F1C4A" w:rsidP="00FB6475">
            <w:pPr>
              <w:pStyle w:val="ListParagraph"/>
              <w:ind w:left="0"/>
              <w:jc w:val="center"/>
              <w:rPr>
                <w:rFonts w:asciiTheme="majorBidi" w:hAnsiTheme="majorBidi" w:cstheme="majorBidi"/>
                <w:b/>
                <w:bCs/>
                <w:szCs w:val="24"/>
                <w:lang w:val="id-ID"/>
              </w:rPr>
            </w:pPr>
            <w:r w:rsidRPr="00A03381">
              <w:rPr>
                <w:rFonts w:asciiTheme="majorBidi" w:hAnsiTheme="majorBidi" w:cstheme="majorBidi"/>
                <w:b/>
                <w:bCs/>
                <w:szCs w:val="24"/>
                <w:lang w:val="id-ID"/>
              </w:rPr>
              <w:t>Tingkat</w:t>
            </w:r>
          </w:p>
        </w:tc>
        <w:tc>
          <w:tcPr>
            <w:tcW w:w="3078" w:type="dxa"/>
            <w:gridSpan w:val="2"/>
            <w:vAlign w:val="center"/>
          </w:tcPr>
          <w:p w:rsidR="005F1C4A" w:rsidRPr="00A03381" w:rsidRDefault="005F1C4A" w:rsidP="00FB6475">
            <w:pPr>
              <w:pStyle w:val="ListParagraph"/>
              <w:ind w:left="0"/>
              <w:jc w:val="center"/>
              <w:rPr>
                <w:rFonts w:asciiTheme="majorBidi" w:hAnsiTheme="majorBidi" w:cstheme="majorBidi"/>
                <w:b/>
                <w:bCs/>
                <w:szCs w:val="24"/>
                <w:lang w:val="id-ID"/>
              </w:rPr>
            </w:pPr>
            <w:r w:rsidRPr="00A03381">
              <w:rPr>
                <w:rFonts w:asciiTheme="majorBidi" w:hAnsiTheme="majorBidi" w:cstheme="majorBidi"/>
                <w:b/>
                <w:bCs/>
                <w:szCs w:val="24"/>
                <w:lang w:val="id-ID"/>
              </w:rPr>
              <w:t>Jenis Kelamin</w:t>
            </w:r>
          </w:p>
        </w:tc>
        <w:tc>
          <w:tcPr>
            <w:tcW w:w="1540" w:type="dxa"/>
            <w:vMerge w:val="restart"/>
            <w:vAlign w:val="center"/>
          </w:tcPr>
          <w:p w:rsidR="005F1C4A" w:rsidRPr="00A03381" w:rsidRDefault="005F1C4A" w:rsidP="00FB6475">
            <w:pPr>
              <w:pStyle w:val="ListParagraph"/>
              <w:ind w:left="0"/>
              <w:jc w:val="center"/>
              <w:rPr>
                <w:rFonts w:asciiTheme="majorBidi" w:hAnsiTheme="majorBidi" w:cstheme="majorBidi"/>
                <w:b/>
                <w:bCs/>
                <w:szCs w:val="24"/>
                <w:lang w:val="id-ID"/>
              </w:rPr>
            </w:pPr>
            <w:r w:rsidRPr="00A03381">
              <w:rPr>
                <w:rFonts w:asciiTheme="majorBidi" w:hAnsiTheme="majorBidi" w:cstheme="majorBidi"/>
                <w:b/>
                <w:bCs/>
                <w:szCs w:val="24"/>
                <w:lang w:val="id-ID"/>
              </w:rPr>
              <w:t>Jumlah</w:t>
            </w:r>
          </w:p>
        </w:tc>
      </w:tr>
      <w:tr w:rsidR="005F1C4A" w:rsidTr="00FB6475">
        <w:tc>
          <w:tcPr>
            <w:tcW w:w="562" w:type="dxa"/>
            <w:vMerge/>
          </w:tcPr>
          <w:p w:rsidR="005F1C4A" w:rsidRDefault="005F1C4A" w:rsidP="00FB6475">
            <w:pPr>
              <w:pStyle w:val="ListParagraph"/>
              <w:ind w:left="0"/>
              <w:jc w:val="center"/>
              <w:rPr>
                <w:rFonts w:asciiTheme="majorBidi" w:hAnsiTheme="majorBidi" w:cstheme="majorBidi"/>
                <w:b/>
                <w:bCs/>
                <w:szCs w:val="24"/>
                <w:lang w:val="id-ID"/>
              </w:rPr>
            </w:pPr>
          </w:p>
        </w:tc>
        <w:tc>
          <w:tcPr>
            <w:tcW w:w="2514" w:type="dxa"/>
            <w:vMerge/>
          </w:tcPr>
          <w:p w:rsidR="005F1C4A" w:rsidRDefault="005F1C4A" w:rsidP="00FB6475">
            <w:pPr>
              <w:pStyle w:val="ListParagraph"/>
              <w:ind w:left="0"/>
              <w:jc w:val="center"/>
              <w:rPr>
                <w:rFonts w:asciiTheme="majorBidi" w:hAnsiTheme="majorBidi" w:cstheme="majorBidi"/>
                <w:b/>
                <w:bCs/>
                <w:szCs w:val="24"/>
                <w:lang w:val="id-ID"/>
              </w:rPr>
            </w:pPr>
          </w:p>
        </w:tc>
        <w:tc>
          <w:tcPr>
            <w:tcW w:w="1539" w:type="dxa"/>
          </w:tcPr>
          <w:p w:rsidR="005F1C4A" w:rsidRDefault="005F1C4A" w:rsidP="00FB6475">
            <w:pPr>
              <w:pStyle w:val="ListParagraph"/>
              <w:ind w:left="0"/>
              <w:jc w:val="center"/>
              <w:rPr>
                <w:rFonts w:asciiTheme="majorBidi" w:hAnsiTheme="majorBidi" w:cstheme="majorBidi"/>
                <w:b/>
                <w:bCs/>
                <w:szCs w:val="24"/>
                <w:lang w:val="id-ID"/>
              </w:rPr>
            </w:pPr>
            <w:r>
              <w:rPr>
                <w:rFonts w:asciiTheme="majorBidi" w:hAnsiTheme="majorBidi" w:cstheme="majorBidi"/>
                <w:b/>
                <w:bCs/>
                <w:szCs w:val="24"/>
                <w:lang w:val="id-ID"/>
              </w:rPr>
              <w:t>Laki-Laki</w:t>
            </w:r>
          </w:p>
        </w:tc>
        <w:tc>
          <w:tcPr>
            <w:tcW w:w="1539" w:type="dxa"/>
          </w:tcPr>
          <w:p w:rsidR="005F1C4A" w:rsidRDefault="005F1C4A" w:rsidP="00FB6475">
            <w:pPr>
              <w:pStyle w:val="ListParagraph"/>
              <w:ind w:left="0"/>
              <w:jc w:val="center"/>
              <w:rPr>
                <w:rFonts w:asciiTheme="majorBidi" w:hAnsiTheme="majorBidi" w:cstheme="majorBidi"/>
                <w:b/>
                <w:bCs/>
                <w:szCs w:val="24"/>
                <w:lang w:val="id-ID"/>
              </w:rPr>
            </w:pPr>
            <w:r>
              <w:rPr>
                <w:rFonts w:asciiTheme="majorBidi" w:hAnsiTheme="majorBidi" w:cstheme="majorBidi"/>
                <w:b/>
                <w:bCs/>
                <w:szCs w:val="24"/>
                <w:lang w:val="id-ID"/>
              </w:rPr>
              <w:t>Perempuan</w:t>
            </w:r>
          </w:p>
        </w:tc>
        <w:tc>
          <w:tcPr>
            <w:tcW w:w="1540" w:type="dxa"/>
            <w:vMerge/>
          </w:tcPr>
          <w:p w:rsidR="005F1C4A" w:rsidRDefault="005F1C4A" w:rsidP="00FB6475">
            <w:pPr>
              <w:pStyle w:val="ListParagraph"/>
              <w:ind w:left="0"/>
              <w:jc w:val="center"/>
              <w:rPr>
                <w:rFonts w:asciiTheme="majorBidi" w:hAnsiTheme="majorBidi" w:cstheme="majorBidi"/>
                <w:b/>
                <w:bCs/>
                <w:szCs w:val="24"/>
                <w:lang w:val="id-ID"/>
              </w:rPr>
            </w:pPr>
          </w:p>
        </w:tc>
      </w:tr>
      <w:tr w:rsidR="005F1C4A" w:rsidTr="00FB6475">
        <w:tc>
          <w:tcPr>
            <w:tcW w:w="562" w:type="dxa"/>
          </w:tcPr>
          <w:p w:rsidR="005F1C4A" w:rsidRPr="00A03381" w:rsidRDefault="005F1C4A" w:rsidP="00FB6475">
            <w:pPr>
              <w:pStyle w:val="ListParagraph"/>
              <w:ind w:left="0"/>
              <w:jc w:val="center"/>
              <w:rPr>
                <w:rFonts w:asciiTheme="majorBidi" w:hAnsiTheme="majorBidi" w:cstheme="majorBidi"/>
                <w:szCs w:val="24"/>
                <w:lang w:val="id-ID"/>
              </w:rPr>
            </w:pPr>
            <w:r>
              <w:rPr>
                <w:rFonts w:asciiTheme="majorBidi" w:hAnsiTheme="majorBidi" w:cstheme="majorBidi"/>
                <w:szCs w:val="24"/>
                <w:lang w:val="id-ID"/>
              </w:rPr>
              <w:t>1</w:t>
            </w:r>
          </w:p>
        </w:tc>
        <w:tc>
          <w:tcPr>
            <w:tcW w:w="2514" w:type="dxa"/>
          </w:tcPr>
          <w:p w:rsidR="005F1C4A" w:rsidRPr="00A03381" w:rsidRDefault="005F1C4A" w:rsidP="00FB6475">
            <w:pPr>
              <w:pStyle w:val="ListParagraph"/>
              <w:ind w:left="0"/>
              <w:rPr>
                <w:rFonts w:asciiTheme="majorBidi" w:hAnsiTheme="majorBidi" w:cstheme="majorBidi"/>
                <w:szCs w:val="24"/>
                <w:lang w:val="id-ID"/>
              </w:rPr>
            </w:pPr>
            <w:r w:rsidRPr="00A03381">
              <w:rPr>
                <w:rFonts w:asciiTheme="majorBidi" w:hAnsiTheme="majorBidi" w:cstheme="majorBidi"/>
                <w:szCs w:val="24"/>
                <w:lang w:val="id-ID"/>
              </w:rPr>
              <w:t>Iqra’</w:t>
            </w:r>
            <w:r>
              <w:rPr>
                <w:rFonts w:asciiTheme="majorBidi" w:hAnsiTheme="majorBidi" w:cstheme="majorBidi"/>
                <w:szCs w:val="24"/>
                <w:lang w:val="id-ID"/>
              </w:rPr>
              <w:t>(Paket A)</w:t>
            </w:r>
          </w:p>
        </w:tc>
        <w:tc>
          <w:tcPr>
            <w:tcW w:w="1539" w:type="dxa"/>
          </w:tcPr>
          <w:p w:rsidR="005F1C4A" w:rsidRPr="00A06030" w:rsidRDefault="005F1C4A" w:rsidP="00FB6475">
            <w:pPr>
              <w:pStyle w:val="ListParagraph"/>
              <w:ind w:left="0"/>
              <w:jc w:val="center"/>
              <w:rPr>
                <w:rFonts w:asciiTheme="majorBidi" w:hAnsiTheme="majorBidi" w:cstheme="majorBidi"/>
                <w:szCs w:val="24"/>
                <w:lang w:val="id-ID"/>
              </w:rPr>
            </w:pPr>
            <w:r w:rsidRPr="00A06030">
              <w:rPr>
                <w:rFonts w:asciiTheme="majorBidi" w:hAnsiTheme="majorBidi" w:cstheme="majorBidi"/>
                <w:szCs w:val="24"/>
                <w:lang w:val="id-ID"/>
              </w:rPr>
              <w:t>17</w:t>
            </w:r>
          </w:p>
        </w:tc>
        <w:tc>
          <w:tcPr>
            <w:tcW w:w="1539" w:type="dxa"/>
          </w:tcPr>
          <w:p w:rsidR="005F1C4A" w:rsidRPr="00A06030" w:rsidRDefault="005F1C4A" w:rsidP="00FB6475">
            <w:pPr>
              <w:pStyle w:val="ListParagraph"/>
              <w:ind w:left="0"/>
              <w:jc w:val="center"/>
              <w:rPr>
                <w:rFonts w:asciiTheme="majorBidi" w:hAnsiTheme="majorBidi" w:cstheme="majorBidi"/>
                <w:szCs w:val="24"/>
                <w:lang w:val="id-ID"/>
              </w:rPr>
            </w:pPr>
            <w:r w:rsidRPr="00A06030">
              <w:rPr>
                <w:rFonts w:asciiTheme="majorBidi" w:hAnsiTheme="majorBidi" w:cstheme="majorBidi"/>
                <w:szCs w:val="24"/>
                <w:lang w:val="id-ID"/>
              </w:rPr>
              <w:t>19</w:t>
            </w:r>
          </w:p>
        </w:tc>
        <w:tc>
          <w:tcPr>
            <w:tcW w:w="1540" w:type="dxa"/>
          </w:tcPr>
          <w:p w:rsidR="005F1C4A" w:rsidRPr="00A06030" w:rsidRDefault="005F1C4A" w:rsidP="00FB6475">
            <w:pPr>
              <w:pStyle w:val="ListParagraph"/>
              <w:ind w:left="0"/>
              <w:jc w:val="center"/>
              <w:rPr>
                <w:rFonts w:asciiTheme="majorBidi" w:hAnsiTheme="majorBidi" w:cstheme="majorBidi"/>
                <w:szCs w:val="24"/>
                <w:lang w:val="id-ID"/>
              </w:rPr>
            </w:pPr>
            <w:r w:rsidRPr="00A06030">
              <w:rPr>
                <w:rFonts w:asciiTheme="majorBidi" w:hAnsiTheme="majorBidi" w:cstheme="majorBidi"/>
                <w:szCs w:val="24"/>
                <w:lang w:val="id-ID"/>
              </w:rPr>
              <w:t>36</w:t>
            </w:r>
          </w:p>
        </w:tc>
      </w:tr>
      <w:tr w:rsidR="005F1C4A" w:rsidTr="00FB6475">
        <w:tc>
          <w:tcPr>
            <w:tcW w:w="562" w:type="dxa"/>
          </w:tcPr>
          <w:p w:rsidR="005F1C4A" w:rsidRPr="00A03381" w:rsidRDefault="005F1C4A" w:rsidP="00FB6475">
            <w:pPr>
              <w:pStyle w:val="ListParagraph"/>
              <w:ind w:left="0"/>
              <w:jc w:val="center"/>
              <w:rPr>
                <w:rFonts w:asciiTheme="majorBidi" w:hAnsiTheme="majorBidi" w:cstheme="majorBidi"/>
                <w:szCs w:val="24"/>
                <w:lang w:val="id-ID"/>
              </w:rPr>
            </w:pPr>
            <w:r>
              <w:rPr>
                <w:rFonts w:asciiTheme="majorBidi" w:hAnsiTheme="majorBidi" w:cstheme="majorBidi"/>
                <w:szCs w:val="24"/>
                <w:lang w:val="id-ID"/>
              </w:rPr>
              <w:t>2</w:t>
            </w:r>
          </w:p>
        </w:tc>
        <w:tc>
          <w:tcPr>
            <w:tcW w:w="2514" w:type="dxa"/>
          </w:tcPr>
          <w:p w:rsidR="005F1C4A" w:rsidRPr="00A03381" w:rsidRDefault="005F1C4A" w:rsidP="00FB6475">
            <w:pPr>
              <w:pStyle w:val="ListParagraph"/>
              <w:ind w:left="0"/>
              <w:rPr>
                <w:rFonts w:asciiTheme="majorBidi" w:hAnsiTheme="majorBidi" w:cstheme="majorBidi"/>
                <w:szCs w:val="24"/>
                <w:lang w:val="id-ID"/>
              </w:rPr>
            </w:pPr>
            <w:r>
              <w:rPr>
                <w:rFonts w:asciiTheme="majorBidi" w:hAnsiTheme="majorBidi" w:cstheme="majorBidi"/>
                <w:szCs w:val="24"/>
                <w:lang w:val="id-ID"/>
              </w:rPr>
              <w:t>Al-Qur’an (Paket B)</w:t>
            </w:r>
          </w:p>
        </w:tc>
        <w:tc>
          <w:tcPr>
            <w:tcW w:w="1539" w:type="dxa"/>
          </w:tcPr>
          <w:p w:rsidR="005F1C4A" w:rsidRPr="00A06030" w:rsidRDefault="005F1C4A" w:rsidP="00FB6475">
            <w:pPr>
              <w:pStyle w:val="ListParagraph"/>
              <w:ind w:left="0"/>
              <w:jc w:val="center"/>
              <w:rPr>
                <w:rFonts w:asciiTheme="majorBidi" w:hAnsiTheme="majorBidi" w:cstheme="majorBidi"/>
                <w:szCs w:val="24"/>
                <w:lang w:val="id-ID"/>
              </w:rPr>
            </w:pPr>
            <w:r>
              <w:rPr>
                <w:rFonts w:asciiTheme="majorBidi" w:hAnsiTheme="majorBidi" w:cstheme="majorBidi"/>
                <w:szCs w:val="24"/>
                <w:lang w:val="id-ID"/>
              </w:rPr>
              <w:t>16</w:t>
            </w:r>
          </w:p>
        </w:tc>
        <w:tc>
          <w:tcPr>
            <w:tcW w:w="1539" w:type="dxa"/>
          </w:tcPr>
          <w:p w:rsidR="005F1C4A" w:rsidRPr="00A06030" w:rsidRDefault="005F1C4A" w:rsidP="00FB6475">
            <w:pPr>
              <w:pStyle w:val="ListParagraph"/>
              <w:ind w:left="0"/>
              <w:jc w:val="center"/>
              <w:rPr>
                <w:rFonts w:asciiTheme="majorBidi" w:hAnsiTheme="majorBidi" w:cstheme="majorBidi"/>
                <w:szCs w:val="24"/>
                <w:lang w:val="id-ID"/>
              </w:rPr>
            </w:pPr>
            <w:r>
              <w:rPr>
                <w:rFonts w:asciiTheme="majorBidi" w:hAnsiTheme="majorBidi" w:cstheme="majorBidi"/>
                <w:szCs w:val="24"/>
                <w:lang w:val="id-ID"/>
              </w:rPr>
              <w:t>26</w:t>
            </w:r>
          </w:p>
        </w:tc>
        <w:tc>
          <w:tcPr>
            <w:tcW w:w="1540" w:type="dxa"/>
          </w:tcPr>
          <w:p w:rsidR="005F1C4A" w:rsidRPr="00A06030" w:rsidRDefault="005F1C4A" w:rsidP="00FB6475">
            <w:pPr>
              <w:pStyle w:val="ListParagraph"/>
              <w:ind w:left="0"/>
              <w:jc w:val="center"/>
              <w:rPr>
                <w:rFonts w:asciiTheme="majorBidi" w:hAnsiTheme="majorBidi" w:cstheme="majorBidi"/>
                <w:szCs w:val="24"/>
                <w:lang w:val="id-ID"/>
              </w:rPr>
            </w:pPr>
            <w:r>
              <w:rPr>
                <w:rFonts w:asciiTheme="majorBidi" w:hAnsiTheme="majorBidi" w:cstheme="majorBidi"/>
                <w:szCs w:val="24"/>
                <w:lang w:val="id-ID"/>
              </w:rPr>
              <w:t>42</w:t>
            </w:r>
          </w:p>
        </w:tc>
      </w:tr>
      <w:tr w:rsidR="005F1C4A" w:rsidTr="00FB6475">
        <w:tc>
          <w:tcPr>
            <w:tcW w:w="6154" w:type="dxa"/>
            <w:gridSpan w:val="4"/>
            <w:vAlign w:val="center"/>
          </w:tcPr>
          <w:p w:rsidR="005F1C4A" w:rsidRDefault="005F1C4A" w:rsidP="00FB6475">
            <w:pPr>
              <w:pStyle w:val="ListParagraph"/>
              <w:ind w:left="0"/>
              <w:jc w:val="center"/>
              <w:rPr>
                <w:rFonts w:asciiTheme="majorBidi" w:hAnsiTheme="majorBidi" w:cstheme="majorBidi"/>
                <w:b/>
                <w:bCs/>
                <w:szCs w:val="24"/>
                <w:lang w:val="id-ID"/>
              </w:rPr>
            </w:pPr>
            <w:r>
              <w:rPr>
                <w:rFonts w:asciiTheme="majorBidi" w:hAnsiTheme="majorBidi" w:cstheme="majorBidi"/>
                <w:b/>
                <w:bCs/>
                <w:szCs w:val="24"/>
                <w:lang w:val="id-ID"/>
              </w:rPr>
              <w:t>Jumlah</w:t>
            </w:r>
          </w:p>
        </w:tc>
        <w:tc>
          <w:tcPr>
            <w:tcW w:w="1540" w:type="dxa"/>
          </w:tcPr>
          <w:p w:rsidR="005F1C4A" w:rsidRDefault="005F1C4A" w:rsidP="00FB6475">
            <w:pPr>
              <w:pStyle w:val="ListParagraph"/>
              <w:keepNext/>
              <w:ind w:left="0"/>
              <w:jc w:val="center"/>
              <w:rPr>
                <w:rFonts w:asciiTheme="majorBidi" w:hAnsiTheme="majorBidi" w:cstheme="majorBidi"/>
                <w:b/>
                <w:bCs/>
                <w:szCs w:val="24"/>
                <w:lang w:val="id-ID"/>
              </w:rPr>
            </w:pPr>
            <w:r>
              <w:rPr>
                <w:rFonts w:asciiTheme="majorBidi" w:hAnsiTheme="majorBidi" w:cstheme="majorBidi"/>
                <w:b/>
                <w:bCs/>
                <w:szCs w:val="24"/>
                <w:lang w:val="id-ID"/>
              </w:rPr>
              <w:t>78</w:t>
            </w:r>
          </w:p>
        </w:tc>
      </w:tr>
    </w:tbl>
    <w:p w:rsidR="005F1C4A" w:rsidRDefault="005F1C4A" w:rsidP="005F1C4A">
      <w:pPr>
        <w:pStyle w:val="ListParagraph"/>
        <w:spacing w:after="0" w:line="240" w:lineRule="auto"/>
        <w:ind w:left="567"/>
        <w:jc w:val="both"/>
        <w:rPr>
          <w:rFonts w:asciiTheme="majorBidi" w:hAnsiTheme="majorBidi" w:cstheme="majorBidi"/>
          <w:i/>
          <w:iCs/>
          <w:szCs w:val="24"/>
          <w:lang w:val="id-ID"/>
        </w:rPr>
      </w:pPr>
      <w:r w:rsidRPr="001817AA">
        <w:rPr>
          <w:rFonts w:asciiTheme="majorBidi" w:hAnsiTheme="majorBidi" w:cstheme="majorBidi"/>
          <w:i/>
          <w:iCs/>
          <w:szCs w:val="24"/>
          <w:lang w:val="id-ID"/>
        </w:rPr>
        <w:t>Sumber : dokumentasi TK-TPA Al-Ikhlas Unit 847 Palembang</w:t>
      </w:r>
    </w:p>
    <w:p w:rsidR="005F1C4A" w:rsidRPr="00940370" w:rsidRDefault="005F1C4A" w:rsidP="005F1C4A">
      <w:pPr>
        <w:pStyle w:val="ListParagraph"/>
        <w:spacing w:after="0" w:line="240" w:lineRule="auto"/>
        <w:ind w:left="567"/>
        <w:jc w:val="both"/>
        <w:rPr>
          <w:rFonts w:asciiTheme="majorBidi" w:hAnsiTheme="majorBidi" w:cstheme="majorBidi"/>
          <w:i/>
          <w:iCs/>
          <w:szCs w:val="24"/>
          <w:lang w:val="id-ID"/>
        </w:rPr>
      </w:pPr>
    </w:p>
    <w:p w:rsidR="005F1C4A" w:rsidRPr="00A54E14" w:rsidRDefault="005F1C4A" w:rsidP="005F1C4A">
      <w:pPr>
        <w:pStyle w:val="Heading4"/>
        <w:numPr>
          <w:ilvl w:val="1"/>
          <w:numId w:val="2"/>
        </w:numPr>
        <w:spacing w:before="0" w:line="480" w:lineRule="auto"/>
        <w:ind w:left="851" w:hanging="283"/>
        <w:rPr>
          <w:lang w:val="id-ID"/>
        </w:rPr>
      </w:pPr>
      <w:r w:rsidRPr="00A54E14">
        <w:rPr>
          <w:lang w:val="id-ID"/>
        </w:rPr>
        <w:t>Sampel</w:t>
      </w:r>
    </w:p>
    <w:p w:rsidR="005F1C4A" w:rsidRPr="00F15056" w:rsidRDefault="005F1C4A" w:rsidP="005F1C4A">
      <w:pPr>
        <w:pStyle w:val="ListParagraph"/>
        <w:spacing w:after="0" w:line="480" w:lineRule="auto"/>
        <w:ind w:left="851" w:firstLine="425"/>
        <w:jc w:val="both"/>
        <w:rPr>
          <w:lang w:val="id-ID"/>
        </w:rPr>
      </w:pPr>
      <w:r w:rsidRPr="00EC28E8">
        <w:rPr>
          <w:lang w:val="id-ID"/>
        </w:rPr>
        <w:t>Sampel merup</w:t>
      </w:r>
      <w:r>
        <w:rPr>
          <w:lang w:val="id-ID"/>
        </w:rPr>
        <w:t xml:space="preserve">akan bagian dari jumlah populasi. Cara penarikan sampel pada penelitian ini adalah teknik probabilitas </w:t>
      </w:r>
      <w:r w:rsidRPr="00F15056">
        <w:rPr>
          <w:i/>
          <w:iCs/>
          <w:lang w:val="id-ID"/>
        </w:rPr>
        <w:t>sampling</w:t>
      </w:r>
      <w:r>
        <w:rPr>
          <w:i/>
          <w:iCs/>
          <w:lang w:val="id-ID"/>
        </w:rPr>
        <w:t xml:space="preserve"> </w:t>
      </w:r>
      <w:r w:rsidRPr="00F15056">
        <w:rPr>
          <w:lang w:val="id-ID"/>
        </w:rPr>
        <w:t>dengan</w:t>
      </w:r>
      <w:r>
        <w:rPr>
          <w:lang w:val="id-ID"/>
        </w:rPr>
        <w:t xml:space="preserve"> jenis </w:t>
      </w:r>
      <w:r w:rsidRPr="00F15056">
        <w:rPr>
          <w:i/>
          <w:iCs/>
          <w:lang w:val="id-ID"/>
        </w:rPr>
        <w:t xml:space="preserve">random </w:t>
      </w:r>
      <w:r w:rsidRPr="00F15056">
        <w:rPr>
          <w:i/>
          <w:iCs/>
          <w:lang w:val="id-ID"/>
        </w:rPr>
        <w:lastRenderedPageBreak/>
        <w:t>sampling</w:t>
      </w:r>
      <w:r>
        <w:rPr>
          <w:i/>
          <w:iCs/>
          <w:lang w:val="id-ID"/>
        </w:rPr>
        <w:t xml:space="preserve">. </w:t>
      </w:r>
      <w:r>
        <w:rPr>
          <w:lang w:val="id-ID"/>
        </w:rPr>
        <w:t>Dalam hal ini setiap anggota populasi sama-sama mempunyai kesempatan menjadi sampel.</w:t>
      </w:r>
      <w:r w:rsidRPr="00232303">
        <w:rPr>
          <w:rStyle w:val="FootnoteReference"/>
        </w:rPr>
        <w:footnoteReference w:id="57"/>
      </w:r>
    </w:p>
    <w:p w:rsidR="005F1C4A" w:rsidRDefault="005F1C4A" w:rsidP="005F1C4A">
      <w:pPr>
        <w:pStyle w:val="ListParagraph"/>
        <w:spacing w:after="0" w:line="480" w:lineRule="auto"/>
        <w:ind w:left="851" w:firstLine="425"/>
        <w:jc w:val="both"/>
        <w:rPr>
          <w:lang w:val="id-ID"/>
        </w:rPr>
      </w:pPr>
      <w:r>
        <w:rPr>
          <w:lang w:val="id-ID"/>
        </w:rPr>
        <w:t xml:space="preserve">Santri TPA Al-Ikhlas berjumlah 43 santri, jumlah populasi kurang dari 100, maka seluruh anggotanya dijadikan sampel, yaitu santri yang mengikuti kegiatan sholat Maghrib dan Isya berjamaah. Hal ini sesuai dengan ketentuan pengambilan sampel dari paradigma Arikunto jika populasi tidak mencapai </w:t>
      </w:r>
      <w:r w:rsidRPr="00A2218F">
        <w:rPr>
          <w:lang w:val="id-ID"/>
        </w:rPr>
        <w:t xml:space="preserve">100, </w:t>
      </w:r>
      <w:r>
        <w:rPr>
          <w:lang w:val="id-ID"/>
        </w:rPr>
        <w:t xml:space="preserve">maka seluruh anggotanya djadikan sampel. Kemudian, </w:t>
      </w:r>
      <w:r w:rsidRPr="00A2218F">
        <w:rPr>
          <w:lang w:val="id-ID"/>
        </w:rPr>
        <w:t xml:space="preserve">jika </w:t>
      </w:r>
      <w:r>
        <w:rPr>
          <w:lang w:val="id-ID"/>
        </w:rPr>
        <w:t xml:space="preserve">anggotanya melebihi </w:t>
      </w:r>
      <w:r w:rsidRPr="00A2218F">
        <w:rPr>
          <w:lang w:val="id-ID"/>
        </w:rPr>
        <w:t xml:space="preserve">100, maka </w:t>
      </w:r>
      <w:r>
        <w:rPr>
          <w:lang w:val="id-ID"/>
        </w:rPr>
        <w:t xml:space="preserve">sampel dapat diambil antara 10-15%, </w:t>
      </w:r>
      <w:r w:rsidRPr="00A2218F">
        <w:rPr>
          <w:lang w:val="id-ID"/>
        </w:rPr>
        <w:t>20-25% atau lebih</w:t>
      </w:r>
      <w:r>
        <w:rPr>
          <w:i/>
          <w:iCs/>
          <w:lang w:val="id-ID"/>
        </w:rPr>
        <w:t>.</w:t>
      </w:r>
      <w:r w:rsidRPr="00232303">
        <w:rPr>
          <w:rStyle w:val="FootnoteReference"/>
        </w:rPr>
        <w:footnoteReference w:id="58"/>
      </w:r>
      <w:r>
        <w:rPr>
          <w:lang w:val="id-ID"/>
        </w:rPr>
        <w:t xml:space="preserve"> </w:t>
      </w:r>
    </w:p>
    <w:p w:rsidR="005F1C4A" w:rsidRDefault="005F1C4A" w:rsidP="005F1C4A">
      <w:pPr>
        <w:pStyle w:val="ListParagraph"/>
        <w:spacing w:after="0" w:line="480" w:lineRule="auto"/>
        <w:ind w:left="851" w:firstLine="425"/>
        <w:jc w:val="both"/>
        <w:rPr>
          <w:lang w:val="id-ID"/>
        </w:rPr>
      </w:pPr>
      <w:r>
        <w:rPr>
          <w:lang w:val="id-ID"/>
        </w:rPr>
        <w:t>Sampel dalam penelitian ini menggunakan pertimbangan tertentu, Adapun sampel yang diambil yaitu seluruh santri TPA (Al-Qur’an / Paket B) yang berjumlah 42 orang, adapun kriteria yang dijadikan sampel sebagai berikut:</w:t>
      </w:r>
    </w:p>
    <w:p w:rsidR="005F1C4A" w:rsidRDefault="005F1C4A" w:rsidP="001F24D7">
      <w:pPr>
        <w:pStyle w:val="ListParagraph"/>
        <w:numPr>
          <w:ilvl w:val="1"/>
          <w:numId w:val="10"/>
        </w:numPr>
        <w:spacing w:after="0" w:line="480" w:lineRule="auto"/>
        <w:ind w:left="1134" w:hanging="284"/>
        <w:jc w:val="both"/>
        <w:rPr>
          <w:lang w:val="id-ID"/>
        </w:rPr>
      </w:pPr>
      <w:r>
        <w:rPr>
          <w:lang w:val="id-ID"/>
        </w:rPr>
        <w:t>Santri yang mengikuti kegiatan sholat Maghrib dan Isya berjamaah</w:t>
      </w:r>
    </w:p>
    <w:p w:rsidR="005F1C4A" w:rsidRPr="009548AC" w:rsidRDefault="005F1C4A" w:rsidP="001F24D7">
      <w:pPr>
        <w:pStyle w:val="ListParagraph"/>
        <w:numPr>
          <w:ilvl w:val="1"/>
          <w:numId w:val="10"/>
        </w:numPr>
        <w:spacing w:after="0" w:line="480" w:lineRule="auto"/>
        <w:ind w:left="1134" w:hanging="284"/>
        <w:jc w:val="both"/>
        <w:rPr>
          <w:lang w:val="id-ID"/>
        </w:rPr>
      </w:pPr>
      <w:r>
        <w:rPr>
          <w:lang w:val="id-ID"/>
        </w:rPr>
        <w:t>Hanya santri TPA (Al-Qur’an/Paket B)</w:t>
      </w:r>
    </w:p>
    <w:p w:rsidR="005F1C4A" w:rsidRPr="00AC5BFC" w:rsidRDefault="005F1C4A" w:rsidP="005F1C4A">
      <w:pPr>
        <w:pStyle w:val="ListParagraph"/>
        <w:spacing w:after="0" w:line="480" w:lineRule="auto"/>
        <w:ind w:left="1134"/>
        <w:jc w:val="both"/>
        <w:rPr>
          <w:lang w:val="id-ID"/>
        </w:rPr>
      </w:pPr>
    </w:p>
    <w:p w:rsidR="005F1C4A" w:rsidRPr="00940370" w:rsidRDefault="005F1C4A" w:rsidP="005F1C4A">
      <w:pPr>
        <w:pStyle w:val="Heading3"/>
        <w:numPr>
          <w:ilvl w:val="0"/>
          <w:numId w:val="2"/>
        </w:numPr>
        <w:spacing w:line="480" w:lineRule="auto"/>
        <w:ind w:left="567" w:hanging="283"/>
        <w:rPr>
          <w:lang w:val="id-ID"/>
        </w:rPr>
      </w:pPr>
      <w:bookmarkStart w:id="105" w:name="_Toc79922145"/>
      <w:bookmarkStart w:id="106" w:name="_Toc80594072"/>
      <w:bookmarkStart w:id="107" w:name="_Toc80595534"/>
      <w:bookmarkStart w:id="108" w:name="_Toc82782919"/>
      <w:bookmarkStart w:id="109" w:name="_Toc86495080"/>
      <w:r w:rsidRPr="00940370">
        <w:rPr>
          <w:lang w:val="id-ID"/>
        </w:rPr>
        <w:t>Teknik Pengumpulan Data</w:t>
      </w:r>
      <w:bookmarkEnd w:id="105"/>
      <w:bookmarkEnd w:id="106"/>
      <w:bookmarkEnd w:id="107"/>
      <w:bookmarkEnd w:id="108"/>
      <w:bookmarkEnd w:id="109"/>
    </w:p>
    <w:p w:rsidR="005F1C4A" w:rsidRPr="00C9691C" w:rsidRDefault="005F1C4A" w:rsidP="005F1C4A">
      <w:pPr>
        <w:pStyle w:val="ListParagraph"/>
        <w:spacing w:after="0" w:line="480" w:lineRule="auto"/>
        <w:ind w:left="567" w:firstLine="426"/>
        <w:jc w:val="both"/>
        <w:rPr>
          <w:lang w:val="id-ID"/>
        </w:rPr>
      </w:pPr>
      <w:r>
        <w:rPr>
          <w:lang w:val="id-ID"/>
        </w:rPr>
        <w:t>U</w:t>
      </w:r>
      <w:r w:rsidRPr="00C9691C">
        <w:rPr>
          <w:lang w:val="id-ID"/>
        </w:rPr>
        <w:t>ntuk memperoleh data sesuai dengan subjek yang akan diteliti</w:t>
      </w:r>
      <w:r>
        <w:rPr>
          <w:lang w:val="id-ID"/>
        </w:rPr>
        <w:t>, d</w:t>
      </w:r>
      <w:r w:rsidRPr="00C9691C">
        <w:rPr>
          <w:lang w:val="id-ID"/>
        </w:rPr>
        <w:t xml:space="preserve">alam pengumpulan data tersebut peneliti menggunakan berbagai instrumen yang mana </w:t>
      </w:r>
      <w:r w:rsidRPr="00C9691C">
        <w:rPr>
          <w:lang w:val="id-ID"/>
        </w:rPr>
        <w:lastRenderedPageBreak/>
        <w:t>satu sama lain saling melengkapi, yaitu dengan angket/kuesioner, wawancara serta dokumentasi.</w:t>
      </w:r>
      <w:r w:rsidRPr="00232303">
        <w:rPr>
          <w:rStyle w:val="FootnoteReference"/>
        </w:rPr>
        <w:footnoteReference w:id="59"/>
      </w:r>
      <w:r>
        <w:rPr>
          <w:lang w:val="id-ID"/>
        </w:rPr>
        <w:t xml:space="preserve"> </w:t>
      </w:r>
      <w:r w:rsidRPr="00C9691C">
        <w:rPr>
          <w:lang w:val="id-ID"/>
        </w:rPr>
        <w:t xml:space="preserve"> </w:t>
      </w:r>
    </w:p>
    <w:p w:rsidR="005F1C4A" w:rsidRDefault="005F1C4A" w:rsidP="005F1C4A">
      <w:pPr>
        <w:pStyle w:val="Heading4"/>
        <w:numPr>
          <w:ilvl w:val="1"/>
          <w:numId w:val="2"/>
        </w:numPr>
        <w:spacing w:before="0" w:line="480" w:lineRule="auto"/>
        <w:ind w:left="851" w:hanging="283"/>
        <w:rPr>
          <w:lang w:val="id-ID"/>
        </w:rPr>
      </w:pPr>
      <w:r w:rsidRPr="00C32C77">
        <w:rPr>
          <w:lang w:val="id-ID"/>
        </w:rPr>
        <w:t>Angket</w:t>
      </w:r>
      <w:r>
        <w:rPr>
          <w:lang w:val="id-ID"/>
        </w:rPr>
        <w:t>/kuesioner</w:t>
      </w:r>
    </w:p>
    <w:p w:rsidR="005F1C4A" w:rsidRDefault="005F1C4A" w:rsidP="005F1C4A">
      <w:pPr>
        <w:pStyle w:val="ListParagraph"/>
        <w:spacing w:after="0" w:line="480" w:lineRule="auto"/>
        <w:ind w:left="851" w:firstLine="425"/>
        <w:jc w:val="both"/>
        <w:rPr>
          <w:lang w:val="id-ID"/>
        </w:rPr>
      </w:pPr>
      <w:r>
        <w:rPr>
          <w:lang w:val="id-ID"/>
        </w:rPr>
        <w:t>Metode angket merupakan teknik pengumpulan data yang berisi tentang pertanyaan yang diajukan secara tertulis pada responden untuk mendapatkan jawaban maupun informasi yang diperlukan.</w:t>
      </w:r>
      <w:r w:rsidRPr="00232303">
        <w:rPr>
          <w:rStyle w:val="FootnoteReference"/>
        </w:rPr>
        <w:footnoteReference w:id="60"/>
      </w:r>
      <w:r>
        <w:rPr>
          <w:lang w:val="id-ID"/>
        </w:rPr>
        <w:t xml:space="preserve"> Angket ini berguna untuk mendapatkan data tentang pembiasaan sholat Maghrib dan Isya berjamaah serta perilaku sosial santri di TK-TPA Al-Ikhlas Palembang. </w:t>
      </w:r>
    </w:p>
    <w:p w:rsidR="005F1C4A" w:rsidRPr="00CD4266" w:rsidRDefault="005F1C4A" w:rsidP="005F1C4A">
      <w:pPr>
        <w:pStyle w:val="ListParagraph"/>
        <w:spacing w:after="0" w:line="480" w:lineRule="auto"/>
        <w:ind w:left="851" w:firstLine="425"/>
        <w:jc w:val="both"/>
        <w:rPr>
          <w:lang w:val="id-ID"/>
        </w:rPr>
      </w:pPr>
      <w:r>
        <w:rPr>
          <w:lang w:val="id-ID"/>
        </w:rPr>
        <w:t xml:space="preserve">Angket dalam penelitian ini menggunakan skala </w:t>
      </w:r>
      <w:r w:rsidRPr="00CD4266">
        <w:rPr>
          <w:i/>
          <w:iCs/>
          <w:lang w:val="id-ID"/>
        </w:rPr>
        <w:t>likert</w:t>
      </w:r>
      <w:r>
        <w:rPr>
          <w:lang w:val="id-ID"/>
        </w:rPr>
        <w:t>. Variabel yang diukur dijabarkan menjadi indikator variabel, yang dijadikan sebagai tolak ukur dalam menyusun item-item instrumen yang berupa pernyataan bersifat positif (</w:t>
      </w:r>
      <w:r w:rsidRPr="00DD0B47">
        <w:rPr>
          <w:i/>
          <w:iCs/>
          <w:lang w:val="id-ID"/>
        </w:rPr>
        <w:t>Favorable</w:t>
      </w:r>
      <w:r>
        <w:rPr>
          <w:lang w:val="id-ID"/>
        </w:rPr>
        <w:t>) dan bersifat negatif (</w:t>
      </w:r>
      <w:r w:rsidRPr="00DD0B47">
        <w:rPr>
          <w:i/>
          <w:iCs/>
          <w:lang w:val="id-ID"/>
        </w:rPr>
        <w:t>Unfavorable</w:t>
      </w:r>
      <w:r>
        <w:rPr>
          <w:lang w:val="id-ID"/>
        </w:rPr>
        <w:t>).</w:t>
      </w:r>
      <w:r w:rsidRPr="00232303">
        <w:rPr>
          <w:rStyle w:val="FootnoteReference"/>
        </w:rPr>
        <w:footnoteReference w:id="61"/>
      </w:r>
      <w:r>
        <w:rPr>
          <w:lang w:val="id-ID"/>
        </w:rPr>
        <w:t xml:space="preserve"> </w:t>
      </w:r>
    </w:p>
    <w:p w:rsidR="005F1C4A" w:rsidRPr="00C32C77" w:rsidRDefault="005F1C4A" w:rsidP="005F1C4A">
      <w:pPr>
        <w:pStyle w:val="ListParagraph"/>
        <w:spacing w:after="0" w:line="480" w:lineRule="auto"/>
        <w:ind w:left="851" w:firstLine="425"/>
        <w:jc w:val="both"/>
        <w:rPr>
          <w:lang w:val="id-ID"/>
        </w:rPr>
      </w:pPr>
    </w:p>
    <w:p w:rsidR="005F1C4A" w:rsidRDefault="005F1C4A" w:rsidP="005F1C4A">
      <w:pPr>
        <w:pStyle w:val="Heading4"/>
        <w:numPr>
          <w:ilvl w:val="1"/>
          <w:numId w:val="2"/>
        </w:numPr>
        <w:spacing w:before="0" w:line="480" w:lineRule="auto"/>
        <w:ind w:left="851" w:hanging="284"/>
        <w:rPr>
          <w:lang w:val="id-ID"/>
        </w:rPr>
      </w:pPr>
      <w:r>
        <w:rPr>
          <w:lang w:val="id-ID"/>
        </w:rPr>
        <w:t xml:space="preserve">Wawancara </w:t>
      </w:r>
    </w:p>
    <w:p w:rsidR="005F1C4A" w:rsidRPr="002F5E19" w:rsidRDefault="005F1C4A" w:rsidP="005F1C4A">
      <w:pPr>
        <w:spacing w:after="0" w:line="480" w:lineRule="auto"/>
        <w:ind w:left="851" w:firstLine="425"/>
        <w:jc w:val="both"/>
        <w:rPr>
          <w:highlight w:val="yellow"/>
          <w:lang w:val="id-ID"/>
        </w:rPr>
      </w:pPr>
      <w:r w:rsidRPr="00F1301A">
        <w:rPr>
          <w:lang w:val="id-ID"/>
        </w:rPr>
        <w:t>Melalui wawancara maka peneliti akan memperoleh pemahaman lebih mendalam mengenai objek yang diteliti untuk menjelaskan kejadian dan fenomena yang tidak dapat ditemukan melalui pengamatan atau observasi.</w:t>
      </w:r>
      <w:r w:rsidRPr="00F1301A">
        <w:rPr>
          <w:rStyle w:val="FootnoteReference"/>
          <w:lang w:val="id-ID"/>
        </w:rPr>
        <w:footnoteReference w:id="62"/>
      </w:r>
      <w:r w:rsidRPr="00F1301A">
        <w:rPr>
          <w:lang w:val="id-ID"/>
        </w:rPr>
        <w:t xml:space="preserve"> Wawancara yang digunakan yakni jenis wawancara terstruktur. Dalam proses </w:t>
      </w:r>
      <w:r w:rsidRPr="00F1301A">
        <w:rPr>
          <w:lang w:val="id-ID"/>
        </w:rPr>
        <w:lastRenderedPageBreak/>
        <w:t>ini peneliti sudah mempersiapkan beberapa pertanyaan tertulis, setiap informan diberi pertanyaan yang sama dan data akan dicatat</w:t>
      </w:r>
      <w:r>
        <w:rPr>
          <w:lang w:val="id-ID"/>
        </w:rPr>
        <w:t>.</w:t>
      </w:r>
      <w:r w:rsidRPr="00232303">
        <w:rPr>
          <w:rStyle w:val="FootnoteReference"/>
        </w:rPr>
        <w:footnoteReference w:id="63"/>
      </w:r>
    </w:p>
    <w:p w:rsidR="005F1C4A" w:rsidRPr="001752ED" w:rsidRDefault="005F1C4A" w:rsidP="005F1C4A">
      <w:pPr>
        <w:spacing w:after="0" w:line="480" w:lineRule="auto"/>
        <w:ind w:left="851" w:firstLine="425"/>
        <w:jc w:val="both"/>
        <w:rPr>
          <w:lang w:val="id-ID"/>
        </w:rPr>
      </w:pPr>
      <w:r>
        <w:rPr>
          <w:lang w:val="id-ID"/>
        </w:rPr>
        <w:t xml:space="preserve"> </w:t>
      </w:r>
      <w:r w:rsidRPr="001752ED">
        <w:rPr>
          <w:lang w:val="id-ID"/>
        </w:rPr>
        <w:t xml:space="preserve">Metode ini digunakan untuk melengkapi data </w:t>
      </w:r>
      <w:r>
        <w:rPr>
          <w:lang w:val="id-ID"/>
        </w:rPr>
        <w:t xml:space="preserve">dalam penelitian, </w:t>
      </w:r>
      <w:r w:rsidRPr="001752ED">
        <w:rPr>
          <w:lang w:val="id-ID"/>
        </w:rPr>
        <w:t xml:space="preserve">seperti data-data tentang sejarah berdirinya TK-TPA Al-Ikhlas, informasi data tentang profil serta kondisi TK-TPA Al-Ikhlas, arsip yang terkait dengan keadaan/situasi TK-TPA, data terkait kegiatan program pembelajaran di TK-TPA Al-Ikhlas dan dokumen lain yang terkait dengan proses penelitian, serta dokumentasi yang terkait tentang kegiatan pembiasaan sholat Maghrib dan Isya berjamaah di TK-TPA Al-Ikhlas Palembang. </w:t>
      </w:r>
    </w:p>
    <w:p w:rsidR="005F1C4A" w:rsidRDefault="005F1C4A" w:rsidP="005F1C4A">
      <w:pPr>
        <w:pStyle w:val="ListParagraph"/>
        <w:spacing w:after="0" w:line="480" w:lineRule="auto"/>
        <w:ind w:left="851"/>
        <w:jc w:val="both"/>
        <w:rPr>
          <w:b/>
          <w:bCs/>
          <w:lang w:val="id-ID"/>
        </w:rPr>
      </w:pPr>
    </w:p>
    <w:p w:rsidR="005F1C4A" w:rsidRPr="001752ED" w:rsidRDefault="005F1C4A" w:rsidP="005F1C4A">
      <w:pPr>
        <w:pStyle w:val="Heading4"/>
        <w:numPr>
          <w:ilvl w:val="0"/>
          <w:numId w:val="3"/>
        </w:numPr>
        <w:spacing w:before="0" w:line="480" w:lineRule="auto"/>
        <w:ind w:left="851" w:hanging="284"/>
        <w:rPr>
          <w:lang w:val="id-ID"/>
        </w:rPr>
      </w:pPr>
      <w:r w:rsidRPr="007065BC">
        <w:rPr>
          <w:lang w:val="id-ID"/>
        </w:rPr>
        <w:t>Dokumentasi</w:t>
      </w:r>
    </w:p>
    <w:p w:rsidR="005F1C4A" w:rsidRDefault="005F1C4A" w:rsidP="005F1C4A">
      <w:pPr>
        <w:tabs>
          <w:tab w:val="left" w:pos="1276"/>
        </w:tabs>
        <w:spacing w:after="0" w:line="480" w:lineRule="auto"/>
        <w:ind w:left="851" w:firstLine="425"/>
        <w:jc w:val="both"/>
        <w:rPr>
          <w:lang w:val="id-ID"/>
        </w:rPr>
      </w:pPr>
      <w:r>
        <w:rPr>
          <w:lang w:val="id-ID"/>
        </w:rPr>
        <w:t>D</w:t>
      </w:r>
      <w:r w:rsidRPr="007065BC">
        <w:rPr>
          <w:lang w:val="id-ID"/>
        </w:rPr>
        <w:t xml:space="preserve">okumentasi sebagai pelengkap dari data observasi dan wawancara. Dokumentasi dilakukan sebab informasi yang diperoleh penulis tidak hanya berasal dari orang saja, namun juga dari data literatur/dokumen lain, yaitu bahan tertulis atau informasi lain yang bisa dipertanggung jawabkan. </w:t>
      </w:r>
      <w:r>
        <w:rPr>
          <w:lang w:val="id-ID"/>
        </w:rPr>
        <w:t>M</w:t>
      </w:r>
      <w:r w:rsidRPr="007065BC">
        <w:rPr>
          <w:lang w:val="id-ID"/>
        </w:rPr>
        <w:t xml:space="preserve">etode dokumentasi </w:t>
      </w:r>
      <w:r>
        <w:rPr>
          <w:lang w:val="id-ID"/>
        </w:rPr>
        <w:t>dipakai guna mendapatkan data mengenai kegiatan pembiasaan sholat maghrib dan isya berjamaah dan data tentang santri di TK-TPA Al-Ikhlas.</w:t>
      </w:r>
      <w:r w:rsidRPr="007065BC">
        <w:rPr>
          <w:lang w:val="id-ID"/>
        </w:rPr>
        <w:t xml:space="preserve"> </w:t>
      </w:r>
    </w:p>
    <w:p w:rsidR="005F1C4A" w:rsidRDefault="005F1C4A" w:rsidP="005F1C4A">
      <w:pPr>
        <w:tabs>
          <w:tab w:val="left" w:pos="1276"/>
        </w:tabs>
        <w:spacing w:after="0" w:line="480" w:lineRule="auto"/>
        <w:ind w:left="851" w:firstLine="425"/>
        <w:jc w:val="both"/>
        <w:rPr>
          <w:lang w:val="id-ID"/>
        </w:rPr>
      </w:pPr>
    </w:p>
    <w:p w:rsidR="005F1C4A" w:rsidRDefault="005F1C4A" w:rsidP="005F1C4A">
      <w:pPr>
        <w:tabs>
          <w:tab w:val="left" w:pos="1276"/>
        </w:tabs>
        <w:spacing w:after="0" w:line="480" w:lineRule="auto"/>
        <w:ind w:left="851" w:firstLine="425"/>
        <w:jc w:val="both"/>
        <w:rPr>
          <w:lang w:val="id-ID"/>
        </w:rPr>
      </w:pPr>
    </w:p>
    <w:p w:rsidR="005F1C4A" w:rsidRDefault="005F1C4A" w:rsidP="005F1C4A">
      <w:pPr>
        <w:tabs>
          <w:tab w:val="left" w:pos="1276"/>
        </w:tabs>
        <w:spacing w:after="0" w:line="480" w:lineRule="auto"/>
        <w:ind w:left="851" w:firstLine="425"/>
        <w:jc w:val="both"/>
        <w:rPr>
          <w:lang w:val="id-ID"/>
        </w:rPr>
      </w:pPr>
    </w:p>
    <w:p w:rsidR="005F1C4A" w:rsidRDefault="005F1C4A" w:rsidP="005F1C4A">
      <w:pPr>
        <w:pStyle w:val="Heading3"/>
        <w:numPr>
          <w:ilvl w:val="0"/>
          <w:numId w:val="2"/>
        </w:numPr>
        <w:spacing w:line="480" w:lineRule="auto"/>
        <w:ind w:left="567" w:hanging="284"/>
        <w:rPr>
          <w:lang w:val="id-ID"/>
        </w:rPr>
      </w:pPr>
      <w:bookmarkStart w:id="110" w:name="_Toc86495081"/>
      <w:bookmarkStart w:id="111" w:name="_Toc79922146"/>
      <w:bookmarkStart w:id="112" w:name="_Toc80594073"/>
      <w:bookmarkStart w:id="113" w:name="_Toc80595535"/>
      <w:bookmarkStart w:id="114" w:name="_Toc82782920"/>
      <w:r>
        <w:rPr>
          <w:lang w:val="id-ID"/>
        </w:rPr>
        <w:lastRenderedPageBreak/>
        <w:t>Uji Keabsahan Instrumen Penelitian</w:t>
      </w:r>
      <w:bookmarkEnd w:id="110"/>
    </w:p>
    <w:p w:rsidR="005F1C4A" w:rsidRDefault="005F1C4A" w:rsidP="005F1C4A">
      <w:pPr>
        <w:spacing w:after="0" w:line="480" w:lineRule="auto"/>
        <w:ind w:left="567" w:firstLine="426"/>
        <w:rPr>
          <w:lang w:val="id-ID"/>
        </w:rPr>
      </w:pPr>
      <w:r>
        <w:rPr>
          <w:lang w:val="id-ID"/>
        </w:rPr>
        <w:t>Sebelum melakukan penelitian, sebuah instrumen penelitian dilakukan uji keabsahan instrumen terlebih dahulu yang meliputi:</w:t>
      </w:r>
    </w:p>
    <w:p w:rsidR="005F1C4A" w:rsidRDefault="005F1C4A" w:rsidP="001F24D7">
      <w:pPr>
        <w:pStyle w:val="ListParagraph"/>
        <w:numPr>
          <w:ilvl w:val="0"/>
          <w:numId w:val="19"/>
        </w:numPr>
        <w:spacing w:after="0" w:line="480" w:lineRule="auto"/>
        <w:ind w:left="851" w:hanging="284"/>
        <w:jc w:val="both"/>
      </w:pPr>
      <w:r w:rsidRPr="00FA5178">
        <w:t>Uji Validitas Instrumen</w:t>
      </w:r>
    </w:p>
    <w:p w:rsidR="005F1C4A" w:rsidRPr="00FA5178" w:rsidRDefault="005F1C4A" w:rsidP="005F1C4A">
      <w:pPr>
        <w:spacing w:after="0" w:line="480" w:lineRule="auto"/>
        <w:ind w:left="851" w:firstLine="425"/>
        <w:jc w:val="both"/>
        <w:rPr>
          <w:rFonts w:asciiTheme="majorBidi" w:hAnsiTheme="majorBidi" w:cstheme="majorBidi"/>
          <w:szCs w:val="24"/>
          <w:lang w:val="id-ID"/>
        </w:rPr>
      </w:pPr>
      <w:r w:rsidRPr="00FA5178">
        <w:rPr>
          <w:rFonts w:asciiTheme="majorBidi" w:hAnsiTheme="majorBidi" w:cstheme="majorBidi"/>
          <w:szCs w:val="24"/>
          <w:lang w:val="id-ID"/>
        </w:rPr>
        <w:t>Validitas instrumen angket ini bertujuan untuk mengetahui ketepatan mengukur pada sebutir item pernyataan dalam angket. Dalam rangka pengujian validitas ini peneliti melakukan pengujian validitas konstruksi (</w:t>
      </w:r>
      <w:r w:rsidRPr="00FA5178">
        <w:rPr>
          <w:rFonts w:asciiTheme="majorBidi" w:hAnsiTheme="majorBidi" w:cstheme="majorBidi"/>
          <w:i/>
          <w:iCs/>
          <w:szCs w:val="24"/>
          <w:lang w:val="id-ID"/>
        </w:rPr>
        <w:t>construct validity</w:t>
      </w:r>
      <w:r w:rsidRPr="00FA5178">
        <w:rPr>
          <w:rFonts w:asciiTheme="majorBidi" w:hAnsiTheme="majorBidi" w:cstheme="majorBidi"/>
          <w:szCs w:val="24"/>
          <w:lang w:val="id-ID"/>
        </w:rPr>
        <w:t>). Pada pengujian validitas konstruksi, instrumen peneliti disusun berdasarkan aspek dan indikator yang akan diukur berlandaskan pada teori tertentu, selanjutnya instrumen penelitian dikonsultasikan dengan ahli dalam hal ini peneliti mengkonsultasikan dengan pembimbing untuk kemudian diberi keputusan apakah instrumen yang dgunakan tanpa perbaikan, ada perbaikan atau dirombak total.</w:t>
      </w:r>
      <w:r w:rsidRPr="00232303">
        <w:rPr>
          <w:rStyle w:val="FootnoteReference"/>
        </w:rPr>
        <w:footnoteReference w:id="64"/>
      </w:r>
    </w:p>
    <w:p w:rsidR="005F1C4A" w:rsidRPr="00084319" w:rsidRDefault="005F1C4A" w:rsidP="005F1C4A">
      <w:pPr>
        <w:tabs>
          <w:tab w:val="left" w:pos="1418"/>
        </w:tabs>
        <w:spacing w:after="0" w:line="480" w:lineRule="auto"/>
        <w:ind w:left="851" w:firstLine="425"/>
        <w:jc w:val="both"/>
        <w:rPr>
          <w:rFonts w:asciiTheme="majorBidi" w:hAnsiTheme="majorBidi" w:cstheme="majorBidi"/>
          <w:szCs w:val="24"/>
          <w:lang w:val="id-ID"/>
        </w:rPr>
      </w:pPr>
      <w:r w:rsidRPr="00FA5178">
        <w:rPr>
          <w:rFonts w:asciiTheme="majorBidi" w:hAnsiTheme="majorBidi" w:cstheme="majorBidi"/>
          <w:szCs w:val="24"/>
          <w:lang w:val="id-ID"/>
        </w:rPr>
        <w:t>Setelah dilakukan pengujian konstruksi oleh ahli, peneliti melakukan uji coba instrumen penelitian kepada 15 responden untuk data tersebut ditabulasikan dan diolah dengan SPSS 25 untuk dilakukan uji validitas dengan cara mengkorelasikan skor item dengan skor total. Jika r</w:t>
      </w:r>
      <w:r w:rsidRPr="00FA5178">
        <w:rPr>
          <w:rFonts w:asciiTheme="majorBidi" w:hAnsiTheme="majorBidi" w:cstheme="majorBidi"/>
          <w:szCs w:val="24"/>
          <w:vertAlign w:val="subscript"/>
          <w:lang w:val="id-ID"/>
        </w:rPr>
        <w:t>hitung</w:t>
      </w:r>
      <w:r w:rsidRPr="00FA5178">
        <w:rPr>
          <w:rFonts w:asciiTheme="majorBidi" w:hAnsiTheme="majorBidi" w:cstheme="majorBidi"/>
          <w:szCs w:val="24"/>
          <w:lang w:val="id-ID"/>
        </w:rPr>
        <w:t xml:space="preserve"> &gt; r</w:t>
      </w:r>
      <w:r w:rsidRPr="00FA5178">
        <w:rPr>
          <w:rFonts w:asciiTheme="majorBidi" w:hAnsiTheme="majorBidi" w:cstheme="majorBidi"/>
          <w:szCs w:val="24"/>
          <w:vertAlign w:val="subscript"/>
          <w:lang w:val="id-ID"/>
        </w:rPr>
        <w:t>minimum</w:t>
      </w:r>
      <w:r w:rsidRPr="00FA5178">
        <w:rPr>
          <w:rFonts w:asciiTheme="majorBidi" w:hAnsiTheme="majorBidi" w:cstheme="majorBidi"/>
          <w:szCs w:val="24"/>
          <w:lang w:val="id-ID"/>
        </w:rPr>
        <w:t xml:space="preserve">, item tersebut dinyatakan valid. Hal ini berlandaskan paradigma yang dikemukakan oleh Masrun dalam Sugiyono bahwa syarat minimum yang dianggap memenuhi syarat ialah kalau r = 0,3, jadi jika korelasi antara butir dengan skor </w:t>
      </w:r>
      <w:r w:rsidRPr="00FA5178">
        <w:rPr>
          <w:rFonts w:asciiTheme="majorBidi" w:hAnsiTheme="majorBidi" w:cstheme="majorBidi"/>
          <w:szCs w:val="24"/>
          <w:lang w:val="id-ID"/>
        </w:rPr>
        <w:lastRenderedPageBreak/>
        <w:t>total kurang dari 0,3 maka butir dalam instrumen tersebut dinyatakan tidak valid.</w:t>
      </w:r>
      <w:r w:rsidRPr="00232303">
        <w:rPr>
          <w:rStyle w:val="FootnoteReference"/>
        </w:rPr>
        <w:footnoteReference w:id="65"/>
      </w:r>
      <w:r w:rsidRPr="00FA5178">
        <w:rPr>
          <w:rFonts w:asciiTheme="majorBidi" w:hAnsiTheme="majorBidi" w:cstheme="majorBidi"/>
          <w:szCs w:val="24"/>
          <w:lang w:val="id-ID"/>
        </w:rPr>
        <w:t xml:space="preserve"> </w:t>
      </w:r>
    </w:p>
    <w:p w:rsidR="005F1C4A" w:rsidRDefault="005F1C4A" w:rsidP="001F24D7">
      <w:pPr>
        <w:pStyle w:val="ListParagraph"/>
        <w:numPr>
          <w:ilvl w:val="0"/>
          <w:numId w:val="19"/>
        </w:numPr>
        <w:spacing w:after="0" w:line="480" w:lineRule="auto"/>
        <w:ind w:left="851" w:hanging="284"/>
        <w:jc w:val="both"/>
      </w:pPr>
      <w:r w:rsidRPr="00FA5178">
        <w:t>Uji Reliabilitas Instrumen</w:t>
      </w:r>
    </w:p>
    <w:p w:rsidR="005F1C4A" w:rsidRPr="00084319" w:rsidRDefault="005F1C4A" w:rsidP="005F1C4A">
      <w:pPr>
        <w:spacing w:after="0" w:line="480" w:lineRule="auto"/>
        <w:ind w:left="851" w:firstLine="425"/>
        <w:jc w:val="both"/>
        <w:rPr>
          <w:rFonts w:asciiTheme="majorBidi" w:hAnsiTheme="majorBidi" w:cstheme="majorBidi"/>
          <w:szCs w:val="24"/>
          <w:lang w:val="id-ID"/>
        </w:rPr>
      </w:pPr>
      <w:r w:rsidRPr="00084319">
        <w:rPr>
          <w:rFonts w:asciiTheme="majorBidi" w:hAnsiTheme="majorBidi" w:cstheme="majorBidi"/>
          <w:szCs w:val="24"/>
          <w:lang w:val="id-ID"/>
        </w:rPr>
        <w:t xml:space="preserve">Reliabiltas dilakukan untuk mengukur variabel penelitian. Kuesioner dapat dinayatakan reliabel apabila jawaban seorang terhadap pernyataan tersebut konsisten dari waktu ke waktu. Untuk menentukan reliabel atau tidak, menggunakan paradigma dari Numelli bahwa nilai </w:t>
      </w:r>
      <w:r w:rsidRPr="00084319">
        <w:rPr>
          <w:rFonts w:asciiTheme="majorBidi" w:hAnsiTheme="majorBidi" w:cstheme="majorBidi"/>
          <w:i/>
          <w:iCs/>
          <w:szCs w:val="24"/>
          <w:lang w:val="id-ID"/>
        </w:rPr>
        <w:t>Cronbach Alpha</w:t>
      </w:r>
      <w:r w:rsidRPr="00084319">
        <w:rPr>
          <w:rFonts w:asciiTheme="majorBidi" w:hAnsiTheme="majorBidi" w:cstheme="majorBidi"/>
          <w:szCs w:val="24"/>
          <w:lang w:val="id-ID"/>
        </w:rPr>
        <w:t xml:space="preserve"> minimal supaya sebuah data dikatakan reliabel adalah sebesar 0,7.</w:t>
      </w:r>
      <w:r w:rsidRPr="00232303">
        <w:rPr>
          <w:rStyle w:val="FootnoteReference"/>
        </w:rPr>
        <w:footnoteReference w:id="66"/>
      </w:r>
      <w:r>
        <w:rPr>
          <w:rFonts w:asciiTheme="majorBidi" w:hAnsiTheme="majorBidi" w:cstheme="majorBidi"/>
          <w:szCs w:val="24"/>
          <w:lang w:val="id-ID"/>
        </w:rPr>
        <w:t xml:space="preserve"> Uji konsistensi internal dengan analisis koefisien </w:t>
      </w:r>
      <w:r w:rsidRPr="00FD4880">
        <w:rPr>
          <w:rFonts w:asciiTheme="majorBidi" w:hAnsiTheme="majorBidi" w:cstheme="majorBidi"/>
          <w:i/>
          <w:iCs/>
          <w:szCs w:val="24"/>
          <w:lang w:val="id-ID"/>
        </w:rPr>
        <w:t>Alpha Cronbach</w:t>
      </w:r>
      <w:r>
        <w:rPr>
          <w:rFonts w:asciiTheme="majorBidi" w:hAnsiTheme="majorBidi" w:cstheme="majorBidi"/>
          <w:szCs w:val="24"/>
          <w:lang w:val="id-ID"/>
        </w:rPr>
        <w:t xml:space="preserve"> menggunakan SPSS 25.</w:t>
      </w:r>
    </w:p>
    <w:p w:rsidR="005F1C4A" w:rsidRPr="00084319" w:rsidRDefault="005F1C4A" w:rsidP="005F1C4A">
      <w:pPr>
        <w:pStyle w:val="ListParagraph"/>
        <w:spacing w:after="0" w:line="480" w:lineRule="auto"/>
        <w:ind w:left="851" w:firstLine="425"/>
        <w:jc w:val="both"/>
        <w:rPr>
          <w:lang w:val="id-ID"/>
        </w:rPr>
      </w:pPr>
    </w:p>
    <w:p w:rsidR="005F1C4A" w:rsidRDefault="005F1C4A" w:rsidP="005F1C4A">
      <w:pPr>
        <w:pStyle w:val="Heading3"/>
        <w:numPr>
          <w:ilvl w:val="0"/>
          <w:numId w:val="2"/>
        </w:numPr>
        <w:spacing w:line="480" w:lineRule="auto"/>
        <w:ind w:left="567" w:hanging="284"/>
        <w:rPr>
          <w:lang w:val="id-ID"/>
        </w:rPr>
      </w:pPr>
      <w:bookmarkStart w:id="115" w:name="_Toc86495082"/>
      <w:r w:rsidRPr="007C05CE">
        <w:rPr>
          <w:lang w:val="id-ID"/>
        </w:rPr>
        <w:t>Teknik Analisis Data</w:t>
      </w:r>
      <w:bookmarkEnd w:id="111"/>
      <w:bookmarkEnd w:id="112"/>
      <w:bookmarkEnd w:id="113"/>
      <w:bookmarkEnd w:id="114"/>
      <w:bookmarkEnd w:id="115"/>
    </w:p>
    <w:p w:rsidR="005F1C4A" w:rsidRPr="00365C8B" w:rsidRDefault="005F1C4A" w:rsidP="005F1C4A">
      <w:pPr>
        <w:pStyle w:val="ListParagraph"/>
        <w:spacing w:after="0" w:line="480" w:lineRule="auto"/>
        <w:ind w:left="567" w:firstLine="426"/>
        <w:jc w:val="both"/>
        <w:rPr>
          <w:lang w:val="id-ID"/>
        </w:rPr>
      </w:pPr>
      <w:r>
        <w:rPr>
          <w:lang w:val="id-ID"/>
        </w:rPr>
        <w:t>Teknik analisis data menggunakan statistik guna menjawab masalah penelitian dan pengujian hipotesis yang diajukan.</w:t>
      </w:r>
      <w:r w:rsidRPr="00232303">
        <w:rPr>
          <w:rStyle w:val="FootnoteReference"/>
        </w:rPr>
        <w:footnoteReference w:id="67"/>
      </w:r>
      <w:r>
        <w:rPr>
          <w:lang w:val="id-ID"/>
        </w:rPr>
        <w:t xml:space="preserve"> Teknik analisis data pada  penelitian ini yaitu:</w:t>
      </w:r>
    </w:p>
    <w:p w:rsidR="005F1C4A" w:rsidRDefault="005F1C4A" w:rsidP="001F24D7">
      <w:pPr>
        <w:pStyle w:val="ListParagraph"/>
        <w:numPr>
          <w:ilvl w:val="0"/>
          <w:numId w:val="13"/>
        </w:numPr>
        <w:spacing w:after="0" w:line="480" w:lineRule="auto"/>
        <w:ind w:left="851" w:hanging="284"/>
        <w:jc w:val="both"/>
        <w:rPr>
          <w:lang w:val="id-ID"/>
        </w:rPr>
      </w:pPr>
      <w:r w:rsidRPr="007C05CE">
        <w:rPr>
          <w:lang w:val="id-ID"/>
        </w:rPr>
        <w:t xml:space="preserve">Analisis </w:t>
      </w:r>
      <w:r>
        <w:rPr>
          <w:lang w:val="id-ID"/>
        </w:rPr>
        <w:t xml:space="preserve">Pendahuluan (mendeskripsikan </w:t>
      </w:r>
      <w:r w:rsidRPr="007C05CE">
        <w:rPr>
          <w:lang w:val="id-ID"/>
        </w:rPr>
        <w:t>data</w:t>
      </w:r>
      <w:r>
        <w:rPr>
          <w:lang w:val="id-ID"/>
        </w:rPr>
        <w:t>)</w:t>
      </w:r>
    </w:p>
    <w:p w:rsidR="005F1C4A" w:rsidRDefault="005F1C4A" w:rsidP="005F1C4A">
      <w:pPr>
        <w:pStyle w:val="ListParagraph"/>
        <w:spacing w:after="0" w:line="480" w:lineRule="auto"/>
        <w:ind w:left="851" w:firstLine="425"/>
        <w:jc w:val="both"/>
        <w:rPr>
          <w:lang w:val="id-ID"/>
        </w:rPr>
      </w:pPr>
      <w:r>
        <w:rPr>
          <w:lang w:val="id-ID"/>
        </w:rPr>
        <w:t>Pada tahap ini peneliti membuat tabel distribusi frekuensi dari data yang dikumpulkan tentang pembiasaan sholat berjamaah dan perilaku sosial santri. Adapun langkah-langkahnya yaitu:</w:t>
      </w:r>
    </w:p>
    <w:p w:rsidR="005F1C4A" w:rsidRDefault="005F1C4A" w:rsidP="001F24D7">
      <w:pPr>
        <w:pStyle w:val="ListParagraph"/>
        <w:numPr>
          <w:ilvl w:val="0"/>
          <w:numId w:val="16"/>
        </w:numPr>
        <w:spacing w:after="0" w:line="480" w:lineRule="auto"/>
        <w:ind w:left="1134" w:hanging="295"/>
        <w:jc w:val="both"/>
        <w:rPr>
          <w:lang w:val="id-ID"/>
        </w:rPr>
      </w:pPr>
      <w:r>
        <w:rPr>
          <w:lang w:val="id-ID"/>
        </w:rPr>
        <w:t xml:space="preserve">Menentukan </w:t>
      </w:r>
      <w:r w:rsidRPr="00B32FED">
        <w:rPr>
          <w:i/>
          <w:iCs/>
          <w:lang w:val="id-ID"/>
        </w:rPr>
        <w:t>Highest score</w:t>
      </w:r>
      <w:r>
        <w:rPr>
          <w:lang w:val="id-ID"/>
        </w:rPr>
        <w:t xml:space="preserve"> (H) dan </w:t>
      </w:r>
      <w:r w:rsidRPr="00B32FED">
        <w:rPr>
          <w:i/>
          <w:iCs/>
          <w:lang w:val="id-ID"/>
        </w:rPr>
        <w:t>Lowest score</w:t>
      </w:r>
      <w:r>
        <w:rPr>
          <w:lang w:val="id-ID"/>
        </w:rPr>
        <w:t xml:space="preserve"> (L)</w:t>
      </w:r>
    </w:p>
    <w:p w:rsidR="005F1C4A" w:rsidRDefault="005F1C4A" w:rsidP="001F24D7">
      <w:pPr>
        <w:pStyle w:val="ListParagraph"/>
        <w:numPr>
          <w:ilvl w:val="0"/>
          <w:numId w:val="16"/>
        </w:numPr>
        <w:spacing w:after="0" w:line="480" w:lineRule="auto"/>
        <w:ind w:left="1134" w:hanging="295"/>
        <w:jc w:val="both"/>
        <w:rPr>
          <w:rFonts w:asciiTheme="majorBidi" w:eastAsiaTheme="minorEastAsia" w:hAnsiTheme="majorBidi" w:cstheme="majorBidi"/>
          <w:szCs w:val="24"/>
          <w:lang w:val="id-ID"/>
        </w:rPr>
      </w:pPr>
      <w:r w:rsidRPr="00B8174F">
        <w:rPr>
          <w:rFonts w:asciiTheme="majorBidi" w:eastAsiaTheme="minorEastAsia" w:hAnsiTheme="majorBidi" w:cstheme="majorBidi"/>
          <w:szCs w:val="24"/>
          <w:lang w:val="id-ID"/>
        </w:rPr>
        <w:lastRenderedPageBreak/>
        <w:t xml:space="preserve">Mencari </w:t>
      </w:r>
      <w:r>
        <w:rPr>
          <w:rFonts w:asciiTheme="majorBidi" w:eastAsiaTheme="minorEastAsia" w:hAnsiTheme="majorBidi" w:cstheme="majorBidi"/>
          <w:szCs w:val="24"/>
          <w:lang w:val="id-ID"/>
        </w:rPr>
        <w:t xml:space="preserve">total </w:t>
      </w:r>
      <w:r w:rsidRPr="00B8174F">
        <w:rPr>
          <w:rFonts w:asciiTheme="majorBidi" w:eastAsiaTheme="minorEastAsia" w:hAnsiTheme="majorBidi" w:cstheme="majorBidi"/>
          <w:i/>
          <w:iCs/>
          <w:szCs w:val="24"/>
          <w:lang w:val="id-ID"/>
        </w:rPr>
        <w:t>Range</w:t>
      </w:r>
      <w:r>
        <w:rPr>
          <w:rFonts w:asciiTheme="majorBidi" w:eastAsiaTheme="minorEastAsia" w:hAnsiTheme="majorBidi" w:cstheme="majorBidi"/>
          <w:szCs w:val="24"/>
          <w:lang w:val="id-ID"/>
        </w:rPr>
        <w:t xml:space="preserve"> dan menetapkan luasnya pengelompokkan data</w:t>
      </w:r>
    </w:p>
    <w:p w:rsidR="005F1C4A" w:rsidRDefault="005F1C4A" w:rsidP="005F1C4A">
      <w:pPr>
        <w:pStyle w:val="ListParagraph"/>
        <w:spacing w:after="0" w:line="480" w:lineRule="auto"/>
        <w:ind w:left="1134" w:firstLine="426"/>
        <w:jc w:val="both"/>
        <w:rPr>
          <w:rFonts w:asciiTheme="majorBidi" w:eastAsiaTheme="minorEastAsia" w:hAnsiTheme="majorBidi" w:cstheme="majorBidi"/>
          <w:szCs w:val="24"/>
          <w:lang w:val="id-ID"/>
        </w:rPr>
      </w:pPr>
      <w:r w:rsidRPr="00A41A03">
        <w:rPr>
          <w:rFonts w:asciiTheme="majorBidi" w:eastAsiaTheme="minorEastAsia" w:hAnsiTheme="majorBidi" w:cstheme="majorBidi"/>
          <w:szCs w:val="24"/>
          <w:lang w:val="id-ID"/>
        </w:rPr>
        <w:t>Mencari total range untuk mencari banyaknya nilai, dan menetapkan luas dari masing-masing kelompok data (interval). Dengan menggunakan rumus:</w:t>
      </w:r>
      <w:r w:rsidRPr="00232303">
        <w:rPr>
          <w:rStyle w:val="FootnoteReference"/>
        </w:rPr>
        <w:footnoteReference w:id="68"/>
      </w:r>
    </w:p>
    <w:p w:rsidR="005F1C4A" w:rsidRDefault="005F1C4A" w:rsidP="005F1C4A">
      <w:pPr>
        <w:pStyle w:val="ListParagraph"/>
        <w:spacing w:after="0" w:line="480" w:lineRule="auto"/>
        <w:ind w:left="1134" w:firstLine="426"/>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 xml:space="preserve">R = ((H – L) : </w:t>
      </w:r>
      <w:r w:rsidRPr="00FD1AC5">
        <w:rPr>
          <w:rFonts w:asciiTheme="majorBidi" w:eastAsiaTheme="minorEastAsia" w:hAnsiTheme="majorBidi" w:cstheme="majorBidi"/>
          <w:i/>
          <w:iCs/>
          <w:szCs w:val="24"/>
          <w:lang w:val="id-ID"/>
        </w:rPr>
        <w:t>i</w:t>
      </w:r>
      <w:r w:rsidRPr="00FD1AC5">
        <w:rPr>
          <w:rFonts w:asciiTheme="majorBidi" w:eastAsiaTheme="minorEastAsia" w:hAnsiTheme="majorBidi" w:cstheme="majorBidi"/>
          <w:szCs w:val="24"/>
          <w:lang w:val="id-ID"/>
        </w:rPr>
        <w:t>)</w:t>
      </w:r>
      <w:r>
        <w:rPr>
          <w:rFonts w:asciiTheme="majorBidi" w:eastAsiaTheme="minorEastAsia" w:hAnsiTheme="majorBidi" w:cstheme="majorBidi"/>
          <w:szCs w:val="24"/>
          <w:lang w:val="id-ID"/>
        </w:rPr>
        <w:t xml:space="preserve"> + 1 </w:t>
      </w:r>
    </w:p>
    <w:p w:rsidR="005F1C4A" w:rsidRDefault="005F1C4A" w:rsidP="001F24D7">
      <w:pPr>
        <w:pStyle w:val="ListParagraph"/>
        <w:numPr>
          <w:ilvl w:val="0"/>
          <w:numId w:val="16"/>
        </w:numPr>
        <w:spacing w:after="0" w:line="480" w:lineRule="auto"/>
        <w:ind w:left="1134" w:hanging="295"/>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Membuat tabel distribusi frekuensi</w:t>
      </w:r>
    </w:p>
    <w:p w:rsidR="005F1C4A" w:rsidRDefault="005F1C4A" w:rsidP="001F24D7">
      <w:pPr>
        <w:pStyle w:val="ListParagraph"/>
        <w:numPr>
          <w:ilvl w:val="0"/>
          <w:numId w:val="16"/>
        </w:numPr>
        <w:spacing w:after="0" w:line="480" w:lineRule="auto"/>
        <w:ind w:left="1134" w:hanging="295"/>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Menghitung Mean dan Standar Deviasi</w:t>
      </w:r>
    </w:p>
    <w:p w:rsidR="005F1C4A" w:rsidRDefault="005F1C4A" w:rsidP="001F24D7">
      <w:pPr>
        <w:pStyle w:val="ListParagraph"/>
        <w:numPr>
          <w:ilvl w:val="0"/>
          <w:numId w:val="18"/>
        </w:numPr>
        <w:spacing w:after="0" w:line="480" w:lineRule="auto"/>
        <w:ind w:left="1418" w:hanging="284"/>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Menghitung Mean</w:t>
      </w:r>
    </w:p>
    <w:p w:rsidR="005F1C4A" w:rsidRDefault="005F1C4A" w:rsidP="005F1C4A">
      <w:pPr>
        <w:pStyle w:val="ListParagraph"/>
        <w:spacing w:after="0" w:line="480" w:lineRule="auto"/>
        <w:ind w:left="1418" w:firstLine="425"/>
        <w:jc w:val="both"/>
        <w:rPr>
          <w:rFonts w:asciiTheme="majorBidi" w:eastAsiaTheme="minorEastAsia" w:hAnsiTheme="majorBidi" w:cstheme="majorBidi"/>
          <w:szCs w:val="24"/>
          <w:lang w:val="id-ID"/>
        </w:rPr>
      </w:pPr>
      <w:r w:rsidRPr="00A41A03">
        <w:rPr>
          <w:rFonts w:asciiTheme="majorBidi" w:eastAsiaTheme="minorEastAsia" w:hAnsiTheme="majorBidi" w:cstheme="majorBidi"/>
          <w:szCs w:val="24"/>
          <w:lang w:val="id-ID"/>
        </w:rPr>
        <w:t>Menghitung mean (rata-rata) dengan menggunakan metode panjang, dengan rumus:</w:t>
      </w:r>
      <w:r w:rsidRPr="00232303">
        <w:rPr>
          <w:rStyle w:val="FootnoteReference"/>
        </w:rPr>
        <w:footnoteReference w:id="69"/>
      </w:r>
    </w:p>
    <w:p w:rsidR="005F1C4A" w:rsidRDefault="005F1C4A" w:rsidP="005F1C4A">
      <w:pPr>
        <w:pStyle w:val="ListParagraph"/>
        <w:spacing w:after="0" w:line="480" w:lineRule="auto"/>
        <w:ind w:left="1418" w:firstLine="425"/>
        <w:jc w:val="both"/>
        <w:rPr>
          <w:rFonts w:asciiTheme="majorBidi" w:eastAsiaTheme="minorEastAsia" w:hAnsiTheme="majorBidi" w:cstheme="majorBidi"/>
          <w:szCs w:val="24"/>
          <w:lang w:val="id-ID"/>
        </w:rPr>
      </w:pPr>
      <w:r w:rsidRPr="00A41A03">
        <w:rPr>
          <w:rFonts w:asciiTheme="majorBidi" w:eastAsiaTheme="minorEastAsia" w:hAnsiTheme="majorBidi" w:cstheme="majorBidi"/>
          <w:szCs w:val="24"/>
          <w:lang w:val="id-ID"/>
        </w:rPr>
        <w:t xml:space="preserve">Mx </w:t>
      </w:r>
      <w:r w:rsidRPr="00A41A03">
        <w:rPr>
          <w:rFonts w:asciiTheme="majorBidi" w:eastAsiaTheme="minorEastAsia" w:hAnsiTheme="majorBidi" w:cstheme="majorBidi"/>
          <w:szCs w:val="24"/>
        </w:rPr>
        <w:t xml:space="preserve">= </w:t>
      </w:r>
      <m:oMath>
        <m:f>
          <m:fPr>
            <m:ctrlPr>
              <w:rPr>
                <w:rFonts w:ascii="Cambria Math" w:eastAsiaTheme="minorEastAsia" w:hAnsi="Cambria Math" w:cstheme="majorBidi"/>
                <w:i/>
                <w:sz w:val="28"/>
                <w:szCs w:val="28"/>
              </w:rPr>
            </m:ctrlPr>
          </m:fPr>
          <m:num>
            <m:r>
              <m:rPr>
                <m:sty m:val="p"/>
              </m:rPr>
              <w:rPr>
                <w:rFonts w:ascii="Cambria Math" w:eastAsiaTheme="minorEastAsia" w:hAnsi="Cambria Math" w:cstheme="majorBidi"/>
                <w:sz w:val="28"/>
                <w:szCs w:val="28"/>
              </w:rPr>
              <m:t>ΣfX</m:t>
            </m:r>
          </m:num>
          <m:den>
            <m:r>
              <w:rPr>
                <w:rFonts w:ascii="Cambria Math" w:eastAsiaTheme="minorEastAsia" w:hAnsi="Cambria Math" w:cstheme="majorBidi"/>
                <w:sz w:val="28"/>
                <w:szCs w:val="28"/>
              </w:rPr>
              <m:t>N</m:t>
            </m:r>
          </m:den>
        </m:f>
      </m:oMath>
    </w:p>
    <w:p w:rsidR="005F1C4A" w:rsidRDefault="005F1C4A" w:rsidP="001F24D7">
      <w:pPr>
        <w:pStyle w:val="ListParagraph"/>
        <w:numPr>
          <w:ilvl w:val="0"/>
          <w:numId w:val="18"/>
        </w:numPr>
        <w:spacing w:after="0" w:line="480" w:lineRule="auto"/>
        <w:ind w:left="1418" w:hanging="284"/>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Menghitung Standar Deviasi</w:t>
      </w:r>
    </w:p>
    <w:p w:rsidR="005F1C4A" w:rsidRDefault="005F1C4A" w:rsidP="005F1C4A">
      <w:pPr>
        <w:pStyle w:val="ListParagraph"/>
        <w:spacing w:after="0" w:line="480" w:lineRule="auto"/>
        <w:ind w:left="1418" w:firstLine="425"/>
        <w:jc w:val="both"/>
        <w:rPr>
          <w:rFonts w:asciiTheme="majorBidi" w:eastAsiaTheme="minorEastAsia" w:hAnsiTheme="majorBidi" w:cstheme="majorBidi"/>
          <w:szCs w:val="24"/>
          <w:lang w:val="id-ID"/>
        </w:rPr>
      </w:pPr>
      <w:r w:rsidRPr="00A41A03">
        <w:rPr>
          <w:rFonts w:asciiTheme="majorBidi" w:eastAsiaTheme="minorEastAsia" w:hAnsiTheme="majorBidi" w:cstheme="majorBidi"/>
          <w:szCs w:val="24"/>
          <w:lang w:val="id-ID"/>
        </w:rPr>
        <w:t>Standar deviasi (simpangan baku) merupakan simpangan yang bisa ditoleransikan / diterima. Untuk mencari standar deviasi berdasarkan skor aslinya dengan menggunakan rumus:</w:t>
      </w:r>
      <w:r w:rsidRPr="00232303">
        <w:rPr>
          <w:rStyle w:val="FootnoteReference"/>
        </w:rPr>
        <w:footnoteReference w:id="70"/>
      </w:r>
    </w:p>
    <w:p w:rsidR="005F1C4A" w:rsidRDefault="005F1C4A" w:rsidP="005F1C4A">
      <w:pPr>
        <w:pStyle w:val="ListParagraph"/>
        <w:spacing w:after="0" w:line="480" w:lineRule="auto"/>
        <w:ind w:left="1418" w:firstLine="425"/>
        <w:jc w:val="both"/>
        <w:rPr>
          <w:rFonts w:asciiTheme="majorBidi" w:eastAsiaTheme="minorEastAsia" w:hAnsiTheme="majorBidi" w:cstheme="majorBidi"/>
          <w:szCs w:val="24"/>
          <w:lang w:val="id-ID"/>
        </w:rPr>
      </w:pPr>
      <w:r w:rsidRPr="001C3D87">
        <w:rPr>
          <w:rFonts w:asciiTheme="majorBidi" w:eastAsiaTheme="minorEastAsia" w:hAnsiTheme="majorBidi" w:cstheme="majorBidi"/>
          <w:szCs w:val="24"/>
        </w:rPr>
        <w:t xml:space="preserve">SD = </w:t>
      </w:r>
      <m:oMath>
        <m:rad>
          <m:radPr>
            <m:degHide m:val="1"/>
            <m:ctrlPr>
              <w:rPr>
                <w:rFonts w:ascii="Cambria Math" w:eastAsiaTheme="minorEastAsia" w:hAnsi="Cambria Math" w:cstheme="majorBidi"/>
                <w:i/>
                <w:sz w:val="28"/>
                <w:szCs w:val="28"/>
              </w:rPr>
            </m:ctrlPr>
          </m:radPr>
          <m:deg/>
          <m:e>
            <m:f>
              <m:fPr>
                <m:ctrlPr>
                  <w:rPr>
                    <w:rFonts w:ascii="Cambria Math" w:hAnsi="Cambria Math"/>
                    <w:i/>
                    <w:sz w:val="22"/>
                  </w:rPr>
                </m:ctrlPr>
              </m:fPr>
              <m:num>
                <m:r>
                  <w:rPr>
                    <w:rFonts w:ascii="Cambria Math" w:hAnsi="Cambria Math" w:cs="Times New Roman"/>
                    <w:szCs w:val="24"/>
                  </w:rPr>
                  <m:t>∑</m:t>
                </m:r>
                <m:sSup>
                  <m:sSupPr>
                    <m:ctrlPr>
                      <w:rPr>
                        <w:rFonts w:ascii="Cambria Math" w:hAnsi="Cambria Math" w:cs="Times New Roman"/>
                        <w:i/>
                        <w:sz w:val="22"/>
                        <w:szCs w:val="24"/>
                        <w:lang w:val="id-ID"/>
                      </w:rPr>
                    </m:ctrlPr>
                  </m:sSupPr>
                  <m:e>
                    <m:r>
                      <w:rPr>
                        <w:rFonts w:ascii="Cambria Math" w:hAnsi="Cambria Math" w:cs="Times New Roman"/>
                        <w:szCs w:val="24"/>
                        <w:lang w:val="id-ID"/>
                      </w:rPr>
                      <m:t>fX</m:t>
                    </m:r>
                  </m:e>
                  <m:sup>
                    <m:r>
                      <w:rPr>
                        <w:rFonts w:ascii="Cambria Math" w:hAnsi="Cambria Math" w:cs="Times New Roman"/>
                        <w:szCs w:val="24"/>
                        <w:lang w:val="id-ID"/>
                      </w:rPr>
                      <m:t>2</m:t>
                    </m:r>
                  </m:sup>
                </m:sSup>
              </m:num>
              <m:den>
                <m:r>
                  <w:rPr>
                    <w:rFonts w:ascii="Cambria Math" w:hAnsi="Cambria Math" w:cs="Times New Roman"/>
                    <w:szCs w:val="24"/>
                    <w:lang w:val="id-ID"/>
                  </w:rPr>
                  <m:t>N</m:t>
                </m:r>
              </m:den>
            </m:f>
            <m:r>
              <w:rPr>
                <w:rFonts w:ascii="Cambria Math" w:hAnsi="Cambria Math"/>
              </w:rPr>
              <m:t xml:space="preserve">- </m:t>
            </m:r>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r>
                          <w:rPr>
                            <w:rFonts w:ascii="Cambria Math" w:hAnsi="Cambria Math" w:cs="Times New Roman"/>
                            <w:szCs w:val="24"/>
                          </w:rPr>
                          <m:t>∑</m:t>
                        </m:r>
                        <m:r>
                          <w:rPr>
                            <w:rFonts w:ascii="Cambria Math" w:hAnsi="Cambria Math" w:cs="Times New Roman"/>
                            <w:szCs w:val="24"/>
                            <w:lang w:val="id-ID"/>
                          </w:rPr>
                          <m:t>fX</m:t>
                        </m:r>
                      </m:num>
                      <m:den>
                        <m:r>
                          <w:rPr>
                            <w:rFonts w:ascii="Cambria Math" w:cs="Times New Roman"/>
                            <w:szCs w:val="24"/>
                            <w:lang w:val="id-ID"/>
                          </w:rPr>
                          <m:t>N</m:t>
                        </m:r>
                      </m:den>
                    </m:f>
                  </m:e>
                </m:d>
              </m:e>
              <m:sup>
                <m:r>
                  <w:rPr>
                    <w:rFonts w:ascii="Cambria Math" w:hAnsi="Cambria Math"/>
                  </w:rPr>
                  <m:t>2</m:t>
                </m:r>
              </m:sup>
            </m:sSup>
          </m:e>
        </m:rad>
      </m:oMath>
    </w:p>
    <w:p w:rsidR="005F1C4A" w:rsidRDefault="005F1C4A" w:rsidP="001F24D7">
      <w:pPr>
        <w:pStyle w:val="ListParagraph"/>
        <w:numPr>
          <w:ilvl w:val="0"/>
          <w:numId w:val="16"/>
        </w:numPr>
        <w:spacing w:after="0" w:line="480" w:lineRule="auto"/>
        <w:ind w:left="1134" w:hanging="295"/>
        <w:jc w:val="both"/>
        <w:rPr>
          <w:lang w:val="id-ID"/>
        </w:rPr>
      </w:pPr>
      <w:r>
        <w:rPr>
          <w:lang w:val="id-ID"/>
        </w:rPr>
        <w:t>Menentukan kualifikasi variabel dengan standar skala lima dengan menggunakan patokan:</w:t>
      </w:r>
      <w:r w:rsidRPr="00232303">
        <w:rPr>
          <w:rStyle w:val="FootnoteReference"/>
        </w:rPr>
        <w:footnoteReference w:id="71"/>
      </w:r>
    </w:p>
    <w:tbl>
      <w:tblPr>
        <w:tblStyle w:val="TableGrid"/>
        <w:tblW w:w="835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3"/>
      </w:tblGrid>
      <w:tr w:rsidR="005F1C4A" w:rsidTr="00FB6475">
        <w:tc>
          <w:tcPr>
            <w:tcW w:w="3686" w:type="dxa"/>
            <w:vMerge w:val="restart"/>
          </w:tcPr>
          <w:p w:rsidR="005F1C4A" w:rsidRDefault="005F1C4A" w:rsidP="00FB6475">
            <w:pPr>
              <w:pStyle w:val="ListParagraph"/>
              <w:ind w:left="0"/>
              <w:jc w:val="both"/>
              <w:rPr>
                <w:lang w:val="id-ID"/>
              </w:rPr>
            </w:pPr>
            <w:r>
              <w:rPr>
                <w:noProof/>
              </w:rPr>
              <w:lastRenderedPageBreak/>
              <mc:AlternateContent>
                <mc:Choice Requires="wps">
                  <w:drawing>
                    <wp:anchor distT="0" distB="0" distL="114300" distR="114300" simplePos="0" relativeHeight="251663360" behindDoc="0" locked="0" layoutInCell="1" allowOverlap="1" wp14:anchorId="2F303D5C" wp14:editId="68AEC01F">
                      <wp:simplePos x="0" y="0"/>
                      <wp:positionH relativeFrom="column">
                        <wp:posOffset>-28575</wp:posOffset>
                      </wp:positionH>
                      <wp:positionV relativeFrom="paragraph">
                        <wp:posOffset>152400</wp:posOffset>
                      </wp:positionV>
                      <wp:extent cx="227647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2276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A9FD8EE" id="Straight Arrow Connector 43" o:spid="_x0000_s1026" type="#_x0000_t32" style="position:absolute;margin-left:-2.25pt;margin-top:12pt;width:179.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" strokecolor="black [3200]" strokeweight=".5pt">
                      <v:stroke endarrow="block" joinstyle="miter"/>
                    </v:shape>
                  </w:pict>
                </mc:Fallback>
              </mc:AlternateContent>
            </w:r>
          </w:p>
          <w:p w:rsidR="005F1C4A" w:rsidRDefault="005F1C4A" w:rsidP="00FB6475">
            <w:pPr>
              <w:pStyle w:val="ListParagraph"/>
              <w:ind w:left="601"/>
              <w:jc w:val="both"/>
              <w:rPr>
                <w:lang w:val="id-ID"/>
              </w:rPr>
            </w:pPr>
            <w:r>
              <w:rPr>
                <w:lang w:val="id-ID"/>
              </w:rPr>
              <w:t>Mean + 1,5 SD</w:t>
            </w:r>
          </w:p>
          <w:p w:rsidR="005F1C4A" w:rsidRDefault="005F1C4A" w:rsidP="00FB6475">
            <w:pPr>
              <w:pStyle w:val="ListParagraph"/>
              <w:ind w:left="0"/>
              <w:jc w:val="both"/>
              <w:rPr>
                <w:lang w:val="id-ID"/>
              </w:rPr>
            </w:pPr>
            <w:r>
              <w:rPr>
                <w:noProof/>
              </w:rPr>
              <mc:AlternateContent>
                <mc:Choice Requires="wps">
                  <w:drawing>
                    <wp:anchor distT="0" distB="0" distL="114300" distR="114300" simplePos="0" relativeHeight="251662336" behindDoc="0" locked="0" layoutInCell="1" allowOverlap="1" wp14:anchorId="130D4CF7" wp14:editId="004E6232">
                      <wp:simplePos x="0" y="0"/>
                      <wp:positionH relativeFrom="column">
                        <wp:posOffset>28575</wp:posOffset>
                      </wp:positionH>
                      <wp:positionV relativeFrom="paragraph">
                        <wp:posOffset>78105</wp:posOffset>
                      </wp:positionV>
                      <wp:extent cx="221932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532135E" id="Straight Arrow Connector 42" o:spid="_x0000_s1026" type="#_x0000_t32" style="position:absolute;margin-left:2.25pt;margin-top:6.15pt;width:174.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" strokecolor="black [3200]" strokeweight=".5pt">
                      <v:stroke endarrow="block" joinstyle="miter"/>
                    </v:shape>
                  </w:pict>
                </mc:Fallback>
              </mc:AlternateContent>
            </w:r>
          </w:p>
          <w:p w:rsidR="005F1C4A" w:rsidRDefault="005F1C4A" w:rsidP="00FB6475">
            <w:pPr>
              <w:pStyle w:val="ListParagraph"/>
              <w:ind w:left="601"/>
              <w:jc w:val="both"/>
              <w:rPr>
                <w:lang w:val="id-ID"/>
              </w:rPr>
            </w:pPr>
            <w:r>
              <w:rPr>
                <w:lang w:val="id-ID"/>
              </w:rPr>
              <w:t>Mean + 0,5 SD</w:t>
            </w:r>
          </w:p>
          <w:p w:rsidR="005F1C4A" w:rsidRDefault="005F1C4A" w:rsidP="00FB6475">
            <w:pPr>
              <w:pStyle w:val="ListParagraph"/>
              <w:ind w:left="0"/>
              <w:jc w:val="both"/>
              <w:rPr>
                <w:lang w:val="id-ID"/>
              </w:rPr>
            </w:pPr>
            <w:r>
              <w:rPr>
                <w:noProof/>
              </w:rPr>
              <mc:AlternateContent>
                <mc:Choice Requires="wps">
                  <w:drawing>
                    <wp:anchor distT="0" distB="0" distL="114300" distR="114300" simplePos="0" relativeHeight="251665408" behindDoc="0" locked="0" layoutInCell="1" allowOverlap="1" wp14:anchorId="5A19D00F" wp14:editId="2B4FBC9F">
                      <wp:simplePos x="0" y="0"/>
                      <wp:positionH relativeFrom="column">
                        <wp:posOffset>28575</wp:posOffset>
                      </wp:positionH>
                      <wp:positionV relativeFrom="paragraph">
                        <wp:posOffset>89535</wp:posOffset>
                      </wp:positionV>
                      <wp:extent cx="2219325" cy="0"/>
                      <wp:effectExtent l="0" t="76200" r="9525" b="95250"/>
                      <wp:wrapNone/>
                      <wp:docPr id="45" name="Straight Arrow Connector 45"/>
                      <wp:cNvGraphicFramePr/>
                      <a:graphic xmlns:a="http://schemas.openxmlformats.org/drawingml/2006/main">
                        <a:graphicData uri="http://schemas.microsoft.com/office/word/2010/wordprocessingShape">
                          <wps:wsp>
                            <wps:cNvCnPr/>
                            <wps:spPr>
                              <a:xfrm>
                                <a:off x="0" y="0"/>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EF4C618" id="Straight Arrow Connector 45" o:spid="_x0000_s1026" type="#_x0000_t32" style="position:absolute;margin-left:2.25pt;margin-top:7.05pt;width:174.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" strokecolor="black [3200]" strokeweight=".5pt">
                      <v:stroke endarrow="block" joinstyle="miter"/>
                    </v:shape>
                  </w:pict>
                </mc:Fallback>
              </mc:AlternateContent>
            </w:r>
          </w:p>
          <w:p w:rsidR="005F1C4A" w:rsidRDefault="005F1C4A" w:rsidP="00FB6475">
            <w:pPr>
              <w:pStyle w:val="ListParagraph"/>
              <w:ind w:left="601"/>
              <w:jc w:val="both"/>
              <w:rPr>
                <w:lang w:val="id-ID"/>
              </w:rPr>
            </w:pPr>
            <w:r>
              <w:rPr>
                <w:lang w:val="id-ID"/>
              </w:rPr>
              <w:t>Mean - 0,5 SD</w:t>
            </w:r>
          </w:p>
          <w:p w:rsidR="005F1C4A" w:rsidRDefault="005F1C4A" w:rsidP="00FB6475">
            <w:pPr>
              <w:pStyle w:val="ListParagraph"/>
              <w:ind w:left="0"/>
              <w:jc w:val="both"/>
              <w:rPr>
                <w:lang w:val="id-ID"/>
              </w:rPr>
            </w:pPr>
            <w:r>
              <w:rPr>
                <w:noProof/>
              </w:rPr>
              <mc:AlternateContent>
                <mc:Choice Requires="wps">
                  <w:drawing>
                    <wp:anchor distT="0" distB="0" distL="114300" distR="114300" simplePos="0" relativeHeight="251666432" behindDoc="0" locked="0" layoutInCell="1" allowOverlap="1" wp14:anchorId="2D03FA94" wp14:editId="0CB0B8F0">
                      <wp:simplePos x="0" y="0"/>
                      <wp:positionH relativeFrom="column">
                        <wp:posOffset>28575</wp:posOffset>
                      </wp:positionH>
                      <wp:positionV relativeFrom="paragraph">
                        <wp:posOffset>72390</wp:posOffset>
                      </wp:positionV>
                      <wp:extent cx="221932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76254C9" id="Straight Arrow Connector 46" o:spid="_x0000_s1026" type="#_x0000_t32" style="position:absolute;margin-left:2.25pt;margin-top:5.7pt;width:174.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" strokecolor="black [3200]" strokeweight=".5pt">
                      <v:stroke endarrow="block" joinstyle="miter"/>
                    </v:shape>
                  </w:pict>
                </mc:Fallback>
              </mc:AlternateContent>
            </w:r>
          </w:p>
          <w:p w:rsidR="005F1C4A" w:rsidRDefault="005F1C4A" w:rsidP="00FB6475">
            <w:pPr>
              <w:pStyle w:val="ListParagraph"/>
              <w:ind w:left="601"/>
              <w:jc w:val="both"/>
              <w:rPr>
                <w:lang w:val="id-ID"/>
              </w:rPr>
            </w:pPr>
            <w:r>
              <w:rPr>
                <w:noProof/>
              </w:rPr>
              <mc:AlternateContent>
                <mc:Choice Requires="wps">
                  <w:drawing>
                    <wp:anchor distT="0" distB="0" distL="114300" distR="114300" simplePos="0" relativeHeight="251664384" behindDoc="0" locked="0" layoutInCell="1" allowOverlap="1" wp14:anchorId="72B3995D" wp14:editId="6F0F7E3E">
                      <wp:simplePos x="0" y="0"/>
                      <wp:positionH relativeFrom="column">
                        <wp:posOffset>19050</wp:posOffset>
                      </wp:positionH>
                      <wp:positionV relativeFrom="paragraph">
                        <wp:posOffset>249555</wp:posOffset>
                      </wp:positionV>
                      <wp:extent cx="222885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128F57" id="Straight Arrow Connector 44" o:spid="_x0000_s1026" type="#_x0000_t32" style="position:absolute;margin-left:1.5pt;margin-top:19.65pt;width:175.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" strokecolor="black [3200]" strokeweight=".5pt">
                      <v:stroke endarrow="block" joinstyle="miter"/>
                    </v:shape>
                  </w:pict>
                </mc:Fallback>
              </mc:AlternateContent>
            </w:r>
            <w:r>
              <w:rPr>
                <w:lang w:val="id-ID"/>
              </w:rPr>
              <w:t>Mean - 1,5 SD</w:t>
            </w:r>
          </w:p>
        </w:tc>
        <w:tc>
          <w:tcPr>
            <w:tcW w:w="4673" w:type="dxa"/>
          </w:tcPr>
          <w:p w:rsidR="005F1C4A" w:rsidRDefault="005F1C4A" w:rsidP="00FB6475">
            <w:pPr>
              <w:pStyle w:val="ListParagraph"/>
              <w:spacing w:line="480" w:lineRule="auto"/>
              <w:ind w:left="0"/>
              <w:jc w:val="both"/>
              <w:rPr>
                <w:lang w:val="id-ID"/>
              </w:rPr>
            </w:pPr>
            <w:r>
              <w:rPr>
                <w:lang w:val="id-ID"/>
              </w:rPr>
              <w:t>Sangat Terbiasa / Sangat Baik</w:t>
            </w:r>
          </w:p>
        </w:tc>
      </w:tr>
      <w:tr w:rsidR="005F1C4A" w:rsidTr="00FB6475">
        <w:tc>
          <w:tcPr>
            <w:tcW w:w="3686" w:type="dxa"/>
            <w:vMerge/>
          </w:tcPr>
          <w:p w:rsidR="005F1C4A" w:rsidRDefault="005F1C4A" w:rsidP="00FB6475">
            <w:pPr>
              <w:pStyle w:val="ListParagraph"/>
              <w:spacing w:line="480" w:lineRule="auto"/>
              <w:ind w:left="0"/>
              <w:jc w:val="both"/>
              <w:rPr>
                <w:lang w:val="id-ID"/>
              </w:rPr>
            </w:pPr>
          </w:p>
        </w:tc>
        <w:tc>
          <w:tcPr>
            <w:tcW w:w="4673" w:type="dxa"/>
          </w:tcPr>
          <w:p w:rsidR="005F1C4A" w:rsidRDefault="005F1C4A" w:rsidP="00FB6475">
            <w:pPr>
              <w:pStyle w:val="ListParagraph"/>
              <w:spacing w:line="480" w:lineRule="auto"/>
              <w:ind w:left="0"/>
              <w:jc w:val="both"/>
              <w:rPr>
                <w:lang w:val="id-ID"/>
              </w:rPr>
            </w:pPr>
            <w:r>
              <w:rPr>
                <w:lang w:val="id-ID"/>
              </w:rPr>
              <w:t>Terbiasa / Baik</w:t>
            </w:r>
          </w:p>
        </w:tc>
      </w:tr>
      <w:tr w:rsidR="005F1C4A" w:rsidTr="00FB6475">
        <w:tc>
          <w:tcPr>
            <w:tcW w:w="3686" w:type="dxa"/>
            <w:vMerge/>
          </w:tcPr>
          <w:p w:rsidR="005F1C4A" w:rsidRDefault="005F1C4A" w:rsidP="00FB6475">
            <w:pPr>
              <w:pStyle w:val="ListParagraph"/>
              <w:spacing w:line="480" w:lineRule="auto"/>
              <w:ind w:left="0"/>
              <w:jc w:val="both"/>
              <w:rPr>
                <w:lang w:val="id-ID"/>
              </w:rPr>
            </w:pPr>
          </w:p>
        </w:tc>
        <w:tc>
          <w:tcPr>
            <w:tcW w:w="4673" w:type="dxa"/>
          </w:tcPr>
          <w:p w:rsidR="005F1C4A" w:rsidRDefault="005F1C4A" w:rsidP="00FB6475">
            <w:pPr>
              <w:pStyle w:val="ListParagraph"/>
              <w:spacing w:line="480" w:lineRule="auto"/>
              <w:ind w:left="0"/>
              <w:jc w:val="both"/>
              <w:rPr>
                <w:lang w:val="id-ID"/>
              </w:rPr>
            </w:pPr>
            <w:r>
              <w:rPr>
                <w:lang w:val="id-ID"/>
              </w:rPr>
              <w:t xml:space="preserve">Biasa-biasa saja / Sedang  </w:t>
            </w:r>
          </w:p>
        </w:tc>
      </w:tr>
      <w:tr w:rsidR="005F1C4A" w:rsidTr="00FB6475">
        <w:tc>
          <w:tcPr>
            <w:tcW w:w="3686" w:type="dxa"/>
            <w:vMerge/>
          </w:tcPr>
          <w:p w:rsidR="005F1C4A" w:rsidRDefault="005F1C4A" w:rsidP="00FB6475">
            <w:pPr>
              <w:pStyle w:val="ListParagraph"/>
              <w:spacing w:line="480" w:lineRule="auto"/>
              <w:ind w:left="0"/>
              <w:jc w:val="both"/>
              <w:rPr>
                <w:lang w:val="id-ID"/>
              </w:rPr>
            </w:pPr>
          </w:p>
        </w:tc>
        <w:tc>
          <w:tcPr>
            <w:tcW w:w="4673" w:type="dxa"/>
          </w:tcPr>
          <w:p w:rsidR="005F1C4A" w:rsidRDefault="005F1C4A" w:rsidP="00FB6475">
            <w:pPr>
              <w:pStyle w:val="ListParagraph"/>
              <w:spacing w:line="480" w:lineRule="auto"/>
              <w:ind w:left="0"/>
              <w:jc w:val="both"/>
              <w:rPr>
                <w:lang w:val="id-ID"/>
              </w:rPr>
            </w:pPr>
            <w:r>
              <w:rPr>
                <w:lang w:val="id-ID"/>
              </w:rPr>
              <w:t>Kurang Terbiasa / Kurang Baik</w:t>
            </w:r>
          </w:p>
        </w:tc>
      </w:tr>
      <w:tr w:rsidR="005F1C4A" w:rsidTr="00FB6475">
        <w:tc>
          <w:tcPr>
            <w:tcW w:w="3686" w:type="dxa"/>
            <w:vMerge/>
          </w:tcPr>
          <w:p w:rsidR="005F1C4A" w:rsidRDefault="005F1C4A" w:rsidP="00FB6475">
            <w:pPr>
              <w:pStyle w:val="ListParagraph"/>
              <w:spacing w:line="480" w:lineRule="auto"/>
              <w:ind w:left="0"/>
              <w:jc w:val="both"/>
              <w:rPr>
                <w:lang w:val="id-ID"/>
              </w:rPr>
            </w:pPr>
          </w:p>
        </w:tc>
        <w:tc>
          <w:tcPr>
            <w:tcW w:w="4673" w:type="dxa"/>
          </w:tcPr>
          <w:p w:rsidR="005F1C4A" w:rsidRDefault="005F1C4A" w:rsidP="00FB6475">
            <w:pPr>
              <w:pStyle w:val="ListParagraph"/>
              <w:spacing w:line="480" w:lineRule="auto"/>
              <w:ind w:left="0"/>
              <w:jc w:val="both"/>
              <w:rPr>
                <w:lang w:val="id-ID"/>
              </w:rPr>
            </w:pPr>
            <w:r>
              <w:rPr>
                <w:lang w:val="id-ID"/>
              </w:rPr>
              <w:t>Sangat Kurang Terbiasa / Sangat Kurang Baik</w:t>
            </w:r>
          </w:p>
        </w:tc>
      </w:tr>
    </w:tbl>
    <w:p w:rsidR="005F1C4A" w:rsidRDefault="005F1C4A" w:rsidP="001F24D7">
      <w:pPr>
        <w:pStyle w:val="ListParagraph"/>
        <w:numPr>
          <w:ilvl w:val="0"/>
          <w:numId w:val="16"/>
        </w:numPr>
        <w:spacing w:after="0" w:line="480" w:lineRule="auto"/>
        <w:ind w:left="1134" w:hanging="295"/>
        <w:jc w:val="both"/>
        <w:rPr>
          <w:lang w:val="id-ID"/>
        </w:rPr>
      </w:pPr>
      <w:r>
        <w:rPr>
          <w:lang w:val="id-ID"/>
        </w:rPr>
        <w:t>Memperoleh frekuensi relatif (angka persenan) dengan menggunakan rumus:</w:t>
      </w:r>
      <w:r>
        <w:rPr>
          <w:rStyle w:val="FootnoteReference"/>
          <w:lang w:val="id-ID"/>
        </w:rPr>
        <w:footnoteReference w:id="72"/>
      </w:r>
    </w:p>
    <w:p w:rsidR="005F1C4A" w:rsidRDefault="005F1C4A" w:rsidP="005F1C4A">
      <w:pPr>
        <w:pStyle w:val="ListParagraph"/>
        <w:spacing w:after="0" w:line="480" w:lineRule="auto"/>
        <w:ind w:left="1134"/>
        <w:jc w:val="both"/>
        <w:rPr>
          <w:rFonts w:eastAsiaTheme="minorEastAsia"/>
          <w:lang w:val="id-ID"/>
        </w:rPr>
      </w:pPr>
      <w:r>
        <w:rPr>
          <w:lang w:val="id-ID"/>
        </w:rPr>
        <w:t xml:space="preserve">P = </w:t>
      </w:r>
      <m:oMath>
        <m:f>
          <m:fPr>
            <m:ctrlPr>
              <w:rPr>
                <w:rFonts w:ascii="Cambria Math" w:hAnsi="Cambria Math"/>
                <w:i/>
                <w:lang w:val="id-ID"/>
              </w:rPr>
            </m:ctrlPr>
          </m:fPr>
          <m:num>
            <m:r>
              <w:rPr>
                <w:rFonts w:ascii="Cambria Math" w:hAnsi="Cambria Math"/>
                <w:lang w:val="id-ID"/>
              </w:rPr>
              <m:t>f</m:t>
            </m:r>
          </m:num>
          <m:den>
            <m:r>
              <w:rPr>
                <w:rFonts w:ascii="Cambria Math" w:hAnsi="Cambria Math"/>
                <w:lang w:val="id-ID"/>
              </w:rPr>
              <m:t>N</m:t>
            </m:r>
          </m:den>
        </m:f>
        <m:r>
          <w:rPr>
            <w:rFonts w:ascii="Cambria Math" w:hAnsi="Cambria Math"/>
            <w:lang w:val="id-ID"/>
          </w:rPr>
          <m:t xml:space="preserve"> x 100</m:t>
        </m:r>
      </m:oMath>
    </w:p>
    <w:p w:rsidR="005F1C4A" w:rsidRDefault="005F1C4A" w:rsidP="005F1C4A">
      <w:pPr>
        <w:pStyle w:val="ListParagraph"/>
        <w:spacing w:after="0" w:line="480" w:lineRule="auto"/>
        <w:ind w:left="1134"/>
        <w:jc w:val="both"/>
        <w:rPr>
          <w:lang w:val="id-ID"/>
        </w:rPr>
      </w:pPr>
      <w:r>
        <w:rPr>
          <w:lang w:val="id-ID"/>
        </w:rPr>
        <w:t xml:space="preserve">Ket: </w:t>
      </w:r>
    </w:p>
    <w:p w:rsidR="005F1C4A" w:rsidRDefault="005F1C4A" w:rsidP="005F1C4A">
      <w:pPr>
        <w:pStyle w:val="ListParagraph"/>
        <w:spacing w:after="0" w:line="480" w:lineRule="auto"/>
        <w:ind w:left="1134"/>
        <w:jc w:val="both"/>
        <w:rPr>
          <w:lang w:val="id-ID"/>
        </w:rPr>
      </w:pPr>
      <w:r>
        <w:rPr>
          <w:lang w:val="id-ID"/>
        </w:rPr>
        <w:t>f = frekuensi yang sedang di cari persennya</w:t>
      </w:r>
    </w:p>
    <w:p w:rsidR="005F1C4A" w:rsidRDefault="005F1C4A" w:rsidP="005F1C4A">
      <w:pPr>
        <w:pStyle w:val="ListParagraph"/>
        <w:spacing w:after="0" w:line="480" w:lineRule="auto"/>
        <w:ind w:left="1134"/>
        <w:jc w:val="both"/>
        <w:rPr>
          <w:lang w:val="id-ID"/>
        </w:rPr>
      </w:pPr>
      <w:r>
        <w:rPr>
          <w:lang w:val="id-ID"/>
        </w:rPr>
        <w:t>N = jumlah frekuensi</w:t>
      </w:r>
    </w:p>
    <w:p w:rsidR="005F1C4A" w:rsidRPr="006E22B5" w:rsidRDefault="005F1C4A" w:rsidP="005F1C4A">
      <w:pPr>
        <w:pStyle w:val="ListParagraph"/>
        <w:spacing w:after="0" w:line="480" w:lineRule="auto"/>
        <w:ind w:left="1134"/>
        <w:jc w:val="both"/>
        <w:rPr>
          <w:lang w:val="id-ID"/>
        </w:rPr>
      </w:pPr>
      <w:r>
        <w:rPr>
          <w:lang w:val="id-ID"/>
        </w:rPr>
        <w:t>p = angka persentase</w:t>
      </w:r>
    </w:p>
    <w:p w:rsidR="005F1C4A" w:rsidRPr="00B32FED" w:rsidRDefault="005F1C4A" w:rsidP="001F24D7">
      <w:pPr>
        <w:pStyle w:val="ListParagraph"/>
        <w:numPr>
          <w:ilvl w:val="0"/>
          <w:numId w:val="16"/>
        </w:numPr>
        <w:spacing w:after="0" w:line="480" w:lineRule="auto"/>
        <w:ind w:left="1134" w:hanging="295"/>
        <w:jc w:val="both"/>
        <w:rPr>
          <w:lang w:val="id-ID"/>
        </w:rPr>
      </w:pPr>
      <w:r>
        <w:rPr>
          <w:rFonts w:asciiTheme="majorBidi" w:eastAsiaTheme="minorEastAsia" w:hAnsiTheme="majorBidi" w:cstheme="majorBidi"/>
          <w:szCs w:val="24"/>
          <w:lang w:val="id-ID"/>
        </w:rPr>
        <w:t>Membuat kategori data variabel</w:t>
      </w:r>
    </w:p>
    <w:p w:rsidR="005F1C4A" w:rsidRDefault="005F1C4A" w:rsidP="001F24D7">
      <w:pPr>
        <w:pStyle w:val="ListParagraph"/>
        <w:numPr>
          <w:ilvl w:val="0"/>
          <w:numId w:val="17"/>
        </w:numPr>
        <w:spacing w:after="0" w:line="480" w:lineRule="auto"/>
        <w:ind w:left="1418" w:hanging="283"/>
        <w:jc w:val="both"/>
        <w:rPr>
          <w:rFonts w:asciiTheme="majorBidi" w:eastAsiaTheme="minorEastAsia" w:hAnsiTheme="majorBidi" w:cstheme="majorBidi"/>
          <w:szCs w:val="24"/>
          <w:lang w:val="id-ID"/>
        </w:rPr>
      </w:pPr>
      <w:r>
        <w:rPr>
          <w:rFonts w:asciiTheme="majorBidi" w:eastAsiaTheme="minorEastAsia" w:hAnsiTheme="majorBidi" w:cstheme="majorBidi"/>
          <w:szCs w:val="24"/>
          <w:lang w:val="id-ID"/>
        </w:rPr>
        <w:t>Tabel kategori data variabel bebas</w:t>
      </w:r>
    </w:p>
    <w:p w:rsidR="005F1C4A" w:rsidRPr="000752E4" w:rsidRDefault="005F1C4A" w:rsidP="005F1C4A">
      <w:pPr>
        <w:pStyle w:val="ListParagraph"/>
        <w:spacing w:after="0" w:line="480" w:lineRule="auto"/>
        <w:ind w:left="1418" w:firstLine="425"/>
        <w:jc w:val="both"/>
        <w:rPr>
          <w:rFonts w:asciiTheme="majorBidi" w:hAnsiTheme="majorBidi" w:cstheme="majorBidi"/>
          <w:szCs w:val="24"/>
          <w:lang w:val="id-ID"/>
        </w:rPr>
      </w:pPr>
      <w:r w:rsidRPr="00620F19">
        <w:rPr>
          <w:rFonts w:asciiTheme="majorBidi" w:eastAsiaTheme="minorEastAsia" w:hAnsiTheme="majorBidi" w:cstheme="majorBidi"/>
          <w:szCs w:val="24"/>
          <w:lang w:val="id-ID"/>
        </w:rPr>
        <w:t>Variabel bebas pada penelitian ini ialah pembiasaan sholat berjamaah. Oleh karena itu dalam pembuatan kategori data variabel menggunakan paradigma dari</w:t>
      </w:r>
      <w:r>
        <w:rPr>
          <w:rFonts w:asciiTheme="majorBidi" w:eastAsiaTheme="minorEastAsia" w:hAnsiTheme="majorBidi" w:cstheme="majorBidi"/>
          <w:szCs w:val="24"/>
          <w:lang w:val="id-ID"/>
        </w:rPr>
        <w:t xml:space="preserve"> Haidar Putra Daulay </w:t>
      </w:r>
      <w:r>
        <w:rPr>
          <w:rFonts w:asciiTheme="majorBidi" w:hAnsiTheme="majorBidi" w:cstheme="majorBidi"/>
          <w:szCs w:val="24"/>
          <w:lang w:val="id-ID"/>
        </w:rPr>
        <w:t>bahwa u</w:t>
      </w:r>
      <w:r w:rsidRPr="00DF2D31">
        <w:rPr>
          <w:rFonts w:asciiTheme="majorBidi" w:hAnsiTheme="majorBidi" w:cstheme="majorBidi"/>
          <w:szCs w:val="24"/>
          <w:lang w:val="id-ID"/>
        </w:rPr>
        <w:t>ntuk mengukur akidah dan ibadah pada seseorang dilakukan dengan benar, tepat dan sungguh-sungguh oleh pelakunya, hal itu tercermin dari akhlak dan perilaku orang tersebut.</w:t>
      </w:r>
      <w:r w:rsidRPr="00232303">
        <w:rPr>
          <w:rStyle w:val="FootnoteReference"/>
        </w:rPr>
        <w:footnoteReference w:id="73"/>
      </w:r>
      <w:r w:rsidRPr="00DF2D31">
        <w:rPr>
          <w:rFonts w:asciiTheme="majorBidi" w:hAnsiTheme="majorBidi" w:cstheme="majorBidi"/>
          <w:szCs w:val="24"/>
          <w:lang w:val="id-ID"/>
        </w:rPr>
        <w:t xml:space="preserve">  Jika nilai-nilai agama sudah </w:t>
      </w:r>
      <w:r w:rsidRPr="00DF2D31">
        <w:rPr>
          <w:rFonts w:asciiTheme="majorBidi" w:hAnsiTheme="majorBidi" w:cstheme="majorBidi"/>
          <w:szCs w:val="24"/>
          <w:lang w:val="id-ID"/>
        </w:rPr>
        <w:lastRenderedPageBreak/>
        <w:t>mengakar pada jiwa anak, maka anak akan rajin melakukan aktivitas ibadah. Jika anak terbiasa dengan kebiasaan yang baik, maka akan menimbulkan perilaku yang baik, begitu pula sebaliknya, jika faktor dari dalam diri tidak baik maka akan menimbulkan perilaku yang buruk pula.</w:t>
      </w:r>
      <w:r w:rsidRPr="00232303">
        <w:rPr>
          <w:rStyle w:val="FootnoteReference"/>
        </w:rPr>
        <w:footnoteReference w:id="74"/>
      </w:r>
      <w:r w:rsidRPr="00DF2D31">
        <w:rPr>
          <w:rFonts w:asciiTheme="majorBidi" w:hAnsiTheme="majorBidi" w:cstheme="majorBidi"/>
          <w:szCs w:val="24"/>
          <w:lang w:val="id-ID"/>
        </w:rPr>
        <w:t xml:space="preserve"> </w:t>
      </w:r>
    </w:p>
    <w:p w:rsidR="005F1C4A" w:rsidRDefault="005F1C4A" w:rsidP="001F24D7">
      <w:pPr>
        <w:pStyle w:val="ListParagraph"/>
        <w:numPr>
          <w:ilvl w:val="0"/>
          <w:numId w:val="17"/>
        </w:numPr>
        <w:spacing w:after="0" w:line="480" w:lineRule="auto"/>
        <w:ind w:left="1418" w:hanging="283"/>
        <w:jc w:val="both"/>
        <w:rPr>
          <w:lang w:val="id-ID"/>
        </w:rPr>
      </w:pPr>
      <w:r>
        <w:rPr>
          <w:rFonts w:asciiTheme="majorBidi" w:eastAsiaTheme="minorEastAsia" w:hAnsiTheme="majorBidi" w:cstheme="majorBidi"/>
          <w:szCs w:val="24"/>
          <w:lang w:val="id-ID"/>
        </w:rPr>
        <w:t>Tabel kategori data variabel terikat</w:t>
      </w:r>
    </w:p>
    <w:p w:rsidR="005F1C4A" w:rsidRPr="00A41A03" w:rsidRDefault="005F1C4A" w:rsidP="005F1C4A">
      <w:pPr>
        <w:pStyle w:val="ListParagraph"/>
        <w:spacing w:after="0" w:line="480" w:lineRule="auto"/>
        <w:ind w:left="1418" w:firstLine="425"/>
        <w:jc w:val="both"/>
        <w:rPr>
          <w:lang w:val="id-ID"/>
        </w:rPr>
      </w:pPr>
      <w:r w:rsidRPr="00A41A03">
        <w:rPr>
          <w:rFonts w:asciiTheme="majorBidi" w:eastAsiaTheme="minorEastAsia" w:hAnsiTheme="majorBidi" w:cstheme="majorBidi"/>
          <w:szCs w:val="24"/>
          <w:lang w:val="id-ID"/>
        </w:rPr>
        <w:t>Variabel terikat pada peneli</w:t>
      </w:r>
      <w:r>
        <w:rPr>
          <w:rFonts w:asciiTheme="majorBidi" w:eastAsiaTheme="minorEastAsia" w:hAnsiTheme="majorBidi" w:cstheme="majorBidi"/>
          <w:szCs w:val="24"/>
          <w:lang w:val="id-ID"/>
        </w:rPr>
        <w:t>t</w:t>
      </w:r>
      <w:r w:rsidRPr="00A41A03">
        <w:rPr>
          <w:rFonts w:asciiTheme="majorBidi" w:eastAsiaTheme="minorEastAsia" w:hAnsiTheme="majorBidi" w:cstheme="majorBidi"/>
          <w:szCs w:val="24"/>
          <w:lang w:val="id-ID"/>
        </w:rPr>
        <w:t xml:space="preserve">ian ini ialah perilaku sosial santri. Pembuatan tabel kategori data variabel </w:t>
      </w:r>
      <w:r>
        <w:rPr>
          <w:rFonts w:asciiTheme="majorBidi" w:eastAsiaTheme="minorEastAsia" w:hAnsiTheme="majorBidi" w:cstheme="majorBidi"/>
          <w:szCs w:val="24"/>
          <w:lang w:val="id-ID"/>
        </w:rPr>
        <w:t xml:space="preserve">pada pengukuran perilaku sosial santri </w:t>
      </w:r>
      <w:r w:rsidRPr="00A41A03">
        <w:rPr>
          <w:rFonts w:asciiTheme="majorBidi" w:eastAsiaTheme="minorEastAsia" w:hAnsiTheme="majorBidi" w:cstheme="majorBidi"/>
          <w:szCs w:val="24"/>
          <w:lang w:val="id-ID"/>
        </w:rPr>
        <w:t xml:space="preserve">menggunakan paradigma </w:t>
      </w:r>
      <w:r>
        <w:rPr>
          <w:rFonts w:asciiTheme="majorBidi" w:eastAsiaTheme="minorEastAsia" w:hAnsiTheme="majorBidi" w:cstheme="majorBidi"/>
          <w:szCs w:val="24"/>
          <w:lang w:val="id-ID"/>
        </w:rPr>
        <w:t xml:space="preserve">skala </w:t>
      </w:r>
      <w:r w:rsidRPr="00A41A03">
        <w:rPr>
          <w:lang w:val="id-ID"/>
        </w:rPr>
        <w:t>Likert</w:t>
      </w:r>
      <w:r>
        <w:rPr>
          <w:lang w:val="id-ID"/>
        </w:rPr>
        <w:t>.</w:t>
      </w:r>
      <w:r w:rsidRPr="00A41A03">
        <w:rPr>
          <w:lang w:val="id-ID"/>
        </w:rPr>
        <w:t xml:space="preserve"> </w:t>
      </w:r>
      <w:r>
        <w:rPr>
          <w:rFonts w:asciiTheme="majorBidi" w:hAnsiTheme="majorBidi" w:cstheme="majorBidi"/>
          <w:szCs w:val="24"/>
          <w:lang w:val="id-ID"/>
        </w:rPr>
        <w:t>C</w:t>
      </w:r>
      <w:r w:rsidRPr="00A41A03">
        <w:rPr>
          <w:rFonts w:asciiTheme="majorBidi" w:hAnsiTheme="majorBidi" w:cstheme="majorBidi"/>
          <w:szCs w:val="24"/>
          <w:lang w:val="id-ID"/>
        </w:rPr>
        <w:t xml:space="preserve">iri skala likert </w:t>
      </w:r>
      <w:r>
        <w:rPr>
          <w:rFonts w:asciiTheme="majorBidi" w:hAnsiTheme="majorBidi" w:cstheme="majorBidi"/>
          <w:szCs w:val="24"/>
          <w:lang w:val="id-ID"/>
        </w:rPr>
        <w:t xml:space="preserve">ialah </w:t>
      </w:r>
      <w:r w:rsidRPr="00A41A03">
        <w:rPr>
          <w:rFonts w:asciiTheme="majorBidi" w:hAnsiTheme="majorBidi" w:cstheme="majorBidi"/>
          <w:szCs w:val="24"/>
          <w:lang w:val="id-ID"/>
        </w:rPr>
        <w:t>semakin tinggi skor yang diperoleh seseorang merupakan indikasi bahwa sikap orang tersebut semakin positif terhadap objek sikap.</w:t>
      </w:r>
      <w:r w:rsidRPr="00232303">
        <w:rPr>
          <w:rStyle w:val="FootnoteReference"/>
        </w:rPr>
        <w:footnoteReference w:id="75"/>
      </w:r>
      <w:r w:rsidRPr="00A41A03">
        <w:rPr>
          <w:rFonts w:asciiTheme="majorBidi" w:hAnsiTheme="majorBidi" w:cstheme="majorBidi"/>
          <w:szCs w:val="24"/>
          <w:lang w:val="id-ID"/>
        </w:rPr>
        <w:t xml:space="preserve"> </w:t>
      </w:r>
    </w:p>
    <w:p w:rsidR="005F1C4A" w:rsidRPr="00A41A03" w:rsidRDefault="005F1C4A" w:rsidP="005F1C4A">
      <w:pPr>
        <w:pStyle w:val="ListParagraph"/>
        <w:spacing w:after="0" w:line="480" w:lineRule="auto"/>
        <w:ind w:left="1418" w:firstLine="425"/>
        <w:jc w:val="both"/>
        <w:rPr>
          <w:lang w:val="id-ID"/>
        </w:rPr>
      </w:pPr>
      <w:r w:rsidRPr="00A41A03">
        <w:rPr>
          <w:rFonts w:asciiTheme="majorBidi" w:hAnsiTheme="majorBidi" w:cstheme="majorBidi"/>
          <w:szCs w:val="24"/>
          <w:lang w:val="id-ID"/>
        </w:rPr>
        <w:t>Untuk menentukan kategori dalam nilai distribusi frekuensi perilaku sosial santri m</w:t>
      </w:r>
      <w:r>
        <w:rPr>
          <w:rFonts w:asciiTheme="majorBidi" w:hAnsiTheme="majorBidi" w:cstheme="majorBidi"/>
          <w:szCs w:val="24"/>
          <w:lang w:val="id-ID"/>
        </w:rPr>
        <w:t xml:space="preserve">engacu pada paradigma dari </w:t>
      </w:r>
      <w:r w:rsidRPr="00A41A03">
        <w:rPr>
          <w:rFonts w:asciiTheme="majorBidi" w:hAnsiTheme="majorBidi" w:cstheme="majorBidi"/>
          <w:szCs w:val="24"/>
          <w:lang w:val="id-ID"/>
        </w:rPr>
        <w:t>Davila bahwa semakin bagus hubungan yang dibina masyarakat dengan anak yang berada di lingkungannya, maka semakin baik pula perkembangan dan perilaku anak di lingkungannya.</w:t>
      </w:r>
      <w:r w:rsidRPr="00232303">
        <w:rPr>
          <w:rStyle w:val="FootnoteReference"/>
        </w:rPr>
        <w:footnoteReference w:id="76"/>
      </w:r>
      <w:r>
        <w:rPr>
          <w:rFonts w:asciiTheme="majorBidi" w:hAnsiTheme="majorBidi" w:cstheme="majorBidi"/>
          <w:szCs w:val="24"/>
          <w:lang w:val="id-ID"/>
        </w:rPr>
        <w:t xml:space="preserve"> </w:t>
      </w:r>
    </w:p>
    <w:p w:rsidR="005F1C4A" w:rsidRDefault="005F1C4A" w:rsidP="005F1C4A">
      <w:pPr>
        <w:pStyle w:val="ListParagraph"/>
        <w:spacing w:after="0" w:line="480" w:lineRule="auto"/>
        <w:ind w:left="851" w:firstLine="425"/>
        <w:jc w:val="both"/>
        <w:rPr>
          <w:lang w:val="id-ID"/>
        </w:rPr>
      </w:pPr>
    </w:p>
    <w:p w:rsidR="005F1C4A" w:rsidRDefault="005F1C4A" w:rsidP="005F1C4A">
      <w:pPr>
        <w:pStyle w:val="ListParagraph"/>
        <w:spacing w:after="0" w:line="480" w:lineRule="auto"/>
        <w:ind w:left="851" w:firstLine="425"/>
        <w:jc w:val="both"/>
        <w:rPr>
          <w:lang w:val="id-ID"/>
        </w:rPr>
      </w:pPr>
    </w:p>
    <w:p w:rsidR="005F1C4A" w:rsidRPr="007C05CE" w:rsidRDefault="005F1C4A" w:rsidP="005F1C4A">
      <w:pPr>
        <w:pStyle w:val="ListParagraph"/>
        <w:spacing w:after="0" w:line="480" w:lineRule="auto"/>
        <w:ind w:left="851" w:firstLine="425"/>
        <w:jc w:val="both"/>
        <w:rPr>
          <w:lang w:val="id-ID"/>
        </w:rPr>
      </w:pPr>
    </w:p>
    <w:p w:rsidR="005F1C4A" w:rsidRPr="00373E3D" w:rsidRDefault="005F1C4A" w:rsidP="001F24D7">
      <w:pPr>
        <w:pStyle w:val="ListParagraph"/>
        <w:numPr>
          <w:ilvl w:val="0"/>
          <w:numId w:val="13"/>
        </w:numPr>
        <w:spacing w:after="0" w:line="480" w:lineRule="auto"/>
        <w:ind w:left="851" w:hanging="284"/>
        <w:jc w:val="both"/>
        <w:rPr>
          <w:lang w:val="id-ID"/>
        </w:rPr>
      </w:pPr>
      <w:r w:rsidRPr="00373E3D">
        <w:rPr>
          <w:lang w:val="id-ID"/>
        </w:rPr>
        <w:lastRenderedPageBreak/>
        <w:t xml:space="preserve">Uji </w:t>
      </w:r>
      <w:r>
        <w:rPr>
          <w:lang w:val="id-ID"/>
        </w:rPr>
        <w:t>Prasyarat Analisis</w:t>
      </w:r>
    </w:p>
    <w:p w:rsidR="005F1C4A" w:rsidRPr="00373E3D" w:rsidRDefault="005F1C4A" w:rsidP="005F1C4A">
      <w:pPr>
        <w:pStyle w:val="ListParagraph"/>
        <w:spacing w:after="0" w:line="480" w:lineRule="auto"/>
        <w:ind w:left="851" w:firstLine="425"/>
        <w:jc w:val="both"/>
        <w:rPr>
          <w:lang w:val="id-ID"/>
        </w:rPr>
      </w:pPr>
      <w:r w:rsidRPr="00373E3D">
        <w:rPr>
          <w:lang w:val="id-ID"/>
        </w:rPr>
        <w:t xml:space="preserve">Uji </w:t>
      </w:r>
      <w:r>
        <w:rPr>
          <w:lang w:val="id-ID"/>
        </w:rPr>
        <w:t xml:space="preserve">prasyarat analisis </w:t>
      </w:r>
      <w:r w:rsidRPr="00373E3D">
        <w:rPr>
          <w:lang w:val="id-ID"/>
        </w:rPr>
        <w:t xml:space="preserve">diperlukan guna memenuhi persyaratan untuk melakukan uji hipotesis. Adapun uji </w:t>
      </w:r>
      <w:r>
        <w:rPr>
          <w:lang w:val="id-ID"/>
        </w:rPr>
        <w:t xml:space="preserve">prasyarat analisis </w:t>
      </w:r>
      <w:r w:rsidRPr="00373E3D">
        <w:rPr>
          <w:lang w:val="id-ID"/>
        </w:rPr>
        <w:t>penelitian ini meliputi:</w:t>
      </w:r>
    </w:p>
    <w:p w:rsidR="005F1C4A" w:rsidRPr="00373E3D" w:rsidRDefault="005F1C4A" w:rsidP="001F24D7">
      <w:pPr>
        <w:pStyle w:val="ListParagraph"/>
        <w:numPr>
          <w:ilvl w:val="0"/>
          <w:numId w:val="14"/>
        </w:numPr>
        <w:spacing w:after="0" w:line="480" w:lineRule="auto"/>
        <w:ind w:left="1134" w:hanging="295"/>
        <w:jc w:val="both"/>
        <w:rPr>
          <w:lang w:val="id-ID"/>
        </w:rPr>
      </w:pPr>
      <w:r w:rsidRPr="00373E3D">
        <w:rPr>
          <w:lang w:val="id-ID"/>
        </w:rPr>
        <w:t>Uji Normalitas</w:t>
      </w:r>
    </w:p>
    <w:p w:rsidR="005F1C4A" w:rsidRPr="00373E3D" w:rsidRDefault="005F1C4A" w:rsidP="005F1C4A">
      <w:pPr>
        <w:pStyle w:val="ListParagraph"/>
        <w:spacing w:after="0" w:line="480" w:lineRule="auto"/>
        <w:ind w:left="1134" w:firstLine="426"/>
        <w:jc w:val="both"/>
        <w:rPr>
          <w:lang w:val="id-ID"/>
        </w:rPr>
      </w:pPr>
      <w:r w:rsidRPr="00373E3D">
        <w:rPr>
          <w:lang w:val="id-ID"/>
        </w:rPr>
        <w:t xml:space="preserve">Uji normalitas dilakukan guna melihat </w:t>
      </w:r>
      <w:r>
        <w:rPr>
          <w:lang w:val="id-ID"/>
        </w:rPr>
        <w:t>normal atau tidaknya distribusi dari sebuah data</w:t>
      </w:r>
      <w:r w:rsidRPr="00373E3D">
        <w:rPr>
          <w:lang w:val="id-ID"/>
        </w:rPr>
        <w:t>.</w:t>
      </w:r>
      <w:r w:rsidRPr="00232303">
        <w:rPr>
          <w:rStyle w:val="FootnoteReference"/>
        </w:rPr>
        <w:footnoteReference w:id="77"/>
      </w:r>
      <w:r w:rsidRPr="00373E3D">
        <w:rPr>
          <w:lang w:val="id-ID"/>
        </w:rPr>
        <w:t xml:space="preserve"> Uji normalitas dilakukan </w:t>
      </w:r>
      <w:r>
        <w:rPr>
          <w:lang w:val="id-ID"/>
        </w:rPr>
        <w:t xml:space="preserve">dengan </w:t>
      </w:r>
      <w:r w:rsidRPr="00373E3D">
        <w:rPr>
          <w:lang w:val="id-ID"/>
        </w:rPr>
        <w:t xml:space="preserve">uji </w:t>
      </w:r>
      <w:r>
        <w:rPr>
          <w:i/>
          <w:iCs/>
          <w:lang w:val="id-ID"/>
        </w:rPr>
        <w:t>K</w:t>
      </w:r>
      <w:r w:rsidRPr="00373E3D">
        <w:rPr>
          <w:i/>
          <w:iCs/>
          <w:lang w:val="id-ID"/>
        </w:rPr>
        <w:t>olmogorov-Smirnov</w:t>
      </w:r>
      <w:r w:rsidRPr="00373E3D">
        <w:rPr>
          <w:lang w:val="id-ID"/>
        </w:rPr>
        <w:t xml:space="preserve"> menggunakan </w:t>
      </w:r>
      <w:r>
        <w:rPr>
          <w:lang w:val="id-ID"/>
        </w:rPr>
        <w:t>SPSS 25</w:t>
      </w:r>
      <w:r w:rsidRPr="00373E3D">
        <w:rPr>
          <w:lang w:val="id-ID"/>
        </w:rPr>
        <w:t xml:space="preserve">. Dengan </w:t>
      </w:r>
      <w:r>
        <w:rPr>
          <w:lang w:val="id-ID"/>
        </w:rPr>
        <w:t xml:space="preserve">dasar </w:t>
      </w:r>
      <w:r w:rsidRPr="00373E3D">
        <w:rPr>
          <w:lang w:val="id-ID"/>
        </w:rPr>
        <w:t>pengambilan keputusan, jika:</w:t>
      </w:r>
      <w:r w:rsidRPr="00232303">
        <w:rPr>
          <w:rStyle w:val="FootnoteReference"/>
        </w:rPr>
        <w:footnoteReference w:id="78"/>
      </w:r>
    </w:p>
    <w:p w:rsidR="005F1C4A" w:rsidRPr="00373E3D" w:rsidRDefault="005F1C4A" w:rsidP="005F1C4A">
      <w:pPr>
        <w:pStyle w:val="ListParagraph"/>
        <w:spacing w:after="0" w:line="480" w:lineRule="auto"/>
        <w:ind w:left="1134" w:firstLine="426"/>
        <w:jc w:val="both"/>
        <w:rPr>
          <w:lang w:val="id-ID"/>
        </w:rPr>
      </w:pPr>
      <w:r>
        <w:rPr>
          <w:lang w:val="id-ID"/>
        </w:rPr>
        <w:t xml:space="preserve">Nilai </w:t>
      </w:r>
      <w:r w:rsidRPr="00373E3D">
        <w:rPr>
          <w:lang w:val="id-ID"/>
        </w:rPr>
        <w:t>Sign</w:t>
      </w:r>
      <w:r>
        <w:rPr>
          <w:lang w:val="id-ID"/>
        </w:rPr>
        <w:t>i</w:t>
      </w:r>
      <w:r w:rsidRPr="00373E3D">
        <w:rPr>
          <w:lang w:val="id-ID"/>
        </w:rPr>
        <w:t xml:space="preserve">fikansi &gt; 0,05, maka </w:t>
      </w:r>
      <w:r>
        <w:rPr>
          <w:lang w:val="id-ID"/>
        </w:rPr>
        <w:t>data berdistribusi normal</w:t>
      </w:r>
    </w:p>
    <w:p w:rsidR="005F1C4A" w:rsidRPr="00373E3D" w:rsidRDefault="005F1C4A" w:rsidP="005F1C4A">
      <w:pPr>
        <w:pStyle w:val="ListParagraph"/>
        <w:spacing w:after="0" w:line="480" w:lineRule="auto"/>
        <w:ind w:left="1134" w:firstLine="426"/>
        <w:jc w:val="both"/>
        <w:rPr>
          <w:lang w:val="id-ID"/>
        </w:rPr>
      </w:pPr>
      <w:r>
        <w:rPr>
          <w:lang w:val="id-ID"/>
        </w:rPr>
        <w:t xml:space="preserve">Nilai </w:t>
      </w:r>
      <w:r w:rsidRPr="00373E3D">
        <w:rPr>
          <w:lang w:val="id-ID"/>
        </w:rPr>
        <w:t xml:space="preserve">Signifikansi &lt; 0,05, maka </w:t>
      </w:r>
      <w:r>
        <w:rPr>
          <w:lang w:val="id-ID"/>
        </w:rPr>
        <w:t>data tidak berdistribusi normal</w:t>
      </w:r>
    </w:p>
    <w:p w:rsidR="005F1C4A" w:rsidRPr="00373E3D" w:rsidRDefault="005F1C4A" w:rsidP="001F24D7">
      <w:pPr>
        <w:pStyle w:val="ListParagraph"/>
        <w:numPr>
          <w:ilvl w:val="0"/>
          <w:numId w:val="14"/>
        </w:numPr>
        <w:spacing w:after="0" w:line="480" w:lineRule="auto"/>
        <w:ind w:left="1134" w:hanging="295"/>
        <w:jc w:val="both"/>
        <w:rPr>
          <w:lang w:val="id-ID"/>
        </w:rPr>
      </w:pPr>
      <w:r w:rsidRPr="00373E3D">
        <w:rPr>
          <w:lang w:val="id-ID"/>
        </w:rPr>
        <w:t>Uji Linieritas</w:t>
      </w:r>
    </w:p>
    <w:p w:rsidR="005F1C4A" w:rsidRPr="00373E3D" w:rsidRDefault="005F1C4A" w:rsidP="005F1C4A">
      <w:pPr>
        <w:pStyle w:val="ListParagraph"/>
        <w:spacing w:after="0" w:line="480" w:lineRule="auto"/>
        <w:ind w:left="1134" w:firstLine="426"/>
        <w:jc w:val="both"/>
        <w:rPr>
          <w:lang w:val="id-ID"/>
        </w:rPr>
      </w:pPr>
      <w:r w:rsidRPr="00373E3D">
        <w:rPr>
          <w:lang w:val="id-ID"/>
        </w:rPr>
        <w:t xml:space="preserve">Uji linieritas dilakukan guna </w:t>
      </w:r>
      <w:r>
        <w:rPr>
          <w:lang w:val="id-ID"/>
        </w:rPr>
        <w:t xml:space="preserve">melihat linier atau tidaknya </w:t>
      </w:r>
      <w:r w:rsidRPr="00373E3D">
        <w:rPr>
          <w:lang w:val="id-ID"/>
        </w:rPr>
        <w:t>hubungan antar variabelnya.</w:t>
      </w:r>
      <w:r w:rsidRPr="00232303">
        <w:rPr>
          <w:rStyle w:val="FootnoteReference"/>
        </w:rPr>
        <w:footnoteReference w:id="79"/>
      </w:r>
      <w:r w:rsidRPr="00373E3D">
        <w:rPr>
          <w:lang w:val="id-ID"/>
        </w:rPr>
        <w:t xml:space="preserve"> Uji linieritas menggunakan </w:t>
      </w:r>
      <w:r>
        <w:rPr>
          <w:lang w:val="id-ID"/>
        </w:rPr>
        <w:t>SPSS 25</w:t>
      </w:r>
      <w:r w:rsidRPr="00373E3D">
        <w:rPr>
          <w:lang w:val="id-ID"/>
        </w:rPr>
        <w:t>. Dengan pengambilan keputusan, jika:</w:t>
      </w:r>
      <w:r w:rsidRPr="00232303">
        <w:rPr>
          <w:rStyle w:val="FootnoteReference"/>
        </w:rPr>
        <w:footnoteReference w:id="80"/>
      </w:r>
    </w:p>
    <w:p w:rsidR="005F1C4A" w:rsidRDefault="005F1C4A" w:rsidP="005F1C4A">
      <w:pPr>
        <w:pStyle w:val="ListParagraph"/>
        <w:spacing w:after="0" w:line="480" w:lineRule="auto"/>
        <w:ind w:left="1560"/>
        <w:jc w:val="both"/>
        <w:rPr>
          <w:lang w:val="id-ID"/>
        </w:rPr>
      </w:pPr>
      <w:r>
        <w:rPr>
          <w:lang w:val="id-ID"/>
        </w:rPr>
        <w:t xml:space="preserve">Nilai signifikansi </w:t>
      </w:r>
      <w:r w:rsidRPr="00373E3D">
        <w:rPr>
          <w:lang w:val="id-ID"/>
        </w:rPr>
        <w:t xml:space="preserve">&gt; </w:t>
      </w:r>
      <w:r>
        <w:rPr>
          <w:lang w:val="id-ID"/>
        </w:rPr>
        <w:t>0,05</w:t>
      </w:r>
      <w:r w:rsidRPr="00373E3D">
        <w:rPr>
          <w:lang w:val="id-ID"/>
        </w:rPr>
        <w:t xml:space="preserve">, </w:t>
      </w:r>
      <w:r>
        <w:rPr>
          <w:lang w:val="id-ID"/>
        </w:rPr>
        <w:t xml:space="preserve">variabel bebas dan variabel terikat mempunyai hubungan yang linier </w:t>
      </w:r>
    </w:p>
    <w:p w:rsidR="005F1C4A" w:rsidRDefault="005F1C4A" w:rsidP="005F1C4A">
      <w:pPr>
        <w:pStyle w:val="ListParagraph"/>
        <w:spacing w:after="0" w:line="480" w:lineRule="auto"/>
        <w:ind w:left="1560"/>
        <w:jc w:val="both"/>
        <w:rPr>
          <w:lang w:val="id-ID"/>
        </w:rPr>
      </w:pPr>
      <w:r>
        <w:rPr>
          <w:lang w:val="id-ID"/>
        </w:rPr>
        <w:t>Nilai signifikansi &lt;</w:t>
      </w:r>
      <w:r w:rsidRPr="00373E3D">
        <w:rPr>
          <w:lang w:val="id-ID"/>
        </w:rPr>
        <w:t xml:space="preserve"> </w:t>
      </w:r>
      <w:r>
        <w:rPr>
          <w:lang w:val="id-ID"/>
        </w:rPr>
        <w:t>0,05</w:t>
      </w:r>
      <w:r w:rsidRPr="00373E3D">
        <w:rPr>
          <w:lang w:val="id-ID"/>
        </w:rPr>
        <w:t xml:space="preserve">, </w:t>
      </w:r>
      <w:r>
        <w:rPr>
          <w:lang w:val="id-ID"/>
        </w:rPr>
        <w:t xml:space="preserve">variabel bebas dan variabel terikat tidak mempunyai hubungan yang linier </w:t>
      </w:r>
    </w:p>
    <w:p w:rsidR="005F1C4A" w:rsidRDefault="005F1C4A" w:rsidP="005F1C4A">
      <w:pPr>
        <w:pStyle w:val="ListParagraph"/>
        <w:spacing w:after="0" w:line="480" w:lineRule="auto"/>
        <w:ind w:left="1560"/>
        <w:jc w:val="both"/>
        <w:rPr>
          <w:lang w:val="id-ID"/>
        </w:rPr>
      </w:pPr>
    </w:p>
    <w:p w:rsidR="005F1C4A" w:rsidRDefault="005F1C4A" w:rsidP="001F24D7">
      <w:pPr>
        <w:pStyle w:val="ListParagraph"/>
        <w:numPr>
          <w:ilvl w:val="0"/>
          <w:numId w:val="13"/>
        </w:numPr>
        <w:spacing w:after="0" w:line="480" w:lineRule="auto"/>
        <w:ind w:left="851" w:hanging="284"/>
        <w:jc w:val="both"/>
        <w:rPr>
          <w:lang w:val="id-ID"/>
        </w:rPr>
      </w:pPr>
      <w:r>
        <w:rPr>
          <w:lang w:val="id-ID"/>
        </w:rPr>
        <w:lastRenderedPageBreak/>
        <w:t>Pengujian Hipotesis</w:t>
      </w:r>
    </w:p>
    <w:p w:rsidR="005F1C4A" w:rsidRDefault="005F1C4A" w:rsidP="005F1C4A">
      <w:pPr>
        <w:pStyle w:val="ListParagraph"/>
        <w:spacing w:after="0" w:line="480" w:lineRule="auto"/>
        <w:ind w:left="851" w:firstLine="425"/>
        <w:jc w:val="both"/>
        <w:rPr>
          <w:lang w:val="id-ID"/>
        </w:rPr>
      </w:pPr>
      <w:r>
        <w:rPr>
          <w:lang w:val="id-ID"/>
        </w:rPr>
        <w:t>Uji hipotesis untuk melihat hubungan variabel X dengan variabel Y, dikerjakan dengan analisis regresi sederhana menggunakan SPSS 25.</w:t>
      </w:r>
    </w:p>
    <w:p w:rsidR="005F1C4A" w:rsidRDefault="005F1C4A" w:rsidP="001F24D7">
      <w:pPr>
        <w:pStyle w:val="ListParagraph"/>
        <w:numPr>
          <w:ilvl w:val="1"/>
          <w:numId w:val="13"/>
        </w:numPr>
        <w:spacing w:after="0" w:line="480" w:lineRule="auto"/>
        <w:ind w:left="1134" w:hanging="306"/>
        <w:jc w:val="both"/>
        <w:rPr>
          <w:lang w:val="id-ID"/>
        </w:rPr>
      </w:pPr>
      <w:r>
        <w:rPr>
          <w:lang w:val="id-ID"/>
        </w:rPr>
        <w:t xml:space="preserve">Uji korelasi </w:t>
      </w:r>
      <w:r w:rsidRPr="00F752C5">
        <w:rPr>
          <w:i/>
          <w:iCs/>
          <w:lang w:val="id-ID"/>
        </w:rPr>
        <w:t>Product Moment</w:t>
      </w:r>
      <w:r>
        <w:rPr>
          <w:lang w:val="id-ID"/>
        </w:rPr>
        <w:t xml:space="preserve"> </w:t>
      </w:r>
    </w:p>
    <w:p w:rsidR="005F1C4A" w:rsidRDefault="005F1C4A" w:rsidP="005F1C4A">
      <w:pPr>
        <w:pStyle w:val="ListParagraph"/>
        <w:spacing w:after="0" w:line="480" w:lineRule="auto"/>
        <w:ind w:left="1134" w:firstLine="426"/>
        <w:jc w:val="both"/>
        <w:rPr>
          <w:lang w:val="id-ID"/>
        </w:rPr>
      </w:pPr>
      <w:r>
        <w:rPr>
          <w:lang w:val="id-ID"/>
        </w:rPr>
        <w:t>Uji ini guna mencari tahu tingkat korelasi variabel X dan Variabel Y. Dengan pengambilan keputusan, jika:</w:t>
      </w:r>
      <w:r w:rsidRPr="00232303">
        <w:rPr>
          <w:rStyle w:val="FootnoteReference"/>
        </w:rPr>
        <w:footnoteReference w:id="81"/>
      </w:r>
    </w:p>
    <w:p w:rsidR="005F1C4A" w:rsidRDefault="005F1C4A" w:rsidP="005F1C4A">
      <w:pPr>
        <w:pStyle w:val="ListParagraph"/>
        <w:spacing w:after="0" w:line="480" w:lineRule="auto"/>
        <w:ind w:left="1560"/>
        <w:jc w:val="both"/>
        <w:rPr>
          <w:lang w:val="id-ID"/>
        </w:rPr>
      </w:pPr>
      <w:r>
        <w:rPr>
          <w:lang w:val="id-ID"/>
        </w:rPr>
        <w:t>r</w:t>
      </w:r>
      <w:r w:rsidRPr="00513961">
        <w:rPr>
          <w:vertAlign w:val="subscript"/>
          <w:lang w:val="id-ID"/>
        </w:rPr>
        <w:t>hitung</w:t>
      </w:r>
      <w:r>
        <w:rPr>
          <w:lang w:val="id-ID"/>
        </w:rPr>
        <w:t xml:space="preserve"> &gt; r</w:t>
      </w:r>
      <w:r w:rsidRPr="00513961">
        <w:rPr>
          <w:vertAlign w:val="subscript"/>
          <w:lang w:val="id-ID"/>
        </w:rPr>
        <w:t>tabel</w:t>
      </w:r>
      <w:r>
        <w:rPr>
          <w:lang w:val="id-ID"/>
        </w:rPr>
        <w:t>, maka variabel bebas dan variabel terikat mempunyai hubungan</w:t>
      </w:r>
    </w:p>
    <w:p w:rsidR="005F1C4A" w:rsidRPr="00513961" w:rsidRDefault="005F1C4A" w:rsidP="005F1C4A">
      <w:pPr>
        <w:pStyle w:val="ListParagraph"/>
        <w:spacing w:after="0" w:line="480" w:lineRule="auto"/>
        <w:ind w:left="1560"/>
        <w:jc w:val="both"/>
        <w:rPr>
          <w:lang w:val="id-ID"/>
        </w:rPr>
      </w:pPr>
      <w:r>
        <w:rPr>
          <w:lang w:val="id-ID"/>
        </w:rPr>
        <w:t>r</w:t>
      </w:r>
      <w:r w:rsidRPr="00513961">
        <w:rPr>
          <w:vertAlign w:val="subscript"/>
          <w:lang w:val="id-ID"/>
        </w:rPr>
        <w:t>hitung</w:t>
      </w:r>
      <w:r>
        <w:rPr>
          <w:lang w:val="id-ID"/>
        </w:rPr>
        <w:t xml:space="preserve"> &lt; r</w:t>
      </w:r>
      <w:r w:rsidRPr="00513961">
        <w:rPr>
          <w:vertAlign w:val="subscript"/>
          <w:lang w:val="id-ID"/>
        </w:rPr>
        <w:t>tabel</w:t>
      </w:r>
      <w:r>
        <w:rPr>
          <w:lang w:val="id-ID"/>
        </w:rPr>
        <w:t>, maka variabel bebas dan variabel terikat tidak mempunyai hubungan</w:t>
      </w:r>
    </w:p>
    <w:p w:rsidR="005F1C4A" w:rsidRDefault="005F1C4A" w:rsidP="001F24D7">
      <w:pPr>
        <w:pStyle w:val="ListParagraph"/>
        <w:numPr>
          <w:ilvl w:val="1"/>
          <w:numId w:val="13"/>
        </w:numPr>
        <w:spacing w:after="0" w:line="480" w:lineRule="auto"/>
        <w:ind w:left="1134" w:hanging="306"/>
        <w:jc w:val="both"/>
        <w:rPr>
          <w:lang w:val="id-ID"/>
        </w:rPr>
      </w:pPr>
      <w:r>
        <w:rPr>
          <w:lang w:val="id-ID"/>
        </w:rPr>
        <w:t>Koefisien determinasi (</w:t>
      </w:r>
      <w:r w:rsidRPr="00F752C5">
        <w:rPr>
          <w:i/>
          <w:iCs/>
          <w:lang w:val="id-ID"/>
        </w:rPr>
        <w:t>R square</w:t>
      </w:r>
      <w:r>
        <w:rPr>
          <w:lang w:val="id-ID"/>
        </w:rPr>
        <w:t>)</w:t>
      </w:r>
    </w:p>
    <w:p w:rsidR="005F1C4A" w:rsidRDefault="005F1C4A" w:rsidP="005F1C4A">
      <w:pPr>
        <w:pStyle w:val="ListParagraph"/>
        <w:spacing w:after="0" w:line="480" w:lineRule="auto"/>
        <w:ind w:left="1134" w:firstLine="426"/>
        <w:jc w:val="both"/>
        <w:rPr>
          <w:lang w:val="id-ID"/>
        </w:rPr>
      </w:pPr>
      <w:r>
        <w:rPr>
          <w:lang w:val="id-ID"/>
        </w:rPr>
        <w:t>Koefisien determinasi memperlihatkan persentase pengaruh variabel X terhadap variabel Y.</w:t>
      </w:r>
      <w:r w:rsidRPr="00232303">
        <w:rPr>
          <w:rStyle w:val="FootnoteReference"/>
        </w:rPr>
        <w:footnoteReference w:id="82"/>
      </w:r>
    </w:p>
    <w:p w:rsidR="005F1C4A" w:rsidRDefault="005F1C4A" w:rsidP="001F24D7">
      <w:pPr>
        <w:pStyle w:val="ListParagraph"/>
        <w:numPr>
          <w:ilvl w:val="1"/>
          <w:numId w:val="13"/>
        </w:numPr>
        <w:spacing w:after="0" w:line="480" w:lineRule="auto"/>
        <w:ind w:left="1134" w:hanging="306"/>
        <w:jc w:val="both"/>
        <w:rPr>
          <w:lang w:val="id-ID"/>
        </w:rPr>
      </w:pPr>
      <w:r>
        <w:rPr>
          <w:lang w:val="id-ID"/>
        </w:rPr>
        <w:t>Model persamaan regresi sederhana</w:t>
      </w:r>
    </w:p>
    <w:p w:rsidR="005F1C4A" w:rsidRDefault="005F1C4A" w:rsidP="005F1C4A">
      <w:pPr>
        <w:pStyle w:val="ListParagraph"/>
        <w:spacing w:after="0" w:line="480" w:lineRule="auto"/>
        <w:ind w:left="1134" w:firstLine="426"/>
        <w:jc w:val="both"/>
        <w:rPr>
          <w:lang w:val="id-ID"/>
        </w:rPr>
      </w:pPr>
      <w:r>
        <w:rPr>
          <w:lang w:val="id-ID"/>
        </w:rPr>
        <w:t>Model persamaan regresi sederhana:</w:t>
      </w:r>
      <w:r w:rsidRPr="00232303">
        <w:rPr>
          <w:rStyle w:val="FootnoteReference"/>
        </w:rPr>
        <w:footnoteReference w:id="83"/>
      </w:r>
    </w:p>
    <w:p w:rsidR="005F1C4A" w:rsidRDefault="005F1C4A" w:rsidP="005F1C4A">
      <w:pPr>
        <w:pStyle w:val="ListParagraph"/>
        <w:spacing w:after="0" w:line="480" w:lineRule="auto"/>
        <w:ind w:left="1985" w:firstLine="426"/>
        <w:jc w:val="both"/>
        <w:rPr>
          <w:i/>
          <w:iCs/>
          <w:lang w:val="id-ID"/>
        </w:rPr>
      </w:pPr>
      <w:r w:rsidRPr="00513961">
        <w:rPr>
          <w:i/>
          <w:iCs/>
          <w:lang w:val="id-ID"/>
        </w:rPr>
        <w:t>Y = a + bX</w:t>
      </w:r>
    </w:p>
    <w:p w:rsidR="005F1C4A" w:rsidRDefault="005F1C4A" w:rsidP="005F1C4A">
      <w:pPr>
        <w:pStyle w:val="ListParagraph"/>
        <w:spacing w:after="0" w:line="480" w:lineRule="auto"/>
        <w:ind w:left="1134"/>
        <w:jc w:val="both"/>
        <w:rPr>
          <w:lang w:val="id-ID"/>
        </w:rPr>
      </w:pPr>
      <w:r>
        <w:rPr>
          <w:lang w:val="id-ID"/>
        </w:rPr>
        <w:t>Dengan keterangan:</w:t>
      </w:r>
    </w:p>
    <w:p w:rsidR="005F1C4A" w:rsidRDefault="005F1C4A" w:rsidP="005F1C4A">
      <w:pPr>
        <w:pStyle w:val="ListParagraph"/>
        <w:spacing w:after="0" w:line="480" w:lineRule="auto"/>
        <w:ind w:left="1134"/>
        <w:jc w:val="both"/>
        <w:rPr>
          <w:lang w:val="id-ID"/>
        </w:rPr>
      </w:pPr>
      <w:r w:rsidRPr="00513961">
        <w:rPr>
          <w:i/>
          <w:iCs/>
          <w:lang w:val="id-ID"/>
        </w:rPr>
        <w:t>Y</w:t>
      </w:r>
      <w:r>
        <w:rPr>
          <w:lang w:val="id-ID"/>
        </w:rPr>
        <w:t xml:space="preserve"> = variabel terikat</w:t>
      </w:r>
    </w:p>
    <w:p w:rsidR="005F1C4A" w:rsidRDefault="005F1C4A" w:rsidP="005F1C4A">
      <w:pPr>
        <w:pStyle w:val="ListParagraph"/>
        <w:spacing w:after="0" w:line="480" w:lineRule="auto"/>
        <w:ind w:left="1134"/>
        <w:jc w:val="both"/>
        <w:rPr>
          <w:lang w:val="id-ID"/>
        </w:rPr>
      </w:pPr>
      <w:r w:rsidRPr="00513961">
        <w:rPr>
          <w:i/>
          <w:iCs/>
          <w:lang w:val="id-ID"/>
        </w:rPr>
        <w:t>a</w:t>
      </w:r>
      <w:r>
        <w:rPr>
          <w:lang w:val="id-ID"/>
        </w:rPr>
        <w:t xml:space="preserve"> = konstanta</w:t>
      </w:r>
    </w:p>
    <w:p w:rsidR="005F1C4A" w:rsidRDefault="005F1C4A" w:rsidP="005F1C4A">
      <w:pPr>
        <w:pStyle w:val="ListParagraph"/>
        <w:spacing w:after="0" w:line="480" w:lineRule="auto"/>
        <w:ind w:left="1134"/>
        <w:jc w:val="both"/>
        <w:rPr>
          <w:lang w:val="id-ID"/>
        </w:rPr>
      </w:pPr>
      <w:r w:rsidRPr="00513961">
        <w:rPr>
          <w:i/>
          <w:iCs/>
          <w:lang w:val="id-ID"/>
        </w:rPr>
        <w:t>b</w:t>
      </w:r>
      <w:r>
        <w:rPr>
          <w:lang w:val="id-ID"/>
        </w:rPr>
        <w:t xml:space="preserve"> = koefisien regresi</w:t>
      </w:r>
    </w:p>
    <w:p w:rsidR="005F1C4A" w:rsidRPr="00513961" w:rsidRDefault="005F1C4A" w:rsidP="005F1C4A">
      <w:pPr>
        <w:pStyle w:val="ListParagraph"/>
        <w:spacing w:after="0" w:line="480" w:lineRule="auto"/>
        <w:ind w:left="1134"/>
        <w:jc w:val="both"/>
        <w:rPr>
          <w:lang w:val="id-ID"/>
        </w:rPr>
      </w:pPr>
      <w:r w:rsidRPr="00513961">
        <w:rPr>
          <w:i/>
          <w:iCs/>
          <w:lang w:val="id-ID"/>
        </w:rPr>
        <w:lastRenderedPageBreak/>
        <w:t>X</w:t>
      </w:r>
      <w:r>
        <w:rPr>
          <w:lang w:val="id-ID"/>
        </w:rPr>
        <w:t xml:space="preserve"> = variabel bebas</w:t>
      </w:r>
    </w:p>
    <w:p w:rsidR="005F1C4A" w:rsidRDefault="005F1C4A" w:rsidP="001F24D7">
      <w:pPr>
        <w:pStyle w:val="ListParagraph"/>
        <w:numPr>
          <w:ilvl w:val="1"/>
          <w:numId w:val="13"/>
        </w:numPr>
        <w:spacing w:after="0" w:line="480" w:lineRule="auto"/>
        <w:ind w:left="1134" w:hanging="306"/>
        <w:jc w:val="both"/>
        <w:rPr>
          <w:lang w:val="id-ID"/>
        </w:rPr>
      </w:pPr>
      <w:r>
        <w:rPr>
          <w:lang w:val="id-ID"/>
        </w:rPr>
        <w:t>Uji hipotesis analisis regresi sederhana</w:t>
      </w:r>
    </w:p>
    <w:p w:rsidR="005F1C4A" w:rsidRDefault="005F1C4A" w:rsidP="005F1C4A">
      <w:pPr>
        <w:pStyle w:val="ListParagraph"/>
        <w:spacing w:after="0" w:line="480" w:lineRule="auto"/>
        <w:ind w:left="1134" w:firstLine="426"/>
        <w:jc w:val="both"/>
        <w:rPr>
          <w:lang w:val="id-ID"/>
        </w:rPr>
      </w:pPr>
      <w:r>
        <w:rPr>
          <w:lang w:val="id-ID"/>
        </w:rPr>
        <w:t>Uji hipotesis dilakukan guna melihat apakah variabel X dalam penelitian memiliki hubungan yang signifikan dengan variabel Y. Dengan pengambilan keputusan, jika:</w:t>
      </w:r>
      <w:r w:rsidRPr="00232303">
        <w:rPr>
          <w:rStyle w:val="FootnoteReference"/>
        </w:rPr>
        <w:footnoteReference w:id="84"/>
      </w:r>
    </w:p>
    <w:p w:rsidR="005F1C4A" w:rsidRDefault="005F1C4A" w:rsidP="005F1C4A">
      <w:pPr>
        <w:pStyle w:val="ListParagraph"/>
        <w:spacing w:after="0" w:line="480" w:lineRule="auto"/>
        <w:ind w:left="1134" w:firstLine="426"/>
        <w:jc w:val="both"/>
        <w:rPr>
          <w:lang w:val="id-ID"/>
        </w:rPr>
      </w:pPr>
      <w:r>
        <w:rPr>
          <w:lang w:val="id-ID"/>
        </w:rPr>
        <w:t>t</w:t>
      </w:r>
      <w:r w:rsidRPr="001C6C93">
        <w:rPr>
          <w:vertAlign w:val="subscript"/>
          <w:lang w:val="id-ID"/>
        </w:rPr>
        <w:t>hitung</w:t>
      </w:r>
      <w:r>
        <w:rPr>
          <w:lang w:val="id-ID"/>
        </w:rPr>
        <w:t xml:space="preserve"> &gt; t</w:t>
      </w:r>
      <w:r w:rsidRPr="001C6C93">
        <w:rPr>
          <w:vertAlign w:val="subscript"/>
          <w:lang w:val="id-ID"/>
        </w:rPr>
        <w:t>tabel</w:t>
      </w:r>
      <w:r w:rsidRPr="00E209F2">
        <w:rPr>
          <w:lang w:val="id-ID"/>
        </w:rPr>
        <w:t>,</w:t>
      </w:r>
      <w:r>
        <w:rPr>
          <w:vertAlign w:val="subscript"/>
          <w:lang w:val="id-ID"/>
        </w:rPr>
        <w:t xml:space="preserve"> </w:t>
      </w:r>
      <w:r>
        <w:rPr>
          <w:lang w:val="id-ID"/>
        </w:rPr>
        <w:t>maka H</w:t>
      </w:r>
      <w:r w:rsidRPr="00E209F2">
        <w:rPr>
          <w:vertAlign w:val="subscript"/>
          <w:lang w:val="id-ID"/>
        </w:rPr>
        <w:t>a</w:t>
      </w:r>
      <w:r>
        <w:rPr>
          <w:lang w:val="id-ID"/>
        </w:rPr>
        <w:t xml:space="preserve"> diterima</w:t>
      </w:r>
    </w:p>
    <w:p w:rsidR="005F1C4A" w:rsidRDefault="005F1C4A" w:rsidP="005F1C4A">
      <w:pPr>
        <w:pStyle w:val="ListParagraph"/>
        <w:spacing w:after="0" w:line="480" w:lineRule="auto"/>
        <w:ind w:left="1134" w:firstLine="426"/>
        <w:jc w:val="both"/>
        <w:rPr>
          <w:lang w:val="id-ID"/>
        </w:rPr>
      </w:pPr>
      <w:r>
        <w:rPr>
          <w:lang w:val="id-ID"/>
        </w:rPr>
        <w:t>t</w:t>
      </w:r>
      <w:r w:rsidRPr="001C6C93">
        <w:rPr>
          <w:vertAlign w:val="subscript"/>
          <w:lang w:val="id-ID"/>
        </w:rPr>
        <w:t>hitung</w:t>
      </w:r>
      <w:r>
        <w:rPr>
          <w:lang w:val="id-ID"/>
        </w:rPr>
        <w:t xml:space="preserve"> &lt; t</w:t>
      </w:r>
      <w:r w:rsidRPr="001C6C93">
        <w:rPr>
          <w:vertAlign w:val="subscript"/>
          <w:lang w:val="id-ID"/>
        </w:rPr>
        <w:t>tabel</w:t>
      </w:r>
      <w:r w:rsidRPr="00E209F2">
        <w:rPr>
          <w:lang w:val="id-ID"/>
        </w:rPr>
        <w:t>,</w:t>
      </w:r>
      <w:r>
        <w:rPr>
          <w:vertAlign w:val="subscript"/>
          <w:lang w:val="id-ID"/>
        </w:rPr>
        <w:t xml:space="preserve"> </w:t>
      </w:r>
      <w:r>
        <w:rPr>
          <w:lang w:val="id-ID"/>
        </w:rPr>
        <w:t>maka H</w:t>
      </w:r>
      <w:r w:rsidRPr="00E209F2">
        <w:rPr>
          <w:vertAlign w:val="subscript"/>
          <w:lang w:val="id-ID"/>
        </w:rPr>
        <w:t>a</w:t>
      </w:r>
      <w:r>
        <w:rPr>
          <w:lang w:val="id-ID"/>
        </w:rPr>
        <w:t xml:space="preserve"> ditolak</w:t>
      </w:r>
    </w:p>
    <w:p w:rsidR="005F1C4A" w:rsidRPr="00E209F2" w:rsidRDefault="005F1C4A" w:rsidP="005F1C4A">
      <w:pPr>
        <w:pStyle w:val="ListParagraph"/>
        <w:spacing w:after="0" w:line="480" w:lineRule="auto"/>
        <w:ind w:left="1134" w:firstLine="426"/>
        <w:jc w:val="both"/>
        <w:rPr>
          <w:lang w:val="id-ID"/>
        </w:rPr>
      </w:pPr>
    </w:p>
    <w:p w:rsidR="005F1C4A" w:rsidRPr="005F1C4A" w:rsidRDefault="005F1C4A" w:rsidP="005F1C4A">
      <w:pPr>
        <w:pStyle w:val="Heading2"/>
        <w:numPr>
          <w:ilvl w:val="0"/>
          <w:numId w:val="1"/>
        </w:numPr>
        <w:spacing w:line="480" w:lineRule="auto"/>
        <w:ind w:left="284" w:hanging="284"/>
        <w:rPr>
          <w:i w:val="0"/>
          <w:iCs w:val="0"/>
          <w:lang w:val="id-ID"/>
        </w:rPr>
      </w:pPr>
      <w:bookmarkStart w:id="116" w:name="_Toc79922147"/>
      <w:bookmarkStart w:id="117" w:name="_Toc80594074"/>
      <w:bookmarkStart w:id="118" w:name="_Toc80595536"/>
      <w:bookmarkStart w:id="119" w:name="_Toc82782921"/>
      <w:bookmarkStart w:id="120" w:name="_Toc86495083"/>
      <w:r w:rsidRPr="005F1C4A">
        <w:rPr>
          <w:i w:val="0"/>
          <w:iCs w:val="0"/>
          <w:lang w:val="id-ID"/>
        </w:rPr>
        <w:t>Sistematika Pembahasan</w:t>
      </w:r>
      <w:bookmarkEnd w:id="116"/>
      <w:bookmarkEnd w:id="117"/>
      <w:bookmarkEnd w:id="118"/>
      <w:bookmarkEnd w:id="119"/>
      <w:bookmarkEnd w:id="120"/>
    </w:p>
    <w:p w:rsidR="005F1C4A" w:rsidRPr="00AD1225" w:rsidRDefault="005F1C4A" w:rsidP="005F1C4A">
      <w:pPr>
        <w:pStyle w:val="ListParagraph"/>
        <w:spacing w:after="0" w:line="480" w:lineRule="auto"/>
        <w:ind w:left="284" w:firstLine="425"/>
        <w:jc w:val="both"/>
        <w:rPr>
          <w:b/>
          <w:bCs/>
          <w:lang w:val="id-ID"/>
        </w:rPr>
      </w:pPr>
      <w:r w:rsidRPr="00AD1225">
        <w:rPr>
          <w:lang w:val="id-ID"/>
        </w:rPr>
        <w:t>Sebagai langkah penjabaran lebih lanjut dalam tulisan ini, penulis merencanakan sistematika pembahasan sebagai berikut:</w:t>
      </w:r>
    </w:p>
    <w:tbl>
      <w:tblPr>
        <w:tblStyle w:val="TableGrid"/>
        <w:tblW w:w="80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951"/>
      </w:tblGrid>
      <w:tr w:rsidR="005F1C4A" w:rsidRPr="00075626" w:rsidTr="00FB6475">
        <w:tc>
          <w:tcPr>
            <w:tcW w:w="1129" w:type="dxa"/>
          </w:tcPr>
          <w:p w:rsidR="005F1C4A" w:rsidRDefault="005F1C4A" w:rsidP="00FB6475">
            <w:pPr>
              <w:pStyle w:val="ListParagraph"/>
              <w:spacing w:line="480" w:lineRule="auto"/>
              <w:ind w:left="0"/>
              <w:jc w:val="both"/>
              <w:rPr>
                <w:lang w:val="id-ID"/>
              </w:rPr>
            </w:pPr>
            <w:r>
              <w:rPr>
                <w:lang w:val="id-ID"/>
              </w:rPr>
              <w:t>BAB I</w:t>
            </w:r>
          </w:p>
        </w:tc>
        <w:tc>
          <w:tcPr>
            <w:tcW w:w="6951" w:type="dxa"/>
          </w:tcPr>
          <w:p w:rsidR="005F1C4A" w:rsidRDefault="005F1C4A" w:rsidP="00FB6475">
            <w:pPr>
              <w:pStyle w:val="ListParagraph"/>
              <w:spacing w:line="480" w:lineRule="auto"/>
              <w:ind w:left="0"/>
              <w:jc w:val="both"/>
              <w:rPr>
                <w:lang w:val="id-ID"/>
              </w:rPr>
            </w:pPr>
            <w:r>
              <w:rPr>
                <w:lang w:val="id-ID"/>
              </w:rPr>
              <w:t>Merupakan bab pendahuluan yang terdiri dari latar belakang, identifikasi masalah, batasan masalah, rumusan masalah, tujuan dan kegunaan penelitian, tinjauan pustaka, kerangka teori, hipotesis, kerangka pemikiran, metode penelitian dan sistematika pembahasan.</w:t>
            </w:r>
          </w:p>
        </w:tc>
      </w:tr>
      <w:tr w:rsidR="005F1C4A" w:rsidRPr="00404825" w:rsidTr="00FB6475">
        <w:tc>
          <w:tcPr>
            <w:tcW w:w="1129" w:type="dxa"/>
          </w:tcPr>
          <w:p w:rsidR="005F1C4A" w:rsidRDefault="005F1C4A" w:rsidP="00FB6475">
            <w:pPr>
              <w:pStyle w:val="ListParagraph"/>
              <w:spacing w:line="480" w:lineRule="auto"/>
              <w:ind w:left="0"/>
              <w:jc w:val="both"/>
              <w:rPr>
                <w:lang w:val="id-ID"/>
              </w:rPr>
            </w:pPr>
            <w:r>
              <w:rPr>
                <w:lang w:val="id-ID"/>
              </w:rPr>
              <w:t>BAB II</w:t>
            </w:r>
          </w:p>
        </w:tc>
        <w:tc>
          <w:tcPr>
            <w:tcW w:w="6951" w:type="dxa"/>
          </w:tcPr>
          <w:p w:rsidR="005F1C4A" w:rsidRDefault="005F1C4A" w:rsidP="00FB6475">
            <w:pPr>
              <w:pStyle w:val="ListParagraph"/>
              <w:spacing w:line="480" w:lineRule="auto"/>
              <w:ind w:left="0"/>
              <w:jc w:val="both"/>
              <w:rPr>
                <w:lang w:val="id-ID"/>
              </w:rPr>
            </w:pPr>
            <w:r>
              <w:rPr>
                <w:lang w:val="id-ID"/>
              </w:rPr>
              <w:t>Pada bab kedua ini mengenai landasan teori yang berisi tentang pembiasaan sholat berjamaah, perilaku sosial santri, hubungan sholat berjamaah dengan perilaku sosial.</w:t>
            </w:r>
          </w:p>
        </w:tc>
      </w:tr>
      <w:tr w:rsidR="005F1C4A" w:rsidRPr="00BD56F0" w:rsidTr="00FB6475">
        <w:tc>
          <w:tcPr>
            <w:tcW w:w="1129" w:type="dxa"/>
          </w:tcPr>
          <w:p w:rsidR="005F1C4A" w:rsidRDefault="005F1C4A" w:rsidP="00FB6475">
            <w:pPr>
              <w:pStyle w:val="ListParagraph"/>
              <w:spacing w:line="480" w:lineRule="auto"/>
              <w:ind w:left="0"/>
              <w:jc w:val="both"/>
              <w:rPr>
                <w:lang w:val="id-ID"/>
              </w:rPr>
            </w:pPr>
            <w:r>
              <w:rPr>
                <w:lang w:val="id-ID"/>
              </w:rPr>
              <w:t>BAB III</w:t>
            </w:r>
          </w:p>
        </w:tc>
        <w:tc>
          <w:tcPr>
            <w:tcW w:w="6951" w:type="dxa"/>
          </w:tcPr>
          <w:p w:rsidR="005F1C4A" w:rsidRDefault="005F1C4A" w:rsidP="00FB6475">
            <w:pPr>
              <w:pStyle w:val="ListParagraph"/>
              <w:spacing w:line="480" w:lineRule="auto"/>
              <w:ind w:left="0"/>
              <w:jc w:val="both"/>
              <w:rPr>
                <w:lang w:val="id-ID"/>
              </w:rPr>
            </w:pPr>
            <w:r>
              <w:rPr>
                <w:lang w:val="id-ID"/>
              </w:rPr>
              <w:t>Pada bab ketiga ini merupakan bab deskripsi wilayah penelitian yaitu di TK-TPA Al-Ikhlas Kelurahan Karang Jaya Kecamatan Gandus Palembang</w:t>
            </w:r>
          </w:p>
        </w:tc>
      </w:tr>
      <w:tr w:rsidR="005F1C4A" w:rsidTr="00FB6475">
        <w:tc>
          <w:tcPr>
            <w:tcW w:w="1129" w:type="dxa"/>
          </w:tcPr>
          <w:p w:rsidR="005F1C4A" w:rsidRDefault="005F1C4A" w:rsidP="00FB6475">
            <w:pPr>
              <w:pStyle w:val="ListParagraph"/>
              <w:spacing w:line="480" w:lineRule="auto"/>
              <w:ind w:left="0"/>
              <w:jc w:val="both"/>
              <w:rPr>
                <w:lang w:val="id-ID"/>
              </w:rPr>
            </w:pPr>
            <w:r>
              <w:rPr>
                <w:lang w:val="id-ID"/>
              </w:rPr>
              <w:lastRenderedPageBreak/>
              <w:t>BAB IV</w:t>
            </w:r>
          </w:p>
        </w:tc>
        <w:tc>
          <w:tcPr>
            <w:tcW w:w="6951" w:type="dxa"/>
          </w:tcPr>
          <w:p w:rsidR="005F1C4A" w:rsidRDefault="005F1C4A" w:rsidP="00FB6475">
            <w:pPr>
              <w:pStyle w:val="ListParagraph"/>
              <w:spacing w:line="480" w:lineRule="auto"/>
              <w:ind w:left="0"/>
              <w:jc w:val="both"/>
              <w:rPr>
                <w:lang w:val="id-ID"/>
              </w:rPr>
            </w:pPr>
            <w:r>
              <w:rPr>
                <w:lang w:val="id-ID"/>
              </w:rPr>
              <w:t>Pada bab keempat ini berisi pembahasan mengenai analisa data, serta akan menjawab dari permasalahan-permasalahan yang muncul dalam penelitian</w:t>
            </w:r>
          </w:p>
        </w:tc>
      </w:tr>
      <w:tr w:rsidR="005F1C4A" w:rsidTr="00FB6475">
        <w:tc>
          <w:tcPr>
            <w:tcW w:w="1129" w:type="dxa"/>
          </w:tcPr>
          <w:p w:rsidR="005F1C4A" w:rsidRDefault="005F1C4A" w:rsidP="00FB6475">
            <w:pPr>
              <w:pStyle w:val="ListParagraph"/>
              <w:spacing w:line="480" w:lineRule="auto"/>
              <w:ind w:left="0"/>
              <w:jc w:val="both"/>
              <w:rPr>
                <w:lang w:val="id-ID"/>
              </w:rPr>
            </w:pPr>
            <w:r>
              <w:rPr>
                <w:lang w:val="id-ID"/>
              </w:rPr>
              <w:t>BAB V</w:t>
            </w:r>
          </w:p>
        </w:tc>
        <w:tc>
          <w:tcPr>
            <w:tcW w:w="6951" w:type="dxa"/>
          </w:tcPr>
          <w:p w:rsidR="005F1C4A" w:rsidRDefault="005F1C4A" w:rsidP="00FB6475">
            <w:pPr>
              <w:pStyle w:val="ListParagraph"/>
              <w:spacing w:line="480" w:lineRule="auto"/>
              <w:ind w:left="0"/>
              <w:jc w:val="both"/>
              <w:rPr>
                <w:lang w:val="id-ID"/>
              </w:rPr>
            </w:pPr>
            <w:r>
              <w:rPr>
                <w:lang w:val="id-ID"/>
              </w:rPr>
              <w:t>Bab ini menjelaskan kesimpulan dan saran sebagai hasil dari penelitian.</w:t>
            </w:r>
          </w:p>
        </w:tc>
      </w:tr>
    </w:tbl>
    <w:p w:rsidR="00157546" w:rsidRDefault="00157546" w:rsidP="005F1C4A">
      <w:pPr>
        <w:spacing w:after="0"/>
      </w:pPr>
    </w:p>
    <w:sectPr w:rsidR="00157546" w:rsidSect="005F1C4A">
      <w:headerReference w:type="default" r:id="rId9"/>
      <w:footerReference w:type="default" r:id="rId10"/>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07" w:rsidRDefault="00187A07" w:rsidP="005F1C4A">
      <w:pPr>
        <w:spacing w:after="0" w:line="240" w:lineRule="auto"/>
      </w:pPr>
      <w:r>
        <w:separator/>
      </w:r>
    </w:p>
  </w:endnote>
  <w:endnote w:type="continuationSeparator" w:id="0">
    <w:p w:rsidR="00187A07" w:rsidRDefault="00187A07" w:rsidP="005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869875"/>
      <w:docPartObj>
        <w:docPartGallery w:val="Page Numbers (Bottom of Page)"/>
        <w:docPartUnique/>
      </w:docPartObj>
    </w:sdtPr>
    <w:sdtEndPr>
      <w:rPr>
        <w:noProof/>
      </w:rPr>
    </w:sdtEndPr>
    <w:sdtContent>
      <w:p w:rsidR="005F1C4A" w:rsidRDefault="005F1C4A">
        <w:pPr>
          <w:pStyle w:val="Footer"/>
          <w:jc w:val="center"/>
        </w:pPr>
        <w:r>
          <w:fldChar w:fldCharType="begin"/>
        </w:r>
        <w:r>
          <w:instrText xml:space="preserve"> PAGE   \* MERGEFORMAT </w:instrText>
        </w:r>
        <w:r>
          <w:fldChar w:fldCharType="separate"/>
        </w:r>
        <w:r w:rsidR="00075626">
          <w:rPr>
            <w:noProof/>
          </w:rPr>
          <w:t>1</w:t>
        </w:r>
        <w:r>
          <w:rPr>
            <w:noProof/>
          </w:rPr>
          <w:fldChar w:fldCharType="end"/>
        </w:r>
      </w:p>
    </w:sdtContent>
  </w:sdt>
  <w:p w:rsidR="005F1C4A" w:rsidRDefault="005F1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26" w:rsidRDefault="00075626" w:rsidP="00075626">
    <w:pPr>
      <w:pStyle w:val="Footer"/>
      <w:jc w:val="center"/>
    </w:pPr>
  </w:p>
  <w:p w:rsidR="00075626" w:rsidRDefault="0007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07" w:rsidRDefault="00187A07" w:rsidP="005F1C4A">
      <w:pPr>
        <w:spacing w:after="0" w:line="240" w:lineRule="auto"/>
      </w:pPr>
      <w:r>
        <w:separator/>
      </w:r>
    </w:p>
  </w:footnote>
  <w:footnote w:type="continuationSeparator" w:id="0">
    <w:p w:rsidR="00187A07" w:rsidRDefault="00187A07" w:rsidP="005F1C4A">
      <w:pPr>
        <w:spacing w:after="0" w:line="240" w:lineRule="auto"/>
      </w:pPr>
      <w:r>
        <w:continuationSeparator/>
      </w:r>
    </w:p>
  </w:footnote>
  <w:footnote w:id="1">
    <w:p w:rsidR="005F1C4A" w:rsidRPr="00236576" w:rsidRDefault="005F1C4A" w:rsidP="005F1C4A">
      <w:pPr>
        <w:pStyle w:val="FootnoteText"/>
        <w:jc w:val="both"/>
        <w:rPr>
          <w:lang w:val="id-ID"/>
        </w:rPr>
      </w:pPr>
      <w:r w:rsidRPr="00232303">
        <w:rPr>
          <w:rStyle w:val="FootnoteReference"/>
        </w:rPr>
        <w:tab/>
      </w:r>
      <w:r>
        <w:rPr>
          <w:rStyle w:val="FootnoteReference"/>
        </w:rPr>
        <w:footnoteRef/>
      </w:r>
      <w:r>
        <w:fldChar w:fldCharType="begin" w:fldLock="1"/>
      </w:r>
      <w:r>
        <w:instrText>ADDIN CSL_CITATION {"citationItems":[{"id":"ITEM-1","itemData":{"author":[{"dropping-particle":"","family":"Abdul Mujib","given":"","non-dropping-particle":"","parse-names":false,"suffix":""}],"edition":"2","id":"ITEM-1","issued":{"date-parts":[["2017"]]},"number-of-pages":"410","publisher":"Rajawali Pers","publisher-place":"Jakarta","title":"Teori Kepribadian Perspektif Psikologi Islam","type":"book"},"locator":"hlm. 239","uris":["http://www.mendeley.com/documents/?uuid=365a29e0-a0c1-479f-8a52-af16473079f5"]}],"mendeley":{"formattedCitation":"Abdul Mujib, &lt;i&gt;Teori Kepribadian Perspektif Psikologi Islam&lt;/i&gt;, 2 ed. (Jakarta: Rajawali Pers, 2017), hlm. 239.","plainTextFormattedCitation":"Abdul Mujib, Teori Kepribadian Perspektif Psikologi Islam, 2 ed. (Jakarta: Rajawali Pers, 2017), hlm. 239.","previouslyFormattedCitation":"Abdul Mujib, &lt;i&gt;Teori Kepribadian Perspektif Psikologi Islam&lt;/i&gt;, 2 ed. (Jakarta: Rajawali Pers, 2017), hlm. 239."},"properties":{"noteIndex":1},"schema":"https://github.com/citation-style-language/schema/raw/master/csl-citation.json"}</w:instrText>
      </w:r>
      <w:r>
        <w:fldChar w:fldCharType="separate"/>
      </w:r>
      <w:r w:rsidRPr="00236576">
        <w:rPr>
          <w:noProof/>
        </w:rPr>
        <w:t xml:space="preserve">Abdul Mujib, </w:t>
      </w:r>
      <w:r w:rsidRPr="00236576">
        <w:rPr>
          <w:i/>
          <w:noProof/>
        </w:rPr>
        <w:t>Teori Kepribadian Perspektif Psikologi Islam</w:t>
      </w:r>
      <w:r w:rsidRPr="00236576">
        <w:rPr>
          <w:noProof/>
        </w:rPr>
        <w:t>, 2 ed. (Jakarta: Rajawali Pers, 2017), hlm. 239.</w:t>
      </w:r>
      <w:r>
        <w:fldChar w:fldCharType="end"/>
      </w:r>
    </w:p>
  </w:footnote>
  <w:footnote w:id="2">
    <w:p w:rsidR="005F1C4A" w:rsidRPr="00F8536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{"citationItems":[{"id":"ITEM-1","itemData":{"author":[{"dropping-particle":"","family":"Rafy Saputri","given":"","non-dropping-particle":"","parse-names":false,"suffix":""}],"edition":"1, cet. 3","id":"ITEM-1","issued":{"date-parts":[["2019"]]},"number-of-pages":"469","publisher":"Rajawali Pers","publisher-place":"Depok","title":"Psikologi Islam: Tuntunan Jiwa Manusia Modern","type":"book"},"locator":"hlm. 67","uris":["http://www.mendeley.com/documents/?uuid=44e1b0cc-8d80-4b67-8d01-1e07bed6e8d1"]}],"mendeley":{"formattedCitation":"Rafy Saputri, &lt;i&gt;Psikologi Islam: Tuntunan Jiwa Manusia Modern&lt;/i&gt;, 1, cet. 3 ed. (Depok: Rajawali Pers, 2019), hlm. 67."},"properties":{"noteIndex":2},"schema":"https://github.com/citation-style-language/schema/raw/master/csl-citation.json"}</w:instrText>
      </w:r>
      <w:r>
        <w:fldChar w:fldCharType="separate"/>
      </w:r>
      <w:r w:rsidRPr="00E52D13">
        <w:rPr>
          <w:noProof/>
        </w:rPr>
        <w:t xml:space="preserve">Rafy Saputri, </w:t>
      </w:r>
      <w:r w:rsidRPr="00E52D13">
        <w:rPr>
          <w:i/>
          <w:noProof/>
        </w:rPr>
        <w:t>Psikologi Islam: Tuntunan Jiwa Manusia Modern</w:t>
      </w:r>
      <w:r w:rsidRPr="00E52D13">
        <w:rPr>
          <w:noProof/>
        </w:rPr>
        <w:t>, 1, cet. 3 ed. (Depok: Rajawali Pers, 2019), hlm. 67.</w:t>
      </w:r>
      <w:r>
        <w:fldChar w:fldCharType="end"/>
      </w:r>
      <w:r>
        <w:t xml:space="preserve"> </w:t>
      </w:r>
    </w:p>
  </w:footnote>
  <w:footnote w:id="3">
    <w:p w:rsidR="005F1C4A" w:rsidRPr="00E2646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{"citationItems":[{"id":"ITEM-1","itemData":{"DOI":"10.19109/tadrib.v5i1.3230","ISSN":"2477-5436","abstract":"This study aims to describe and analyze critically the professionalism of teachers in the form of PAI religiosity fourth grade students at SDN 2 Pengarayan. This research is a qualitative research taking the location of SDN 2 Pengarayan. Data collection are getting by observation, documentation and interviews. Data analysis were carried out by examining all data, data reduction, data presentation, drawing conclusions and verifying data. Data checking is done by triangulation with two modes, namely using multiple sources and multiple methods. The results of the study show: (1) PAI teachers in SDN 2 Pengarayan are professional, which is indicated by having four competencies: pedagogic competency, personality competence, professional competence and social competence. (2) PAI teachers is forming the religiosity of fourth grade students in SDN 2 Pengarayan through five dimensions of religiosity (Belief, worship, appreciation, knowledge and experience), using habituation methods related to four competencies as follows : Pedagogical aspects: Prepare syllabus and lesson plans. Personality Aspect: Making the dhuhur prayer schedule in congregation and assistance, praying duha and reciting the Asmaul Husna. Professional Aspects: BATUHA (Read Write Al-Qur'an), PHBI (Commemoration of Islamic Day) and Muadzin. Social Aspects: Making Tambourine Music Group, Ramadhan pesantren and habit of greeting. (3) The obstacles faced by PAI teachers in forming the religiosity of students in SDN 2 Pengarayan are the limitations of place, time and supervisors, the low support of parents when at home, the lack of harmonious cooperation between parents of students and the school, the cleanliness of places of worship become an obstacle in the implementation of prayer services.","author":[{"dropping-particle":"","family":"Syarnubi","given":"","non-dropping-particle":"","parse-names":false,"suffix":""}],"container-title":"Tadrib: Jurnal Pendidikan Agama Islam","id":"ITEM-1","issue":"1","issued":{"date-parts":[["2019"]]},"page":"87-103","title":"Profesionalisme Guru Pendidikan Agama Islam Dalam Membentuk Religiusitas Siswa Kelas Iv Di Sdn 2 Pengarayan","type":"article-journal","volume":"5"},"locator":"hlm. 90","uris":["http://www.mendeley.com/documents/?uuid=08669b4a-bd1d-4a33-a330-45b16718fa8d"]}],"mendeley":{"formattedCitation":"Syarnubi, “Profesionalisme Guru Pendidikan Agama Islam Dalam Membentuk Religiusitas Siswa Kelas Iv Di Sdn 2 Pengarayan,” &lt;i&gt;Tadrib: Jurnal Pendidikan Agama Islam&lt;/i&gt; 5, no. 1 (2019): hlm. 90, doi:10.19109/tadrib.v5i1.3230.","manualFormatting":"Syarnubi, “Profesionalisme Guru Pendidikan Agama Islam Dalam Membentuk Religiusitas Siswa Kelas Iv Di Sdn 2 Pengarayan,” Tadrib: Jurnal Pendidikan Agama Islam 5, no. 1 (2019): hlm. 90, doi:10.19109/tadrib.v5i1.3230.","plainTextFormattedCitation":"Syarnubi, “Profesionalisme Guru Pendidikan Agama Islam Dalam Membentuk Religiusitas Siswa Kelas Iv Di Sdn 2 Pengarayan,” Tadrib: Jurnal Pendidikan Agama Islam 5, no. 1 (2019): hlm. 90, doi:10.19109/tadrib.v5i1.3230.","previouslyFormattedCitation":"Syarnubi, “Profesionalisme Guru Pendidikan Agama Islam Dalam Membentuk Religiusitas Siswa Kelas Iv Di Sdn 2 Pengarayan,” &lt;i&gt;Tadrib: Jurnal Pendidikan Agama Islam&lt;/i&gt; 5, no. 1 (2019): hlm. 90, doi:10.19109/tadrib.v5i1.3230."},"properties":{"noteIndex":3},"schema":"https://github.com/citation-style-language/schema/raw/master/csl-citation.json"}</w:instrText>
      </w:r>
      <w:r>
        <w:fldChar w:fldCharType="separate"/>
      </w:r>
      <w:r w:rsidRPr="00713DBA">
        <w:rPr>
          <w:noProof/>
        </w:rPr>
        <w:t xml:space="preserve">Syarnubi, “Profesionalisme Guru Pendidikan Agama Islam Dalam Membentuk Religiusitas Siswa Kelas Iv Di Sdn 2 Pengarayan,” </w:t>
      </w:r>
      <w:r w:rsidRPr="00713DBA">
        <w:rPr>
          <w:i/>
          <w:noProof/>
        </w:rPr>
        <w:t>Tadrib: Jurnal Pendidikan Agama Islam</w:t>
      </w:r>
      <w:r w:rsidRPr="00713DBA">
        <w:rPr>
          <w:noProof/>
        </w:rPr>
        <w:t xml:space="preserve"> 5, no. 1 (2019): hlm. 90, doi:10.19109/tadrib.v5i1.3230.</w:t>
      </w:r>
      <w:r>
        <w:fldChar w:fldCharType="end"/>
      </w:r>
    </w:p>
  </w:footnote>
  <w:footnote w:id="4">
    <w:p w:rsidR="005F1C4A" w:rsidRPr="00E2646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{"citationItems":[{"id":"ITEM-1","itemData":{"author":[{"dropping-particle":"","family":"Muhammad Bagir","given":"","non-dropping-particle":"","parse-names":false,"suffix":""}],"id":"ITEM-1","issued":{"date-parts":[["2016"]]},"number-of-pages":"574","publisher":"Noura","publisher-place":"Jakarta","title":"Fiqih Praktis Panduan Lengkap Ibadah: Menurut Al-Qur’an, Sunnah, dan Para Pendapat Ulama","type":"book"},"locator":"hlm. 89","uris":["http://www.mendeley.com/documents/?uuid=a1f62268-b0e4-47bf-a3ba-644cf8e79d7e"]}],"mendeley":{"formattedCitation":"Muhammad Bagir, &lt;i&gt;Fiqih Praktis Panduan Lengkap Ibadah: Menurut Al-Qur’an, Sunnah, dan Para Pendapat Ulama&lt;/i&gt; (Jakarta: Noura, 2016), hlm. 89.","plainTextFormattedCitation":"Muhammad Bagir, Fiqih Praktis Panduan Lengkap Ibadah: Menurut Al-Qur’an, Sunnah, dan Para Pendapat Ulama (Jakarta: Noura, 2016), hlm. 89.","previouslyFormattedCitation":"Muhammad Bagir, &lt;i&gt;Fiqih Praktis Panduan Lengkap Ibadah: Menurut Al-Qur’an, Sunnah, dan Para Pendapat Ulama&lt;/i&gt; (Jakarta: Noura, 2016), hlm. 89."},"properties":{"noteIndex":4},"schema":"https://github.com/citation-style-language/schema/raw/master/csl-citation.json"}</w:instrText>
      </w:r>
      <w:r>
        <w:fldChar w:fldCharType="separate"/>
      </w:r>
      <w:r w:rsidRPr="00E26466">
        <w:rPr>
          <w:noProof/>
        </w:rPr>
        <w:t xml:space="preserve">Muhammad Bagir, </w:t>
      </w:r>
      <w:r w:rsidRPr="00E26466">
        <w:rPr>
          <w:i/>
          <w:noProof/>
        </w:rPr>
        <w:t xml:space="preserve">Fiqih Praktis Panduan Lengkap Ibadah: Menurut </w:t>
      </w:r>
      <w:r>
        <w:rPr>
          <w:i/>
          <w:noProof/>
        </w:rPr>
        <w:t>Al-Qur’an</w:t>
      </w:r>
      <w:r w:rsidRPr="00E26466">
        <w:rPr>
          <w:i/>
          <w:noProof/>
        </w:rPr>
        <w:t>, Sunnah, dan Para Pendapat Ulama</w:t>
      </w:r>
      <w:r w:rsidRPr="00E26466">
        <w:rPr>
          <w:noProof/>
        </w:rPr>
        <w:t xml:space="preserve"> (Jakarta: Noura, 2016), hlm. 89.</w:t>
      </w:r>
      <w:r>
        <w:fldChar w:fldCharType="end"/>
      </w:r>
    </w:p>
  </w:footnote>
  <w:footnote w:id="5">
    <w:p w:rsidR="005F1C4A" w:rsidRPr="00E2646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{"citationItems":[{"id":"ITEM-1","itemData":{"author":[{"dropping-particle":"","family":"Muhammad Bagir","given":"","non-dropping-particle":"","parse-names":false,"suffix":""}],"id":"ITEM-1","issued":{"date-parts":[["2016"]]},"number-of-pages":"574","publisher":"Noura","publisher-place":"Jakarta","title":"Fiqih Praktis Panduan Lengkap Ibadah: Menurut Al-Qur’an, Sunnah, dan Para Pendapat Ulama","type":"book"},"locator":"hlm. 90-91","uris":["http://www.mendeley.com/documents/?uuid=a1f62268-b0e4-47bf-a3ba-644cf8e79d7e"]}],"mendeley":{"formattedCitation":"&lt;i&gt;Ibid.&lt;/i&gt;, hlm. 90-91.","plainTextFormattedCitation":"Ibid., hlm. 90-91.","previouslyFormattedCitation":"&lt;i&gt;Ibid.&lt;/i&gt;, hlm. 90-91."},"properties":{"noteIndex":5},"schema":"https://github.com/citation-style-language/schema/raw/master/csl-citation.json"}</w:instrText>
      </w:r>
      <w:r>
        <w:fldChar w:fldCharType="separate"/>
      </w:r>
      <w:r w:rsidRPr="00E26466">
        <w:rPr>
          <w:i/>
          <w:noProof/>
        </w:rPr>
        <w:t>Ibid.</w:t>
      </w:r>
      <w:r w:rsidRPr="00E26466">
        <w:rPr>
          <w:noProof/>
        </w:rPr>
        <w:t>, hlm. 90-91.</w:t>
      </w:r>
      <w:r>
        <w:fldChar w:fldCharType="end"/>
      </w:r>
      <w:r>
        <w:t xml:space="preserve"> </w:t>
      </w:r>
    </w:p>
  </w:footnote>
  <w:footnote w:id="6">
    <w:p w:rsidR="005F1C4A" w:rsidRPr="00E2646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{"citationItems":[{"id":"ITEM-1","itemData":{"author":[{"dropping-particle":"","family":"Azizy","given":"A. Qodri","non-dropping-particle":"","parse-names":false,"suffix":""}],"id":"ITEM-1","issued":{"date-parts":[["2003"]]},"number-of-pages":"194","publisher":"Aneka Ilmu","publisher-place":"Semarang","title":"Pendidikan Agama untuk Membangun Etika Sosial: Mendidik Anak Sukses Masa Depan, Pandai dan Bermanfaat","type":"book"},"locator":"hlm. 74-75","uris":["http://www.mendeley.com/documents/?uuid=4c6e94dc-fe4e-43ab-8e4d-90b0447d070b"]}],"mendeley":{"formattedCitation":"A. Qodri Azizy, &lt;i&gt;Pendidikan Agama untuk Membangun Etika Sosial: Mendidik Anak Sukses Masa Depan, Pandai dan Bermanfaat&lt;/i&gt; (Semarang: Aneka Ilmu, 2003), hlm. 74-75.","manualFormatting":"A. Qodri A Azizy, Pendidikan Agama untuk Membangun Etika Sosial: Mendidik Anak Sukses Masa Depan, Pandai dan Bermanfaat (Semarang: Aneka Ilmu, 2003), hlm. 74-75.","plainTextFormattedCitation":"A. Qodri Azizy, Pendidikan Agama untuk Membangun Etika Sosial: Mendidik Anak Sukses Masa Depan, Pandai dan Bermanfaat (Semarang: Aneka Ilmu, 2003), hlm. 74-75.","previouslyFormattedCitation":"A. Qodri Azizy, &lt;i&gt;Pendidikan Agama untuk Membangun Etika Sosial: Mendidik Anak Sukses Masa Depan, Pandai dan Bermanfaat&lt;/i&gt; (Semarang: Aneka Ilmu, 2003), hlm. 74-75."},"properties":{"noteIndex":6},"schema":"https://github.com/citation-style-language/schema/raw/master/csl-citation.json"}</w:instrText>
      </w:r>
      <w:r>
        <w:fldChar w:fldCharType="separate"/>
      </w:r>
      <w:r w:rsidRPr="00E26466">
        <w:rPr>
          <w:noProof/>
        </w:rPr>
        <w:t xml:space="preserve">A. Qodri </w:t>
      </w:r>
      <w:r>
        <w:rPr>
          <w:noProof/>
          <w:lang w:val="id-ID"/>
        </w:rPr>
        <w:t xml:space="preserve">A </w:t>
      </w:r>
      <w:r w:rsidRPr="00E26466">
        <w:rPr>
          <w:noProof/>
        </w:rPr>
        <w:t xml:space="preserve">Azizy, </w:t>
      </w:r>
      <w:r w:rsidRPr="00E26466">
        <w:rPr>
          <w:i/>
          <w:noProof/>
        </w:rPr>
        <w:t>Pendidikan Agama untuk Membangun Etika Sosial: Mendidik Anak Sukses Masa Depan, Pandai dan Bermanfaat</w:t>
      </w:r>
      <w:r>
        <w:rPr>
          <w:noProof/>
        </w:rPr>
        <w:t xml:space="preserve"> (Semarang: Aneka Ilmu, 20</w:t>
      </w:r>
      <w:r>
        <w:rPr>
          <w:noProof/>
          <w:lang w:val="id-ID"/>
        </w:rPr>
        <w:t>03</w:t>
      </w:r>
      <w:r w:rsidRPr="00E26466">
        <w:rPr>
          <w:noProof/>
        </w:rPr>
        <w:t>), hlm. 74-75.</w:t>
      </w:r>
      <w:r>
        <w:fldChar w:fldCharType="end"/>
      </w:r>
    </w:p>
  </w:footnote>
  <w:footnote w:id="7">
    <w:p w:rsidR="005F1C4A" w:rsidRPr="00511B9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{"citationItems":[{"id":"ITEM-1","itemData":{"author":[{"dropping-particle":"","family":"Azizy","given":"A. Qodri","non-dropping-particle":"","parse-names":false,"suffix":""}],"id":"ITEM-1","issued":{"date-parts":[["2003"]]},"number-of-pages":"194","publisher":"Aneka Ilmu","publisher-place":"Semarang","title":"Pendidikan Agama untuk Membangun Etika Sosial: Mendidik Anak Sukses Masa Depan, Pandai dan Bermanfaat","type":"book"},"locator":"hlm. 143-144","uris":["http://www.mendeley.com/documents/?uuid=4c6e94dc-fe4e-43ab-8e4d-90b0447d070b"]}],"mendeley":{"formattedCitation":"&lt;i&gt;Ibid.&lt;/i&gt;, hlm. 143-144.","plainTextFormattedCitation":"Ibid., hlm. 143-144.","previouslyFormattedCitation":"&lt;i&gt;Ibid.&lt;/i&gt;, hlm. 143-144."},"properties":{"noteIndex":7},"schema":"https://github.com/citation-style-language/schema/raw/master/csl-citation.json"}</w:instrText>
      </w:r>
      <w:r>
        <w:fldChar w:fldCharType="separate"/>
      </w:r>
      <w:r w:rsidRPr="00511B96">
        <w:rPr>
          <w:i/>
          <w:noProof/>
        </w:rPr>
        <w:t>Ibid.</w:t>
      </w:r>
      <w:r w:rsidRPr="00511B96">
        <w:rPr>
          <w:noProof/>
        </w:rPr>
        <w:t>, hlm. 143-144.</w:t>
      </w:r>
      <w:r>
        <w:fldChar w:fldCharType="end"/>
      </w:r>
      <w:r>
        <w:t xml:space="preserve"> </w:t>
      </w:r>
    </w:p>
  </w:footnote>
  <w:footnote w:id="8">
    <w:p w:rsidR="005F1C4A" w:rsidRPr="00511B9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{"citationItems":[{"id":"ITEM-1","itemData":{"author":[{"dropping-particle":"","family":"Azizy","given":"A. Qodri","non-dropping-particle":"","parse-names":false,"suffix":""}],"id":"ITEM-1","issued":{"date-parts":[["2003"]]},"number-of-pages":"194","publisher":"Aneka Ilmu","publisher-place":"Semarang","title":"Pendidikan Agama untuk Membangun Etika Sosial: Mendidik Anak Sukses Masa Depan, Pandai dan Bermanfaat","type":"book"},"locator":"hlm. 146","uris":["http://www.mendeley.com/documents/?uuid=4c6e94dc-fe4e-43ab-8e4d-90b0447d070b"]}],"mendeley":{"formattedCitation":"&lt;i&gt;Ibid.&lt;/i&gt;, hlm. 146.","plainTextFormattedCitation":"Ibid., hlm. 146.","previouslyFormattedCitation":"&lt;i&gt;Ibid.&lt;/i&gt;, hlm. 146."},"properties":{"noteIndex":8},"schema":"https://github.com/citation-style-language/schema/raw/master/csl-citation.json"}</w:instrText>
      </w:r>
      <w:r>
        <w:fldChar w:fldCharType="separate"/>
      </w:r>
      <w:r w:rsidRPr="00511B96">
        <w:rPr>
          <w:i/>
          <w:noProof/>
        </w:rPr>
        <w:t>Ibid.</w:t>
      </w:r>
      <w:r w:rsidRPr="00511B96">
        <w:rPr>
          <w:noProof/>
        </w:rPr>
        <w:t>, hlm. 146.</w:t>
      </w:r>
      <w:r>
        <w:fldChar w:fldCharType="end"/>
      </w:r>
    </w:p>
  </w:footnote>
  <w:footnote w:id="9">
    <w:p w:rsidR="005F1C4A" w:rsidRPr="00A15670" w:rsidRDefault="005F1C4A" w:rsidP="005F1C4A">
      <w:pPr>
        <w:pStyle w:val="FootnoteText"/>
        <w:jc w:val="both"/>
        <w:rPr>
          <w:lang w:val="id-ID"/>
        </w:rPr>
      </w:pPr>
      <w:r>
        <w:tab/>
      </w:r>
      <w:r w:rsidRPr="00232303">
        <w:rPr>
          <w:rStyle w:val="FootnoteReference"/>
        </w:rPr>
        <w:footnoteRef/>
      </w:r>
      <w:r>
        <w:rPr>
          <w:lang w:val="id-ID"/>
        </w:rPr>
        <w:t xml:space="preserve">Wawancara dengan Ust. Jakpar, S.Ud. selaku Pembina TK-TPA Al-Ikhlas 24 Maret 2021 Pukul 17:15 WIB. </w:t>
      </w:r>
      <w:r>
        <w:t xml:space="preserve"> </w:t>
      </w:r>
    </w:p>
  </w:footnote>
  <w:footnote w:id="10">
    <w:p w:rsidR="005F1C4A" w:rsidRPr="0032533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175","uris":["http://www.mendeley.com/documents/?uuid=069e396f-be63-4ec2-92b7-36f704a89055"]}],"mendeley":{"formattedCitation":"Umi Hayati, “Nilai-Nilai Dakwah; Aktivitas Ibadah Dan Perilaku Sosial,” &lt;i&gt;INJECT (Interdisciplinary Journal of Communication)&lt;/i&gt; 2, no. 2 (2017): hlm. 175, doi:10.18326/inject.v2i2.175-192.","plainTextFormattedCitation":"Umi Hayati, “Nilai-Nilai Dakwah; Aktivitas Ibadah Dan Perilaku Sosial,” INJECT (Interdisciplinary Journal of Communication) 2, no. 2 (2017): hlm. 175, doi:10.18326/inject.v2i2.175-192.","previouslyFormattedCitation":"Umi Hayati, “Nilai-Nilai Dakwah; Aktivitas Ibadah Dan Perilaku Sosial,” &lt;i&gt;INJECT (Interdisciplinary Journal of Communication)&lt;/i&gt; 2, no. 2 (2017): hlm. 175, doi:10.18326/inject.v2i2.175-192."},"properties":{"noteIndex":10},"schema":"https://github.com/citation-style-language/schema/raw/master/csl-citation.json"}</w:instrText>
      </w:r>
      <w:r>
        <w:fldChar w:fldCharType="separate"/>
      </w:r>
      <w:r w:rsidRPr="00713DBA">
        <w:rPr>
          <w:noProof/>
        </w:rPr>
        <w:t xml:space="preserve">Umi Hayati, “Nilai-Nilai Dakwah; Aktivitas Ibadah Dan Perilaku Sosial,” </w:t>
      </w:r>
      <w:r w:rsidRPr="00713DBA">
        <w:rPr>
          <w:i/>
          <w:noProof/>
        </w:rPr>
        <w:t>INJECT (Interdisciplinary Journal of Communication)</w:t>
      </w:r>
      <w:r w:rsidRPr="00713DBA">
        <w:rPr>
          <w:noProof/>
        </w:rPr>
        <w:t xml:space="preserve"> 2, no. 2 (2017): hlm. 175, doi:10.18326/inject.v2i2.175-192.</w:t>
      </w:r>
      <w:r>
        <w:fldChar w:fldCharType="end"/>
      </w:r>
      <w:r>
        <w:t xml:space="preserve"> </w:t>
      </w:r>
    </w:p>
  </w:footnote>
  <w:footnote w:id="11">
    <w:p w:rsidR="005F1C4A" w:rsidRPr="00091AF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{"citationItems":[{"id":"ITEM-1","itemData":{"ISBN":"9781626239777","abstract":"Pembiasaan sholat berjamaah menjadi salah satu aspek penting bagi kesadaran siswa dalam melaksanakan sholat lima waktu , dalam hal ini selain siswa terbiasa melaksanakan sholat berjamaah, juga diharapkan dengan ibadah sholat siswa mencerminkan sikap selalu taat dan patuh. Tujuan dari penelitian ini adalah untuk mengetahui ada tidaknya pengaruh pembiasaan sholat berjamaah terhadap kesadaran sholat lima waktu. Metode penelitian yang digunakan adalah observasi, interview dan dokumentasi. Penelitian dilakukan di MI SAFINDA Surabaya yang subjeknya berjumlah 30 siswa. Dari hasil penelitian menunjukkan bahwa ada pengaruh pembiasaan sholat berjamaah terhadap kesadaran sholat lima waktu siswa MI SAFINDA Surabaya. Hal ini dapat dibuktikan dari perhitungan menggunakan rumus korelasi Product Moment pada taraf signifikansi 5 %. Sedangkan untuk mengetahui sejauh mana pengaruhnya, peneliti menggunakan rumus korelasi Product Moment . Diperoleh hasil perhitungan rxy sebesar 0,538. Hasil ini terletak pada rentang antara 0,400- 0,700, hasil tergolong “Cukup”. Sehingga dapat disimpulkan pembiasaan sholat berjamaah terhadap kesadaran sholat lima waktu siswa tergolong “Baik”.","author":[{"dropping-particle":"","family":"Anik Khusnul Khotimah","given":"","non-dropping-particle":"","parse-names":false,"suffix":""}],"container-title":"Tadarus: Jurnal Pendidikan Islam","id":"ITEM-1","issue":"1","issued":{"date-parts":[["2017"]]},"title":"Pengaruh Pembiasaan Sholat Berjamaah Terhadap Kesadaran Sholat Lima Waktu Siswa MI Safinda Surabaya","type":"article-journal","volume":"6"},"uris":["http://www.mendeley.com/documents/?uuid=3b83f5e6-608e-49df-bad0-f645af48a9b8"]}],"mendeley":{"formattedCitation":"Anik Khusnul Khotimah, “Pengaruh Pembiasaan Sholat Berjamaah Terhadap Kesadaran Sholat Lima Waktu Siswa MI Safinda Surabaya,” &lt;i&gt;Tadarus: Jurnal Pendidikan Islam&lt;/i&gt; 6, no. 1 (2017).","plainTextFormattedCitation":"Anik Khusnul Khotimah, “Pengaruh Pembiasaan Sholat Berjamaah Terhadap Kesadaran Sholat Lima Waktu Siswa MI Safinda Surabaya,” Tadarus: Jurnal Pendidikan Islam 6, no. 1 (2017).","previouslyFormattedCitation":"Anik Khusnul Khotimah, “Pengaruh Pembiasaan Sholat Berjamaah Terhadap Kesadaran Sholat Lima Waktu Siswa MI Safinda Surabaya,” &lt;i&gt;Tadarus: Jurnal Pendidikan Islam&lt;/i&gt; 6, no. 1 (2017)."},"properties":{"noteIndex":11},"schema":"https://github.com/citation-style-language/schema/raw/master/csl-citation.json"}</w:instrText>
      </w:r>
      <w:r>
        <w:fldChar w:fldCharType="separate"/>
      </w:r>
      <w:r w:rsidRPr="00091AFA">
        <w:rPr>
          <w:noProof/>
        </w:rPr>
        <w:t xml:space="preserve">Anik Khusnul Khotimah, “Pengaruh Pembiasaan Sholat Berjamaah Terhadap Kesadaran Sholat Lima Waktu Siswa MI Safinda Surabaya,” </w:t>
      </w:r>
      <w:r w:rsidRPr="00091AFA">
        <w:rPr>
          <w:i/>
          <w:noProof/>
        </w:rPr>
        <w:t>Tadarus: Jurnal Pendidikan Islam</w:t>
      </w:r>
      <w:r w:rsidRPr="00091AFA">
        <w:rPr>
          <w:noProof/>
        </w:rPr>
        <w:t xml:space="preserve"> 6, no. 1 (2017).</w:t>
      </w:r>
      <w:r>
        <w:fldChar w:fldCharType="end"/>
      </w:r>
    </w:p>
  </w:footnote>
  <w:footnote w:id="12">
    <w:p w:rsidR="005F1C4A" w:rsidRPr="00884E56"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{"citationItems":[{"id":"ITEM-1","itemData":{"DOI":"10.24176/jpp.v2i1.4312","abstract":"Tujuan penelitian yang hendak dicapai adalah untuk mendeskripsikan upaya guru PAI dalam membentuk karakter religius peserta didik melalui metode pembiasaan dan untuk mendeskripsikan faktor-faktor apa saja yang mendukung dan menghambat dalam pelaksanaan metode pembiasaan dalam membentuk karakter religius peserta didik di SMP Negeri 2 Bae Kudus tahun pelajaran 2019/2020. Metode penelitian yang digunakan adalah metode deskriptif kualitatif. Subjek dalam penelitian ini adalah guru PAI dan peserta didik. Metode pengumpulan datanya menggunakan metode observasi, wawancara, dan dokumentasi. Teknik analisis data menggunakan analisis interaktif dengan langkah reduksi data, penyajian data, dan penarikan kesimpulan. Hasil penelitian menunjukkan bahwa upaya guru PAI dalam membentuk karakter religius melalui metode pembiasaan diantaranya berupa pembiasaan senyum, salam, dan salim (3S), pembiasaan hidup bersih dan sehat, pembiasaan membaca asmaul husna dan doa harian, pembiasaan bersikap jujur, pembiasaan memiliki sikap tanggungjawab, Pembiasaan bersikap disiplin, pembiasaan ibadah, dan pembiasaan literasi Al-Qur’an. Adapun faktor pendukung dalam membentuk karakter religius peserta didik diantaranya adanya dukungan dari orang tua, komitmen bersama warga sekolah, dan fasilitas yang memadai. Sedangkan faktor penghambatnya diantaranya yaitu latar belakang peserta didik yang berbeda-beda, kurangnya kesadaran peserta didik, dan lingkungan atau Pergaulan peserta didik","author":[{"dropping-particle":"","family":"Moh. Ahsanulkhaq","given":"","non-dropping-particle":"","parse-names":false,"suffix":""}],"container-title":"Jurnal Prakarsa paedagogia","id":"ITEM-1","issue":"1","issued":{"date-parts":[["2019"]]},"page":"21-33","title":"Membentuk Karakter Religius Peserta Didik Melalui Metode Pembiasaan","type":"article-journal","volume":"2"},"uris":["http://www.mendeley.com/documents/?uuid=25e1841e-a162-4b1a-b60b-102310ea7697"]}],"mendeley":{"formattedCitation":"Moh. Ahsanulkhaq, “Membentuk Karakter Religius Peserta Didik Melalui Metode Pembiasaan,” &lt;i&gt;Jurnal Prakarsa paedagogia&lt;/i&gt; 2, no. 1 (2019): 21–33, doi:10.24176/jpp.v2i1.4312."},"properties":{"noteIndex":12},"schema":"https://github.com/citation-style-language/schema/raw/master/csl-citation.json"}</w:instrText>
      </w:r>
      <w:r>
        <w:fldChar w:fldCharType="separate"/>
      </w:r>
      <w:r w:rsidRPr="00E52D13">
        <w:rPr>
          <w:noProof/>
        </w:rPr>
        <w:t xml:space="preserve">Moh. Ahsanulkhaq, “Membentuk Karakter Religius Peserta Didik Melalui Metode Pembiasaan,” </w:t>
      </w:r>
      <w:r w:rsidRPr="00E52D13">
        <w:rPr>
          <w:i/>
          <w:noProof/>
        </w:rPr>
        <w:t>Jurnal Prakarsa paedagogia</w:t>
      </w:r>
      <w:r w:rsidRPr="00E52D13">
        <w:rPr>
          <w:noProof/>
        </w:rPr>
        <w:t xml:space="preserve"> 2, no. 1 (2019): 21–33, doi:10.24176/jpp.v2i1.4312.</w:t>
      </w:r>
      <w:r>
        <w:fldChar w:fldCharType="end"/>
      </w:r>
      <w:r>
        <w:t xml:space="preserve"> </w:t>
      </w:r>
    </w:p>
  </w:footnote>
  <w:footnote w:id="13">
    <w:p w:rsidR="005F1C4A" w:rsidRPr="00440A4F"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{"citationItems":[{"id":"ITEM-1","itemData":{"author":[{"dropping-particle":"","family":"Machfud Syaefudin dan Wirayudha Pramana Bhakti","given":"","non-dropping-particle":"","parse-names":false,"suffix":""}],"container-title":"Jurnal Peurawi","id":"ITEM-1","issue":"1","issued":{"date-parts":[["2020"]]},"page":"79-102","title":"Pembentukan Kontrol Diri Siswa dengan Pembiasaan Zikir Asmaul Husna dan Sholat Berjamaah","type":"article-journal","volume":"3"},"uris":["http://www.mendeley.com/documents/?uuid=24004548-caaa-4adf-84b8-4ed1c2724413"]}],"mendeley":{"formattedCitation":"Machfud Syaefudin dan Wirayudha Pramana Bhakti, “Pembentukan Kontrol Diri Siswa dengan Pembiasaan Zikir Asmaul Husna dan Sholat Berjamaah,” &lt;i&gt;Jurnal Peurawi&lt;/i&gt; 3, no. 1 (2020): 79–102.","plainTextFormattedCitation":"Machfud Syaefudin dan Wirayudha Pramana Bhakti, “Pembentukan Kontrol Diri Siswa dengan Pembiasaan Zikir Asmaul Husna dan Sholat Berjamaah,” Jurnal Peurawi 3, no. 1 (2020): 79–102.","previouslyFormattedCitation":"Machfud Syaefudin dan Wirayudha Pramana Bhakti, “Pembentukan Kontrol Diri Siswa dengan Pembiasaan Zikir Asmaul Husna dan Sholat Berjamaah,” &lt;i&gt;Jurnal Peurawi&lt;/i&gt; 3, no. 1 (2020): 79–102."},"properties":{"noteIndex":13},"schema":"https://github.com/citation-style-language/schema/raw/master/csl-citation.json"}</w:instrText>
      </w:r>
      <w:r>
        <w:fldChar w:fldCharType="separate"/>
      </w:r>
      <w:r w:rsidRPr="00440A4F">
        <w:rPr>
          <w:noProof/>
        </w:rPr>
        <w:t xml:space="preserve">Machfud Syaefudin dan Wirayudha Pramana Bhakti, “Pembentukan Kontrol Diri Siswa dengan Pembiasaan Zikir Asmaul Husna dan Sholat Berjamaah,” </w:t>
      </w:r>
      <w:r w:rsidRPr="00440A4F">
        <w:rPr>
          <w:i/>
          <w:noProof/>
        </w:rPr>
        <w:t>Jurnal Peurawi</w:t>
      </w:r>
      <w:r w:rsidRPr="00440A4F">
        <w:rPr>
          <w:noProof/>
        </w:rPr>
        <w:t xml:space="preserve"> 3, no. 1 (2020): 79–102.</w:t>
      </w:r>
      <w:r>
        <w:fldChar w:fldCharType="end"/>
      </w:r>
      <w:r>
        <w:t xml:space="preserve"> </w:t>
      </w:r>
    </w:p>
  </w:footnote>
  <w:footnote w:id="14">
    <w:p w:rsidR="005F1C4A" w:rsidRPr="0084012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{"citationItems":[{"id":"ITEM-1","itemData":{"author":[{"dropping-particle":"","family":"Ahmad Susanto","given":"","non-dropping-particle":"","parse-names":false,"suffix":""}],"edition":"1","id":"ITEM-1","issued":{"date-parts":[["2014"]]},"number-of-pages":"220","publisher":"Kencana","publisher-place":"Jakarta","title":"Perkembangan Anak Usia Dini: Pengantar dalam Berbagai Aspeknya","type":"book"},"locator":"hlm. 134","uris":["http://www.mendeley.com/documents/?uuid=30cc896f-34f3-4de4-aa2f-a38521c4d69d"]}],"mendeley":{"formattedCitation":"Ahmad Susanto, &lt;i&gt;Perkembangan Anak Usia Dini: Pengantar dalam Berbagai Aspeknya&lt;/i&gt;, 1 ed. (Jakarta: Kencana, 2014), hlm. 134.","plainTextFormattedCitation":"Ahmad Susanto, Perkembangan Anak Usia Dini: Pengantar dalam Berbagai Aspeknya, 1 ed. (Jakarta: Kencana, 2014), hlm. 134.","previouslyFormattedCitation":"Ahmad Susanto, &lt;i&gt;Perkembangan Anak Usia Dini: Pengantar dalam Berbagai Aspeknya&lt;/i&gt;, 1 ed. (Jakarta: Kencana, 2014), hlm. 134."},"properties":{"noteIndex":14},"schema":"https://github.com/citation-style-language/schema/raw/master/csl-citation.json"}</w:instrText>
      </w:r>
      <w:r>
        <w:fldChar w:fldCharType="separate"/>
      </w:r>
      <w:r w:rsidRPr="0084012C">
        <w:rPr>
          <w:noProof/>
        </w:rPr>
        <w:t xml:space="preserve">Ahmad Susanto, </w:t>
      </w:r>
      <w:r w:rsidRPr="0084012C">
        <w:rPr>
          <w:i/>
          <w:noProof/>
        </w:rPr>
        <w:t>Perkembangan Anak Usia Dini: Pengantar dalam Berbagai Aspeknya</w:t>
      </w:r>
      <w:r w:rsidRPr="0084012C">
        <w:rPr>
          <w:noProof/>
        </w:rPr>
        <w:t>, 1 ed. (Jakarta: Kencana, 2014), hlm. 134.</w:t>
      </w:r>
      <w:r>
        <w:fldChar w:fldCharType="end"/>
      </w:r>
      <w:r>
        <w:t xml:space="preserve"> </w:t>
      </w:r>
    </w:p>
  </w:footnote>
  <w:footnote w:id="15">
    <w:p w:rsidR="005F1C4A" w:rsidRPr="00ED57E4"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185","uris":["http://www.mendeley.com/documents/?uuid=069e396f-be63-4ec2-92b7-36f704a89055"]}],"mendeley":{"formattedCitation":"Umi Hayati, &lt;i&gt;op. cit.&lt;/i&gt;, hlm. 185.","plainTextFormattedCitation":"Umi Hayati, op. cit., hlm. 185.","previouslyFormattedCitation":"Umi Hayati, &lt;i&gt;op. cit.&lt;/i&gt;, hlm. 185."},"properties":{"noteIndex":15},"schema":"https://github.com/citation-style-language/schema/raw/master/csl-citation.json"}</w:instrText>
      </w:r>
      <w:r>
        <w:fldChar w:fldCharType="separate"/>
      </w:r>
      <w:r w:rsidRPr="00212CFA">
        <w:rPr>
          <w:noProof/>
        </w:rPr>
        <w:t xml:space="preserve">Umi Hayati, </w:t>
      </w:r>
      <w:r w:rsidRPr="00212CFA">
        <w:rPr>
          <w:i/>
          <w:noProof/>
        </w:rPr>
        <w:t>op. cit.</w:t>
      </w:r>
      <w:r w:rsidRPr="00212CFA">
        <w:rPr>
          <w:noProof/>
        </w:rPr>
        <w:t>, hlm. 185.</w:t>
      </w:r>
      <w:r>
        <w:fldChar w:fldCharType="end"/>
      </w:r>
      <w:r>
        <w:t xml:space="preserve"> </w:t>
      </w:r>
    </w:p>
  </w:footnote>
  <w:footnote w:id="16">
    <w:p w:rsidR="005F1C4A" w:rsidRPr="0084012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{"citationItems":[{"id":"ITEM-1","itemData":{"author":[{"dropping-particle":"","family":"Elizabeth B. Hurlock","given":"","non-dropping-particle":"","parse-names":false,"suffix":""}],"edition":"6","id":"ITEM-1","issued":{"date-parts":[["2013"]]},"publisher":"Erlangga","publisher-place":"Jakarta","title":"Perkembangan Anak","type":"book"},"locator":"hlm. 256","uris":["http://www.mendeley.com/documents/?uuid=1abfaf2e-9558-47b2-a499-2e1ce306edd7"]}],"mendeley":{"formattedCitation":"Elizabeth B. Hurlock, &lt;i&gt;Perkembangan Anak&lt;/i&gt;, 6 ed. (Jakarta: Erlangga, 2013), hlm. 256.","plainTextFormattedCitation":"Elizabeth B. Hurlock, Perkembangan Anak, 6 ed. (Jakarta: Erlangga, 2013), hlm. 256.","previouslyFormattedCitation":"Elizabeth B. Hurlock, &lt;i&gt;Perkembangan Anak&lt;/i&gt;, 6 ed. (Jakarta: Erlangga, 2013), hlm. 256."},"properties":{"noteIndex":16},"schema":"https://github.com/citation-style-language/schema/raw/master/csl-citation.json"}</w:instrText>
      </w:r>
      <w:r>
        <w:fldChar w:fldCharType="separate"/>
      </w:r>
      <w:r w:rsidRPr="0008020C">
        <w:rPr>
          <w:noProof/>
        </w:rPr>
        <w:t xml:space="preserve">Elizabeth B. Hurlock, </w:t>
      </w:r>
      <w:r w:rsidRPr="0008020C">
        <w:rPr>
          <w:i/>
          <w:noProof/>
        </w:rPr>
        <w:t>Perkembangan Anak</w:t>
      </w:r>
      <w:r w:rsidRPr="0008020C">
        <w:rPr>
          <w:noProof/>
        </w:rPr>
        <w:t>, 6 ed. (Jakarta: Erlangga, 2013), hlm. 256.</w:t>
      </w:r>
      <w:r>
        <w:fldChar w:fldCharType="end"/>
      </w:r>
      <w:r>
        <w:t xml:space="preserve"> </w:t>
      </w:r>
    </w:p>
  </w:footnote>
  <w:footnote w:id="17">
    <w:p w:rsidR="005F1C4A" w:rsidRPr="00C91139"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{"citationItems":[{"id":"ITEM-1","itemData":{"author":[{"dropping-particle":"","family":"Ahmad Susanto","given":"","non-dropping-particle":"","parse-names":false,"suffix":""}],"edition":"1","id":"ITEM-1","issued":{"date-parts":[["2014"]]},"number-of-pages":"220","publisher":"Kencana","publisher-place":"Jakarta","title":"Perkembangan Anak Usia Dini: Pengantar dalam Berbagai Aspeknya","type":"book"},"locator":"hlm. 133-134","uris":["http://www.mendeley.com/documents/?uuid=30cc896f-34f3-4de4-aa2f-a38521c4d69d"]}],"mendeley":{"formattedCitation":"Ahmad Susanto, &lt;i&gt;op. cit.&lt;/i&gt;, hlm. 133-134.","plainTextFormattedCitation":"Ahmad Susanto, op. cit., hlm. 133-134.","previouslyFormattedCitation":"Ahmad Susanto, &lt;i&gt;op. cit.&lt;/i&gt;, hlm. 133-134."},"properties":{"noteIndex":17},"schema":"https://github.com/citation-style-language/schema/raw/master/csl-citation.json"}</w:instrText>
      </w:r>
      <w:r>
        <w:fldChar w:fldCharType="separate"/>
      </w:r>
      <w:r w:rsidRPr="00C91139">
        <w:rPr>
          <w:noProof/>
        </w:rPr>
        <w:t xml:space="preserve">Ahmad Susanto, </w:t>
      </w:r>
      <w:r w:rsidRPr="00C91139">
        <w:rPr>
          <w:i/>
          <w:noProof/>
        </w:rPr>
        <w:t>op. cit.</w:t>
      </w:r>
      <w:r w:rsidRPr="00C91139">
        <w:rPr>
          <w:noProof/>
        </w:rPr>
        <w:t>, hlm. 133-134.</w:t>
      </w:r>
      <w:r>
        <w:fldChar w:fldCharType="end"/>
      </w:r>
      <w:r>
        <w:t xml:space="preserve"> </w:t>
      </w:r>
    </w:p>
  </w:footnote>
  <w:footnote w:id="18">
    <w:p w:rsidR="005F1C4A" w:rsidRPr="00125850"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{"citationItems":[{"id":"ITEM-1","itemData":{"author":[{"dropping-particle":"","family":"Elizabeth B. Hurlock","given":"","non-dropping-particle":"","parse-names":false,"suffix":""}],"edition":"6","id":"ITEM-1","issued":{"date-parts":[["2013"]]},"publisher":"Erlangga","publisher-place":"Jakarta","title":"Perkembangan Anak","type":"book"},"locator":"hlm. ","uris":["http://www.mendeley.com/documents/?uuid=1abfaf2e-9558-47b2-a499-2e1ce306edd7"]}],"mendeley":{"formattedCitation":"Elizabeth B. Hurlock, &lt;i&gt;op. cit.&lt;/i&gt;, hlm.","plainTextFormattedCitation":"Elizabeth B. Hurlock, op. cit., hlm.","previouslyFormattedCitation":"Elizabeth B. Hurlock, &lt;i&gt;op. cit.&lt;/i&gt;, hlm."},"properties":{"noteIndex":18},"schema":"https://github.com/citation-style-language/schema/raw/master/csl-citation.json"}</w:instrText>
      </w:r>
      <w:r>
        <w:fldChar w:fldCharType="separate"/>
      </w:r>
      <w:r w:rsidRPr="00125850">
        <w:rPr>
          <w:noProof/>
        </w:rPr>
        <w:t xml:space="preserve">Elizabeth B. Hurlock, </w:t>
      </w:r>
      <w:r w:rsidRPr="00125850">
        <w:rPr>
          <w:i/>
          <w:noProof/>
        </w:rPr>
        <w:t>op. cit.</w:t>
      </w:r>
      <w:r w:rsidRPr="00125850">
        <w:rPr>
          <w:noProof/>
        </w:rPr>
        <w:t>, hlm.</w:t>
      </w:r>
      <w:r>
        <w:fldChar w:fldCharType="end"/>
      </w:r>
      <w:r>
        <w:rPr>
          <w:lang w:val="id-ID"/>
        </w:rPr>
        <w:t xml:space="preserve"> 262</w:t>
      </w:r>
      <w:r w:rsidRPr="0012030B">
        <w:rPr>
          <w:lang w:val="id-ID"/>
        </w:rPr>
        <w:t xml:space="preserve"> </w:t>
      </w:r>
    </w:p>
  </w:footnote>
  <w:footnote w:id="19">
    <w:p w:rsidR="005F1C4A" w:rsidRPr="00C91139" w:rsidRDefault="005F1C4A" w:rsidP="005F1C4A">
      <w:pPr>
        <w:pStyle w:val="FootnoteText"/>
        <w:jc w:val="both"/>
        <w:rPr>
          <w:lang w:val="id-ID"/>
        </w:rPr>
      </w:pPr>
      <w:r w:rsidRPr="0012030B">
        <w:rPr>
          <w:lang w:val="id-ID"/>
        </w:rPr>
        <w:tab/>
      </w:r>
      <w:r w:rsidRPr="00232303">
        <w:rPr>
          <w:rStyle w:val="FootnoteReference"/>
        </w:rPr>
        <w:footnoteRef/>
      </w:r>
      <w:r>
        <w:fldChar w:fldCharType="begin" w:fldLock="1"/>
      </w:r>
      <w:r>
        <w:rPr>
          <w:lang w:val="id-ID"/>
        </w:rPr>
        <w:instrText>ADDIN CSL_CITATION {"citationItems":[{"id":"ITEM-1","itemData":{"author":[{"dropping-particle":"","family":"Bimo Walgito","given":"","non-dropping-particle":"","parse-names":false,"suffix":""}],"id":"ITEM-1","issued":{"date-parts":[["2001"]]},"number-of-pages":"187","publisher":"Andi","publisher-place":"Yogyakarta","title":"Psikologi Sosial: Suatu Pengantar","type":"book"},"locator":"hlm. 18-19","uris":["http://www.mendeley.com/documents/?uuid=d47bc108-ba1e-4739-9a15-c51709181a13"]}],"mendeley":{"formattedCitation":"Bimo Walgito, &lt;i&gt;Psikologi Sosial: Suatu Pengantar&lt;/i&gt; (Yogyakarta: Andi, 2001), hlm. 18-19.","plainTextFormattedCitation":"Bimo Walgito, Psikologi Sosial: Suatu Pengantar (Yogyakarta: Andi, 2001), hlm. 18-19.","previouslyFormattedCitation":"Bimo Walgito, &lt;i&gt;Psikologi Sosial: Suatu Pengantar&lt;/i&gt; (Yogyakarta: Andi, 2001), hlm. 18-19."},"properties":{"noteIndex":19},"schema":"https://github.com/citation-style-language/schema/raw/master/csl-citation.json"}</w:instrText>
      </w:r>
      <w:r>
        <w:fldChar w:fldCharType="separate"/>
      </w:r>
      <w:r w:rsidRPr="0012030B">
        <w:rPr>
          <w:noProof/>
          <w:lang w:val="id-ID"/>
        </w:rPr>
        <w:t xml:space="preserve">Bimo Walgito, </w:t>
      </w:r>
      <w:r w:rsidRPr="0012030B">
        <w:rPr>
          <w:i/>
          <w:noProof/>
          <w:lang w:val="id-ID"/>
        </w:rPr>
        <w:t>Psikologi Sosial: Suatu Pengantar</w:t>
      </w:r>
      <w:r>
        <w:rPr>
          <w:noProof/>
          <w:lang w:val="id-ID"/>
        </w:rPr>
        <w:t xml:space="preserve"> (Yogyakarta: Andi, 2001</w:t>
      </w:r>
      <w:r w:rsidRPr="0012030B">
        <w:rPr>
          <w:noProof/>
          <w:lang w:val="id-ID"/>
        </w:rPr>
        <w:t>), hlm. 18-19.</w:t>
      </w:r>
      <w:r>
        <w:fldChar w:fldCharType="end"/>
      </w:r>
      <w:r w:rsidRPr="00C91139">
        <w:rPr>
          <w:lang w:val="id-ID"/>
        </w:rPr>
        <w:t xml:space="preserve"> </w:t>
      </w:r>
    </w:p>
  </w:footnote>
  <w:footnote w:id="20">
    <w:p w:rsidR="005F1C4A" w:rsidRPr="00C91139" w:rsidRDefault="005F1C4A" w:rsidP="005F1C4A">
      <w:pPr>
        <w:pStyle w:val="FootnoteText"/>
        <w:jc w:val="both"/>
        <w:rPr>
          <w:lang w:val="id-ID"/>
        </w:rPr>
      </w:pPr>
      <w:r w:rsidRPr="0012030B">
        <w:rPr>
          <w:lang w:val="id-ID"/>
        </w:rPr>
        <w:tab/>
      </w:r>
      <w:r w:rsidRPr="00232303">
        <w:rPr>
          <w:rStyle w:val="FootnoteReference"/>
        </w:rPr>
        <w:footnoteRef/>
      </w:r>
      <w:r>
        <w:fldChar w:fldCharType="begin" w:fldLock="1"/>
      </w:r>
      <w:r>
        <w:rPr>
          <w:lang w:val="id-ID"/>
        </w:rPr>
        <w:instrText>ADDIN CSL_CITATION {"citationItems":[{"id":"ITEM-1","itemData":{"author":[{"dropping-particle":"","family":"Jalaluddin","given":"","non-dropping-particle":"","parse-names":false,"suffix":""}],"id":"ITEM-1","issued":{"date-parts":[["2018"]]},"publisher":"Pustaka Pelajar","publisher-place":"Yogyakarta","title":"Psikologi Pendidikan Islam","type":"book"},"locator":"hlm. 220","uris":["http://www.mendeley.com/documents/?uuid=64101099-e2ee-4657-beec-0a147eb418c7"]}],"mendeley":{"formattedCitation":"Jalaluddin, &lt;i&gt;Psikologi Pendidikan Islam&lt;/i&gt; (Yogyakarta: Pustaka Pelajar, 2018), hlm. 220.","plainTextFormattedCitation":"Jalaluddin, Psikologi Pendidikan Islam (Yogyakarta: Pustaka Pelajar, 2018), hlm. 220.","previouslyFormattedCitation":"Jalaluddin, &lt;i&gt;Psikologi Pendidikan Islam&lt;/i&gt; (Yogyakarta: Pustaka Pelajar, 2018), hlm. 220."},"properties":{"noteIndex":20},"schema":"https://github.com/citation-style-language/schema/raw/master/csl-citation.json"}</w:instrText>
      </w:r>
      <w:r>
        <w:fldChar w:fldCharType="separate"/>
      </w:r>
      <w:r w:rsidRPr="0012030B">
        <w:rPr>
          <w:noProof/>
          <w:lang w:val="id-ID"/>
        </w:rPr>
        <w:t xml:space="preserve">Jalaluddin, </w:t>
      </w:r>
      <w:r w:rsidRPr="0012030B">
        <w:rPr>
          <w:i/>
          <w:noProof/>
          <w:lang w:val="id-ID"/>
        </w:rPr>
        <w:t>Psikologi Pendidikan Islam</w:t>
      </w:r>
      <w:r w:rsidRPr="0012030B">
        <w:rPr>
          <w:noProof/>
          <w:lang w:val="id-ID"/>
        </w:rPr>
        <w:t xml:space="preserve"> (Yogyakarta: Pustaka Pelajar, 2018), hlm. 220.</w:t>
      </w:r>
      <w:r>
        <w:fldChar w:fldCharType="end"/>
      </w:r>
    </w:p>
  </w:footnote>
  <w:footnote w:id="21">
    <w:p w:rsidR="005F1C4A" w:rsidRPr="00C91139" w:rsidRDefault="005F1C4A" w:rsidP="005F1C4A">
      <w:pPr>
        <w:pStyle w:val="FootnoteText"/>
        <w:jc w:val="both"/>
        <w:rPr>
          <w:lang w:val="id-ID"/>
        </w:rPr>
      </w:pPr>
      <w:r w:rsidRPr="0012030B">
        <w:rPr>
          <w:lang w:val="id-ID"/>
        </w:rPr>
        <w:tab/>
      </w:r>
      <w:r w:rsidRPr="00232303">
        <w:rPr>
          <w:rStyle w:val="FootnoteReference"/>
        </w:rPr>
        <w:footnoteRef/>
      </w:r>
      <w:r>
        <w:fldChar w:fldCharType="begin" w:fldLock="1"/>
      </w:r>
      <w:r>
        <w:instrText>ADDIN CSL_CITATION {"citationItems":[{"id":"ITEM-1","itemData":{"abstract":"Multidrug resistance (MDR) is a serious problem that hampers the success of cancer pharmacotherapy. A common mechanism is the overexpression of ATP-binding cassette (ABC) efflux transporters in cancer cells such as P-glycoprotein (P-gp/ABCBl), multidrug resistanceassociated protein 1 (MRP1/ABCC1) and breast cancer resistance protein (BCRP/ABCG2) that limit the exposure to anticancer drugs. One way to overcome MDR is to develop ABC efflux transporter inhibitors to sensitize cancer cells to chemotherapeutic drugs. The complete clinical trials thus far have showen that those tested chemosensitizers only add limited or no benefits to cancer patients. Some MDR modulators are merely toxic, and others induce unwanted drug-drug interactions. Actually, many ABC transporters are also expressed abundantly in the gastrointestinal tract, liver, kidney, brain and other normal tissues, and they largely determine drug absorption, distribution and excretion, and affect the overall pharmacokinetic properties of drugs in humans. In addition, ABC transporters such as P-gp, MRP1 and BCRP co-expressed in tumors show a broad and overlapped specificity for substrates and MDR modulators. Thus reliable preclinical assays and models are required for the assessment of transporter-mediated flux and potential effects on pharmacokinetics in drug development. In this review, we provide an overview of the role of ABC efflux transporters in MDR and pharmacokinetics. Preclinical assays for the assessment of drug transport and development of MDR modulators are also discussed.","author":[{"dropping-particle":"","family":"Muhammad Ansori","given":"","non-dropping-particle":"","parse-names":false,"suffix":""}],"id":"ITEM-1","issued":{"date-parts":[["2015"]]},"number-of-pages":"125","publisher":"Universitas Islam Negeri Walisongo","title":"Implementasi Pembiasaan Shalat Awal Waktu Sebagai Metode Pembentuk Sikap Kedisiplinan Santri Pondok Pesantren Putra Al-Ishlah Mangkang Kulon Tugu Kota Semarang","type":"thesis"},"locator":"hlm. 10-11","uris":["http://www.mendeley.com/documents/?uuid=a9565cf0-d49b-43d5-941b-ca91a473d8d7"]}],"mendeley":{"formattedCitation":"Muhammad Ansori, “Implementasi Pembiasaan Shalat Awal Waktu Sebagai Metode Pembentuk Sikap Kedisiplinan Santri Pondok Pesantren Putra Al-Ishlah Mangkang Kulon Tugu Kota Semarang” (Universitas Islam Negeri Walisongo, 2015), hlm. 10-11.","manualFormatting":"Muhammad Ansori, “Implementasi Pembiasaan Shalat Awal Waktu Sebagai Metode Pembentuk Sikap Kedisiplinan Santri Pondok Pesantren Putra Al-Ishlah Mangkang Kulon Tugu Kota Semarang” (Semarang: Skripsi Fakultas Ilmu Tarbiyah dan Keguruan Universitas Islam Negeri Walisongo, 2015), hlm. 10-11.","plainTextFormattedCitation":"Muhammad Ansori, “Implementasi Pembiasaan Shalat Awal Waktu Sebagai Metode Pembentuk Sikap Kedisiplinan Santri Pondok Pesantren Putra Al-Ishlah Mangkang Kulon Tugu Kota Semarang” (Universitas Islam Negeri Walisongo, 2015), hlm. 10-11.","previouslyFormattedCitation":"Muhammad Ansori, “Implementasi Pembiasaan Shalat Awal Waktu Sebagai Metode Pembentuk Sikap Kedisiplinan Santri Pondok Pesantren Putra Al-Ishlah Mangkang Kulon Tugu Kota Semarang” (Universitas Islam Negeri Walisongo, 2015), hlm. 10-11."},"properties":{"noteIndex":21},"schema":"https://github.com/citation-style-language/schema/raw/master/csl-citation.json"}</w:instrText>
      </w:r>
      <w:r>
        <w:fldChar w:fldCharType="separate"/>
      </w:r>
      <w:r w:rsidRPr="00C91139">
        <w:rPr>
          <w:noProof/>
        </w:rPr>
        <w:t>Muhammad Ansori, “Implementasi Pembiasaan Shalat Awal Waktu Sebagai Metode Pembentuk Sikap Kedisiplinan Santri Pondok Pesantren Putra Al-Ishlah Mangkang Kulon Tugu Kota Semarang” (</w:t>
      </w:r>
      <w:r>
        <w:rPr>
          <w:noProof/>
          <w:lang w:val="id-ID"/>
        </w:rPr>
        <w:t xml:space="preserve">Semarang: Skripsi Fakultas Ilmu Tarbiyah dan Keguruan </w:t>
      </w:r>
      <w:r w:rsidRPr="00C91139">
        <w:rPr>
          <w:noProof/>
        </w:rPr>
        <w:t>Universitas Islam Negeri Walisongo, 2015), hlm. 10-11.</w:t>
      </w:r>
      <w:r>
        <w:fldChar w:fldCharType="end"/>
      </w:r>
      <w:r w:rsidRPr="00C91139">
        <w:rPr>
          <w:lang w:val="id-ID"/>
        </w:rPr>
        <w:t xml:space="preserve"> </w:t>
      </w:r>
    </w:p>
  </w:footnote>
  <w:footnote w:id="22">
    <w:p w:rsidR="005F1C4A" w:rsidRPr="00E3339D"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{"citationItems":[{"id":"ITEM-1","itemData":{"author":[{"dropping-particle":"","family":"Ahmad Tafsir","given":"","non-dropping-particle":"","parse-names":false,"suffix":""}],"edition":"cet. 9","id":"ITEM-1","issued":{"date-parts":[["2010"]]},"publisher":"Remaja Rosdakarya","publisher-place":"Bandung","title":"Ilmu Pendidikan dalam Perspektif Islam","type":"book"},"locator":"hlm. 145","uris":["http://www.mendeley.com/documents/?uuid=44806ab4-a8b6-4ef2-abb9-9ff43a0e4564"]}],"mendeley":{"formattedCitation":"Ahmad Tafsir, &lt;i&gt;Ilmu Pendidikan dalam Perspektif Islam&lt;/i&gt;, cet. 9 (Bandung: Remaja Rosdakarya, 2010), hlm. 145."},"properties":{"noteIndex":22},"schema":"https://github.com/citation-style-language/schema/raw/master/csl-citation.json"}</w:instrText>
      </w:r>
      <w:r>
        <w:fldChar w:fldCharType="separate"/>
      </w:r>
      <w:r w:rsidRPr="00E52D13">
        <w:rPr>
          <w:noProof/>
        </w:rPr>
        <w:t xml:space="preserve">Ahmad Tafsir, </w:t>
      </w:r>
      <w:r w:rsidRPr="00E52D13">
        <w:rPr>
          <w:i/>
          <w:noProof/>
        </w:rPr>
        <w:t>Ilmu Pendidikan dalam Perspektif Islam</w:t>
      </w:r>
      <w:r w:rsidRPr="00E52D13">
        <w:rPr>
          <w:noProof/>
        </w:rPr>
        <w:t>, cet. 9 (Bandung: Remaja Rosdakarya, 2010), hlm. 145.</w:t>
      </w:r>
      <w:r>
        <w:fldChar w:fldCharType="end"/>
      </w:r>
      <w:r>
        <w:t xml:space="preserve"> </w:t>
      </w:r>
    </w:p>
  </w:footnote>
  <w:footnote w:id="23">
    <w:p w:rsidR="005F1C4A" w:rsidRPr="00E3339D" w:rsidRDefault="005F1C4A" w:rsidP="005F1C4A">
      <w:pPr>
        <w:pStyle w:val="FootnoteText"/>
        <w:jc w:val="both"/>
        <w:rPr>
          <w:lang w:val="id-ID"/>
        </w:rPr>
      </w:pPr>
      <w:r>
        <w:tab/>
      </w:r>
      <w:r w:rsidRPr="00232303">
        <w:rPr>
          <w:rStyle w:val="FootnoteReference"/>
        </w:rPr>
        <w:footnoteRef/>
      </w:r>
      <w:r>
        <w:rPr>
          <w:lang w:val="id-ID"/>
        </w:rPr>
        <w:t xml:space="preserve">A. Qodri A. </w:t>
      </w:r>
      <w:r>
        <w:fldChar w:fldCharType="begin" w:fldLock="1"/>
      </w:r>
      <w:r>
        <w:instrText>ADDIN CSL_CITATION {"citationItems":[{"id":"ITEM-1","itemData":{"author":[{"dropping-particle":"","family":"Azizy","given":"A. Qodri","non-dropping-particle":"","parse-names":false,"suffix":""}],"id":"ITEM-1","issued":{"date-parts":[["2003"]]},"number-of-pages":"194","publisher":"Aneka Ilmu","publisher-place":"Semarang","title":"Pendidikan Agama untuk Membangun Etika Sosial: Mendidik Anak Sukses Masa Depan, Pandai dan Bermanfaat","type":"book"},"locator":"hlm. 145","uris":["http://www.mendeley.com/documents/?uuid=4c6e94dc-fe4e-43ab-8e4d-90b0447d070b"]}],"mendeley":{"formattedCitation":"Azizy, &lt;i&gt;op. cit.&lt;/i&gt;, hlm. 145.","plainTextFormattedCitation":"Azizy, op. cit., hlm. 145.","previouslyFormattedCitation":"Azizy, &lt;i&gt;op. cit.&lt;/i&gt;, hlm. 145."},"properties":{"noteIndex":23},"schema":"https://github.com/citation-style-language/schema/raw/master/csl-citation.json"}</w:instrText>
      </w:r>
      <w:r>
        <w:fldChar w:fldCharType="separate"/>
      </w:r>
      <w:r w:rsidRPr="00E3339D">
        <w:rPr>
          <w:noProof/>
        </w:rPr>
        <w:t xml:space="preserve">Azizy, </w:t>
      </w:r>
      <w:r w:rsidRPr="00E3339D">
        <w:rPr>
          <w:i/>
          <w:noProof/>
        </w:rPr>
        <w:t>op. cit.</w:t>
      </w:r>
      <w:r w:rsidRPr="00E3339D">
        <w:rPr>
          <w:noProof/>
        </w:rPr>
        <w:t>, hlm. 145.</w:t>
      </w:r>
      <w:r>
        <w:fldChar w:fldCharType="end"/>
      </w:r>
      <w:r>
        <w:t xml:space="preserve"> </w:t>
      </w:r>
    </w:p>
  </w:footnote>
  <w:footnote w:id="24">
    <w:p w:rsidR="005F1C4A" w:rsidRPr="00E3339D"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{"citationItems":[{"id":"ITEM-1","itemData":{"author":[{"dropping-particle":"","family":"Jalaluddin","given":"","non-dropping-particle":"","parse-names":false,"suffix":""}],"id":"ITEM-1","issued":{"date-parts":[["2016"]]},"number-of-pages":"402","publisher":"Rajawali Pers","publisher-place":"Jakarta","title":"Psikologi Agama: Memahami Perilaku dengan Mengaplikasikan Prinsip-Prinsip Psikologi","type":"book"},"locator":"hlm. 257-258","uris":["http://www.mendeley.com/documents/?uuid=3a2115aa-ca59-4f7c-9dd6-9550e77ae0bf"]}],"mendeley":{"formattedCitation":"Jalaluddin, &lt;i&gt;Psikologi Agama: Memahami Perilaku dengan Mengaplikasikan Prinsip-Prinsip Psikologi&lt;/i&gt; (Jakarta: Rajawali Pers, 2016), hlm. 257-258.","plainTextFormattedCitation":"Jalaluddin, Psikologi Agama: Memahami Perilaku dengan Mengaplikasikan Prinsip-Prinsip Psikologi (Jakarta: Rajawali Pers, 2016), hlm. 257-258.","previouslyFormattedCitation":"Jalaluddin, &lt;i&gt;Psikologi Agama: Memahami Perilaku dengan Mengaplikasikan Prinsip-Prinsip Psikologi&lt;/i&gt; (Jakarta: Rajawali Pers, 2016), hlm. 257-258."},"properties":{"noteIndex":24},"schema":"https://github.com/citation-style-language/schema/raw/master/csl-citation.json"}</w:instrText>
      </w:r>
      <w:r>
        <w:fldChar w:fldCharType="separate"/>
      </w:r>
      <w:r w:rsidRPr="00E3339D">
        <w:rPr>
          <w:noProof/>
        </w:rPr>
        <w:t xml:space="preserve">Jalaluddin, </w:t>
      </w:r>
      <w:r w:rsidRPr="00E3339D">
        <w:rPr>
          <w:i/>
          <w:noProof/>
        </w:rPr>
        <w:t>Psikologi Agama: Memahami Perilaku dengan Mengaplikasikan Prinsip-Prinsip Psikologi</w:t>
      </w:r>
      <w:r w:rsidRPr="00E3339D">
        <w:rPr>
          <w:noProof/>
        </w:rPr>
        <w:t xml:space="preserve"> (Jakarta: Rajawali Pers, 2016), hlm. 257-258.</w:t>
      </w:r>
      <w:r>
        <w:fldChar w:fldCharType="end"/>
      </w:r>
      <w:r>
        <w:t xml:space="preserve"> </w:t>
      </w:r>
    </w:p>
  </w:footnote>
  <w:footnote w:id="25">
    <w:p w:rsidR="005F1C4A" w:rsidRPr="00512B98"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{"citationItems":[{"id":"ITEM-1","itemData":{"author":[{"dropping-particle":"","family":"Jalaluddin","given":"","non-dropping-particle":"","parse-names":false,"suffix":""}],"id":"ITEM-1","issued":{"date-parts":[["2016"]]},"number-of-pages":"402","publisher":"Rajawali Pers","publisher-place":"Jakarta","title":"Psikologi Agama: Memahami Perilaku dengan Mengaplikasikan Prinsip-Prinsip Psikologi","type":"book"},"locator":"hlm. 64","uris":["http://www.mendeley.com/documents/?uuid=3a2115aa-ca59-4f7c-9dd6-9550e77ae0bf"]}],"mendeley":{"formattedCitation":"&lt;i&gt;Ibid.&lt;/i&gt;, hlm. 64.","plainTextFormattedCitation":"Ibid., hlm. 64.","previouslyFormattedCitation":"&lt;i&gt;Ibid.&lt;/i&gt;, hlm. 64."},"properties":{"noteIndex":25},"schema":"https://github.com/citation-style-language/schema/raw/master/csl-citation.json"}</w:instrText>
      </w:r>
      <w:r>
        <w:fldChar w:fldCharType="separate"/>
      </w:r>
      <w:r w:rsidRPr="00512B98">
        <w:rPr>
          <w:i/>
          <w:noProof/>
        </w:rPr>
        <w:t>Ibid.</w:t>
      </w:r>
      <w:r w:rsidRPr="00512B98">
        <w:rPr>
          <w:noProof/>
        </w:rPr>
        <w:t>, hlm. 64.</w:t>
      </w:r>
      <w:r>
        <w:fldChar w:fldCharType="end"/>
      </w:r>
      <w:r>
        <w:t xml:space="preserve"> </w:t>
      </w:r>
    </w:p>
  </w:footnote>
  <w:footnote w:id="26">
    <w:p w:rsidR="005F1C4A" w:rsidRPr="00512B98"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{"citationItems":[{"id":"ITEM-1","itemData":{"author":[{"dropping-particle":"","family":"Jalaluddin","given":"","non-dropping-particle":"","parse-names":false,"suffix":""}],"id":"ITEM-1","issued":{"date-parts":[["2011"]]},"number-of-pages":"284","publisher":"Kalam Mulia","publisher-place":"Jakarta","title":"Filsafat Pendidikan Islam","type":"book"},"locator":"hlm. 108","uris":["http://www.mendeley.com/documents/?uuid=0334a84b-40a9-48e2-abea-7933b7b5d335"]}],"mendeley":{"formattedCitation":"Jalaluddin, &lt;i&gt;Filsafat Pendidikan Islam&lt;/i&gt; (Jakarta: Kalam Mulia, 2011), hlm. 108.","plainTextFormattedCitation":"Jalaluddin, Filsafat Pendidikan Islam (Jakarta: Kalam Mulia, 2011), hlm. 108.","previouslyFormattedCitation":"Jalaluddin, &lt;i&gt;Filsafat Pendidikan Islam&lt;/i&gt; (Jakarta: Kalam Mulia, 2011), hlm. 108."},"properties":{"noteIndex":26},"schema":"https://github.com/citation-style-language/schema/raw/master/csl-citation.json"}</w:instrText>
      </w:r>
      <w:r>
        <w:fldChar w:fldCharType="separate"/>
      </w:r>
      <w:r w:rsidRPr="00512B98">
        <w:rPr>
          <w:noProof/>
        </w:rPr>
        <w:t xml:space="preserve">Jalaluddin, </w:t>
      </w:r>
      <w:r w:rsidRPr="00512B98">
        <w:rPr>
          <w:i/>
          <w:noProof/>
        </w:rPr>
        <w:t>Filsafat Pendidikan Islam</w:t>
      </w:r>
      <w:r w:rsidRPr="00512B98">
        <w:rPr>
          <w:noProof/>
        </w:rPr>
        <w:t xml:space="preserve"> (Jakarta: Kalam Mulia, 2011), hlm. 108.</w:t>
      </w:r>
      <w:r>
        <w:fldChar w:fldCharType="end"/>
      </w:r>
      <w:r>
        <w:t xml:space="preserve"> </w:t>
      </w:r>
    </w:p>
  </w:footnote>
  <w:footnote w:id="27">
    <w:p w:rsidR="005F1C4A" w:rsidRPr="0066171B" w:rsidRDefault="005F1C4A" w:rsidP="005F1C4A">
      <w:pPr>
        <w:pStyle w:val="FootnoteText"/>
        <w:jc w:val="both"/>
        <w:rPr>
          <w:lang w:val="id-ID"/>
        </w:rPr>
      </w:pPr>
      <w:r>
        <w:rPr>
          <w:lang w:val="id-ID"/>
        </w:rPr>
        <w:tab/>
      </w:r>
      <w:r w:rsidRPr="00232303">
        <w:rPr>
          <w:rStyle w:val="FootnoteReference"/>
        </w:rPr>
        <w:footnoteRef/>
      </w:r>
      <w:r>
        <w:rPr>
          <w:lang w:val="id-ID"/>
        </w:rPr>
        <w:fldChar w:fldCharType="begin" w:fldLock="1"/>
      </w:r>
      <w:r>
        <w:rPr>
          <w:lang w:val="id-ID"/>
        </w:rPr>
        <w:instrText>ADDIN CSL_CITATION {"citationItems":[{"id":"ITEM-1","itemData":{"author":[{"dropping-particle":"","family":"Muhammad Nashiruddin Al Albani","given":"","non-dropping-particle":"","parse-names":false,"suffix":""}],"edition":"Jilid 3","editor":[{"dropping-particle":"","family":"Abdul Syakur Abdul Razzaq","given":"","non-dropping-particle":"","parse-names":false,"suffix":""}],"id":"ITEM-1","issued":{"date-parts":[["2009"]]},"number-of-pages":"920","publisher":"Pustaka Azzam","publisher-place":"Jakarta","title":"Shahih Al Jami' Ash Shaghir wa Ziyadatuhu","type":"book"},"locator":"hlm. 337","uris":["http://www.mendeley.com/documents/?uuid=917e9a31-806b-4927-ab20-74e041468338"]}],"mendeley":{"formattedCitation":"Muhammad Nashiruddin Al Albani, &lt;i&gt;Shahih Al Jami’ Ash Shaghir wa Ziyadatuhu&lt;/i&gt;, ed. oleh Abdul Syakur Abdul Razzaq, Jilid 3 (Jakarta: Pustaka Azzam, 2009), hlm. 337."},"properties":{"noteIndex":27},"schema":"https://github.com/citation-style-language/schema/raw/master/csl-citation.json"}</w:instrText>
      </w:r>
      <w:r>
        <w:rPr>
          <w:lang w:val="id-ID"/>
        </w:rPr>
        <w:fldChar w:fldCharType="separate"/>
      </w:r>
      <w:r w:rsidRPr="00E52D13">
        <w:rPr>
          <w:noProof/>
          <w:lang w:val="id-ID"/>
        </w:rPr>
        <w:t xml:space="preserve">Muhammad Nashiruddin Al Albani, </w:t>
      </w:r>
      <w:r w:rsidRPr="00E52D13">
        <w:rPr>
          <w:i/>
          <w:noProof/>
          <w:lang w:val="id-ID"/>
        </w:rPr>
        <w:t>Shahih Al Jami’ Ash Shaghir wa Ziyadatuhu</w:t>
      </w:r>
      <w:r w:rsidRPr="00E52D13">
        <w:rPr>
          <w:noProof/>
          <w:lang w:val="id-ID"/>
        </w:rPr>
        <w:t>, ed. oleh Abdul Syakur Abdul Razzaq, Jilid 3 (Jakarta: Pustaka Azzam, 2009), hlm. 337.</w:t>
      </w:r>
      <w:r>
        <w:rPr>
          <w:lang w:val="id-ID"/>
        </w:rPr>
        <w:fldChar w:fldCharType="end"/>
      </w:r>
      <w:r w:rsidRPr="0066171B">
        <w:rPr>
          <w:lang w:val="id-ID"/>
        </w:rPr>
        <w:t xml:space="preserve"> </w:t>
      </w:r>
    </w:p>
  </w:footnote>
  <w:footnote w:id="28">
    <w:p w:rsidR="005F1C4A" w:rsidRPr="008E4CBF" w:rsidRDefault="005F1C4A" w:rsidP="005F1C4A">
      <w:pPr>
        <w:pStyle w:val="FootnoteText"/>
        <w:jc w:val="both"/>
        <w:rPr>
          <w:lang w:val="id-ID"/>
        </w:rPr>
      </w:pPr>
      <w:r w:rsidRPr="0066171B">
        <w:rPr>
          <w:lang w:val="id-ID"/>
        </w:rPr>
        <w:tab/>
      </w:r>
      <w:r w:rsidRPr="00232303">
        <w:rPr>
          <w:rStyle w:val="FootnoteReference"/>
        </w:rPr>
        <w:footnoteRef/>
      </w:r>
      <w:r>
        <w:fldChar w:fldCharType="begin" w:fldLock="1"/>
      </w:r>
      <w:r>
        <w:instrText>ADDIN CSL_CITATION {"citationItems":[{"id":"ITEM-1","itemData":{"author":[{"dropping-particle":"","family":"Jalaluddin","given":"","non-dropping-particle":"","parse-names":false,"suffix":""}],"id":"ITEM-1","issued":{"date-parts":[["2018"]]},"publisher":"Pustaka Pelajar","publisher-place":"Yogyakarta","title":"Psikologi Pendidikan Islam","type":"book"},"locator":"hlm. 192","uris":["http://www.mendeley.com/documents/?uuid=64101099-e2ee-4657-beec-0a147eb418c7"]}],"mendeley":{"formattedCitation":"Jalaluddin, &lt;i&gt;op. cit.&lt;/i&gt;, 2018, hlm. 192.","plainTextFormattedCitation":"Jalaluddin, op. cit., 2018, hlm. 192.","previouslyFormattedCitation":"Jalaluddin, &lt;i&gt;op. cit.&lt;/i&gt;, 2018, hlm. 192."},"properties":{"noteIndex":28},"schema":"https://github.com/citation-style-language/schema/raw/master/csl-citation.json"}</w:instrText>
      </w:r>
      <w:r>
        <w:fldChar w:fldCharType="separate"/>
      </w:r>
      <w:r w:rsidRPr="008E4CBF">
        <w:rPr>
          <w:noProof/>
        </w:rPr>
        <w:t xml:space="preserve">Jalaluddin, </w:t>
      </w:r>
      <w:r w:rsidRPr="008E4CBF">
        <w:rPr>
          <w:i/>
          <w:noProof/>
        </w:rPr>
        <w:t>op. cit.</w:t>
      </w:r>
      <w:r w:rsidRPr="008E4CBF">
        <w:rPr>
          <w:noProof/>
        </w:rPr>
        <w:t>, 2018, hlm. 192.</w:t>
      </w:r>
      <w:r>
        <w:fldChar w:fldCharType="end"/>
      </w:r>
      <w:r>
        <w:t xml:space="preserve"> </w:t>
      </w:r>
    </w:p>
  </w:footnote>
  <w:footnote w:id="29">
    <w:p w:rsidR="005F1C4A" w:rsidRPr="008E4CBF"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{"citationItems":[{"id":"ITEM-1","itemData":{"author":[{"dropping-particle":"","family":"Sentot Haryanto","given":"","non-dropping-particle":"","parse-names":false,"suffix":""}],"id":"ITEM-1","issued":{"date-parts":[["2007"]]},"number-of-pages":"266","publisher":"Mitra Pustaka","publisher-place":"Yogyakarta","title":"Psikologi Shalat: Kajian Aspek-aspek Psikologis Ibadah Shalat","type":"book"},"locator":"hlm. 91","uris":["http://www.mendeley.com/documents/?uuid=1842fffd-32ee-42e5-ad68-b8a911f03804"]}],"mendeley":{"formattedCitation":"Sentot Haryanto, &lt;i&gt;Psikologi Shalat: Kajian Aspek-aspek Psikologis Ibadah Shalat&lt;/i&gt; (Yogyakarta: Mitra Pustaka, 2007), hlm. 91.","plainTextFormattedCitation":"Sentot Haryanto, Psikologi Shalat: Kajian Aspek-aspek Psikologis Ibadah Shalat (Yogyakarta: Mitra Pustaka, 2007), hlm. 91.","previouslyFormattedCitation":"Sentot Haryanto, &lt;i&gt;Psikologi Shalat: Kajian Aspek-aspek Psikologis Ibadah Shalat&lt;/i&gt; (Yogyakarta: Mitra Pustaka, 2007), hlm. 91."},"properties":{"noteIndex":29},"schema":"https://github.com/citation-style-language/schema/raw/master/csl-citation.json"}</w:instrText>
      </w:r>
      <w:r>
        <w:fldChar w:fldCharType="separate"/>
      </w:r>
      <w:r w:rsidRPr="008E4CBF">
        <w:rPr>
          <w:noProof/>
        </w:rPr>
        <w:t xml:space="preserve">Sentot Haryanto, </w:t>
      </w:r>
      <w:r w:rsidRPr="008E4CBF">
        <w:rPr>
          <w:i/>
          <w:noProof/>
        </w:rPr>
        <w:t>Psikologi Shalat: Kajian Aspek-aspek Psikologis Ibadah Shalat</w:t>
      </w:r>
      <w:r w:rsidRPr="008E4CBF">
        <w:rPr>
          <w:noProof/>
        </w:rPr>
        <w:t xml:space="preserve"> (Yogya</w:t>
      </w:r>
      <w:r>
        <w:rPr>
          <w:noProof/>
        </w:rPr>
        <w:t>karta: Mitra Pustaka, 20</w:t>
      </w:r>
      <w:r>
        <w:rPr>
          <w:noProof/>
          <w:lang w:val="id-ID"/>
        </w:rPr>
        <w:t>07</w:t>
      </w:r>
      <w:r w:rsidRPr="008E4CBF">
        <w:rPr>
          <w:noProof/>
        </w:rPr>
        <w:t>), hlm. 91.</w:t>
      </w:r>
      <w:r>
        <w:fldChar w:fldCharType="end"/>
      </w:r>
      <w:r>
        <w:t xml:space="preserve"> </w:t>
      </w:r>
    </w:p>
  </w:footnote>
  <w:footnote w:id="30">
    <w:p w:rsidR="005F1C4A" w:rsidRPr="00DA06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{"citationItems":[{"id":"ITEM-1","itemData":{"author":[{"dropping-particle":"","family":"Sentot Haryanto","given":"","non-dropping-particle":"","parse-names":false,"suffix":""}],"id":"ITEM-1","issued":{"date-parts":[["2007"]]},"number-of-pages":"266","publisher":"Mitra Pustaka","publisher-place":"Yogyakarta","title":"Psikologi Shalat: Kajian Aspek-aspek Psikologis Ibadah Shalat","type":"book"},"locator":"hlm. 61","uris":["http://www.mendeley.com/documents/?uuid=1842fffd-32ee-42e5-ad68-b8a911f03804"]}],"mendeley":{"formattedCitation":"&lt;i&gt;Ibid.&lt;/i&gt;, hlm. 61.","plainTextFormattedCitation":"Ibid., hlm. 61.","previouslyFormattedCitation":"&lt;i&gt;Ibid.&lt;/i&gt;, hlm. 61."},"properties":{"noteIndex":30},"schema":"https://github.com/citation-style-language/schema/raw/master/csl-citation.json"}</w:instrText>
      </w:r>
      <w:r>
        <w:fldChar w:fldCharType="separate"/>
      </w:r>
      <w:r w:rsidRPr="00DA06C5">
        <w:rPr>
          <w:i/>
          <w:noProof/>
        </w:rPr>
        <w:t>Ibid.</w:t>
      </w:r>
      <w:r w:rsidRPr="00DA06C5">
        <w:rPr>
          <w:noProof/>
        </w:rPr>
        <w:t>, hlm. 61.</w:t>
      </w:r>
      <w:r>
        <w:fldChar w:fldCharType="end"/>
      </w:r>
      <w:r>
        <w:t xml:space="preserve"> </w:t>
      </w:r>
    </w:p>
  </w:footnote>
  <w:footnote w:id="31">
    <w:p w:rsidR="005F1C4A" w:rsidRPr="00DA06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{"citationItems":[{"id":"ITEM-1","itemData":{"author":[{"dropping-particle":"","family":"Al-Haddad","given":"Abdullah bin Alwi","non-dropping-particle":"","parse-names":false,"suffix":""}],"edition":"terjemahan","editor":[{"dropping-particle":"","family":"Zaid Husein Al-Hamid","given":"","non-dropping-particle":"","parse-names":false,"suffix":""}],"id":"ITEM-1","issued":{"date-parts":[["2018"]]},"number-of-pages":"373","publisher":"Mutiara Ilmu","publisher-place":"Surabaya","title":"Nasehat-Nasehat Agama dan Wasiat-Wasiat Keimanan","type":"book"},"locator":"hlm. 86","uris":["http://www.mendeley.com/documents/?uuid=440469f3-c53a-4314-ada5-8c952f5dd389"]}],"mendeley":{"formattedCitation":"Abdullah bin Alwi Al-Haddad, &lt;i&gt;Nasehat-Nasehat Agama dan Wasiat-Wasiat Keimanan&lt;/i&gt;, ed. oleh Zaid Husein Al-Hamid, terjemahan (Surabaya: Mutiara Ilmu, 2018), hlm. 86.","manualFormatting":"Abdullah bin Alwi Al-Haddad, Nasehat-Nasehat Agama dan Wasiat-Wasiat Keimanan, Terj. Zaid Husein Al-Hamid, (Surabaya: Mutiara Ilmu, 2018), hlm. 86.","plainTextFormattedCitation":"Abdullah bin Alwi Al-Haddad, Nasehat-Nasehat Agama dan Wasiat-Wasiat Keimanan, ed. oleh Zaid Husein Al-Hamid, terjemahan (Surabaya: Mutiara Ilmu, 2018), hlm. 86.","previouslyFormattedCitation":"Abdullah bin Alwi Al-Haddad, &lt;i&gt;Nasehat-Nasehat Agama dan Wasiat-Wasiat Keimanan&lt;/i&gt;, ed. oleh Zaid Husein Al-Hamid, terjemahan (Surabaya: Mutiara Ilmu, 2018), hlm. 86."},"properties":{"noteIndex":31},"schema":"https://github.com/citation-style-language/schema/raw/master/csl-citation.json"}</w:instrText>
      </w:r>
      <w:r>
        <w:fldChar w:fldCharType="separate"/>
      </w:r>
      <w:r w:rsidRPr="00DA06C5">
        <w:rPr>
          <w:noProof/>
        </w:rPr>
        <w:t xml:space="preserve">Abdullah bin Alwi Al-Haddad, </w:t>
      </w:r>
      <w:r w:rsidRPr="00DA06C5">
        <w:rPr>
          <w:i/>
          <w:noProof/>
        </w:rPr>
        <w:t>Nasehat-Nasehat Agama dan Wasiat-Wasiat Keimanan</w:t>
      </w:r>
      <w:r w:rsidRPr="00DA06C5">
        <w:rPr>
          <w:noProof/>
        </w:rPr>
        <w:t xml:space="preserve">, </w:t>
      </w:r>
      <w:r>
        <w:rPr>
          <w:noProof/>
          <w:lang w:val="id-ID"/>
        </w:rPr>
        <w:t xml:space="preserve">Terj. </w:t>
      </w:r>
      <w:r w:rsidRPr="00DA06C5">
        <w:rPr>
          <w:noProof/>
        </w:rPr>
        <w:t>Zaid Husein Al-Hamid</w:t>
      </w:r>
      <w:r>
        <w:rPr>
          <w:noProof/>
          <w:lang w:val="id-ID"/>
        </w:rPr>
        <w:t>,</w:t>
      </w:r>
      <w:r w:rsidRPr="00DA06C5">
        <w:rPr>
          <w:noProof/>
        </w:rPr>
        <w:t xml:space="preserve"> (Surabaya: Mutiara Ilmu, 2018), hlm. 86.</w:t>
      </w:r>
      <w:r>
        <w:fldChar w:fldCharType="end"/>
      </w:r>
      <w:r>
        <w:t xml:space="preserve"> </w:t>
      </w:r>
    </w:p>
  </w:footnote>
  <w:footnote w:id="32">
    <w:p w:rsidR="005F1C4A" w:rsidRPr="00DA06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{"citationItems":[{"id":"ITEM-1","itemData":{"author":[{"dropping-particle":"","family":"Otong Surasman","given":"","non-dropping-particle":"","parse-names":false,"suffix":""}],"id":"ITEM-1","issued":{"date-parts":[["2016"]]},"number-of-pages":"227","publisher":"Erlangga","publisher-place":"Jakarta","title":"Pendidikan Agama Islam: Buku Ajar MPK Agama Islam untuk Mahasiswa Perguruan Tinggi","type":"book"},"locator":"hlm. 136","uris":["http://www.mendeley.com/documents/?uuid=08e46249-b2dc-4b4d-8802-3ab44b2ffc7e"]}],"mendeley":{"formattedCitation":"Otong Surasman, &lt;i&gt;Pendidikan Agama Islam: Buku Ajar MPK Agama Islam untuk Mahasiswa Perguruan Tinggi&lt;/i&gt; (Jakarta: Erlangga, 2016), hlm. 136.","plainTextFormattedCitation":"Otong Surasman, Pendidikan Agama Islam: Buku Ajar MPK Agama Islam untuk Mahasiswa Perguruan Tinggi (Jakarta: Erlangga, 2016), hlm. 136.","previouslyFormattedCitation":"Otong Surasman, &lt;i&gt;Pendidikan Agama Islam: Buku Ajar MPK Agama Islam untuk Mahasiswa Perguruan Tinggi&lt;/i&gt; (Jakarta: Erlangga, 2016), hlm. 136."},"properties":{"noteIndex":32},"schema":"https://github.com/citation-style-language/schema/raw/master/csl-citation.json"}</w:instrText>
      </w:r>
      <w:r>
        <w:fldChar w:fldCharType="separate"/>
      </w:r>
      <w:r w:rsidRPr="00DA06C5">
        <w:rPr>
          <w:noProof/>
        </w:rPr>
        <w:t xml:space="preserve">Otong Surasman, </w:t>
      </w:r>
      <w:r w:rsidRPr="00DA06C5">
        <w:rPr>
          <w:i/>
          <w:noProof/>
        </w:rPr>
        <w:t>Pendidikan Agama Islam: Buku Ajar MPK Agama Islam untuk Mahasiswa Perguruan Tinggi</w:t>
      </w:r>
      <w:r w:rsidRPr="00DA06C5">
        <w:rPr>
          <w:noProof/>
        </w:rPr>
        <w:t xml:space="preserve"> (Jakarta: Erlangga, 2016), hlm. 136.</w:t>
      </w:r>
      <w:r>
        <w:fldChar w:fldCharType="end"/>
      </w:r>
      <w:r>
        <w:t xml:space="preserve"> </w:t>
      </w:r>
    </w:p>
  </w:footnote>
  <w:footnote w:id="33">
    <w:p w:rsidR="005F1C4A" w:rsidRPr="00DA06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{"citationItems":[{"id":"ITEM-1","itemData":{"author":[{"dropping-particle":"","family":"Otong Surasman","given":"","non-dropping-particle":"","parse-names":false,"suffix":""}],"id":"ITEM-1","issued":{"date-parts":[["2016"]]},"number-of-pages":"227","publisher":"Erlangga","publisher-place":"Jakarta","title":"Pendidikan Agama Islam: Buku Ajar MPK Agama Islam untuk Mahasiswa Perguruan Tinggi","type":"book"},"locator":"hlm. 138","uris":["http://www.mendeley.com/documents/?uuid=08e46249-b2dc-4b4d-8802-3ab44b2ffc7e"]}],"mendeley":{"formattedCitation":"&lt;i&gt;Ibid.&lt;/i&gt;, hlm. 138.","plainTextFormattedCitation":"Ibid., hlm. 138.","previouslyFormattedCitation":"&lt;i&gt;Ibid.&lt;/i&gt;, hlm. 138."},"properties":{"noteIndex":33},"schema":"https://github.com/citation-style-language/schema/raw/master/csl-citation.json"}</w:instrText>
      </w:r>
      <w:r>
        <w:fldChar w:fldCharType="separate"/>
      </w:r>
      <w:r w:rsidRPr="00DA06C5">
        <w:rPr>
          <w:i/>
          <w:noProof/>
        </w:rPr>
        <w:t>Ibid.</w:t>
      </w:r>
      <w:r w:rsidRPr="00DA06C5">
        <w:rPr>
          <w:noProof/>
        </w:rPr>
        <w:t>, hlm. 138.</w:t>
      </w:r>
      <w:r>
        <w:fldChar w:fldCharType="end"/>
      </w:r>
    </w:p>
  </w:footnote>
  <w:footnote w:id="34">
    <w:p w:rsidR="005F1C4A" w:rsidRPr="00DA06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{"citationItems":[{"id":"ITEM-1","itemData":{"author":[{"dropping-particle":"","family":"Sentot Haryanto","given":"","non-dropping-particle":"","parse-names":false,"suffix":""}],"id":"ITEM-1","issued":{"date-parts":[["2007"]]},"number-of-pages":"266","publisher":"Mitra Pustaka","publisher-place":"Yogyakarta","title":"Psikologi Shalat: Kajian Aspek-aspek Psikologis Ibadah Shalat","type":"book"},"locator":"hlm. 116","uris":["http://www.mendeley.com/documents/?uuid=1842fffd-32ee-42e5-ad68-b8a911f03804"]}],"mendeley":{"formattedCitation":"Sentot Haryanto, &lt;i&gt;op. cit.&lt;/i&gt;, hlm. 116.","plainTextFormattedCitation":"Sentot Haryanto, op. cit., hlm. 116.","previouslyFormattedCitation":"Sentot Haryanto, &lt;i&gt;op. cit.&lt;/i&gt;, hlm. 116."},"properties":{"noteIndex":34},"schema":"https://github.com/citation-style-language/schema/raw/master/csl-citation.json"}</w:instrText>
      </w:r>
      <w:r>
        <w:fldChar w:fldCharType="separate"/>
      </w:r>
      <w:r w:rsidRPr="00DA06C5">
        <w:rPr>
          <w:noProof/>
        </w:rPr>
        <w:t xml:space="preserve">Sentot Haryanto, </w:t>
      </w:r>
      <w:r w:rsidRPr="00DA06C5">
        <w:rPr>
          <w:i/>
          <w:noProof/>
        </w:rPr>
        <w:t>op. cit.</w:t>
      </w:r>
      <w:r w:rsidRPr="00DA06C5">
        <w:rPr>
          <w:noProof/>
        </w:rPr>
        <w:t>, hlm. 116.</w:t>
      </w:r>
      <w:r>
        <w:fldChar w:fldCharType="end"/>
      </w:r>
      <w:r>
        <w:t xml:space="preserve"> </w:t>
      </w:r>
    </w:p>
  </w:footnote>
  <w:footnote w:id="35">
    <w:p w:rsidR="005F1C4A" w:rsidRPr="008E34F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{"citationItems":[{"id":"ITEM-1","itemData":{"author":[{"dropping-particle":"","family":"Otong Surasman","given":"","non-dropping-particle":"","parse-names":false,"suffix":""}],"id":"ITEM-1","issued":{"date-parts":[["2016"]]},"number-of-pages":"227","publisher":"Erlangga","publisher-place":"Jakarta","title":"Pendidikan Agama Islam: Buku Ajar MPK Agama Islam untuk Mahasiswa Perguruan Tinggi","type":"book"},"locator":"hlm. 86-87","uris":["http://www.mendeley.com/documents/?uuid=08e46249-b2dc-4b4d-8802-3ab44b2ffc7e"]}],"mendeley":{"formattedCitation":"Otong Surasman, &lt;i&gt;op. cit.&lt;/i&gt;, hlm. 86-87.","plainTextFormattedCitation":"Otong Surasman, op. cit., hlm. 86-87.","previouslyFormattedCitation":"Otong Surasman, &lt;i&gt;op. cit.&lt;/i&gt;, hlm. 86-87."},"properties":{"noteIndex":35},"schema":"https://github.com/citation-style-language/schema/raw/master/csl-citation.json"}</w:instrText>
      </w:r>
      <w:r>
        <w:fldChar w:fldCharType="separate"/>
      </w:r>
      <w:r w:rsidRPr="008E34F1">
        <w:rPr>
          <w:noProof/>
        </w:rPr>
        <w:t xml:space="preserve">Otong Surasman, </w:t>
      </w:r>
      <w:r w:rsidRPr="008E34F1">
        <w:rPr>
          <w:i/>
          <w:noProof/>
        </w:rPr>
        <w:t>op. cit.</w:t>
      </w:r>
      <w:r w:rsidRPr="008E34F1">
        <w:rPr>
          <w:noProof/>
        </w:rPr>
        <w:t>, hlm. 86-87.</w:t>
      </w:r>
      <w:r>
        <w:fldChar w:fldCharType="end"/>
      </w:r>
      <w:r>
        <w:t xml:space="preserve"> </w:t>
      </w:r>
    </w:p>
  </w:footnote>
  <w:footnote w:id="36">
    <w:p w:rsidR="005F1C4A" w:rsidRPr="008E34F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{"citationItems":[{"id":"ITEM-1","itemData":{"DOI":"10.19109/td.v20i1.345","ISSN":"1410-6973","abstract":"The weakness of the schools in the emergence of Islamic education curriculum is the lack of facilities provided for the benefits of its curriculum. Islamic education curriculum in schools is systematic, so it cannot resolve the issue of the overall gap because it is limited to the other aspects like a limited time allocation. Therefore, Sekolah Alam Indonesia Palembang was established to optimize the learning of Islamic education. The results of this study showed that the learning process of Islamic education at the school has been in accordance with the theory of planning, implementation, and evaluation. The planning instruction consists of an annual, semester, weekly and daily program planning. In practice, the learning process is based on the planning that has been made. Further, to evaluate the learning process, oral and written tests were conducted.","author":[{"dropping-particle":"","family":"Imtihana","given":"Aida","non-dropping-particle":"","parse-names":false,"suffix":""},{"dropping-particle":"","family":"Sukirman","given":"Sukirman","non-dropping-particle":"","parse-names":false,"suffix":""},{"dropping-particle":"","family":"Mardeli","given":"Mardeli","non-dropping-particle":"","parse-names":false,"suffix":""},{"dropping-particle":"","family":"Nurlela","given":"Nurlela","non-dropping-particle":"","parse-names":false,"suffix":""}],"container-title":"Ta'dib","id":"ITEM-1","issue":"1","issued":{"date-parts":[["2015"]]},"page":"35-56","title":"the Role of Teaching Islamic Religion At Sekolah Alam Indonesia Palembang","type":"article-journal","volume":"20"},"locator":"hlm. 38","uris":["http://www.mendeley.com/documents/?uuid=623406b0-c7d7-4336-9618-228b8c67c95a"]}],"mendeley":{"formattedCitation":"Aida Imtihana et al., “the Role of Teaching Islamic Religion At Sekolah Alam Indonesia Palembang,” &lt;i&gt;Ta’dib&lt;/i&gt; 20, no. 1 (2015): hlm. 38, doi:10.19109/td.v20i1.345.","plainTextFormattedCitation":"Aida Imtihana et al., “the Role of Teaching Islamic Religion At Sekolah Alam Indonesia Palembang,” Ta’dib 20, no. 1 (2015): hlm. 38, doi:10.19109/td.v20i1.345.","previouslyFormattedCitation":"Aida Imtihana et al., “the Role of Teaching Islamic Religion At Sekolah Alam Indonesia Palembang,” &lt;i&gt;Ta’dib&lt;/i&gt; 20, no. 1 (2015): hlm. 38, doi:10.19109/td.v20i1.345."},"properties":{"noteIndex":36},"schema":"https://github.com/citation-style-language/schema/raw/master/csl-citation.json"}</w:instrText>
      </w:r>
      <w:r>
        <w:fldChar w:fldCharType="separate"/>
      </w:r>
      <w:r w:rsidRPr="008E34F1">
        <w:rPr>
          <w:noProof/>
        </w:rPr>
        <w:t xml:space="preserve">Aida Imtihana et al., “the Role of Teaching Islamic Religion At Sekolah Alam Indonesia Palembang,” </w:t>
      </w:r>
      <w:r w:rsidRPr="008E34F1">
        <w:rPr>
          <w:i/>
          <w:noProof/>
        </w:rPr>
        <w:t>Ta’dib</w:t>
      </w:r>
      <w:r w:rsidRPr="008E34F1">
        <w:rPr>
          <w:noProof/>
        </w:rPr>
        <w:t xml:space="preserve"> 20, no. 1 (2015): hlm. 38, doi:10.19109/td.v20i1.345.</w:t>
      </w:r>
      <w:r>
        <w:fldChar w:fldCharType="end"/>
      </w:r>
      <w:r>
        <w:t xml:space="preserve"> </w:t>
      </w:r>
    </w:p>
  </w:footnote>
  <w:footnote w:id="37">
    <w:p w:rsidR="005F1C4A" w:rsidRPr="008E34F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192","uris":["http://www.mendeley.com/documents/?uuid=069e396f-be63-4ec2-92b7-36f704a89055"]}],"mendeley":{"formattedCitation":"Umi Hayati, &lt;i&gt;op. cit.&lt;/i&gt;, hlm. 192.","plainTextFormattedCitation":"Umi Hayati, op. cit., hlm. 192.","previouslyFormattedCitation":"Umi Hayati, &lt;i&gt;op. cit.&lt;/i&gt;, hlm. 192."},"properties":{"noteIndex":37},"schema":"https://github.com/citation-style-language/schema/raw/master/csl-citation.json"}</w:instrText>
      </w:r>
      <w:r>
        <w:fldChar w:fldCharType="separate"/>
      </w:r>
      <w:r w:rsidRPr="00DF5F88">
        <w:rPr>
          <w:noProof/>
        </w:rPr>
        <w:t xml:space="preserve">Umi Hayati, </w:t>
      </w:r>
      <w:r w:rsidRPr="00DF5F88">
        <w:rPr>
          <w:i/>
          <w:noProof/>
        </w:rPr>
        <w:t>op. cit.</w:t>
      </w:r>
      <w:r w:rsidRPr="00DF5F88">
        <w:rPr>
          <w:noProof/>
        </w:rPr>
        <w:t>, hlm. 192.</w:t>
      </w:r>
      <w:r>
        <w:fldChar w:fldCharType="end"/>
      </w:r>
      <w:r>
        <w:t xml:space="preserve"> </w:t>
      </w:r>
    </w:p>
  </w:footnote>
  <w:footnote w:id="38">
    <w:p w:rsidR="005F1C4A" w:rsidRPr="008E34F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{"citationItems":[{"id":"ITEM-1","itemData":{"author":[{"dropping-particle":"","family":"RI","given":"Kementerian Agama","non-dropping-particle":"","parse-names":false,"suffix":""}],"id":"ITEM-1","issued":{"date-parts":[["2019"]]},"number-of-pages":"605","publisher":"Sygma","publisher-place":"Jakarta Timur","title":"Qur'an Asy-Syifaa': Hafalan Terjemahan dan Tajwid Berwarna Metode Tikrar","type":"book"},"locator":"hlm. 401","uris":["http://www.mendeley.com/documents/?uuid=6f4e9e4f-a340-4250-9307-2ff49539cc19"]}],"mendeley":{"formattedCitation":"Kementerian Agama RI, &lt;i&gt;Qur’an Asy-Syifaa’: Hafalan Terjemahan dan Tajwid Berwarna Metode Tikrar&lt;/i&gt; (Jakarta Timur: Sygma, 2019), hlm. 401.","plainTextFormattedCitation":"Kementerian Agama RI, Qur’an Asy-Syifaa’: Hafalan Terjemahan dan Tajwid Berwarna Metode Tikrar (Jakarta Timur: Sygma, 2019), hlm. 401.","previouslyFormattedCitation":"Kementerian Agama RI, &lt;i&gt;Qur’an Asy-Syifaa’: Hafalan Terjemahan dan Tajwid Berwarna Metode Tikrar&lt;/i&gt; (Jakarta Timur: Sygma, 2019), hlm. 401."},"properties":{"noteIndex":38},"schema":"https://github.com/citation-style-language/schema/raw/master/csl-citation.json"}</w:instrText>
      </w:r>
      <w:r>
        <w:fldChar w:fldCharType="separate"/>
      </w:r>
      <w:r w:rsidRPr="007425CB">
        <w:rPr>
          <w:noProof/>
        </w:rPr>
        <w:t xml:space="preserve">Kementerian Agama RI, </w:t>
      </w:r>
      <w:r w:rsidRPr="007425CB">
        <w:rPr>
          <w:i/>
          <w:noProof/>
        </w:rPr>
        <w:t>Qur’an Asy-Syifaa’: Hafalan Terjemahan dan Tajwid Berwarna Metode Tikrar</w:t>
      </w:r>
      <w:r w:rsidRPr="007425CB">
        <w:rPr>
          <w:noProof/>
        </w:rPr>
        <w:t xml:space="preserve"> (Jakarta Timur: Sygma, 2019), hlm. 401.</w:t>
      </w:r>
      <w:r>
        <w:fldChar w:fldCharType="end"/>
      </w:r>
      <w:r>
        <w:t xml:space="preserve"> </w:t>
      </w:r>
    </w:p>
  </w:footnote>
  <w:footnote w:id="39">
    <w:p w:rsidR="005F1C4A" w:rsidRPr="0079099B"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{"citationItems":[{"id":"ITEM-1","itemData":{"author":[{"dropping-particle":"","family":"Muhammad Abdurrahman","given":"","non-dropping-particle":"","parse-names":false,"suffix":""}],"edition":"1","id":"ITEM-1","issued":{"date-parts":[["2019"]]},"number-of-pages":"313","publisher":"Rajawali Pers","publisher-place":"Depok","title":"Akhlak: Menjadi Seorang Muslim Berakhlak Mulia","type":"book"},"locator":"hlm. 16","uris":["http://www.mendeley.com/documents/?uuid=a27b9cbb-7e83-4ef2-aab3-93899c129d52"]}],"mendeley":{"formattedCitation":"Muhammad Abdurrahman, &lt;i&gt;Akhlak: Menjadi Seorang Muslim Berakhlak Mulia&lt;/i&gt;, 1 ed. (Depok: Rajawali Pers, 2019), hlm. 16.","plainTextFormattedCitation":"Muhammad Abdurrahman, Akhlak: Menjadi Seorang Muslim Berakhlak Mulia, 1 ed. (Depok: Rajawali Pers, 2019), hlm. 16.","previouslyFormattedCitation":"Muhammad Abdurrahman, &lt;i&gt;Akhlak: Menjadi Seorang Muslim Berakhlak Mulia&lt;/i&gt;, 1 ed. (Depok: Rajawali Pers, 2019), hlm. 16."},"properties":{"noteIndex":39},"schema":"https://github.com/citation-style-language/schema/raw/master/csl-citation.json"}</w:instrText>
      </w:r>
      <w:r>
        <w:fldChar w:fldCharType="separate"/>
      </w:r>
      <w:r w:rsidRPr="00212CFA">
        <w:rPr>
          <w:noProof/>
        </w:rPr>
        <w:t xml:space="preserve">Muhammad Abdurrahman, </w:t>
      </w:r>
      <w:r w:rsidRPr="00212CFA">
        <w:rPr>
          <w:i/>
          <w:noProof/>
        </w:rPr>
        <w:t>Akhlak: Menjadi Seorang Muslim Berakhlak Mulia</w:t>
      </w:r>
      <w:r w:rsidRPr="00212CFA">
        <w:rPr>
          <w:noProof/>
        </w:rPr>
        <w:t>, 1 ed. (Depok: Rajawali Pers, 2019), hlm. 16.</w:t>
      </w:r>
      <w:r>
        <w:fldChar w:fldCharType="end"/>
      </w:r>
      <w:r>
        <w:t xml:space="preserve"> </w:t>
      </w:r>
    </w:p>
  </w:footnote>
  <w:footnote w:id="40">
    <w:p w:rsidR="005F1C4A" w:rsidRPr="00D41EC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189","uris":["http://www.mendeley.com/documents/?uuid=069e396f-be63-4ec2-92b7-36f704a89055"]}],"mendeley":{"formattedCitation":"Umi Hayati, &lt;i&gt;op. cit.&lt;/i&gt;, hlm. 189.","plainTextFormattedCitation":"Umi Hayati, op. cit., hlm. 189.","previouslyFormattedCitation":"Umi Hayati, &lt;i&gt;op. cit.&lt;/i&gt;, hlm. 189."},"properties":{"noteIndex":40},"schema":"https://github.com/citation-style-language/schema/raw/master/csl-citation.json"}</w:instrText>
      </w:r>
      <w:r>
        <w:fldChar w:fldCharType="separate"/>
      </w:r>
      <w:r w:rsidRPr="00212CFA">
        <w:rPr>
          <w:noProof/>
        </w:rPr>
        <w:t xml:space="preserve">Umi Hayati, </w:t>
      </w:r>
      <w:r w:rsidRPr="00212CFA">
        <w:rPr>
          <w:i/>
          <w:noProof/>
        </w:rPr>
        <w:t>op. cit.</w:t>
      </w:r>
      <w:r w:rsidRPr="00212CFA">
        <w:rPr>
          <w:noProof/>
        </w:rPr>
        <w:t>, hlm. 189.</w:t>
      </w:r>
      <w:r>
        <w:fldChar w:fldCharType="end"/>
      </w:r>
      <w:r>
        <w:t xml:space="preserve"> </w:t>
      </w:r>
    </w:p>
  </w:footnote>
  <w:footnote w:id="41">
    <w:p w:rsidR="005F1C4A" w:rsidRPr="00D41EC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{"citationItems":[{"id":"ITEM-1","itemData":{"author":[{"dropping-particle":"","family":"RI","given":"Kementerian Agama","non-dropping-particle":"","parse-names":false,"suffix":""}],"id":"ITEM-1","issued":{"date-parts":[["2019"]]},"number-of-pages":"605","publisher":"Sygma","publisher-place":"Jakarta Timur","title":"Qur'an Asy-Syifaa': Hafalan Terjemahan dan Tajwid Berwarna Metode Tikrar","type":"book"},"locator":"hlm. 12","uris":["http://www.mendeley.com/documents/?uuid=6f4e9e4f-a340-4250-9307-2ff49539cc19"]}],"mendeley":{"formattedCitation":"RI, &lt;i&gt;op. cit.&lt;/i&gt;, hlm. 12.","plainTextFormattedCitation":"RI, op. cit., hlm. 12.","previouslyFormattedCitation":"RI, &lt;i&gt;op. cit.&lt;/i&gt;, hlm. 12."},"properties":{"noteIndex":41},"schema":"https://github.com/citation-style-language/schema/raw/master/csl-citation.json"}</w:instrText>
      </w:r>
      <w:r>
        <w:fldChar w:fldCharType="separate"/>
      </w:r>
      <w:r w:rsidRPr="005248EE">
        <w:rPr>
          <w:noProof/>
        </w:rPr>
        <w:t xml:space="preserve">RI, </w:t>
      </w:r>
      <w:r w:rsidRPr="005248EE">
        <w:rPr>
          <w:i/>
          <w:noProof/>
        </w:rPr>
        <w:t>op. cit.</w:t>
      </w:r>
      <w:r w:rsidRPr="005248EE">
        <w:rPr>
          <w:noProof/>
        </w:rPr>
        <w:t>, hlm. 12.</w:t>
      </w:r>
      <w:r>
        <w:fldChar w:fldCharType="end"/>
      </w:r>
      <w:r>
        <w:t xml:space="preserve"> </w:t>
      </w:r>
    </w:p>
  </w:footnote>
  <w:footnote w:id="42">
    <w:p w:rsidR="005F1C4A" w:rsidRPr="00D41EC1"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190","uris":["http://www.mendeley.com/documents/?uuid=069e396f-be63-4ec2-92b7-36f704a89055"]}],"mendeley":{"formattedCitation":"Umi Hayati, &lt;i&gt;op. cit.&lt;/i&gt;, hlm. 190.","plainTextFormattedCitation":"Umi Hayati, op. cit., hlm. 190.","previouslyFormattedCitation":"Umi Hayati, &lt;i&gt;op. cit.&lt;/i&gt;, hlm. 190."},"properties":{"noteIndex":42},"schema":"https://github.com/citation-style-language/schema/raw/master/csl-citation.json"}</w:instrText>
      </w:r>
      <w:r>
        <w:fldChar w:fldCharType="separate"/>
      </w:r>
      <w:r w:rsidRPr="00212CFA">
        <w:rPr>
          <w:noProof/>
        </w:rPr>
        <w:t xml:space="preserve">Umi Hayati, </w:t>
      </w:r>
      <w:r w:rsidRPr="00212CFA">
        <w:rPr>
          <w:i/>
          <w:noProof/>
        </w:rPr>
        <w:t>op. cit.</w:t>
      </w:r>
      <w:r w:rsidRPr="00212CFA">
        <w:rPr>
          <w:noProof/>
        </w:rPr>
        <w:t>, hlm. 190.</w:t>
      </w:r>
      <w:r>
        <w:fldChar w:fldCharType="end"/>
      </w:r>
      <w:r>
        <w:t xml:space="preserve"> </w:t>
      </w:r>
    </w:p>
  </w:footnote>
  <w:footnote w:id="43">
    <w:p w:rsidR="005F1C4A" w:rsidRPr="002A1781"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{"citationItems":[{"id":"ITEM-1","itemData":{"author":[{"dropping-particle":"","family":"Muhammad Nashiruddin Al Albani","given":"","non-dropping-particle":"","parse-names":false,"suffix":""}],"edition":"Jilid 3","editor":[{"dropping-particle":"","family":"Abdul Syakur Abdul Razzaq","given":"","non-dropping-particle":"","parse-names":false,"suffix":""}],"id":"ITEM-1","issued":{"date-parts":[["2009"]]},"number-of-pages":"920","publisher":"Pustaka Azzam","publisher-place":"Jakarta","title":"Shahih Al Jami' Ash Shaghir wa Ziyadatuhu","type":"book"},"locator":"hlm. 825","uris":["http://www.mendeley.com/documents/?uuid=917e9a31-806b-4927-ab20-74e041468338"]}],"mendeley":{"formattedCitation":"Muhammad Nashiruddin Al Albani, &lt;i&gt;op. cit.&lt;/i&gt;, hlm. 825.","plainTextFormattedCitation":"Muhammad Nashiruddin Al Albani, op. cit., hlm. 825.","previouslyFormattedCitation":"Muhammad Nashiruddin Al Albani, &lt;i&gt;op. cit.&lt;/i&gt;, hlm. 825."},"properties":{"noteIndex":43},"schema":"https://github.com/citation-style-language/schema/raw/master/csl-citation.json"}</w:instrText>
      </w:r>
      <w:r>
        <w:fldChar w:fldCharType="separate"/>
      </w:r>
      <w:r w:rsidRPr="002A1781">
        <w:rPr>
          <w:noProof/>
        </w:rPr>
        <w:t xml:space="preserve">Muhammad Nashiruddin Al Albani, </w:t>
      </w:r>
      <w:r w:rsidRPr="002A1781">
        <w:rPr>
          <w:i/>
          <w:noProof/>
        </w:rPr>
        <w:t>op. cit.</w:t>
      </w:r>
      <w:r w:rsidRPr="002A1781">
        <w:rPr>
          <w:noProof/>
        </w:rPr>
        <w:t>, hlm. 825.</w:t>
      </w:r>
      <w:r>
        <w:fldChar w:fldCharType="end"/>
      </w:r>
      <w:r>
        <w:t xml:space="preserve"> </w:t>
      </w:r>
    </w:p>
  </w:footnote>
  <w:footnote w:id="44">
    <w:p w:rsidR="005F1C4A" w:rsidRPr="00571D42"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{"citationItems":[{"id":"ITEM-1","itemData":{"author":[{"dropping-particle":"","family":"Ramayulis","given":"","non-dropping-particle":"","parse-names":false,"suffix":""}],"id":"ITEM-1","issued":{"date-parts":[["2015"]]},"number-of-pages":"564","publisher":"Kalam Mulia","publisher-place":"Jakarta","title":"Metodologi Pendidikan Agama Islam","type":"book"},"locator":"hlm. 157-158","uris":["http://www.mendeley.com/documents/?uuid=1697869a-b729-4a69-9413-6a97ab81876a"]}],"mendeley":{"formattedCitation":"Ramayulis, &lt;i&gt;Metodologi Pendidikan Agama Islam&lt;/i&gt; (Jakarta: Kalam Mulia, 2015), hlm. 157-158.","plainTextFormattedCitation":"Ramayulis, Metodologi Pendidikan Agama Islam (Jakarta: Kalam Mulia, 2015), hlm. 157-158.","previouslyFormattedCitation":"Ramayulis, &lt;i&gt;Metodologi Pendidikan Agama Islam&lt;/i&gt; (Jakarta: Kalam Mulia, 2015), hlm. 157-158."},"properties":{"noteIndex":44},"schema":"https://github.com/citation-style-language/schema/raw/master/csl-citation.json"}</w:instrText>
      </w:r>
      <w:r>
        <w:fldChar w:fldCharType="separate"/>
      </w:r>
      <w:r w:rsidRPr="00A11373">
        <w:rPr>
          <w:noProof/>
        </w:rPr>
        <w:t xml:space="preserve">Ramayulis, </w:t>
      </w:r>
      <w:r w:rsidRPr="00A11373">
        <w:rPr>
          <w:i/>
          <w:noProof/>
        </w:rPr>
        <w:t>Metodologi Pendidikan Agama Islam</w:t>
      </w:r>
      <w:r w:rsidRPr="00A11373">
        <w:rPr>
          <w:noProof/>
        </w:rPr>
        <w:t xml:space="preserve"> (Jakarta: Kalam Mulia, 2015), hlm. 157-158.</w:t>
      </w:r>
      <w:r>
        <w:fldChar w:fldCharType="end"/>
      </w:r>
      <w:r>
        <w:t xml:space="preserve"> </w:t>
      </w:r>
    </w:p>
  </w:footnote>
  <w:footnote w:id="45">
    <w:p w:rsidR="005F1C4A" w:rsidRPr="00DD16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{"citationItems":[{"id":"ITEM-1","itemData":{"author":[{"dropping-particle":"","family":"Masnur Muslich","given":"","non-dropping-particle":"","parse-names":false,"suffix":""}],"id":"ITEM-1","issued":{"date-parts":[["2018"]]},"number-of-pages":"328","publisher":"Bumi Aksara","publisher-place":"Jakarta","title":"Pendidikan Karater: Menjawab Tantangan Krisis Multidimensional","type":"book"},"locator":"hlm. 136","uris":["http://www.mendeley.com/documents/?uuid=ddf7e2a8-8c8b-4bdc-b44f-824f90c8face"]}],"mendeley":{"formattedCitation":"Masnur Muslich, &lt;i&gt;Pendidikan Karater: Menjawab Tantangan Krisis Multidimensional&lt;/i&gt; (Jakarta: Bumi Aksara, 2018), hlm. 136.","plainTextFormattedCitation":"Masnur Muslich, Pendidikan Karater: Menjawab Tantangan Krisis Multidimensional (Jakarta: Bumi Aksara, 2018), hlm. 136.","previouslyFormattedCitation":"Masnur Muslich, &lt;i&gt;Pendidikan Karater: Menjawab Tantangan Krisis Multidimensional&lt;/i&gt; (Jakarta: Bumi Aksara, 2018), hlm. 136."},"properties":{"noteIndex":45},"schema":"https://github.com/citation-style-language/schema/raw/master/csl-citation.json"}</w:instrText>
      </w:r>
      <w:r>
        <w:fldChar w:fldCharType="separate"/>
      </w:r>
      <w:r w:rsidRPr="00DD165A">
        <w:rPr>
          <w:noProof/>
        </w:rPr>
        <w:t xml:space="preserve">Masnur Muslich, </w:t>
      </w:r>
      <w:r w:rsidRPr="00DD165A">
        <w:rPr>
          <w:i/>
          <w:noProof/>
        </w:rPr>
        <w:t>Pendidikan Karater: Menjawab Tantangan Krisis Multidimensional</w:t>
      </w:r>
      <w:r w:rsidRPr="00DD165A">
        <w:rPr>
          <w:noProof/>
        </w:rPr>
        <w:t xml:space="preserve"> (Jakarta: Bumi Aksara, 2018), hlm. 136.</w:t>
      </w:r>
      <w:r>
        <w:fldChar w:fldCharType="end"/>
      </w:r>
      <w:r>
        <w:t xml:space="preserve"> </w:t>
      </w:r>
    </w:p>
  </w:footnote>
  <w:footnote w:id="46">
    <w:p w:rsidR="005F1C4A" w:rsidRPr="00DD16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{"citationItems":[{"id":"ITEM-1","itemData":{"author":[{"dropping-particle":"","family":"Muhammad Abdurrahman","given":"","non-dropping-particle":"","parse-names":false,"suffix":""}],"edition":"1","id":"ITEM-1","issued":{"date-parts":[["2019"]]},"number-of-pages":"313","publisher":"Rajawali Pers","publisher-place":"Depok","title":"Akhlak: Menjadi Seorang Muslim Berakhlak Mulia","type":"book"},"locator":"hlm. 15","uris":["http://www.mendeley.com/documents/?uuid=a27b9cbb-7e83-4ef2-aab3-93899c129d52"]}],"mendeley":{"formattedCitation":"Muhammad Abdurrahman, &lt;i&gt;op. cit.&lt;/i&gt;, hlm. 15.","plainTextFormattedCitation":"Muhammad Abdurrahman, op. cit., hlm. 15.","previouslyFormattedCitation":"Muhammad Abdurrahman, &lt;i&gt;op. cit.&lt;/i&gt;, hlm. 15."},"properties":{"noteIndex":46},"schema":"https://github.com/citation-style-language/schema/raw/master/csl-citation.json"}</w:instrText>
      </w:r>
      <w:r>
        <w:fldChar w:fldCharType="separate"/>
      </w:r>
      <w:r w:rsidRPr="00212CFA">
        <w:rPr>
          <w:noProof/>
        </w:rPr>
        <w:t xml:space="preserve">Muhammad Abdurrahman, </w:t>
      </w:r>
      <w:r w:rsidRPr="00212CFA">
        <w:rPr>
          <w:i/>
          <w:noProof/>
        </w:rPr>
        <w:t>op. cit.</w:t>
      </w:r>
      <w:r w:rsidRPr="00212CFA">
        <w:rPr>
          <w:noProof/>
        </w:rPr>
        <w:t>, hlm. 15.</w:t>
      </w:r>
      <w:r>
        <w:fldChar w:fldCharType="end"/>
      </w:r>
      <w:r>
        <w:t xml:space="preserve"> </w:t>
      </w:r>
    </w:p>
  </w:footnote>
  <w:footnote w:id="47">
    <w:p w:rsidR="005F1C4A" w:rsidRPr="00DD16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{"citationItems":[{"id":"ITEM-1","itemData":{"author":[{"dropping-particle":"","family":"Haidar Putra Daulay","given":"","non-dropping-particle":"","parse-names":false,"suffix":""}],"id":"ITEM-1","issued":{"date-parts":[["2016"]]},"number-of-pages":"192","publisher":"Kencana","publisher-place":"Jakarta","title":"Pendidikan Islam dalam Perspektif Filsafat","type":"book"},"locator":"hlm. 135","uris":["http://www.mendeley.com/documents/?uuid=fbc50313-bfd0-4d04-b5ed-849224c62a47"]}],"mendeley":{"formattedCitation":"Haidar Putra Daulay, &lt;i&gt;Pendidikan Islam dalam Perspektif Filsafat&lt;/i&gt; (Jakarta: Kencana, 2016), hlm. 135.","plainTextFormattedCitation":"Haidar Putra Daulay, Pendidikan Islam dalam Perspektif Filsafat (Jakarta: Kencana, 2016), hlm. 135.","previouslyFormattedCitation":"Haidar Putra Daulay, &lt;i&gt;Pendidikan Islam dalam Perspektif Filsafat&lt;/i&gt; (Jakarta: Kencana, 2016), hlm. 135."},"properties":{"noteIndex":47},"schema":"https://github.com/citation-style-language/schema/raw/master/csl-citation.json"}</w:instrText>
      </w:r>
      <w:r>
        <w:fldChar w:fldCharType="separate"/>
      </w:r>
      <w:r w:rsidRPr="00DD165A">
        <w:rPr>
          <w:noProof/>
        </w:rPr>
        <w:t xml:space="preserve">Haidar Putra Daulay, </w:t>
      </w:r>
      <w:r w:rsidRPr="00DD165A">
        <w:rPr>
          <w:i/>
          <w:noProof/>
        </w:rPr>
        <w:t>Pendidikan Islam dalam Perspektif Filsafat</w:t>
      </w:r>
      <w:r w:rsidRPr="00DD165A">
        <w:rPr>
          <w:noProof/>
        </w:rPr>
        <w:t xml:space="preserve"> (Jakarta: Kencana, 2016), hlm. 135.</w:t>
      </w:r>
      <w:r>
        <w:fldChar w:fldCharType="end"/>
      </w:r>
      <w:r>
        <w:t xml:space="preserve"> </w:t>
      </w:r>
    </w:p>
  </w:footnote>
  <w:footnote w:id="48">
    <w:p w:rsidR="005F1C4A" w:rsidRPr="00387F3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189","uris":["http://www.mendeley.com/documents/?uuid=069e396f-be63-4ec2-92b7-36f704a89055"]}],"mendeley":{"formattedCitation":"Umi Hayati, &lt;i&gt;op. cit.&lt;/i&gt;, hlm. 189.","plainTextFormattedCitation":"Umi Hayati, op. cit., hlm. 189.","previouslyFormattedCitation":"Umi Hayati, &lt;i&gt;op. cit.&lt;/i&gt;, hlm. 189."},"properties":{"noteIndex":48},"schema":"https://github.com/citation-style-language/schema/raw/master/csl-citation.json"}</w:instrText>
      </w:r>
      <w:r>
        <w:fldChar w:fldCharType="separate"/>
      </w:r>
      <w:r w:rsidRPr="00212CFA">
        <w:rPr>
          <w:noProof/>
        </w:rPr>
        <w:t xml:space="preserve">Umi Hayati, </w:t>
      </w:r>
      <w:r w:rsidRPr="00212CFA">
        <w:rPr>
          <w:i/>
          <w:noProof/>
        </w:rPr>
        <w:t>op. cit.</w:t>
      </w:r>
      <w:r w:rsidRPr="00212CFA">
        <w:rPr>
          <w:noProof/>
        </w:rPr>
        <w:t>, hlm. 189.</w:t>
      </w:r>
      <w:r>
        <w:fldChar w:fldCharType="end"/>
      </w:r>
      <w:r>
        <w:t xml:space="preserve"> </w:t>
      </w:r>
    </w:p>
  </w:footnote>
  <w:footnote w:id="49">
    <w:p w:rsidR="005F1C4A" w:rsidRPr="00C91139" w:rsidRDefault="005F1C4A" w:rsidP="005F1C4A">
      <w:pPr>
        <w:pStyle w:val="FootnoteText"/>
        <w:jc w:val="both"/>
        <w:rPr>
          <w:lang w:val="id-ID"/>
        </w:rPr>
      </w:pPr>
      <w:r w:rsidRPr="0012030B">
        <w:rPr>
          <w:lang w:val="id-ID"/>
        </w:rPr>
        <w:tab/>
      </w:r>
      <w:r w:rsidRPr="00232303">
        <w:rPr>
          <w:rStyle w:val="FootnoteReference"/>
        </w:rPr>
        <w:footnoteRef/>
      </w:r>
      <w:r>
        <w:fldChar w:fldCharType="begin" w:fldLock="1"/>
      </w:r>
      <w:r>
        <w:rPr>
          <w:lang w:val="id-ID"/>
        </w:rPr>
        <w:instrText>ADDIN CSL_CITATION {"citationItems":[{"id":"ITEM-1","itemData":{"author":[{"dropping-particle":"","family":"Bimo Walgito","given":"","non-dropping-particle":"","parse-names":false,"suffix":""}],"id":"ITEM-1","issued":{"date-parts":[["2001"]]},"number-of-pages":"187","publisher":"Andi","publisher-place":"Yogyakarta","title":"Psikologi Sosial: Suatu Pengantar","type":"book"},"locator":"hlm. 18-19","uris":["http://www.mendeley.com/documents/?uuid=d47bc108-ba1e-4739-9a15-c51709181a13"]}],"mendeley":{"formattedCitation":"Bimo Walgito, &lt;i&gt;op. cit.&lt;/i&gt;, hlm. 18-19.","plainTextFormattedCitation":"Bimo Walgito, op. cit., hlm. 18-19.","previouslyFormattedCitation":"Bimo Walgito, &lt;i&gt;op. cit.&lt;/i&gt;, hlm. 18-19."},"properties":{"noteIndex":49},"schema":"https://github.com/citation-style-language/schema/raw/master/csl-citation.json"}</w:instrText>
      </w:r>
      <w:r>
        <w:fldChar w:fldCharType="separate"/>
      </w:r>
      <w:r w:rsidRPr="00212CFA">
        <w:rPr>
          <w:noProof/>
          <w:lang w:val="id-ID"/>
        </w:rPr>
        <w:t xml:space="preserve">Bimo Walgito, </w:t>
      </w:r>
      <w:r w:rsidRPr="00212CFA">
        <w:rPr>
          <w:i/>
          <w:noProof/>
          <w:lang w:val="id-ID"/>
        </w:rPr>
        <w:t>op. cit.</w:t>
      </w:r>
      <w:r w:rsidRPr="00212CFA">
        <w:rPr>
          <w:noProof/>
          <w:lang w:val="id-ID"/>
        </w:rPr>
        <w:t>, hlm. 18-19.</w:t>
      </w:r>
      <w:r>
        <w:fldChar w:fldCharType="end"/>
      </w:r>
      <w:r w:rsidRPr="00C91139">
        <w:rPr>
          <w:lang w:val="id-ID"/>
        </w:rPr>
        <w:t xml:space="preserve"> </w:t>
      </w:r>
    </w:p>
  </w:footnote>
  <w:footnote w:id="50">
    <w:p w:rsidR="005F1C4A" w:rsidRPr="0019453D"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63","uris":["http://www.mendeley.com/documents/?uuid=daa0556c-ebd8-400d-a9c8-f8133be0e2de"]}],"mendeley":{"formattedCitation":"Sugiyono, &lt;i&gt;Metode Penelitian Kuantitatif, Kualitatif, R&amp;D&lt;/i&gt; (Bandung: Alfabeta, 2017), hlm. 63.","plainTextFormattedCitation":"Sugiyono, Metode Penelitian Kuantitatif, Kualitatif, R&amp;D (Bandung: Alfabeta, 2017), hlm. 63.","previouslyFormattedCitation":"Sugiyono, &lt;i&gt;Metode Penelitian Kuantitatif, Kualitatif, R&amp;D&lt;/i&gt; (Bandung: Alfabeta, 2017), hlm. 63."},"properties":{"noteIndex":50},"schema":"https://github.com/citation-style-language/schema/raw/master/csl-citation.json"}</w:instrText>
      </w:r>
      <w:r>
        <w:fldChar w:fldCharType="separate"/>
      </w:r>
      <w:r w:rsidRPr="00044F15">
        <w:rPr>
          <w:noProof/>
        </w:rPr>
        <w:t xml:space="preserve">Sugiyono, </w:t>
      </w:r>
      <w:r w:rsidRPr="00044F15">
        <w:rPr>
          <w:i/>
          <w:noProof/>
        </w:rPr>
        <w:t>Metode Penelitian Kuantitatif, Kualitatif, R&amp;D</w:t>
      </w:r>
      <w:r w:rsidRPr="00044F15">
        <w:rPr>
          <w:noProof/>
        </w:rPr>
        <w:t xml:space="preserve"> (Bandung: Alfabeta, 2017), hlm. 63.</w:t>
      </w:r>
      <w:r>
        <w:fldChar w:fldCharType="end"/>
      </w:r>
      <w:r>
        <w:t xml:space="preserve"> </w:t>
      </w:r>
    </w:p>
  </w:footnote>
  <w:footnote w:id="51">
    <w:p w:rsidR="005F1C4A" w:rsidRPr="009A07C3"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{"citationItems":[{"id":"ITEM-1","itemData":{"author":[{"dropping-particle":"","family":"Dalman","given":"","non-dropping-particle":"","parse-names":false,"suffix":""}],"id":"ITEM-1","issued":{"date-parts":[["2013"]]},"number-of-pages":"1-320","publisher":"Rajawali Pers","publisher-place":"Jakarta","title":"Menulis Karya Ilmiah","type":"book"},"locator":"hlm. 185","uris":["http://www.mendeley.com/documents/?uuid=c0ef2bd6-9a05-4387-bbe5-a689c9199d11"]}],"mendeley":{"formattedCitation":"Dalman, &lt;i&gt;Menulis Karya Ilmiah&lt;/i&gt; (Jakarta: Rajawali Pers, 2013), hlm. 185.","plainTextFormattedCitation":"Dalman, Menulis Karya Ilmiah (Jakarta: Rajawali Pers, 2013), hlm. 185.","previouslyFormattedCitation":"Dalman, &lt;i&gt;Menulis Karya Ilmiah&lt;/i&gt; (Jakarta: Rajawali Pers, 2013), hlm. 185."},"properties":{"noteIndex":51},"schema":"https://github.com/citation-style-language/schema/raw/master/csl-citation.json"}</w:instrText>
      </w:r>
      <w:r>
        <w:fldChar w:fldCharType="separate"/>
      </w:r>
      <w:r w:rsidRPr="00CE58DC">
        <w:rPr>
          <w:noProof/>
        </w:rPr>
        <w:t xml:space="preserve">Dalman, </w:t>
      </w:r>
      <w:r w:rsidRPr="00CE58DC">
        <w:rPr>
          <w:i/>
          <w:noProof/>
        </w:rPr>
        <w:t>Menulis Karya Ilmiah</w:t>
      </w:r>
      <w:r w:rsidRPr="00CE58DC">
        <w:rPr>
          <w:noProof/>
        </w:rPr>
        <w:t xml:space="preserve"> (Jakarta: Rajawali Pers, 2013), hlm. 185.</w:t>
      </w:r>
      <w:r>
        <w:fldChar w:fldCharType="end"/>
      </w:r>
    </w:p>
  </w:footnote>
  <w:footnote w:id="52">
    <w:p w:rsidR="005F1C4A" w:rsidRPr="00192B83"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2","uris":["http://www.mendeley.com/documents/?uuid=7ebcca76-4fba-4b6c-8e29-d06cffcb3f7c"]}],"mendeley":{"formattedCitation":"Fajri Ismail, &lt;i&gt;Statistika: Untuk Penelitian Pendidikan dan Ilmu-Ilmu Sosial&lt;/i&gt; (Jakarta: Kencana, 2020), hlm. 2.","plainTextFormattedCitation":"Fajri Ismail, Statistika: Untuk Penelitian Pendidikan dan Ilmu-Ilmu Sosial (Jakarta: Kencana, 2020), hlm. 2.","previouslyFormattedCitation":"Fajri Ismail, &lt;i&gt;Statistika: Untuk Penelitian Pendidikan dan Ilmu-Ilmu Sosial&lt;/i&gt; (Jakarta: Kencana, 2020), hlm. 2."},"properties":{"noteIndex":52},"schema":"https://github.com/citation-style-language/schema/raw/master/csl-citation.json"}</w:instrText>
      </w:r>
      <w:r>
        <w:fldChar w:fldCharType="separate"/>
      </w:r>
      <w:r w:rsidRPr="00211597">
        <w:rPr>
          <w:noProof/>
        </w:rPr>
        <w:t xml:space="preserve">Fajri Ismail, </w:t>
      </w:r>
      <w:r w:rsidRPr="00211597">
        <w:rPr>
          <w:i/>
          <w:noProof/>
        </w:rPr>
        <w:t>Statistika: Untuk Penelitian Pendidikan dan Ilmu-Ilmu Sosial</w:t>
      </w:r>
      <w:r w:rsidRPr="00211597">
        <w:rPr>
          <w:noProof/>
        </w:rPr>
        <w:t xml:space="preserve"> (Jakarta: Kencana, 2020), hlm. 2.</w:t>
      </w:r>
      <w:r>
        <w:fldChar w:fldCharType="end"/>
      </w:r>
      <w:r>
        <w:t xml:space="preserve"> </w:t>
      </w:r>
    </w:p>
  </w:footnote>
  <w:footnote w:id="53">
    <w:p w:rsidR="005F1C4A" w:rsidRPr="00923B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{"citationItems":[{"id":"ITEM-1","itemData":{"abstract":"Multidrug resistance (MDR) is a serious problem that hampers the success of cancer pharmacotherapy. A common mechanism is the overexpression of ATP-binding cassette (ABC) efflux transporters in cancer cells such as P-glycoprotein (P-gp/ABCBl), multidrug resistanceassociated protein 1 (MRP1/ABCC1) and breast cancer resistance protein (BCRP/ABCG2) that limit the exposure to anticancer drugs. One way to overcome MDR is to develop ABC efflux transporter inhibitors to sensitize cancer cells to chemotherapeutic drugs. The complete clinical trials thus far have showen that those tested chemosensitizers only add limited or no benefits to cancer patients. Some MDR modulators are merely toxic, and others induce unwanted drug-drug interactions. Actually, many ABC transporters are also expressed abundantly in the gastrointestinal tract, liver, kidney, brain and other normal tissues, and they largely determine drug absorption, distribution and excretion, and affect the overall pharmacokinetic properties of drugs in humans. In addition, ABC transporters such as P-gp, MRP1 and BCRP co-expressed in tumors show a broad and overlapped specificity for substrates and MDR modulators. Thus reliable preclinical assays and models are required for the assessment of transporter-mediated flux and potential effects on pharmacokinetics in drug development. In this review, we provide an overview of the role of ABC efflux transporters in MDR and pharmacokinetics. Preclinical assays for the assessment of drug transport and development of MDR modulators are also discussed.","author":[{"dropping-particle":"","family":"Muhammad Ansori","given":"","non-dropping-particle":"","parse-names":false,"suffix":""}],"id":"ITEM-1","issued":{"date-parts":[["2015"]]},"number-of-pages":"125","publisher":"Universitas Islam Negeri Walisongo","title":"Implementasi Pembiasaan Shalat Awal Waktu Sebagai Metode Pembentuk Sikap Kedisiplinan Santri Pondok Pesantren Putra Al-Ishlah Mangkang Kulon Tugu Kota Semarang","type":"thesis"},"locator":"hlm. 12","uris":["http://www.mendeley.com/documents/?uuid=a9565cf0-d49b-43d5-941b-ca91a473d8d7"]}],"mendeley":{"formattedCitation":"Muhammad Ansori, &lt;i&gt;op. cit.&lt;/i&gt;, hlm. 12.","plainTextFormattedCitation":"Muhammad Ansori, op. cit., hlm. 12.","previouslyFormattedCitation":"Muhammad Ansori, &lt;i&gt;op. cit.&lt;/i&gt;, hlm. 12."},"properties":{"noteIndex":53},"schema":"https://github.com/citation-style-language/schema/raw/master/csl-citation.json"}</w:instrText>
      </w:r>
      <w:r>
        <w:fldChar w:fldCharType="separate"/>
      </w:r>
      <w:r w:rsidRPr="00044F15">
        <w:rPr>
          <w:noProof/>
        </w:rPr>
        <w:t xml:space="preserve">Muhammad Ansori, </w:t>
      </w:r>
      <w:r w:rsidRPr="00044F15">
        <w:rPr>
          <w:i/>
          <w:noProof/>
        </w:rPr>
        <w:t>op. cit.</w:t>
      </w:r>
      <w:r w:rsidRPr="00044F15">
        <w:rPr>
          <w:noProof/>
        </w:rPr>
        <w:t>, hlm. 12.</w:t>
      </w:r>
      <w:r>
        <w:fldChar w:fldCharType="end"/>
      </w:r>
    </w:p>
  </w:footnote>
  <w:footnote w:id="54">
    <w:p w:rsidR="005F1C4A" w:rsidRPr="00923B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{"citationItems":[{"id":"ITEM-1","itemData":{"author":[{"dropping-particle":"","family":"Sentot Haryanto","given":"","non-dropping-particle":"","parse-names":false,"suffix":""}],"id":"ITEM-1","issued":{"date-parts":[["2007"]]},"number-of-pages":"266","publisher":"Mitra Pustaka","publisher-place":"Yogyakarta","title":"Psikologi Shalat: Kajian Aspek-aspek Psikologis Ibadah Shalat","type":"book"},"locator":"hlm. 116","uris":["http://www.mendeley.com/documents/?uuid=1842fffd-32ee-42e5-ad68-b8a911f03804"]}],"mendeley":{"formattedCitation":"Sentot Haryanto, &lt;i&gt;op. cit.&lt;/i&gt;, hlm. 116.","plainTextFormattedCitation":"Sentot Haryanto, op. cit., hlm. 116.","previouslyFormattedCitation":"Sentot Haryanto, &lt;i&gt;op. cit.&lt;/i&gt;, hlm. 116."},"properties":{"noteIndex":54},"schema":"https://github.com/citation-style-language/schema/raw/master/csl-citation.json"}</w:instrText>
      </w:r>
      <w:r>
        <w:fldChar w:fldCharType="separate"/>
      </w:r>
      <w:r w:rsidRPr="00044F15">
        <w:rPr>
          <w:noProof/>
        </w:rPr>
        <w:t xml:space="preserve">Sentot Haryanto, </w:t>
      </w:r>
      <w:r w:rsidRPr="00044F15">
        <w:rPr>
          <w:i/>
          <w:noProof/>
        </w:rPr>
        <w:t>op. cit.</w:t>
      </w:r>
      <w:r w:rsidRPr="00044F15">
        <w:rPr>
          <w:noProof/>
        </w:rPr>
        <w:t>, hlm. 116.</w:t>
      </w:r>
      <w:r>
        <w:fldChar w:fldCharType="end"/>
      </w:r>
      <w:r>
        <w:t xml:space="preserve"> </w:t>
      </w:r>
    </w:p>
  </w:footnote>
  <w:footnote w:id="55">
    <w:p w:rsidR="005F1C4A" w:rsidRPr="00923B5A"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192","uris":["http://www.mendeley.com/documents/?uuid=069e396f-be63-4ec2-92b7-36f704a89055"]}],"mendeley":{"formattedCitation":"Umi Hayati, &lt;i&gt;op. cit.&lt;/i&gt;, hlm. 192.","plainTextFormattedCitation":"Umi Hayati, op. cit., hlm. 192.","previouslyFormattedCitation":"Umi Hayati, &lt;i&gt;op. cit.&lt;/i&gt;, hlm. 192."},"properties":{"noteIndex":55},"schema":"https://github.com/citation-style-language/schema/raw/master/csl-citation.json"}</w:instrText>
      </w:r>
      <w:r>
        <w:fldChar w:fldCharType="separate"/>
      </w:r>
      <w:r w:rsidRPr="00044F15">
        <w:rPr>
          <w:noProof/>
        </w:rPr>
        <w:t xml:space="preserve">Umi Hayati, </w:t>
      </w:r>
      <w:r w:rsidRPr="00044F15">
        <w:rPr>
          <w:i/>
          <w:noProof/>
        </w:rPr>
        <w:t>op. cit.</w:t>
      </w:r>
      <w:r w:rsidRPr="00044F15">
        <w:rPr>
          <w:noProof/>
        </w:rPr>
        <w:t>, hlm. 192.</w:t>
      </w:r>
      <w:r>
        <w:fldChar w:fldCharType="end"/>
      </w:r>
      <w:r>
        <w:t xml:space="preserve"> </w:t>
      </w:r>
    </w:p>
  </w:footnote>
  <w:footnote w:id="56">
    <w:p w:rsidR="005F1C4A" w:rsidRPr="009B3DD8"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80","uris":["http://www.mendeley.com/documents/?uuid=daa0556c-ebd8-400d-a9c8-f8133be0e2de"]}],"mendeley":{"formattedCitation":"Sugiyono, &lt;i&gt;op. cit.&lt;/i&gt;, 2017, hlm. 80.","plainTextFormattedCitation":"Sugiyono, op. cit., 2017, hlm. 80.","previouslyFormattedCitation":"Sugiyono, &lt;i&gt;op. cit.&lt;/i&gt;, 2017, hlm. 80."},"properties":{"noteIndex":56},"schema":"https://github.com/citation-style-language/schema/raw/master/csl-citation.json"}</w:instrText>
      </w:r>
      <w:r>
        <w:fldChar w:fldCharType="separate"/>
      </w:r>
      <w:r w:rsidRPr="002F5E19">
        <w:rPr>
          <w:noProof/>
        </w:rPr>
        <w:t xml:space="preserve">Sugiyono, </w:t>
      </w:r>
      <w:r w:rsidRPr="002F5E19">
        <w:rPr>
          <w:i/>
          <w:noProof/>
        </w:rPr>
        <w:t>op. cit.</w:t>
      </w:r>
      <w:r w:rsidRPr="002F5E19">
        <w:rPr>
          <w:noProof/>
        </w:rPr>
        <w:t>, 2017, hlm. 80.</w:t>
      </w:r>
      <w:r>
        <w:fldChar w:fldCharType="end"/>
      </w:r>
    </w:p>
  </w:footnote>
  <w:footnote w:id="57">
    <w:p w:rsidR="005F1C4A" w:rsidRPr="00F15056"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82","uris":["http://www.mendeley.com/documents/?uuid=daa0556c-ebd8-400d-a9c8-f8133be0e2de"]}],"mendeley":{"formattedCitation":"&lt;i&gt;Ibid.&lt;/i&gt;, hlm. 82.","plainTextFormattedCitation":"Ibid., hlm. 82.","previouslyFormattedCitation":"&lt;i&gt;Ibid.&lt;/i&gt;, hlm. 82."},"properties":{"noteIndex":57},"schema":"https://github.com/citation-style-language/schema/raw/master/csl-citation.json"}</w:instrText>
      </w:r>
      <w:r>
        <w:fldChar w:fldCharType="separate"/>
      </w:r>
      <w:r w:rsidRPr="002B39EC">
        <w:rPr>
          <w:i/>
          <w:noProof/>
        </w:rPr>
        <w:t>Ibid.</w:t>
      </w:r>
      <w:r w:rsidRPr="002B39EC">
        <w:rPr>
          <w:noProof/>
        </w:rPr>
        <w:t>, hlm. 82.</w:t>
      </w:r>
      <w:r>
        <w:fldChar w:fldCharType="end"/>
      </w:r>
      <w:r>
        <w:t xml:space="preserve"> </w:t>
      </w:r>
    </w:p>
  </w:footnote>
  <w:footnote w:id="58">
    <w:p w:rsidR="005F1C4A" w:rsidRPr="00CF3699"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{"citationItems":[{"id":"ITEM-1","itemData":{"author":[{"dropping-particle":"","family":"M. Sulaiman Zuhdi","given":"","non-dropping-particle":"","parse-names":false,"suffix":""}],"id":"ITEM-1","issued":{"date-parts":[["2010"]]},"publisher":"Institut Agama Islam Negeri Walisongo","title":"Korelasi Antara Kedisiplinan Shalat Berjamaah Dengan Perilaku Sosial Santri Pondok Pesantren Daarun Najaah Jerakah Tugu Semarang","type":"thesis"},"locator":"hlm. 38","uris":["http://www.mendeley.com/documents/?uuid=6dd65628-2b14-4b9a-9630-bbb7de261b42"]}],"mendeley":{"formattedCitation":"M. Sulaiman Zuhdi, “Korelasi Antara Kedisiplinan Shalat Berjamaah Dengan Perilaku Sosial Santri Pondok Pesantren Daarun Najaah Jerakah Tugu Semarang” (Institut Agama Islam Negeri Walisongo, 2010), hlm. 38, http://www.iainsalatiga.ac.id.","manualFormatting":"M. Sulaiman Zuhdi, “Korelasi Antara Kedisiplinan Shalat Berjamaah Dengan Perilaku Sosial Santri Pondok Pesantren Daarun Najaah Jerakah Tugu Semarang” (Semarang: Skripsi Fakultas Tarbiyah Institut Agama Islam Negeri Walisongo, 2010), hlm. 38,.","plainTextFormattedCitation":"M. Sulaiman Zuhdi, “Korelasi Antara Kedisiplinan Shalat Berjamaah Dengan Perilaku Sosial Santri Pondok Pesantren Daarun Najaah Jerakah Tugu Semarang” (Institut Agama Islam Negeri Walisongo, 2010), hlm. 38, http://www.iainsalatiga.ac.id.","previouslyFormattedCitation":"M. Sulaiman Zuhdi, “Korelasi Antara Kedisiplinan Shalat Berjamaah Dengan Perilaku Sosial Santri Pondok Pesantren Daarun Najaah Jerakah Tugu Semarang” (Institut Agama Islam Negeri Walisongo, 2010), hlm. 38, http://www.iainsalatiga.ac.id."},"properties":{"noteIndex":58},"schema":"https://github.com/citation-style-language/schema/raw/master/csl-citation.json"}</w:instrText>
      </w:r>
      <w:r>
        <w:fldChar w:fldCharType="separate"/>
      </w:r>
      <w:r w:rsidRPr="00212CFA">
        <w:rPr>
          <w:noProof/>
        </w:rPr>
        <w:t>M. Sulaiman Zuhdi, “Korelasi Antara Kedisiplinan Shalat Berjamaah Dengan Perilaku Sosial Santri Pondok Pesantren Daarun Najaah Jerakah Tugu Semarang” (</w:t>
      </w:r>
      <w:r>
        <w:rPr>
          <w:noProof/>
          <w:lang w:val="id-ID"/>
        </w:rPr>
        <w:t xml:space="preserve">Semarang: Skripsi Fakultas Tarbiyah </w:t>
      </w:r>
      <w:r w:rsidRPr="00212CFA">
        <w:rPr>
          <w:noProof/>
        </w:rPr>
        <w:t>Institut Ag</w:t>
      </w:r>
      <w:r>
        <w:rPr>
          <w:noProof/>
        </w:rPr>
        <w:t>ama Islam Negeri Walisongo, 201</w:t>
      </w:r>
      <w:r>
        <w:rPr>
          <w:noProof/>
          <w:lang w:val="id-ID"/>
        </w:rPr>
        <w:t>0</w:t>
      </w:r>
      <w:r w:rsidRPr="00212CFA">
        <w:rPr>
          <w:noProof/>
        </w:rPr>
        <w:t>), hlm. 38,.</w:t>
      </w:r>
      <w:r>
        <w:fldChar w:fldCharType="end"/>
      </w:r>
      <w:r>
        <w:t xml:space="preserve"> </w:t>
      </w:r>
    </w:p>
  </w:footnote>
  <w:footnote w:id="59">
    <w:p w:rsidR="005F1C4A" w:rsidRPr="00A94BF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137","uris":["http://www.mendeley.com/documents/?uuid=daa0556c-ebd8-400d-a9c8-f8133be0e2de"]}],"mendeley":{"formattedCitation":"Sugiyono, &lt;i&gt;op. cit.&lt;/i&gt;, 2017, hlm. 137.","plainTextFormattedCitation":"Sugiyono, op. cit., 2017, hlm. 137.","previouslyFormattedCitation":"Sugiyono, &lt;i&gt;op. cit.&lt;/i&gt;, 2017, hlm. 137."},"properties":{"noteIndex":59},"schema":"https://github.com/citation-style-language/schema/raw/master/csl-citation.json"}</w:instrText>
      </w:r>
      <w:r>
        <w:fldChar w:fldCharType="separate"/>
      </w:r>
      <w:r w:rsidRPr="002F5E19">
        <w:rPr>
          <w:noProof/>
        </w:rPr>
        <w:t xml:space="preserve">Sugiyono, </w:t>
      </w:r>
      <w:r w:rsidRPr="002F5E19">
        <w:rPr>
          <w:i/>
          <w:noProof/>
        </w:rPr>
        <w:t>op. cit.</w:t>
      </w:r>
      <w:r w:rsidRPr="002F5E19">
        <w:rPr>
          <w:noProof/>
        </w:rPr>
        <w:t>, 2017, hlm. 137.</w:t>
      </w:r>
      <w:r>
        <w:fldChar w:fldCharType="end"/>
      </w:r>
      <w:r>
        <w:t xml:space="preserve"> </w:t>
      </w:r>
    </w:p>
  </w:footnote>
  <w:footnote w:id="60">
    <w:p w:rsidR="005F1C4A" w:rsidRPr="00A94BF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142","uris":["http://www.mendeley.com/documents/?uuid=daa0556c-ebd8-400d-a9c8-f8133be0e2de"]}],"mendeley":{"formattedCitation":"&lt;i&gt;Ibid.&lt;/i&gt;, hlm. 142.","plainTextFormattedCitation":"Ibid., hlm. 142.","previouslyFormattedCitation":"&lt;i&gt;Ibid.&lt;/i&gt;, hlm. 142."},"properties":{"noteIndex":60},"schema":"https://github.com/citation-style-language/schema/raw/master/csl-citation.json"}</w:instrText>
      </w:r>
      <w:r>
        <w:fldChar w:fldCharType="separate"/>
      </w:r>
      <w:r w:rsidRPr="00044F15">
        <w:rPr>
          <w:i/>
          <w:noProof/>
        </w:rPr>
        <w:t>Ibid.</w:t>
      </w:r>
      <w:r w:rsidRPr="00044F15">
        <w:rPr>
          <w:noProof/>
        </w:rPr>
        <w:t>, hlm. 142.</w:t>
      </w:r>
      <w:r>
        <w:fldChar w:fldCharType="end"/>
      </w:r>
      <w:r>
        <w:t xml:space="preserve"> </w:t>
      </w:r>
    </w:p>
  </w:footnote>
  <w:footnote w:id="61">
    <w:p w:rsidR="005F1C4A" w:rsidRPr="00AA305F"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93","uris":["http://www.mendeley.com/documents/?uuid=daa0556c-ebd8-400d-a9c8-f8133be0e2de"]}],"mendeley":{"formattedCitation":"&lt;i&gt;Ibid.&lt;/i&gt;, hlm. 93.","plainTextFormattedCitation":"Ibid., hlm. 93.","previouslyFormattedCitation":"&lt;i&gt;Ibid.&lt;/i&gt;, hlm. 93."},"properties":{"noteIndex":61},"schema":"https://github.com/citation-style-language/schema/raw/master/csl-citation.json"}</w:instrText>
      </w:r>
      <w:r>
        <w:fldChar w:fldCharType="separate"/>
      </w:r>
      <w:r w:rsidRPr="00AA305F">
        <w:rPr>
          <w:i/>
          <w:noProof/>
        </w:rPr>
        <w:t>Ibid.</w:t>
      </w:r>
      <w:r w:rsidRPr="00AA305F">
        <w:rPr>
          <w:noProof/>
        </w:rPr>
        <w:t>, hlm. 93.</w:t>
      </w:r>
      <w:r>
        <w:fldChar w:fldCharType="end"/>
      </w:r>
      <w:r>
        <w:t xml:space="preserve"> </w:t>
      </w:r>
    </w:p>
  </w:footnote>
  <w:footnote w:id="62">
    <w:p w:rsidR="005F1C4A" w:rsidRPr="002F5E19" w:rsidRDefault="005F1C4A" w:rsidP="005F1C4A">
      <w:pPr>
        <w:pStyle w:val="FootnoteText"/>
        <w:jc w:val="both"/>
        <w:rPr>
          <w:lang w:val="id-ID"/>
        </w:rPr>
      </w:pPr>
      <w:r>
        <w:tab/>
      </w:r>
      <w:r>
        <w:rPr>
          <w:rStyle w:val="FootnoteReference"/>
        </w:rPr>
        <w:footnoteRef/>
      </w:r>
      <w:r>
        <w:fldChar w:fldCharType="begin" w:fldLock="1"/>
      </w:r>
      <w:r>
        <w:instrText>ADDIN CSL_CITATION {"citationItems":[{"id":"ITEM-1","itemData":{"author":[{"dropping-particle":"","family":"Sugiyono","given":"","non-dropping-particle":"","parse-names":false,"suffix":""}],"id":"ITEM-1","issued":{"date-parts":[["2018"]]},"number-of-pages":"468","publisher":"Alfabeta","publisher-place":"Bandung","title":"Metode Penelitian Pendidikan: Pendekatan Kuantitatif, Kualitatif, dan R&amp;D","type":"book"},"locator":"hlm. 318","uris":["http://www.mendeley.com/documents/?uuid=b070bbd3-ae12-4fba-b233-69d13264c366"]}],"mendeley":{"formattedCitation":"Sugiyono, &lt;i&gt;Metode Penelitian Pendidikan: Pendekatan Kuantitatif, Kualitatif, dan R&amp;D&lt;/i&gt; (Bandung: Alfabeta, 2018), hlm. 318.","plainTextFormattedCitation":"Sugiyono, Metode Penelitian Pendidikan: Pendekatan Kuantitatif, Kualitatif, dan R&amp;D (Bandung: Alfabeta, 2018), hlm. 318.","previouslyFormattedCitation":"Sugiyono, &lt;i&gt;Metode Penelitian Pendidikan: Pendekatan Kuantitatif, Kualitatif, dan R&amp;D&lt;/i&gt; (Bandung: Alfabeta, 2018), hlm. 318."},"properties":{"noteIndex":62},"schema":"https://github.com/citation-style-language/schema/raw/master/csl-citation.json"}</w:instrText>
      </w:r>
      <w:r>
        <w:fldChar w:fldCharType="separate"/>
      </w:r>
      <w:r w:rsidRPr="002F5E19">
        <w:rPr>
          <w:noProof/>
        </w:rPr>
        <w:t xml:space="preserve">Sugiyono, </w:t>
      </w:r>
      <w:r w:rsidRPr="002F5E19">
        <w:rPr>
          <w:i/>
          <w:noProof/>
        </w:rPr>
        <w:t>Metode Penelitian Pendidikan: Pendekatan Kuantitatif, Kualitatif, dan R&amp;D</w:t>
      </w:r>
      <w:r w:rsidRPr="002F5E19">
        <w:rPr>
          <w:noProof/>
        </w:rPr>
        <w:t xml:space="preserve"> (Bandung: Alfabeta, 2018), hlm. 318.</w:t>
      </w:r>
      <w:r>
        <w:fldChar w:fldCharType="end"/>
      </w:r>
      <w:r>
        <w:t xml:space="preserve"> </w:t>
      </w:r>
    </w:p>
  </w:footnote>
  <w:footnote w:id="63">
    <w:p w:rsidR="005F1C4A" w:rsidRPr="00E47412"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138","uris":["http://www.mendeley.com/documents/?uuid=daa0556c-ebd8-400d-a9c8-f8133be0e2de"]}],"mendeley":{"formattedCitation":"Sugiyono, &lt;i&gt;op. cit.&lt;/i&gt;, 2017, hlm. 138.","plainTextFormattedCitation":"Sugiyono, op. cit., 2017, hlm. 138.","previouslyFormattedCitation":"Sugiyono, &lt;i&gt;op. cit.&lt;/i&gt;, 2017, hlm. 138."},"properties":{"noteIndex":63},"schema":"https://github.com/citation-style-language/schema/raw/master/csl-citation.json"}</w:instrText>
      </w:r>
      <w:r>
        <w:fldChar w:fldCharType="separate"/>
      </w:r>
      <w:r w:rsidRPr="002F5E19">
        <w:rPr>
          <w:noProof/>
        </w:rPr>
        <w:t xml:space="preserve">Sugiyono, </w:t>
      </w:r>
      <w:r w:rsidRPr="002F5E19">
        <w:rPr>
          <w:i/>
          <w:noProof/>
        </w:rPr>
        <w:t>op. cit.</w:t>
      </w:r>
      <w:r w:rsidRPr="002F5E19">
        <w:rPr>
          <w:noProof/>
        </w:rPr>
        <w:t>, 2017, hlm. 138.</w:t>
      </w:r>
      <w:r>
        <w:fldChar w:fldCharType="end"/>
      </w:r>
      <w:r>
        <w:t xml:space="preserve"> </w:t>
      </w:r>
    </w:p>
  </w:footnote>
  <w:footnote w:id="64">
    <w:p w:rsidR="005F1C4A" w:rsidRPr="0087712C" w:rsidRDefault="005F1C4A" w:rsidP="005F1C4A">
      <w:pPr>
        <w:pStyle w:val="FootnoteText"/>
        <w:jc w:val="both"/>
        <w:rPr>
          <w:rFonts w:asciiTheme="majorBidi" w:hAnsiTheme="majorBidi" w:cstheme="majorBidi"/>
          <w:sz w:val="24"/>
          <w:szCs w:val="24"/>
          <w:lang w:val="id-ID"/>
        </w:rPr>
      </w:pPr>
      <w:r w:rsidRPr="003855E3">
        <w:rPr>
          <w:rFonts w:asciiTheme="majorBidi" w:hAnsiTheme="majorBidi" w:cstheme="majorBidi"/>
        </w:rPr>
        <w:tab/>
      </w:r>
      <w:r w:rsidRPr="00232303">
        <w:rPr>
          <w:rStyle w:val="FootnoteReference"/>
        </w:rPr>
        <w:footnoteRef/>
      </w:r>
      <w:r w:rsidRPr="003855E3">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125","uris":["http://www.mendeley.com/documents/?uuid=daa0556c-ebd8-400d-a9c8-f8133be0e2de"]}],"mendeley":{"formattedCitation":"&lt;i&gt;Ibid.&lt;/i&gt;, hlm. 125.","plainTextFormattedCitation":"Ibid., hlm. 125.","previouslyFormattedCitation":"Sugiyono, &lt;i&gt;op. cit.&lt;/i&gt;, 2017, hlm. 125."},"properties":{"noteIndex":64},"schema":"https://github.com/citation-style-language/schema/raw/master/csl-citation.json"}</w:instrText>
      </w:r>
      <w:r w:rsidRPr="003855E3">
        <w:rPr>
          <w:rFonts w:asciiTheme="majorBidi" w:hAnsiTheme="majorBidi" w:cstheme="majorBidi"/>
        </w:rPr>
        <w:fldChar w:fldCharType="separate"/>
      </w:r>
      <w:r w:rsidRPr="00E52D13">
        <w:rPr>
          <w:rFonts w:asciiTheme="majorBidi" w:hAnsiTheme="majorBidi" w:cstheme="majorBidi"/>
          <w:i/>
          <w:noProof/>
        </w:rPr>
        <w:t>Ibid.</w:t>
      </w:r>
      <w:r w:rsidRPr="00E52D13">
        <w:rPr>
          <w:rFonts w:asciiTheme="majorBidi" w:hAnsiTheme="majorBidi" w:cstheme="majorBidi"/>
          <w:noProof/>
        </w:rPr>
        <w:t>, hlm. 125.</w:t>
      </w:r>
      <w:r w:rsidRPr="003855E3">
        <w:rPr>
          <w:rFonts w:asciiTheme="majorBidi" w:hAnsiTheme="majorBidi" w:cstheme="majorBidi"/>
        </w:rPr>
        <w:fldChar w:fldCharType="end"/>
      </w:r>
      <w:r w:rsidRPr="003855E3">
        <w:rPr>
          <w:rFonts w:asciiTheme="majorBidi" w:hAnsiTheme="majorBidi" w:cstheme="majorBidi"/>
          <w:sz w:val="22"/>
          <w:szCs w:val="22"/>
        </w:rPr>
        <w:t xml:space="preserve"> </w:t>
      </w:r>
    </w:p>
  </w:footnote>
  <w:footnote w:id="65">
    <w:p w:rsidR="005F1C4A" w:rsidRPr="009A1CE4" w:rsidRDefault="005F1C4A" w:rsidP="005F1C4A">
      <w:pPr>
        <w:pStyle w:val="FootnoteText"/>
        <w:rPr>
          <w:rFonts w:asciiTheme="majorBidi" w:hAnsiTheme="majorBidi" w:cstheme="majorBidi"/>
          <w:lang w:val="id-ID"/>
        </w:rPr>
      </w:pPr>
      <w:r w:rsidRPr="009A1CE4">
        <w:rPr>
          <w:rFonts w:asciiTheme="majorBidi" w:hAnsiTheme="majorBidi" w:cstheme="majorBidi"/>
        </w:rPr>
        <w:tab/>
      </w:r>
      <w:r w:rsidRPr="00232303">
        <w:rPr>
          <w:rStyle w:val="FootnoteReference"/>
        </w:rPr>
        <w:footnoteRef/>
      </w:r>
      <w:r w:rsidRPr="009A1C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2017"]]},"number-of-pages":"344","publisher":"Alfabeta","publisher-place":"Bandung","title":"Metode Penelitian Kuantitatif, Kualitatif, R&amp;D","type":"book"},"locator":"hlm. 134","uris":["http://www.mendeley.com/documents/?uuid=daa0556c-ebd8-400d-a9c8-f8133be0e2de"]}],"mendeley":{"formattedCitation":"&lt;i&gt;Ibid.&lt;/i&gt;, hlm. 134.","plainTextFormattedCitation":"Ibid., hlm. 134.","previouslyFormattedCitation":"&lt;i&gt;Ibid.&lt;/i&gt;, hlm. 134."},"properties":{"noteIndex":65},"schema":"https://github.com/citation-style-language/schema/raw/master/csl-citation.json"}</w:instrText>
      </w:r>
      <w:r w:rsidRPr="009A1CE4">
        <w:rPr>
          <w:rFonts w:asciiTheme="majorBidi" w:hAnsiTheme="majorBidi" w:cstheme="majorBidi"/>
        </w:rPr>
        <w:fldChar w:fldCharType="separate"/>
      </w:r>
      <w:r w:rsidRPr="009A1CE4">
        <w:rPr>
          <w:rFonts w:asciiTheme="majorBidi" w:hAnsiTheme="majorBidi" w:cstheme="majorBidi"/>
          <w:i/>
          <w:noProof/>
        </w:rPr>
        <w:t>Ibid.</w:t>
      </w:r>
      <w:r w:rsidRPr="009A1CE4">
        <w:rPr>
          <w:rFonts w:asciiTheme="majorBidi" w:hAnsiTheme="majorBidi" w:cstheme="majorBidi"/>
          <w:noProof/>
        </w:rPr>
        <w:t>, hlm. 134.</w:t>
      </w:r>
      <w:r w:rsidRPr="009A1CE4">
        <w:rPr>
          <w:rFonts w:asciiTheme="majorBidi" w:hAnsiTheme="majorBidi" w:cstheme="majorBidi"/>
        </w:rPr>
        <w:fldChar w:fldCharType="end"/>
      </w:r>
      <w:r w:rsidRPr="009A1CE4">
        <w:rPr>
          <w:rFonts w:asciiTheme="majorBidi" w:hAnsiTheme="majorBidi" w:cstheme="majorBidi"/>
        </w:rPr>
        <w:t xml:space="preserve"> </w:t>
      </w:r>
    </w:p>
  </w:footnote>
  <w:footnote w:id="66">
    <w:p w:rsidR="005F1C4A" w:rsidRPr="002F591A" w:rsidRDefault="005F1C4A" w:rsidP="005F1C4A">
      <w:pPr>
        <w:pStyle w:val="FootnoteText"/>
        <w:jc w:val="both"/>
        <w:rPr>
          <w:rFonts w:asciiTheme="majorBidi" w:hAnsiTheme="majorBidi" w:cstheme="majorBidi"/>
          <w:lang w:val="id-ID"/>
        </w:rPr>
      </w:pPr>
      <w:r w:rsidRPr="002F591A">
        <w:rPr>
          <w:rFonts w:asciiTheme="majorBidi" w:hAnsiTheme="majorBidi" w:cstheme="majorBidi"/>
        </w:rPr>
        <w:tab/>
      </w:r>
      <w:r w:rsidRPr="00232303">
        <w:rPr>
          <w:rStyle w:val="FootnoteReference"/>
        </w:rPr>
        <w:footnoteRef/>
      </w:r>
      <w:r>
        <w:rPr>
          <w:rFonts w:asciiTheme="majorBidi" w:hAnsiTheme="majorBidi" w:cstheme="majorBidi"/>
        </w:rPr>
        <w:fldChar w:fldCharType="begin" w:fldLock="1"/>
      </w:r>
      <w:r>
        <w:rPr>
          <w:rFonts w:asciiTheme="majorBidi" w:hAnsiTheme="majorBidi" w:cstheme="majorBidi"/>
        </w:rPr>
        <w:instrText>ADDIN CSL_CITATION {"citationItems":[{"id":"ITEM-1","itemData":{"abstract":"Penelitian ini bertujuan untuk mengetahui: 1). Pengaruh Sikap Menghidari Risiko Sharing terhadap Informal Knowledge Sharing. 2).Pengaruh Knowledge Self-Efficacy terhadap Informal Knowledge Sharing. pengaruh sikap menghidari risiko dan tingkat keyakinan individu terhadap kemampuan diri (Knowledge Self-Efficacy) untuk berbagi pengethauan secara informal (Informal Knowledge Sharing) yang terjadi pada mahasiwa Fakultas Ilmu Sosial Dan Ekonomi Universitas Negeri Yogyakarta (FISE UNY). Penelitian ini diharapkan dapat membantu mengetahui pola dan faktor yang menyebabkan penyebaran informasi secara informal yang terjadi pada mahasiswa FISE UNY. Dengan diketahuinya faktor yang mempengaruhi penyebaran informasi secara informal diharapkan dapat membantu penentuan kebijakan cara penyampaian informasi dari Fakultas pada mahasiswa agar efektif dan efisien. Hasil penelitian ini juga diharapkan dapat membantu proses penyebaran pemahaman secara merata mengenai materi kuliah di luar kelas. Penelitian ini mengunakan metoda survai dengan mengambil sampel mahasiswa FISE UNY yang masih aktif. Sampel diambil secara proposional pada seluruh Program studi yang ada di FISE. Data diolah dengan analisis regresi sederhana dengan alat bantu SPSS 17. Sebelum analisis data, dilaksanakan ujicoba instrumen dengan uji validitas dan uji reliabilitas. Uji prasyarat analisis juga dilakukan untuk memenuhi syarat dilakukannya analisis data model regresi. Uji prasyarat yang dilaksanakan adalah uji normalitas, uji linearitas dan uji asumsi klasik yang terdiri dari uji heteroskedasitas dan uji multikolinearitas. Hasil dari penelitian menunjukkan bahwa: 1).Terdapat pengaruh negatif signifikan Sikap Menghindari Risiko Sharing terhadap Informal Knowledge Sharing. Hal ini ditunjukkan dengan koefisien regresi bernilai positif (0,224) dengan nilai p value 0,000 (p &lt;0,05) dengan nilai koefisien determinasi r² sebesar 0.092. Hasil tersebut menunjukkan bahwa H1 tidak didukung dalam penelitian ini. 2). Terdapat pengaruh positif signifikan Knowledge Self-Efficacy terhadap Informal Knowledge Sharing. Hal ini ditunjukkan dengan koefisien regresi bernilai positif (0,229) dengan nilai p value 0,000 (p&lt;0,05) dengan nilai koefisien determinasi r² sebesar 0.103. Hasil tersebut menunjukkan bahwa H2 didukung dalam penelitian ini. Keyword","author":[{"dropping-particle":"","family":"Dzajari, Rahmawati","given":"Nugroho","non-dropping-particle":"","parse-names":false,"suffix":""}],"container-title":"Jurnal Nominal","id":"ITEM-1","issue":"II","issued":{"date-parts":[["2013"]]},"page":"181-209","title":"Pengaruh Sikap Menghindari Risiko Sharing dan Knowledge Self-Efficacy Terhadap Informal Knowledge Sharing Pada Mahasiswa FISE UNY","type":"article-journal","volume":"II"},"locator":"hlm. 194","uris":["http://www.mendeley.com/documents/?uuid=97155b87-7f2d-4d80-9c17-d4b139728012"]}],"mendeley":{"formattedCitation":"Nugroho Dzajari, Rahmawati, “Pengaruh Sikap Menghindari Risiko Sharing dan Knowledge Self-Efficacy Terhadap Informal Knowledge Sharing Pada Mahasiswa FISE UNY,” &lt;i&gt;Jurnal Nominal&lt;/i&gt; II, no. II (2013): hlm. 194.","plainTextFormattedCitation":"Nugroho Dzajari, Rahmawati, “Pengaruh Sikap Menghindari Risiko Sharing dan Knowledge Self-Efficacy Terhadap Informal Knowledge Sharing Pada Mahasiswa FISE UNY,” Jurnal Nominal II, no. II (2013): hlm. 194."},"properties":{"noteIndex":66},"schema":"https://github.com/citation-style-language/schema/raw/master/csl-citation.json"}</w:instrText>
      </w:r>
      <w:r>
        <w:rPr>
          <w:rFonts w:asciiTheme="majorBidi" w:hAnsiTheme="majorBidi" w:cstheme="majorBidi"/>
        </w:rPr>
        <w:fldChar w:fldCharType="separate"/>
      </w:r>
      <w:r w:rsidRPr="00E52D13">
        <w:rPr>
          <w:rFonts w:asciiTheme="majorBidi" w:hAnsiTheme="majorBidi" w:cstheme="majorBidi"/>
          <w:noProof/>
        </w:rPr>
        <w:t xml:space="preserve">Nugroho Dzajari, Rahmawati, “Pengaruh Sikap Menghindari Risiko Sharing dan Knowledge Self-Efficacy Terhadap Informal Knowledge Sharing Pada Mahasiswa FISE UNY,” </w:t>
      </w:r>
      <w:r w:rsidRPr="00E52D13">
        <w:rPr>
          <w:rFonts w:asciiTheme="majorBidi" w:hAnsiTheme="majorBidi" w:cstheme="majorBidi"/>
          <w:i/>
          <w:noProof/>
        </w:rPr>
        <w:t>Jurnal Nominal</w:t>
      </w:r>
      <w:r w:rsidRPr="00E52D13">
        <w:rPr>
          <w:rFonts w:asciiTheme="majorBidi" w:hAnsiTheme="majorBidi" w:cstheme="majorBidi"/>
          <w:noProof/>
        </w:rPr>
        <w:t xml:space="preserve"> II, no. II (2013): hlm. 194.</w:t>
      </w:r>
      <w:r>
        <w:rPr>
          <w:rFonts w:asciiTheme="majorBidi" w:hAnsiTheme="majorBidi" w:cstheme="majorBidi"/>
        </w:rPr>
        <w:fldChar w:fldCharType="end"/>
      </w:r>
      <w:r w:rsidRPr="002F591A">
        <w:rPr>
          <w:rFonts w:asciiTheme="majorBidi" w:hAnsiTheme="majorBidi" w:cstheme="majorBidi"/>
        </w:rPr>
        <w:t xml:space="preserve"> </w:t>
      </w:r>
    </w:p>
  </w:footnote>
  <w:footnote w:id="67">
    <w:p w:rsidR="005F1C4A" w:rsidRPr="00E05F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{"citationItems":[{"id":"ITEM-1","itemData":{"author":[{"dropping-particle":"","family":"Dalman","given":"","non-dropping-particle":"","parse-names":false,"suffix":""}],"id":"ITEM-1","issued":{"date-parts":[["2013"]]},"number-of-pages":"1-320","publisher":"Rajawali Pers","publisher-place":"Jakarta","title":"Menulis Karya Ilmiah","type":"book"},"locator":"hlm. 187","uris":["http://www.mendeley.com/documents/?uuid=c0ef2bd6-9a05-4387-bbe5-a689c9199d11"]}],"mendeley":{"formattedCitation":"Dalman, &lt;i&gt;op. cit.&lt;/i&gt;, hlm. 187.","plainTextFormattedCitation":"Dalman, op. cit., hlm. 187.","previouslyFormattedCitation":"Dalman, &lt;i&gt;op. cit.&lt;/i&gt;, hlm. 187."},"properties":{"noteIndex":67},"schema":"https://github.com/citation-style-language/schema/raw/master/csl-citation.json"}</w:instrText>
      </w:r>
      <w:r>
        <w:fldChar w:fldCharType="separate"/>
      </w:r>
      <w:r w:rsidRPr="00044F15">
        <w:rPr>
          <w:noProof/>
        </w:rPr>
        <w:t xml:space="preserve">Dalman, </w:t>
      </w:r>
      <w:r w:rsidRPr="00044F15">
        <w:rPr>
          <w:i/>
          <w:noProof/>
        </w:rPr>
        <w:t>op. cit.</w:t>
      </w:r>
      <w:r w:rsidRPr="00044F15">
        <w:rPr>
          <w:noProof/>
        </w:rPr>
        <w:t>, hlm. 187.</w:t>
      </w:r>
      <w:r>
        <w:fldChar w:fldCharType="end"/>
      </w:r>
    </w:p>
  </w:footnote>
  <w:footnote w:id="68">
    <w:p w:rsidR="005F1C4A" w:rsidRPr="002C506F"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{"citationItems":[{"id":"ITEM-1","itemData":{"author":[{"dropping-particle":"","family":"Anas Sudijono","given":"","non-dropping-particle":"","parse-names":false,"suffix":""}],"edition":"1, cet.20","id":"ITEM-1","issued":{"date-parts":[["2014"]]},"number-of-pages":"428","publisher":"Rajawali Pers","publisher-place":"Jakarta","title":"Pengantar Statistik Pendidikan","type":"book"},"locator":"hlm. 53","uris":["http://www.mendeley.com/documents/?uuid=1d094a6c-db74-4ed5-bd24-56966c96720a"]}],"mendeley":{"formattedCitation":"Anas Sudijono, &lt;i&gt;Pengantar Statistik Pendidikan&lt;/i&gt;, 1, cet.20 ed. (Jakarta: Rajawali Pers, 2014), hlm. 53."},"properties":{"noteIndex":68},"schema":"https://github.com/citation-style-language/schema/raw/master/csl-citation.json"}</w:instrText>
      </w:r>
      <w:r>
        <w:fldChar w:fldCharType="separate"/>
      </w:r>
      <w:r w:rsidRPr="00E52D13">
        <w:rPr>
          <w:noProof/>
        </w:rPr>
        <w:t xml:space="preserve">Anas Sudijono, </w:t>
      </w:r>
      <w:r w:rsidRPr="00E52D13">
        <w:rPr>
          <w:i/>
          <w:noProof/>
        </w:rPr>
        <w:t>Pengantar Statistik Pendidikan</w:t>
      </w:r>
      <w:r w:rsidRPr="00E52D13">
        <w:rPr>
          <w:noProof/>
        </w:rPr>
        <w:t>, 1, cet.20 ed. (Jakarta: Rajawali Pers, 2014), hlm. 53.</w:t>
      </w:r>
      <w:r>
        <w:fldChar w:fldCharType="end"/>
      </w:r>
      <w:r>
        <w:t xml:space="preserve"> </w:t>
      </w:r>
    </w:p>
  </w:footnote>
  <w:footnote w:id="69">
    <w:p w:rsidR="005F1C4A" w:rsidRPr="002C506F"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{"citationItems":[{"id":"ITEM-1","itemData":{"author":[{"dropping-particle":"","family":"Anas Sudijono","given":"","non-dropping-particle":"","parse-names":false,"suffix":""}],"edition":"1, cet.20","id":"ITEM-1","issued":{"date-parts":[["2014"]]},"number-of-pages":"428","publisher":"Rajawali Pers","publisher-place":"Jakarta","title":"Pengantar Statistik Pendidikan","type":"book"},"locator":"hlm. 85","uris":["http://www.mendeley.com/documents/?uuid=1d094a6c-db74-4ed5-bd24-56966c96720a"]}],"mendeley":{"formattedCitation":"&lt;i&gt;Ibid.&lt;/i&gt;, hlm. 85.","plainTextFormattedCitation":"Ibid., hlm. 85.","previouslyFormattedCitation":"&lt;i&gt;Ibid.&lt;/i&gt;, hlm. 85."},"properties":{"noteIndex":69},"schema":"https://github.com/citation-style-language/schema/raw/master/csl-citation.json"}</w:instrText>
      </w:r>
      <w:r>
        <w:fldChar w:fldCharType="separate"/>
      </w:r>
      <w:r w:rsidRPr="0008020C">
        <w:rPr>
          <w:i/>
          <w:noProof/>
        </w:rPr>
        <w:t>Ibid.</w:t>
      </w:r>
      <w:r w:rsidRPr="0008020C">
        <w:rPr>
          <w:noProof/>
        </w:rPr>
        <w:t>, hlm. 85.</w:t>
      </w:r>
      <w:r>
        <w:fldChar w:fldCharType="end"/>
      </w:r>
      <w:r>
        <w:t xml:space="preserve"> </w:t>
      </w:r>
    </w:p>
  </w:footnote>
  <w:footnote w:id="70">
    <w:p w:rsidR="005F1C4A" w:rsidRPr="002C506F"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{"citationItems":[{"id":"ITEM-1","itemData":{"author":[{"dropping-particle":"","family":"Anas Sudijono","given":"","non-dropping-particle":"","parse-names":false,"suffix":""}],"edition":"1, cet.20","id":"ITEM-1","issued":{"date-parts":[["2014"]]},"number-of-pages":"428","publisher":"Rajawali Pers","publisher-place":"Jakarta","title":"Pengantar Statistik Pendidikan","type":"book"},"locator":"hlm. 168","uris":["http://www.mendeley.com/documents/?uuid=1d094a6c-db74-4ed5-bd24-56966c96720a"]}],"mendeley":{"formattedCitation":"&lt;i&gt;Ibid.&lt;/i&gt;, hlm. 168.","plainTextFormattedCitation":"Ibid., hlm. 168.","previouslyFormattedCitation":"&lt;i&gt;Ibid.&lt;/i&gt;, hlm. 168."},"properties":{"noteIndex":70},"schema":"https://github.com/citation-style-language/schema/raw/master/csl-citation.json"}</w:instrText>
      </w:r>
      <w:r>
        <w:fldChar w:fldCharType="separate"/>
      </w:r>
      <w:r w:rsidRPr="002C506F">
        <w:rPr>
          <w:i/>
          <w:noProof/>
        </w:rPr>
        <w:t>Ibid.</w:t>
      </w:r>
      <w:r w:rsidRPr="002C506F">
        <w:rPr>
          <w:noProof/>
        </w:rPr>
        <w:t>, hlm. 168.</w:t>
      </w:r>
      <w:r>
        <w:fldChar w:fldCharType="end"/>
      </w:r>
      <w:r>
        <w:t xml:space="preserve"> </w:t>
      </w:r>
    </w:p>
  </w:footnote>
  <w:footnote w:id="71">
    <w:p w:rsidR="005F1C4A" w:rsidRPr="00324AD4"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{"citationItems":[{"id":"ITEM-1","itemData":{"author":[{"dropping-particle":"","family":"Anas Sudijono","given":"","non-dropping-particle":"","parse-names":false,"suffix":""}],"edition":"1, cet.20","id":"ITEM-1","issued":{"date-parts":[["2014"]]},"number-of-pages":"428","publisher":"Rajawali Pers","publisher-place":"Jakarta","title":"Pengantar Statistik Pendidikan","type":"book"},"locator":"hlm. 175","uris":["http://www.mendeley.com/documents/?uuid=1d094a6c-db74-4ed5-bd24-56966c96720a"]}],"mendeley":{"formattedCitation":"&lt;i&gt;Ibid.&lt;/i&gt;, hlm. 175.","plainTextFormattedCitation":"Ibid., hlm. 175.","previouslyFormattedCitation":"&lt;i&gt;Ibid.&lt;/i&gt;, hlm. 175."},"properties":{"noteIndex":71},"schema":"https://github.com/citation-style-language/schema/raw/master/csl-citation.json"}</w:instrText>
      </w:r>
      <w:r>
        <w:fldChar w:fldCharType="separate"/>
      </w:r>
      <w:r w:rsidRPr="00324AD4">
        <w:rPr>
          <w:i/>
          <w:noProof/>
        </w:rPr>
        <w:t>Ibid.</w:t>
      </w:r>
      <w:r w:rsidRPr="00324AD4">
        <w:rPr>
          <w:noProof/>
        </w:rPr>
        <w:t>, hlm. 175.</w:t>
      </w:r>
      <w:r>
        <w:fldChar w:fldCharType="end"/>
      </w:r>
      <w:r>
        <w:t xml:space="preserve"> </w:t>
      </w:r>
    </w:p>
  </w:footnote>
  <w:footnote w:id="72">
    <w:p w:rsidR="005F1C4A" w:rsidRPr="006E22B5" w:rsidRDefault="005F1C4A" w:rsidP="005F1C4A">
      <w:pPr>
        <w:pStyle w:val="FootnoteText"/>
        <w:rPr>
          <w:lang w:val="id-ID"/>
        </w:rPr>
      </w:pPr>
      <w:r>
        <w:rPr>
          <w:lang w:val="id-ID"/>
        </w:rPr>
        <w:tab/>
      </w:r>
      <w:r>
        <w:rPr>
          <w:rStyle w:val="FootnoteReference"/>
        </w:rPr>
        <w:footnoteRef/>
      </w:r>
      <w:r>
        <w:rPr>
          <w:lang w:val="id-ID"/>
        </w:rPr>
        <w:fldChar w:fldCharType="begin" w:fldLock="1"/>
      </w:r>
      <w:r>
        <w:rPr>
          <w:lang w:val="id-ID"/>
        </w:rPr>
        <w:instrText>ADDIN CSL_CITATION {"citationItems":[{"id":"ITEM-1","itemData":{"author":[{"dropping-particle":"","family":"Anas Sudijono","given":"","non-dropping-particle":"","parse-names":false,"suffix":""}],"edition":"1, cet.20","id":"ITEM-1","issued":{"date-parts":[["2014"]]},"number-of-pages":"428","publisher":"Rajawali Pers","publisher-place":"Jakarta","title":"Pengantar Statistik Pendidikan","type":"book"},"locator":"hlm. 43","uris":["http://www.mendeley.com/documents/?uuid=1d094a6c-db74-4ed5-bd24-56966c96720a"]}],"mendeley":{"formattedCitation":"&lt;i&gt;Ibid.&lt;/i&gt;, hlm. 43.","plainTextFormattedCitation":"Ibid., hlm. 43.","previouslyFormattedCitation":"&lt;i&gt;Ibid.&lt;/i&gt;, hlm. 43."},"properties":{"noteIndex":72},"schema":"https://github.com/citation-style-language/schema/raw/master/csl-citation.json"}</w:instrText>
      </w:r>
      <w:r>
        <w:rPr>
          <w:lang w:val="id-ID"/>
        </w:rPr>
        <w:fldChar w:fldCharType="separate"/>
      </w:r>
      <w:r w:rsidRPr="006E22B5">
        <w:rPr>
          <w:i/>
          <w:noProof/>
          <w:lang w:val="id-ID"/>
        </w:rPr>
        <w:t>Ibid.</w:t>
      </w:r>
      <w:r w:rsidRPr="006E22B5">
        <w:rPr>
          <w:noProof/>
          <w:lang w:val="id-ID"/>
        </w:rPr>
        <w:t>, hlm. 43.</w:t>
      </w:r>
      <w:r>
        <w:rPr>
          <w:lang w:val="id-ID"/>
        </w:rPr>
        <w:fldChar w:fldCharType="end"/>
      </w:r>
      <w:r>
        <w:t xml:space="preserve"> </w:t>
      </w:r>
    </w:p>
  </w:footnote>
  <w:footnote w:id="73">
    <w:p w:rsidR="005F1C4A" w:rsidRPr="008D02DC" w:rsidRDefault="005F1C4A" w:rsidP="005F1C4A">
      <w:pPr>
        <w:pStyle w:val="FootnoteText"/>
        <w:ind w:firstLine="720"/>
        <w:jc w:val="both"/>
        <w:rPr>
          <w:rFonts w:cs="Times New Roman"/>
          <w:lang w:val="id-ID"/>
        </w:rPr>
      </w:pPr>
      <w:r w:rsidRPr="00232303">
        <w:rPr>
          <w:rStyle w:val="FootnoteReference"/>
        </w:rPr>
        <w:footnoteRef/>
      </w:r>
      <w:r>
        <w:rPr>
          <w:rFonts w:cs="Times New Roman"/>
          <w:lang w:val="id-ID"/>
        </w:rPr>
        <w:fldChar w:fldCharType="begin" w:fldLock="1"/>
      </w:r>
      <w:r>
        <w:rPr>
          <w:rFonts w:cs="Times New Roman"/>
          <w:lang w:val="id-ID"/>
        </w:rPr>
        <w:instrText>ADDIN CSL_CITATION {"citationItems":[{"id":"ITEM-1","itemData":{"author":[{"dropping-particle":"","family":"Haidar Putra Daulay","given":"","non-dropping-particle":"","parse-names":false,"suffix":""}],"id":"ITEM-1","issued":{"date-parts":[["2016"]]},"number-of-pages":"192","publisher":"Kencana","publisher-place":"Jakarta","title":"Pendidikan Islam dalam Perspektif Filsafat","type":"book"},"locator":"hlm. 135","uris":["http://www.mendeley.com/documents/?uuid=fbc50313-bfd0-4d04-b5ed-849224c62a47"]}],"mendeley":{"formattedCitation":"Haidar Putra Daulay, &lt;i&gt;op. cit.&lt;/i&gt;, hlm. 135.","plainTextFormattedCitation":"Haidar Putra Daulay, op. cit., hlm. 135.","previouslyFormattedCitation":"Haidar Putra Daulay, &lt;i&gt;op. cit.&lt;/i&gt;, hlm. 135."},"properties":{"noteIndex":73},"schema":"https://github.com/citation-style-language/schema/raw/master/csl-citation.json"}</w:instrText>
      </w:r>
      <w:r>
        <w:rPr>
          <w:rFonts w:cs="Times New Roman"/>
          <w:lang w:val="id-ID"/>
        </w:rPr>
        <w:fldChar w:fldCharType="separate"/>
      </w:r>
      <w:r w:rsidRPr="00552382">
        <w:rPr>
          <w:rFonts w:cs="Times New Roman"/>
          <w:noProof/>
          <w:lang w:val="id-ID"/>
        </w:rPr>
        <w:t xml:space="preserve">Haidar Putra Daulay, </w:t>
      </w:r>
      <w:r w:rsidRPr="00552382">
        <w:rPr>
          <w:rFonts w:cs="Times New Roman"/>
          <w:i/>
          <w:noProof/>
          <w:lang w:val="id-ID"/>
        </w:rPr>
        <w:t>op. cit.</w:t>
      </w:r>
      <w:r w:rsidRPr="00552382">
        <w:rPr>
          <w:rFonts w:cs="Times New Roman"/>
          <w:noProof/>
          <w:lang w:val="id-ID"/>
        </w:rPr>
        <w:t>, hlm. 135.</w:t>
      </w:r>
      <w:r>
        <w:rPr>
          <w:rFonts w:cs="Times New Roman"/>
          <w:lang w:val="id-ID"/>
        </w:rPr>
        <w:fldChar w:fldCharType="end"/>
      </w:r>
      <w:r w:rsidRPr="008D02DC">
        <w:rPr>
          <w:rFonts w:cs="Times New Roman"/>
          <w:lang w:val="id-ID"/>
        </w:rPr>
        <w:t xml:space="preserve"> </w:t>
      </w:r>
    </w:p>
  </w:footnote>
  <w:footnote w:id="74">
    <w:p w:rsidR="005F1C4A" w:rsidRPr="008D02DC" w:rsidRDefault="005F1C4A" w:rsidP="005F1C4A">
      <w:pPr>
        <w:pStyle w:val="FootnoteText"/>
        <w:ind w:firstLine="720"/>
        <w:jc w:val="both"/>
        <w:rPr>
          <w:rFonts w:cs="Times New Roman"/>
          <w:lang w:val="id-ID"/>
        </w:rPr>
      </w:pPr>
      <w:r w:rsidRPr="00232303">
        <w:rPr>
          <w:rStyle w:val="FootnoteReference"/>
        </w:rPr>
        <w:footnoteRef/>
      </w:r>
      <w:r w:rsidRPr="008D02DC">
        <w:rPr>
          <w:rFonts w:cs="Times New Roman"/>
          <w:lang w:val="id-ID"/>
        </w:rPr>
        <w:fldChar w:fldCharType="begin" w:fldLock="1"/>
      </w:r>
      <w:r>
        <w:rPr>
          <w:rFonts w:cs="Times New Roman"/>
          <w:lang w:val="id-ID"/>
        </w:rPr>
        <w:instrText>ADDIN CSL_CITATION {"citationItems":[{"id":"ITEM-1","itemData":{"DOI":"10.18326/inject.v2i2.175-192","ISSN":"2548-5857","abstract":"AbstractPreaching creates behavior of Muslims in practising Islam as the religion of rahmatan lil’alamin that should be spread to all mankind. The activity of worship is closely related to social behavior of students. Presumably, the intensive activity of worship is in line with rigorous social behavior. The activity of worship actually indicates the level of faith and devotion to God, so it will create humans with noble characters in individual and social life. The sample indicators are the offers of the main and additional prayers. If prayers are performed actively, they will bring positive attitudes to stay away from shamful and dishonor acts. It means that prayers will lead humans to have noble behaviours and social interaction.AbstrakAbstrakDakwah menjadikan perilaku Muslim dalam menjalankan Islam sebagai agama rahmatan lil’alamin yang harus didakwahkan kepada seluruh manusia. Aktivitas ibadah sangat erat hubungannya dengan perilaku sosial para siswa,dengan kesimpulan bahwa aktivitas ibadah yang tinggi maka perilaku sosial juga tinggi. Ini semua karena aktivitas ibadah menunjukkan tingkat keimanan dan ketaqwaan pada Allah sehingga tercipta manusia yang berakhlak mulia dalam kehidupan individu maupun bermasyarakat. Contohnya pada indikator mengerjakan salat wajib dan sunah. Ibadah salat jika dilakukan dengan aktifakan mampu melahirkan sikap positif yaitu menjauhi perbuatan yang keji dan mungkar. Ini ada kaitanya, apabila ibadah salat dikerjakan dengan aktif maka seseorang akan berperilaku baik dalam interaksi sosial","author":[{"dropping-particle":"","family":"Umi Hayati","given":"","non-dropping-particle":"","parse-names":false,"suffix":""}],"container-title":"INJECT (Interdisciplinary Journal of Communication)","id":"ITEM-1","issue":"2","issued":{"date-parts":[["2017"]]},"page":"175-192","title":"Nilai-Nilai Dakwah; Aktivitas Ibadah Dan Perilaku Sosial","type":"article-journal","volume":"2"},"locator":"hlm. 189","uris":["http://www.mendeley.com/documents/?uuid=069e396f-be63-4ec2-92b7-36f704a89055"]}],"mendeley":{"formattedCitation":"Umi Hayati, &lt;i&gt;op. cit.&lt;/i&gt;, hlm. 189.","plainTextFormattedCitation":"Umi Hayati, op. cit., hlm. 189.","previouslyFormattedCitation":"Umi Hayati, &lt;i&gt;op. cit.&lt;/i&gt;, hlm. 189."},"properties":{"noteIndex":74},"schema":"https://github.com/citation-style-language/schema/raw/master/csl-citation.json"}</w:instrText>
      </w:r>
      <w:r w:rsidRPr="008D02DC">
        <w:rPr>
          <w:rFonts w:cs="Times New Roman"/>
          <w:lang w:val="id-ID"/>
        </w:rPr>
        <w:fldChar w:fldCharType="separate"/>
      </w:r>
      <w:r w:rsidRPr="008D02DC">
        <w:rPr>
          <w:rFonts w:cs="Times New Roman"/>
          <w:noProof/>
          <w:lang w:val="id-ID"/>
        </w:rPr>
        <w:t xml:space="preserve">Umi Hayati, </w:t>
      </w:r>
      <w:r w:rsidRPr="008D02DC">
        <w:rPr>
          <w:rFonts w:cs="Times New Roman"/>
          <w:i/>
          <w:noProof/>
          <w:lang w:val="id-ID"/>
        </w:rPr>
        <w:t>op. cit.</w:t>
      </w:r>
      <w:r w:rsidRPr="008D02DC">
        <w:rPr>
          <w:rFonts w:cs="Times New Roman"/>
          <w:noProof/>
          <w:lang w:val="id-ID"/>
        </w:rPr>
        <w:t>, hlm. 189.</w:t>
      </w:r>
      <w:r w:rsidRPr="008D02DC">
        <w:rPr>
          <w:rFonts w:cs="Times New Roman"/>
          <w:lang w:val="id-ID"/>
        </w:rPr>
        <w:fldChar w:fldCharType="end"/>
      </w:r>
    </w:p>
  </w:footnote>
  <w:footnote w:id="75">
    <w:p w:rsidR="005F1C4A" w:rsidRPr="00CC367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{"citationItems":[{"id":"ITEM-1","itemData":{"author":[{"dropping-particle":"","family":"Bimo Walgito","given":"","non-dropping-particle":"","parse-names":false,"suffix":""}],"id":"ITEM-1","issued":{"date-parts":[["2001"]]},"number-of-pages":"187","publisher":"Andi","publisher-place":"Yogyakarta","title":"Psikologi Sosial: Suatu Pengantar","type":"book"},"locator":"hlm. 169","uris":["http://www.mendeley.com/documents/?uuid=d47bc108-ba1e-4739-9a15-c51709181a13"]}],"mendeley":{"formattedCitation":"Bimo Walgito, &lt;i&gt;op. cit.&lt;/i&gt;, hlm. 169.","plainTextFormattedCitation":"Bimo Walgito, op. cit., hlm. 169.","previouslyFormattedCitation":"Bimo Walgito, &lt;i&gt;op. cit.&lt;/i&gt;, hlm. 169."},"properties":{"noteIndex":75},"schema":"https://github.com/citation-style-language/schema/raw/master/csl-citation.json"}</w:instrText>
      </w:r>
      <w:r>
        <w:fldChar w:fldCharType="separate"/>
      </w:r>
      <w:r w:rsidRPr="00CC367C">
        <w:rPr>
          <w:noProof/>
        </w:rPr>
        <w:t xml:space="preserve">Bimo Walgito, </w:t>
      </w:r>
      <w:r w:rsidRPr="00CC367C">
        <w:rPr>
          <w:i/>
          <w:noProof/>
        </w:rPr>
        <w:t>op. cit.</w:t>
      </w:r>
      <w:r w:rsidRPr="00CC367C">
        <w:rPr>
          <w:noProof/>
        </w:rPr>
        <w:t>, hlm. 169.</w:t>
      </w:r>
      <w:r>
        <w:fldChar w:fldCharType="end"/>
      </w:r>
      <w:r>
        <w:t xml:space="preserve"> </w:t>
      </w:r>
    </w:p>
  </w:footnote>
  <w:footnote w:id="76">
    <w:p w:rsidR="005F1C4A" w:rsidRPr="00CC367C"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{"citationItems":[{"id":"ITEM-1","itemData":{"DOI":"10.24036/kolokium-pls.v6i1.7","ISSN":"2354-693X","abstract":"The development of early childhood in social behavior in RT 03 RW 06, Sapih Sungai Kelurahan, Kota Padang, in low low category. This is allegedly due to the low social control in the community. This study aims to reveal the picture of social control of society, the image of social behavior of early childhood, and the relationship between the two variables. This research is correlational type research. The population of this study was 68 people and 60% were sampled, with stratified random sample technique. Data collection tools used questionnaires and analysis techniques using the formula percentage and product moment. The results of the study included: (1) community social control in the low category, (2) early child social behavior in low category, (3) there was a significant correlation between social control of society and social behavior of early child. Suggestions in this study other than to the parents, the community needs to improve social control of the community so that children have social behavior that can be accepted well in the community.","author":[{"dropping-particle":"","family":"Anggraini","given":"Mila","non-dropping-particle":"","parse-names":false,"suffix":""},{"dropping-particle":"","family":"Solfema","given":"Solfema","non-dropping-particle":"","parse-names":false,"suffix":""},{"dropping-particle":"","family":"Ismaniar","given":"Ismaniar","non-dropping-particle":"","parse-names":false,"suffix":""}],"container-title":"KOLOKIUM: Jurnal Pendidikan Luar Sekolah","id":"ITEM-1","issue":"1","issued":{"date-parts":[["2018"]]},"page":"65-78","title":"Hubungan antara Kontrol Sosial Masyarakat dengan Perilaku Sosial Anak Usia Dini","type":"article-journal","volume":"6"},"locator":"hlm. 76","uris":["http://www.mendeley.com/documents/?uuid=19f18097-8399-4933-a4f9-ff772e71e019"]}],"mendeley":{"formattedCitation":"Mila Anggraini, Solfema Solfema, dan Ismaniar Ismaniar, “Hubungan antara Kontrol Sosial Masyarakat dengan Perilaku Sosial Anak Usia Dini,” &lt;i&gt;KOLOKIUM: Jurnal Pendidikan Luar Sekolah&lt;/i&gt; 6, no. 1 (2018): hlm. 76, doi:10.24036/kolokium-pls.v6i1.7.","plainTextFormattedCitation":"Mila Anggraini, Solfema Solfema, dan Ismaniar Ismaniar, “Hubungan antara Kontrol Sosial Masyarakat dengan Perilaku Sosial Anak Usia Dini,” KOLOKIUM: Jurnal Pendidikan Luar Sekolah 6, no. 1 (2018): hlm. 76, doi:10.24036/kolokium-pls.v6i1.7.","previouslyFormattedCitation":"Mila Anggraini, Solfema Solfema, dan Ismaniar Ismaniar, “Hubungan antara Kontrol Sosial Masyarakat dengan Perilaku Sosial Anak Usia Dini,” &lt;i&gt;KOLOKIUM: Jurnal Pendidikan Luar Sekolah&lt;/i&gt; 6, no. 1 (2018): hlm. 76, doi:10.24036/kolokium-pls.v6i1.7."},"properties":{"noteIndex":76},"schema":"https://github.com/citation-style-language/schema/raw/master/csl-citation.json"}</w:instrText>
      </w:r>
      <w:r>
        <w:fldChar w:fldCharType="separate"/>
      </w:r>
      <w:r w:rsidRPr="008D0F32">
        <w:rPr>
          <w:noProof/>
        </w:rPr>
        <w:t xml:space="preserve">Mila Anggraini, Solfema Solfema, dan Ismaniar Ismaniar, “Hubungan antara Kontrol Sosial Masyarakat dengan Perilaku Sosial Anak Usia Dini,” </w:t>
      </w:r>
      <w:r w:rsidRPr="008D0F32">
        <w:rPr>
          <w:i/>
          <w:noProof/>
        </w:rPr>
        <w:t>KOLOKIUM: Jurnal Pendidikan Luar Sekolah</w:t>
      </w:r>
      <w:r w:rsidRPr="008D0F32">
        <w:rPr>
          <w:noProof/>
        </w:rPr>
        <w:t xml:space="preserve"> 6, no. 1 (2018): hlm. 76, doi:10.24036/kolokium-pls.v6i1.7.</w:t>
      </w:r>
      <w:r>
        <w:fldChar w:fldCharType="end"/>
      </w:r>
      <w:r>
        <w:t xml:space="preserve"> </w:t>
      </w:r>
    </w:p>
  </w:footnote>
  <w:footnote w:id="77">
    <w:p w:rsidR="005F1C4A" w:rsidRPr="007F1960"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193","uris":["http://www.mendeley.com/documents/?uuid=7ebcca76-4fba-4b6c-8e29-d06cffcb3f7c"]}],"mendeley":{"formattedCitation":"Fajri Ismail, &lt;i&gt;op. cit.&lt;/i&gt;, hlm. 193.","plainTextFormattedCitation":"Fajri Ismail, op. cit., hlm. 193.","previouslyFormattedCitation":"Fajri Ismail, &lt;i&gt;op. cit.&lt;/i&gt;, hlm. 193."},"properties":{"noteIndex":77},"schema":"https://github.com/citation-style-language/schema/raw/master/csl-citation.json"}</w:instrText>
      </w:r>
      <w:r>
        <w:fldChar w:fldCharType="separate"/>
      </w:r>
      <w:r w:rsidRPr="00211597">
        <w:rPr>
          <w:noProof/>
        </w:rPr>
        <w:t xml:space="preserve">Fajri Ismail, </w:t>
      </w:r>
      <w:r w:rsidRPr="00211597">
        <w:rPr>
          <w:i/>
          <w:noProof/>
        </w:rPr>
        <w:t>op. cit.</w:t>
      </w:r>
      <w:r w:rsidRPr="00211597">
        <w:rPr>
          <w:noProof/>
        </w:rPr>
        <w:t>, hlm. 193.</w:t>
      </w:r>
      <w:r>
        <w:fldChar w:fldCharType="end"/>
      </w:r>
      <w:r>
        <w:t xml:space="preserve"> </w:t>
      </w:r>
    </w:p>
  </w:footnote>
  <w:footnote w:id="78">
    <w:p w:rsidR="005F1C4A" w:rsidRPr="007F1960"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{"citationItems":[{"id":"ITEM-1","itemData":{"author":[{"dropping-particle":"","family":"Imam Machali","given":"","non-dropping-particle":"","parse-names":false,"suffix":""}],"container-title":"Angewandte Chemie International Edition, 6(11), 951–952.","id":"ITEM-1","issued":{"date-parts":[["2015"]]},"publisher":"Lembaga Ladang Kata","publisher-place":"Yogyakarta","title":"Statistik Itu Mudah: Menggunakan SPSS Sebagai Alat Bantu","type":"book"},"locator":"hlm. 38","uris":["http://www.mendeley.com/documents/?uuid=fc85843c-e611-4f9d-bda0-f04807c193a6"]}],"mendeley":{"formattedCitation":"Imam Machali, &lt;i&gt;Statistik Itu Mudah: Menggunakan SPSS Sebagai Alat Bantu&lt;/i&gt;, &lt;i&gt;Angewandte Chemie International Edition, 6(11), 951–952.&lt;/i&gt; (Yogyakarta: Lembaga Ladang Kata, 2015), hlm. 38.","manualFormatting":"Imam Machali, Statistik Itu Mudah: Menggunakan SPSS Sebagai Alat Bantu, (Yogyakarta: Lembaga Ladang Kata, 2015), hlm. 38.","plainTextFormattedCitation":"Imam Machali, Statistik Itu Mudah: Menggunakan SPSS Sebagai Alat Bantu, Angewandte Chemie International Edition, 6(11), 951–952. (Yogyakarta: Lembaga Ladang Kata, 2015), hlm. 38.","previouslyFormattedCitation":"Imam Machali, &lt;i&gt;Statistik Itu Mudah: Menggunakan SPSS Sebagai Alat Bantu&lt;/i&gt;, &lt;i&gt;Angewandte Chemie International Edition, 6(11), 951–952.&lt;/i&gt; (Yogyakarta: Lembaga Ladang Kata, 2015), hlm. 38."},"properties":{"noteIndex":78},"schema":"https://github.com/citation-style-language/schema/raw/master/csl-citation.json"}</w:instrText>
      </w:r>
      <w:r>
        <w:fldChar w:fldCharType="separate"/>
      </w:r>
      <w:r w:rsidRPr="00744626">
        <w:rPr>
          <w:noProof/>
        </w:rPr>
        <w:t xml:space="preserve">Imam Machali, </w:t>
      </w:r>
      <w:r w:rsidRPr="00744626">
        <w:rPr>
          <w:i/>
          <w:noProof/>
        </w:rPr>
        <w:t>Statistik Itu Mudah: Menggunakan SPSS Sebagai Alat Bantu</w:t>
      </w:r>
      <w:r>
        <w:rPr>
          <w:noProof/>
        </w:rPr>
        <w:t>,</w:t>
      </w:r>
      <w:r>
        <w:rPr>
          <w:noProof/>
          <w:lang w:val="id-ID"/>
        </w:rPr>
        <w:t xml:space="preserve"> </w:t>
      </w:r>
      <w:r w:rsidRPr="00744626">
        <w:rPr>
          <w:noProof/>
        </w:rPr>
        <w:t>(Yogyakarta: Lembaga Ladang Kata, 2015), hlm. 38.</w:t>
      </w:r>
      <w:r>
        <w:fldChar w:fldCharType="end"/>
      </w:r>
    </w:p>
  </w:footnote>
  <w:footnote w:id="79">
    <w:p w:rsidR="005F1C4A" w:rsidRPr="007F1960"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210","uris":["http://www.mendeley.com/documents/?uuid=7ebcca76-4fba-4b6c-8e29-d06cffcb3f7c"]}],"mendeley":{"formattedCitation":"Fajri Ismail, &lt;i&gt;op. cit.&lt;/i&gt;, hlm. 210.","plainTextFormattedCitation":"Fajri Ismail, op. cit., hlm. 210.","previouslyFormattedCitation":"Fajri Ismail, &lt;i&gt;op. cit.&lt;/i&gt;, hlm. 210."},"properties":{"noteIndex":79},"schema":"https://github.com/citation-style-language/schema/raw/master/csl-citation.json"}</w:instrText>
      </w:r>
      <w:r>
        <w:fldChar w:fldCharType="separate"/>
      </w:r>
      <w:r w:rsidRPr="00211597">
        <w:rPr>
          <w:noProof/>
        </w:rPr>
        <w:t xml:space="preserve">Fajri Ismail, </w:t>
      </w:r>
      <w:r w:rsidRPr="00211597">
        <w:rPr>
          <w:i/>
          <w:noProof/>
        </w:rPr>
        <w:t>op. cit.</w:t>
      </w:r>
      <w:r w:rsidRPr="00211597">
        <w:rPr>
          <w:noProof/>
        </w:rPr>
        <w:t>, hlm. 210.</w:t>
      </w:r>
      <w:r>
        <w:fldChar w:fldCharType="end"/>
      </w:r>
      <w:r>
        <w:t xml:space="preserve"> </w:t>
      </w:r>
    </w:p>
  </w:footnote>
  <w:footnote w:id="80">
    <w:p w:rsidR="005F1C4A" w:rsidRPr="00F752C5" w:rsidRDefault="005F1C4A" w:rsidP="005F1C4A">
      <w:pPr>
        <w:pStyle w:val="FootnoteText"/>
        <w:jc w:val="both"/>
        <w:rPr>
          <w:lang w:val="id-ID"/>
        </w:rPr>
      </w:pPr>
      <w:r>
        <w:tab/>
      </w:r>
      <w:r w:rsidRPr="00232303">
        <w:rPr>
          <w:rStyle w:val="FootnoteReference"/>
        </w:rPr>
        <w:footnoteRef/>
      </w:r>
      <w:r>
        <w:fldChar w:fldCharType="begin" w:fldLock="1"/>
      </w:r>
      <w:r>
        <w:instrText>ADDIN CSL_CITATION {"citationItems":[{"id":"ITEM-1","itemData":{"abstract":"Penelitian ini bertujuan untuk mengetahui: 1). Pengaruh Sikap Menghidari Risiko Sharing terhadap Informal Knowledge Sharing. 2).Pengaruh Knowledge Self-Efficacy terhadap Informal Knowledge Sharing. pengaruh sikap menghidari risiko dan tingkat keyakinan individu terhadap kemampuan diri (Knowledge Self-Efficacy) untuk berbagi pengethauan secara informal (Informal Knowledge Sharing) yang terjadi pada mahasiwa Fakultas Ilmu Sosial Dan Ekonomi Universitas Negeri Yogyakarta (FISE UNY). Penelitian ini diharapkan dapat membantu mengetahui pola dan faktor yang menyebabkan penyebaran informasi secara informal yang terjadi pada mahasiswa FISE UNY. Dengan diketahuinya faktor yang mempengaruhi penyebaran informasi secara informal diharapkan dapat membantu penentuan kebijakan cara penyampaian informasi dari Fakultas pada mahasiswa agar efektif dan efisien. Hasil penelitian ini juga diharapkan dapat membantu proses penyebaran pemahaman secara merata mengenai materi kuliah di luar kelas. Penelitian ini mengunakan metoda survai dengan mengambil sampel mahasiswa FISE UNY yang masih aktif. Sampel diambil secara proposional pada seluruh Program studi yang ada di FISE. Data diolah dengan analisis regresi sederhana dengan alat bantu SPSS 17. Sebelum analisis data, dilaksanakan ujicoba instrumen dengan uji validitas dan uji reliabilitas. Uji prasyarat analisis juga dilakukan untuk memenuhi syarat dilakukannya analisis data model regresi. Uji prasyarat yang dilaksanakan adalah uji normalitas, uji linearitas dan uji asumsi klasik yang terdiri dari uji heteroskedasitas dan uji multikolinearitas. Hasil dari penelitian menunjukkan bahwa: 1).Terdapat pengaruh negatif signifikan Sikap Menghindari Risiko Sharing terhadap Informal Knowledge Sharing. Hal ini ditunjukkan dengan koefisien regresi bernilai positif (0,224) dengan nilai p value 0,000 (p &lt;0,05) dengan nilai koefisien determinasi r² sebesar 0.092. Hasil tersebut menunjukkan bahwa H1 tidak didukung dalam penelitian ini. 2). Terdapat pengaruh positif signifikan Knowledge Self-Efficacy terhadap Informal Knowledge Sharing. Hal ini ditunjukkan dengan koefisien regresi bernilai positif (0,229) dengan nilai p value 0,000 (p&lt;0,05) dengan nilai koefisien determinasi r² sebesar 0.103. Hasil tersebut menunjukkan bahwa H2 didukung dalam penelitian ini. Keyword","author":[{"dropping-particle":"","family":"Dzajari, Rahmawati","given":"Nugroho","non-dropping-particle":"","parse-names":false,"suffix":""}],"container-title":"Jurnal Nominal","id":"ITEM-1","issue":"II","issued":{"date-parts":[["2013"]]},"page":"181-209","title":"Pengaruh Sikap Menghindari Risiko Sharing dan Knowledge Self-Efficacy Terhadap Informal Knowledge Sharing Pada Mahasiswa FISE UNY","type":"article-journal","volume":"II"},"locator":"hlm. 195","uris":["http://www.mendeley.com/documents/?uuid=97155b87-7f2d-4d80-9c17-d4b139728012"]}],"mendeley":{"formattedCitation":"Dzajari, Rahmawati, &lt;i&gt;op. cit.&lt;/i&gt;, hlm. 195.","plainTextFormattedCitation":"Dzajari, Rahmawati, op. cit., hlm. 195.","previouslyFormattedCitation":"Nugroho Dzajari, Rahmawati, “Pengaruh Sikap Menghindari Risiko Sharing dan Knowledge Self-Efficacy Terhadap Informal Knowledge Sharing Pada Mahasiswa FISE UNY,” &lt;i&gt;Jurnal Nominal&lt;/i&gt; II, no. II (2013): hlm. 195."},"properties":{"noteIndex":80},"schema":"https://github.com/citation-style-language/schema/raw/master/csl-citation.json"}</w:instrText>
      </w:r>
      <w:r>
        <w:fldChar w:fldCharType="separate"/>
      </w:r>
      <w:r w:rsidRPr="00E52D13">
        <w:rPr>
          <w:noProof/>
        </w:rPr>
        <w:t xml:space="preserve">Dzajari, Rahmawati, </w:t>
      </w:r>
      <w:r w:rsidRPr="00E52D13">
        <w:rPr>
          <w:i/>
          <w:noProof/>
        </w:rPr>
        <w:t>op. cit.</w:t>
      </w:r>
      <w:r w:rsidRPr="00E52D13">
        <w:rPr>
          <w:noProof/>
        </w:rPr>
        <w:t>, hlm. 195.</w:t>
      </w:r>
      <w:r>
        <w:fldChar w:fldCharType="end"/>
      </w:r>
      <w:r>
        <w:t xml:space="preserve"> </w:t>
      </w:r>
    </w:p>
  </w:footnote>
  <w:footnote w:id="81">
    <w:p w:rsidR="005F1C4A" w:rsidRPr="00513961" w:rsidRDefault="005F1C4A" w:rsidP="005F1C4A">
      <w:pPr>
        <w:pStyle w:val="FootnoteText"/>
        <w:rPr>
          <w:lang w:val="id-ID"/>
        </w:rPr>
      </w:pPr>
      <w:r>
        <w:tab/>
      </w:r>
      <w:r w:rsidRPr="00232303">
        <w:rPr>
          <w:rStyle w:val="FootnoteReference"/>
        </w:rPr>
        <w:footnoteRef/>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344","uris":["http://www.mendeley.com/documents/?uuid=7ebcca76-4fba-4b6c-8e29-d06cffcb3f7c"]}],"mendeley":{"formattedCitation":"Fajri Ismail, &lt;i&gt;op. cit.&lt;/i&gt;, hlm. 344.","plainTextFormattedCitation":"Fajri Ismail, op. cit., hlm. 344.","previouslyFormattedCitation":"Fajri Ismail, &lt;i&gt;op. cit.&lt;/i&gt;, hlm. 344."},"properties":{"noteIndex":81},"schema":"https://github.com/citation-style-language/schema/raw/master/csl-citation.json"}</w:instrText>
      </w:r>
      <w:r>
        <w:fldChar w:fldCharType="separate"/>
      </w:r>
      <w:r w:rsidRPr="00183394">
        <w:rPr>
          <w:noProof/>
        </w:rPr>
        <w:t xml:space="preserve">Fajri Ismail, </w:t>
      </w:r>
      <w:r w:rsidRPr="00183394">
        <w:rPr>
          <w:i/>
          <w:noProof/>
        </w:rPr>
        <w:t>op. cit.</w:t>
      </w:r>
      <w:r w:rsidRPr="00183394">
        <w:rPr>
          <w:noProof/>
        </w:rPr>
        <w:t>, hlm. 344.</w:t>
      </w:r>
      <w:r>
        <w:fldChar w:fldCharType="end"/>
      </w:r>
      <w:r>
        <w:t xml:space="preserve"> </w:t>
      </w:r>
    </w:p>
  </w:footnote>
  <w:footnote w:id="82">
    <w:p w:rsidR="005F1C4A" w:rsidRPr="00513961" w:rsidRDefault="005F1C4A" w:rsidP="005F1C4A">
      <w:pPr>
        <w:pStyle w:val="FootnoteText"/>
        <w:rPr>
          <w:lang w:val="id-ID"/>
        </w:rPr>
      </w:pPr>
      <w:r>
        <w:tab/>
      </w:r>
      <w:r w:rsidRPr="00232303">
        <w:rPr>
          <w:rStyle w:val="FootnoteReference"/>
        </w:rPr>
        <w:footnoteRef/>
      </w:r>
      <w:r>
        <w:t xml:space="preserve"> </w:t>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344","uris":["http://www.mendeley.com/documents/?uuid=7ebcca76-4fba-4b6c-8e29-d06cffcb3f7c"]}],"mendeley":{"formattedCitation":"&lt;i&gt;Ibid.&lt;/i&gt;","plainTextFormattedCitation":"Ibid.","previouslyFormattedCitation":"&lt;i&gt;Ibid.&lt;/i&gt;"},"properties":{"noteIndex":82},"schema":"https://github.com/citation-style-language/schema/raw/master/csl-citation.json"}</w:instrText>
      </w:r>
      <w:r>
        <w:fldChar w:fldCharType="separate"/>
      </w:r>
      <w:r w:rsidRPr="00183394">
        <w:rPr>
          <w:i/>
          <w:noProof/>
        </w:rPr>
        <w:t>Ibid.</w:t>
      </w:r>
      <w:r>
        <w:fldChar w:fldCharType="end"/>
      </w:r>
    </w:p>
  </w:footnote>
  <w:footnote w:id="83">
    <w:p w:rsidR="005F1C4A" w:rsidRPr="00532882" w:rsidRDefault="005F1C4A" w:rsidP="005F1C4A">
      <w:pPr>
        <w:pStyle w:val="FootnoteText"/>
        <w:rPr>
          <w:lang w:val="id-ID"/>
        </w:rPr>
      </w:pPr>
      <w:r>
        <w:tab/>
      </w:r>
      <w:r w:rsidRPr="00232303">
        <w:rPr>
          <w:rStyle w:val="FootnoteReference"/>
        </w:rPr>
        <w:footnoteRef/>
      </w:r>
      <w:r>
        <w:t xml:space="preserve"> </w:t>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374","uris":["http://www.mendeley.com/documents/?uuid=7ebcca76-4fba-4b6c-8e29-d06cffcb3f7c"]}],"mendeley":{"formattedCitation":"&lt;i&gt;Ibid.&lt;/i&gt;, hlm. 374.","plainTextFormattedCitation":"Ibid., hlm. 374.","previouslyFormattedCitation":"&lt;i&gt;Ibid.&lt;/i&gt;, hlm. 374."},"properties":{"noteIndex":83},"schema":"https://github.com/citation-style-language/schema/raw/master/csl-citation.json"}</w:instrText>
      </w:r>
      <w:r>
        <w:fldChar w:fldCharType="separate"/>
      </w:r>
      <w:r w:rsidRPr="00183394">
        <w:rPr>
          <w:i/>
          <w:noProof/>
        </w:rPr>
        <w:t>Ibid.</w:t>
      </w:r>
      <w:r w:rsidRPr="00183394">
        <w:rPr>
          <w:noProof/>
        </w:rPr>
        <w:t>, hlm. 374.</w:t>
      </w:r>
      <w:r>
        <w:fldChar w:fldCharType="end"/>
      </w:r>
    </w:p>
  </w:footnote>
  <w:footnote w:id="84">
    <w:p w:rsidR="005F1C4A" w:rsidRPr="00532882" w:rsidRDefault="005F1C4A" w:rsidP="005F1C4A">
      <w:pPr>
        <w:pStyle w:val="FootnoteText"/>
        <w:rPr>
          <w:lang w:val="id-ID"/>
        </w:rPr>
      </w:pPr>
      <w:r>
        <w:tab/>
      </w:r>
      <w:r w:rsidRPr="00232303">
        <w:rPr>
          <w:rStyle w:val="FootnoteReference"/>
        </w:rPr>
        <w:footnoteRef/>
      </w:r>
      <w:r>
        <w:t xml:space="preserve"> </w:t>
      </w:r>
      <w:r>
        <w:fldChar w:fldCharType="begin" w:fldLock="1"/>
      </w:r>
      <w:r>
        <w:instrText>ADDIN CSL_CITATION {"citationItems":[{"id":"ITEM-1","itemData":{"author":[{"dropping-particle":"","family":"Fajri Ismail","given":"","non-dropping-particle":"","parse-names":false,"suffix":""}],"id":"ITEM-1","issued":{"date-parts":[["2020"]]},"number-of-pages":"472","publisher":"Kencana","publisher-place":"Jakarta","title":"Statistika: Untuk Penelitian Pendidikan dan Ilmu-Ilmu Sosial","type":"book"},"locator":"hlm. 383","uris":["http://www.mendeley.com/documents/?uuid=7ebcca76-4fba-4b6c-8e29-d06cffcb3f7c"]}],"mendeley":{"formattedCitation":"&lt;i&gt;Ibid.&lt;/i&gt;, hlm. 383.","plainTextFormattedCitation":"Ibid., hlm. 383.","previouslyFormattedCitation":"&lt;i&gt;Ibid.&lt;/i&gt;, hlm. 383."},"properties":{"noteIndex":84},"schema":"https://github.com/citation-style-language/schema/raw/master/csl-citation.json"}</w:instrText>
      </w:r>
      <w:r>
        <w:fldChar w:fldCharType="separate"/>
      </w:r>
      <w:r w:rsidRPr="00183394">
        <w:rPr>
          <w:i/>
          <w:noProof/>
        </w:rPr>
        <w:t>Ibid.</w:t>
      </w:r>
      <w:r w:rsidRPr="00183394">
        <w:rPr>
          <w:noProof/>
        </w:rPr>
        <w:t>, hlm. 383.</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4A" w:rsidRDefault="005F1C4A" w:rsidP="007831E5">
    <w:pPr>
      <w:pStyle w:val="Header"/>
      <w:jc w:val="right"/>
    </w:pPr>
  </w:p>
  <w:p w:rsidR="005F1C4A" w:rsidRDefault="005F1C4A" w:rsidP="0006726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013464"/>
      <w:docPartObj>
        <w:docPartGallery w:val="Page Numbers (Top of Page)"/>
        <w:docPartUnique/>
      </w:docPartObj>
    </w:sdtPr>
    <w:sdtEndPr>
      <w:rPr>
        <w:noProof/>
      </w:rPr>
    </w:sdtEndPr>
    <w:sdtContent>
      <w:p w:rsidR="00075626" w:rsidRDefault="0007562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075626" w:rsidRDefault="00075626" w:rsidP="000672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440"/>
    <w:multiLevelType w:val="hybridMultilevel"/>
    <w:tmpl w:val="9D52D736"/>
    <w:lvl w:ilvl="0" w:tplc="8666716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6612"/>
    <w:multiLevelType w:val="hybridMultilevel"/>
    <w:tmpl w:val="408CC18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4D0405F"/>
    <w:multiLevelType w:val="hybridMultilevel"/>
    <w:tmpl w:val="67CC5754"/>
    <w:lvl w:ilvl="0" w:tplc="C25A775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8944AE3"/>
    <w:multiLevelType w:val="hybridMultilevel"/>
    <w:tmpl w:val="ABA8E4DE"/>
    <w:lvl w:ilvl="0" w:tplc="0409000F">
      <w:start w:val="1"/>
      <w:numFmt w:val="decimal"/>
      <w:lvlText w:val="%1."/>
      <w:lvlJc w:val="left"/>
      <w:pPr>
        <w:ind w:left="1004" w:hanging="360"/>
      </w:pPr>
    </w:lvl>
    <w:lvl w:ilvl="1" w:tplc="495E0A4E">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D8F4AC9"/>
    <w:multiLevelType w:val="hybridMultilevel"/>
    <w:tmpl w:val="2F646C04"/>
    <w:lvl w:ilvl="0" w:tplc="04090019">
      <w:start w:val="1"/>
      <w:numFmt w:val="lowerLetter"/>
      <w:lvlText w:val="%1."/>
      <w:lvlJc w:val="left"/>
      <w:pPr>
        <w:ind w:left="1287" w:hanging="360"/>
      </w:pPr>
    </w:lvl>
    <w:lvl w:ilvl="1" w:tplc="37B6B4DE">
      <w:start w:val="1"/>
      <w:numFmt w:val="decimal"/>
      <w:lvlText w:val="%2)"/>
      <w:lvlJc w:val="left"/>
      <w:pPr>
        <w:ind w:left="2007" w:hanging="360"/>
      </w:pPr>
      <w:rPr>
        <w:rFonts w:hint="default"/>
        <w:b w:val="0"/>
        <w:bCs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3E859F7"/>
    <w:multiLevelType w:val="hybridMultilevel"/>
    <w:tmpl w:val="2F8A28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4471F13"/>
    <w:multiLevelType w:val="hybridMultilevel"/>
    <w:tmpl w:val="E034BE7A"/>
    <w:lvl w:ilvl="0" w:tplc="26B434D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61497"/>
    <w:multiLevelType w:val="hybridMultilevel"/>
    <w:tmpl w:val="E5BCF348"/>
    <w:lvl w:ilvl="0" w:tplc="04090019">
      <w:start w:val="1"/>
      <w:numFmt w:val="lowerLetter"/>
      <w:lvlText w:val="%1."/>
      <w:lvlJc w:val="left"/>
      <w:pPr>
        <w:ind w:left="1287" w:hanging="360"/>
      </w:pPr>
    </w:lvl>
    <w:lvl w:ilvl="1" w:tplc="A8C04942">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95970B5"/>
    <w:multiLevelType w:val="hybridMultilevel"/>
    <w:tmpl w:val="53E03E4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9CB034B"/>
    <w:multiLevelType w:val="hybridMultilevel"/>
    <w:tmpl w:val="AD923F8A"/>
    <w:lvl w:ilvl="0" w:tplc="04090011">
      <w:start w:val="1"/>
      <w:numFmt w:val="decimal"/>
      <w:lvlText w:val="%1)"/>
      <w:lvlJc w:val="left"/>
      <w:pPr>
        <w:ind w:left="1571" w:hanging="360"/>
      </w:pPr>
      <w:rPr>
        <w:rFonts w:hint="default"/>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338F3297"/>
    <w:multiLevelType w:val="hybridMultilevel"/>
    <w:tmpl w:val="240E8E78"/>
    <w:lvl w:ilvl="0" w:tplc="DDC219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E3331"/>
    <w:multiLevelType w:val="hybridMultilevel"/>
    <w:tmpl w:val="3C64525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47A84C70"/>
    <w:multiLevelType w:val="multilevel"/>
    <w:tmpl w:val="2E1C501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FB0610A"/>
    <w:multiLevelType w:val="hybridMultilevel"/>
    <w:tmpl w:val="1196F0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0575130"/>
    <w:multiLevelType w:val="hybridMultilevel"/>
    <w:tmpl w:val="AA8A1E88"/>
    <w:lvl w:ilvl="0" w:tplc="A8C0494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5C450891"/>
    <w:multiLevelType w:val="hybridMultilevel"/>
    <w:tmpl w:val="99A4C1D6"/>
    <w:lvl w:ilvl="0" w:tplc="67CEC0AA">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D03BA"/>
    <w:multiLevelType w:val="hybridMultilevel"/>
    <w:tmpl w:val="38B8594A"/>
    <w:lvl w:ilvl="0" w:tplc="A8C0494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nsid w:val="656E06CE"/>
    <w:multiLevelType w:val="hybridMultilevel"/>
    <w:tmpl w:val="5D32D84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7A403509"/>
    <w:multiLevelType w:val="hybridMultilevel"/>
    <w:tmpl w:val="9500C1E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10"/>
  </w:num>
  <w:num w:numId="3">
    <w:abstractNumId w:val="0"/>
  </w:num>
  <w:num w:numId="4">
    <w:abstractNumId w:val="12"/>
  </w:num>
  <w:num w:numId="5">
    <w:abstractNumId w:val="17"/>
  </w:num>
  <w:num w:numId="6">
    <w:abstractNumId w:val="5"/>
  </w:num>
  <w:num w:numId="7">
    <w:abstractNumId w:val="1"/>
  </w:num>
  <w:num w:numId="8">
    <w:abstractNumId w:val="3"/>
  </w:num>
  <w:num w:numId="9">
    <w:abstractNumId w:val="2"/>
  </w:num>
  <w:num w:numId="10">
    <w:abstractNumId w:val="7"/>
  </w:num>
  <w:num w:numId="11">
    <w:abstractNumId w:val="9"/>
  </w:num>
  <w:num w:numId="12">
    <w:abstractNumId w:val="13"/>
  </w:num>
  <w:num w:numId="13">
    <w:abstractNumId w:val="4"/>
  </w:num>
  <w:num w:numId="14">
    <w:abstractNumId w:val="16"/>
  </w:num>
  <w:num w:numId="15">
    <w:abstractNumId w:val="15"/>
  </w:num>
  <w:num w:numId="16">
    <w:abstractNumId w:val="14"/>
  </w:num>
  <w:num w:numId="17">
    <w:abstractNumId w:val="11"/>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4A"/>
    <w:rsid w:val="00075626"/>
    <w:rsid w:val="00157546"/>
    <w:rsid w:val="00187A07"/>
    <w:rsid w:val="001F24D7"/>
    <w:rsid w:val="003E5D93"/>
    <w:rsid w:val="00481155"/>
    <w:rsid w:val="005F1C4A"/>
    <w:rsid w:val="007F6797"/>
    <w:rsid w:val="00B048AA"/>
    <w:rsid w:val="00C76330"/>
    <w:rsid w:val="00F41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27184-FA50-4EBB-B3B0-82154557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4A"/>
    <w:rPr>
      <w:rFonts w:ascii="Times New Roman" w:hAnsi="Times New Roman"/>
      <w:sz w:val="24"/>
    </w:rPr>
  </w:style>
  <w:style w:type="paragraph" w:styleId="Heading1">
    <w:name w:val="heading 1"/>
    <w:basedOn w:val="Normal"/>
    <w:next w:val="Normal"/>
    <w:link w:val="Heading1Char"/>
    <w:uiPriority w:val="9"/>
    <w:qFormat/>
    <w:rsid w:val="00B048AA"/>
    <w:pPr>
      <w:autoSpaceDE w:val="0"/>
      <w:autoSpaceDN w:val="0"/>
      <w:adjustRightInd w:val="0"/>
      <w:spacing w:before="120" w:after="120" w:line="240" w:lineRule="auto"/>
      <w:jc w:val="center"/>
      <w:outlineLvl w:val="0"/>
    </w:pPr>
    <w:rPr>
      <w:rFonts w:asciiTheme="majorBidi" w:hAnsiTheme="majorBidi" w:cs="Courier New"/>
      <w:b/>
      <w:bCs/>
      <w:color w:val="000000"/>
      <w:szCs w:val="32"/>
    </w:rPr>
  </w:style>
  <w:style w:type="paragraph" w:styleId="Heading2">
    <w:name w:val="heading 2"/>
    <w:basedOn w:val="Normal"/>
    <w:next w:val="Normal"/>
    <w:link w:val="Heading2Char"/>
    <w:uiPriority w:val="99"/>
    <w:qFormat/>
    <w:rsid w:val="00C76330"/>
    <w:pPr>
      <w:numPr>
        <w:numId w:val="4"/>
      </w:numPr>
      <w:autoSpaceDE w:val="0"/>
      <w:autoSpaceDN w:val="0"/>
      <w:adjustRightInd w:val="0"/>
      <w:spacing w:after="0" w:line="240" w:lineRule="auto"/>
      <w:ind w:hanging="360"/>
      <w:outlineLvl w:val="1"/>
    </w:pPr>
    <w:rPr>
      <w:rFonts w:asciiTheme="majorBidi" w:hAnsiTheme="majorBidi" w:cs="Courier New"/>
      <w:b/>
      <w:bCs/>
      <w:i/>
      <w:iCs/>
      <w:color w:val="000000"/>
      <w:szCs w:val="28"/>
    </w:rPr>
  </w:style>
  <w:style w:type="paragraph" w:styleId="Heading3">
    <w:name w:val="heading 3"/>
    <w:basedOn w:val="Normal"/>
    <w:next w:val="Normal"/>
    <w:link w:val="Heading3Char"/>
    <w:uiPriority w:val="99"/>
    <w:qFormat/>
    <w:rsid w:val="00C76330"/>
    <w:pPr>
      <w:tabs>
        <w:tab w:val="num" w:pos="720"/>
      </w:tabs>
      <w:autoSpaceDE w:val="0"/>
      <w:autoSpaceDN w:val="0"/>
      <w:adjustRightInd w:val="0"/>
      <w:spacing w:after="0" w:line="360" w:lineRule="auto"/>
      <w:ind w:left="720" w:hanging="360"/>
      <w:outlineLvl w:val="2"/>
    </w:pPr>
    <w:rPr>
      <w:rFonts w:asciiTheme="majorBidi" w:hAnsiTheme="majorBidi" w:cs="Courier New"/>
      <w:b/>
      <w:bCs/>
      <w:color w:val="000000"/>
      <w:szCs w:val="26"/>
    </w:rPr>
  </w:style>
  <w:style w:type="paragraph" w:styleId="Heading4">
    <w:name w:val="heading 4"/>
    <w:basedOn w:val="Normal"/>
    <w:next w:val="Normal"/>
    <w:link w:val="Heading4Char"/>
    <w:uiPriority w:val="9"/>
    <w:unhideWhenUsed/>
    <w:qFormat/>
    <w:rsid w:val="00C76330"/>
    <w:pPr>
      <w:keepNext/>
      <w:keepLines/>
      <w:tabs>
        <w:tab w:val="num" w:pos="720"/>
      </w:tabs>
      <w:spacing w:before="40" w:after="0"/>
      <w:ind w:left="720" w:hanging="360"/>
      <w:outlineLvl w:val="3"/>
    </w:pPr>
    <w:rPr>
      <w:rFonts w:asciiTheme="majorBidi" w:eastAsiaTheme="majorEastAsia" w:hAnsiTheme="majorBidi" w:cstheme="majorBidi"/>
      <w:b/>
      <w:iCs/>
    </w:rPr>
  </w:style>
  <w:style w:type="paragraph" w:styleId="Heading5">
    <w:name w:val="heading 5"/>
    <w:basedOn w:val="Normal"/>
    <w:next w:val="Normal"/>
    <w:link w:val="Heading5Char"/>
    <w:uiPriority w:val="9"/>
    <w:unhideWhenUsed/>
    <w:qFormat/>
    <w:rsid w:val="005F1C4A"/>
    <w:pPr>
      <w:keepNext/>
      <w:keepLines/>
      <w:numPr>
        <w:numId w:val="15"/>
      </w:numPr>
      <w:spacing w:after="0" w:line="480" w:lineRule="auto"/>
      <w:outlineLvl w:val="4"/>
    </w:pPr>
    <w:rPr>
      <w:rFonts w:asciiTheme="majorBidi" w:eastAsiaTheme="majorEastAsia" w:hAnsiTheme="majorBid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8AA"/>
    <w:rPr>
      <w:rFonts w:asciiTheme="majorBidi" w:hAnsiTheme="majorBidi" w:cs="Courier New"/>
      <w:b/>
      <w:bCs/>
      <w:color w:val="000000"/>
      <w:szCs w:val="32"/>
    </w:rPr>
  </w:style>
  <w:style w:type="character" w:customStyle="1" w:styleId="Heading2Char">
    <w:name w:val="Heading 2 Char"/>
    <w:basedOn w:val="DefaultParagraphFont"/>
    <w:link w:val="Heading2"/>
    <w:uiPriority w:val="99"/>
    <w:rsid w:val="00C76330"/>
    <w:rPr>
      <w:rFonts w:asciiTheme="majorBidi" w:hAnsiTheme="majorBidi" w:cs="Courier New"/>
      <w:b/>
      <w:bCs/>
      <w:i/>
      <w:iCs/>
      <w:color w:val="000000"/>
      <w:sz w:val="24"/>
      <w:szCs w:val="28"/>
    </w:rPr>
  </w:style>
  <w:style w:type="character" w:customStyle="1" w:styleId="Heading3Char">
    <w:name w:val="Heading 3 Char"/>
    <w:basedOn w:val="DefaultParagraphFont"/>
    <w:link w:val="Heading3"/>
    <w:uiPriority w:val="99"/>
    <w:rsid w:val="00C76330"/>
    <w:rPr>
      <w:rFonts w:asciiTheme="majorBidi" w:hAnsiTheme="majorBidi" w:cs="Courier New"/>
      <w:b/>
      <w:bCs/>
      <w:color w:val="000000"/>
      <w:szCs w:val="26"/>
    </w:rPr>
  </w:style>
  <w:style w:type="character" w:customStyle="1" w:styleId="Heading4Char">
    <w:name w:val="Heading 4 Char"/>
    <w:basedOn w:val="DefaultParagraphFont"/>
    <w:link w:val="Heading4"/>
    <w:uiPriority w:val="9"/>
    <w:rsid w:val="00C76330"/>
    <w:rPr>
      <w:rFonts w:asciiTheme="majorBidi" w:eastAsiaTheme="majorEastAsia" w:hAnsiTheme="majorBidi" w:cstheme="majorBidi"/>
      <w:b/>
      <w:iCs/>
    </w:rPr>
  </w:style>
  <w:style w:type="character" w:customStyle="1" w:styleId="Heading5Char">
    <w:name w:val="Heading 5 Char"/>
    <w:basedOn w:val="DefaultParagraphFont"/>
    <w:link w:val="Heading5"/>
    <w:uiPriority w:val="9"/>
    <w:rsid w:val="005F1C4A"/>
    <w:rPr>
      <w:rFonts w:asciiTheme="majorBidi" w:eastAsiaTheme="majorEastAsia" w:hAnsiTheme="majorBidi" w:cstheme="majorBidi"/>
      <w:b/>
      <w:sz w:val="24"/>
    </w:rPr>
  </w:style>
  <w:style w:type="paragraph" w:styleId="ListParagraph">
    <w:name w:val="List Paragraph"/>
    <w:basedOn w:val="Normal"/>
    <w:uiPriority w:val="34"/>
    <w:qFormat/>
    <w:rsid w:val="005F1C4A"/>
    <w:pPr>
      <w:ind w:left="720"/>
      <w:contextualSpacing/>
    </w:pPr>
  </w:style>
  <w:style w:type="paragraph" w:styleId="FootnoteText">
    <w:name w:val="footnote text"/>
    <w:basedOn w:val="Normal"/>
    <w:link w:val="FootnoteTextChar"/>
    <w:uiPriority w:val="99"/>
    <w:semiHidden/>
    <w:unhideWhenUsed/>
    <w:rsid w:val="005F1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C4A"/>
    <w:rPr>
      <w:rFonts w:ascii="Times New Roman" w:hAnsi="Times New Roman"/>
      <w:sz w:val="20"/>
      <w:szCs w:val="20"/>
    </w:rPr>
  </w:style>
  <w:style w:type="character" w:styleId="FootnoteReference">
    <w:name w:val="footnote reference"/>
    <w:basedOn w:val="DefaultParagraphFont"/>
    <w:uiPriority w:val="99"/>
    <w:semiHidden/>
    <w:unhideWhenUsed/>
    <w:rsid w:val="005F1C4A"/>
    <w:rPr>
      <w:vertAlign w:val="superscript"/>
    </w:rPr>
  </w:style>
  <w:style w:type="table" w:styleId="TableGrid">
    <w:name w:val="Table Grid"/>
    <w:basedOn w:val="TableNormal"/>
    <w:uiPriority w:val="59"/>
    <w:rsid w:val="005F1C4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4A"/>
    <w:rPr>
      <w:rFonts w:ascii="Times New Roman" w:hAnsi="Times New Roman"/>
      <w:sz w:val="24"/>
    </w:rPr>
  </w:style>
  <w:style w:type="paragraph" w:styleId="Footer">
    <w:name w:val="footer"/>
    <w:basedOn w:val="Normal"/>
    <w:link w:val="FooterChar"/>
    <w:uiPriority w:val="99"/>
    <w:unhideWhenUsed/>
    <w:rsid w:val="005F1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4A"/>
    <w:rPr>
      <w:rFonts w:ascii="Times New Roman" w:hAnsi="Times New Roman"/>
      <w:sz w:val="24"/>
    </w:rPr>
  </w:style>
  <w:style w:type="paragraph" w:styleId="Bibliography">
    <w:name w:val="Bibliography"/>
    <w:basedOn w:val="Normal"/>
    <w:next w:val="Normal"/>
    <w:uiPriority w:val="37"/>
    <w:unhideWhenUsed/>
    <w:rsid w:val="005F1C4A"/>
  </w:style>
  <w:style w:type="paragraph" w:styleId="BalloonText">
    <w:name w:val="Balloon Text"/>
    <w:basedOn w:val="Normal"/>
    <w:link w:val="BalloonTextChar"/>
    <w:uiPriority w:val="99"/>
    <w:semiHidden/>
    <w:unhideWhenUsed/>
    <w:rsid w:val="005F1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4A"/>
    <w:rPr>
      <w:rFonts w:ascii="Segoe UI" w:hAnsi="Segoe UI" w:cs="Segoe UI"/>
      <w:sz w:val="18"/>
      <w:szCs w:val="18"/>
    </w:rPr>
  </w:style>
  <w:style w:type="character" w:styleId="PlaceholderText">
    <w:name w:val="Placeholder Text"/>
    <w:basedOn w:val="DefaultParagraphFont"/>
    <w:uiPriority w:val="99"/>
    <w:semiHidden/>
    <w:rsid w:val="005F1C4A"/>
    <w:rPr>
      <w:color w:val="808080"/>
    </w:rPr>
  </w:style>
  <w:style w:type="paragraph" w:customStyle="1" w:styleId="arabic">
    <w:name w:val="arabic"/>
    <w:basedOn w:val="Normal"/>
    <w:rsid w:val="005F1C4A"/>
    <w:pPr>
      <w:spacing w:before="100" w:beforeAutospacing="1" w:after="100" w:afterAutospacing="1" w:line="240" w:lineRule="auto"/>
    </w:pPr>
    <w:rPr>
      <w:rFonts w:eastAsia="Times New Roman" w:cs="Times New Roman"/>
      <w:szCs w:val="24"/>
    </w:rPr>
  </w:style>
  <w:style w:type="paragraph" w:customStyle="1" w:styleId="xl68">
    <w:name w:val="xl68"/>
    <w:basedOn w:val="Normal"/>
    <w:rsid w:val="005F1C4A"/>
    <w:pPr>
      <w:spacing w:before="100" w:beforeAutospacing="1" w:after="100" w:afterAutospacing="1" w:line="240" w:lineRule="auto"/>
      <w:jc w:val="center"/>
    </w:pPr>
    <w:rPr>
      <w:rFonts w:eastAsia="Times New Roman" w:cs="Times New Roman"/>
      <w:szCs w:val="24"/>
    </w:rPr>
  </w:style>
  <w:style w:type="paragraph" w:styleId="Caption">
    <w:name w:val="caption"/>
    <w:basedOn w:val="Normal"/>
    <w:next w:val="Normal"/>
    <w:uiPriority w:val="35"/>
    <w:unhideWhenUsed/>
    <w:qFormat/>
    <w:rsid w:val="005F1C4A"/>
    <w:pPr>
      <w:spacing w:after="200" w:line="240" w:lineRule="auto"/>
    </w:pPr>
    <w:rPr>
      <w:rFonts w:asciiTheme="minorHAnsi" w:hAnsiTheme="minorHAnsi"/>
      <w:i/>
      <w:iCs/>
      <w:color w:val="44546A" w:themeColor="text2"/>
      <w:sz w:val="18"/>
      <w:szCs w:val="18"/>
    </w:rPr>
  </w:style>
  <w:style w:type="paragraph" w:styleId="TableofFigures">
    <w:name w:val="table of figures"/>
    <w:basedOn w:val="Normal"/>
    <w:next w:val="Normal"/>
    <w:uiPriority w:val="99"/>
    <w:unhideWhenUsed/>
    <w:rsid w:val="005F1C4A"/>
    <w:pPr>
      <w:spacing w:after="0"/>
    </w:pPr>
  </w:style>
  <w:style w:type="character" w:styleId="Hyperlink">
    <w:name w:val="Hyperlink"/>
    <w:basedOn w:val="DefaultParagraphFont"/>
    <w:uiPriority w:val="99"/>
    <w:unhideWhenUsed/>
    <w:rsid w:val="005F1C4A"/>
    <w:rPr>
      <w:color w:val="0563C1" w:themeColor="hyperlink"/>
      <w:u w:val="single"/>
    </w:rPr>
  </w:style>
  <w:style w:type="paragraph" w:styleId="TOCHeading">
    <w:name w:val="TOC Heading"/>
    <w:basedOn w:val="Heading1"/>
    <w:next w:val="Normal"/>
    <w:uiPriority w:val="39"/>
    <w:unhideWhenUsed/>
    <w:qFormat/>
    <w:rsid w:val="005F1C4A"/>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1">
    <w:name w:val="toc 1"/>
    <w:basedOn w:val="Normal"/>
    <w:next w:val="Normal"/>
    <w:autoRedefine/>
    <w:uiPriority w:val="39"/>
    <w:unhideWhenUsed/>
    <w:rsid w:val="005F1C4A"/>
    <w:pPr>
      <w:spacing w:after="100"/>
    </w:pPr>
  </w:style>
  <w:style w:type="paragraph" w:styleId="TOC2">
    <w:name w:val="toc 2"/>
    <w:basedOn w:val="Normal"/>
    <w:next w:val="Normal"/>
    <w:autoRedefine/>
    <w:uiPriority w:val="39"/>
    <w:unhideWhenUsed/>
    <w:rsid w:val="005F1C4A"/>
    <w:pPr>
      <w:tabs>
        <w:tab w:val="left" w:pos="993"/>
        <w:tab w:val="right" w:leader="dot" w:pos="8261"/>
      </w:tabs>
      <w:spacing w:after="100"/>
      <w:ind w:left="993" w:hanging="284"/>
    </w:pPr>
  </w:style>
  <w:style w:type="paragraph" w:styleId="TOC3">
    <w:name w:val="toc 3"/>
    <w:basedOn w:val="Normal"/>
    <w:next w:val="Normal"/>
    <w:autoRedefine/>
    <w:uiPriority w:val="39"/>
    <w:unhideWhenUsed/>
    <w:rsid w:val="005F1C4A"/>
    <w:pPr>
      <w:tabs>
        <w:tab w:val="left" w:pos="1276"/>
        <w:tab w:val="right" w:leader="dot" w:pos="8261"/>
      </w:tabs>
      <w:spacing w:after="100"/>
      <w:ind w:left="993"/>
    </w:pPr>
  </w:style>
  <w:style w:type="character" w:styleId="EndnoteReference">
    <w:name w:val="endnote reference"/>
    <w:basedOn w:val="DefaultParagraphFont"/>
    <w:uiPriority w:val="99"/>
    <w:semiHidden/>
    <w:unhideWhenUsed/>
    <w:rsid w:val="005F1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6837</Words>
  <Characters>38977</Characters>
  <Application>Microsoft Office Word</Application>
  <DocSecurity>0</DocSecurity>
  <Lines>324</Lines>
  <Paragraphs>91</Paragraphs>
  <ScaleCrop>false</ScaleCrop>
  <Company/>
  <LinksUpToDate>false</LinksUpToDate>
  <CharactersWithSpaces>45723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2021-11-08T03:46:00Z</dcterms:created>
  <dcterms:modified xsi:type="dcterms:W3CDTF">2021-11-09T03:28:00Z</dcterms:modified>
</cp:coreProperties>
</file>