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5D" w:rsidRDefault="0019775D" w:rsidP="0019775D">
      <w:pPr>
        <w:pStyle w:val="Heading1"/>
        <w:spacing w:before="0" w:after="0" w:line="360" w:lineRule="auto"/>
        <w:rPr>
          <w:lang w:val="id-ID"/>
        </w:rPr>
      </w:pPr>
      <w:bookmarkStart w:id="0" w:name="_Toc79922180"/>
      <w:bookmarkStart w:id="1" w:name="_Toc80594112"/>
      <w:bookmarkStart w:id="2" w:name="_Toc80595574"/>
      <w:bookmarkStart w:id="3" w:name="_Toc82782959"/>
      <w:bookmarkStart w:id="4" w:name="_Toc86495121"/>
      <w:r>
        <w:rPr>
          <w:lang w:val="id-ID"/>
        </w:rPr>
        <w:t>BAB V</w:t>
      </w:r>
      <w:bookmarkEnd w:id="0"/>
      <w:bookmarkEnd w:id="1"/>
      <w:bookmarkEnd w:id="2"/>
      <w:bookmarkEnd w:id="3"/>
      <w:bookmarkEnd w:id="4"/>
    </w:p>
    <w:p w:rsidR="0019775D" w:rsidRDefault="0019775D" w:rsidP="0019775D">
      <w:pPr>
        <w:spacing w:after="0" w:line="480" w:lineRule="auto"/>
        <w:jc w:val="center"/>
        <w:rPr>
          <w:rFonts w:asciiTheme="majorBidi" w:hAnsiTheme="majorBidi" w:cstheme="majorBidi"/>
          <w:b/>
          <w:bCs/>
          <w:szCs w:val="24"/>
          <w:lang w:val="id-ID"/>
        </w:rPr>
      </w:pPr>
      <w:r>
        <w:rPr>
          <w:rFonts w:asciiTheme="majorBidi" w:hAnsiTheme="majorBidi" w:cstheme="majorBidi"/>
          <w:b/>
          <w:bCs/>
          <w:szCs w:val="24"/>
          <w:lang w:val="id-ID"/>
        </w:rPr>
        <w:t xml:space="preserve">PENUTUP </w:t>
      </w:r>
    </w:p>
    <w:p w:rsidR="0019775D" w:rsidRPr="0019775D" w:rsidRDefault="0019775D" w:rsidP="0019775D">
      <w:pPr>
        <w:pStyle w:val="Heading2"/>
        <w:numPr>
          <w:ilvl w:val="1"/>
          <w:numId w:val="7"/>
        </w:numPr>
        <w:spacing w:line="480" w:lineRule="auto"/>
        <w:ind w:left="284" w:hanging="284"/>
        <w:jc w:val="both"/>
        <w:rPr>
          <w:i w:val="0"/>
          <w:iCs w:val="0"/>
          <w:lang w:val="id-ID"/>
        </w:rPr>
      </w:pPr>
      <w:bookmarkStart w:id="5" w:name="_Toc79922181"/>
      <w:bookmarkStart w:id="6" w:name="_Toc80594113"/>
      <w:bookmarkStart w:id="7" w:name="_Toc80595575"/>
      <w:bookmarkStart w:id="8" w:name="_Toc82782960"/>
      <w:bookmarkStart w:id="9" w:name="_Toc86495122"/>
      <w:r w:rsidRPr="0019775D">
        <w:rPr>
          <w:i w:val="0"/>
          <w:iCs w:val="0"/>
          <w:lang w:val="id-ID"/>
        </w:rPr>
        <w:t>Simpulan</w:t>
      </w:r>
      <w:bookmarkEnd w:id="5"/>
      <w:bookmarkEnd w:id="6"/>
      <w:bookmarkEnd w:id="7"/>
      <w:bookmarkEnd w:id="8"/>
      <w:bookmarkEnd w:id="9"/>
    </w:p>
    <w:p w:rsidR="0019775D" w:rsidRDefault="0019775D" w:rsidP="0019775D">
      <w:pPr>
        <w:pStyle w:val="ListParagraph"/>
        <w:spacing w:after="0" w:line="480" w:lineRule="auto"/>
        <w:ind w:left="284" w:firstLine="425"/>
        <w:jc w:val="both"/>
        <w:rPr>
          <w:rFonts w:asciiTheme="majorBidi" w:hAnsiTheme="majorBidi" w:cstheme="majorBidi"/>
          <w:szCs w:val="24"/>
          <w:lang w:val="id-ID"/>
        </w:rPr>
      </w:pPr>
      <w:r>
        <w:rPr>
          <w:rFonts w:asciiTheme="majorBidi" w:hAnsiTheme="majorBidi" w:cstheme="majorBidi"/>
          <w:szCs w:val="24"/>
          <w:lang w:val="id-ID"/>
        </w:rPr>
        <w:t>Berdasarkan hasil penelitian dan pembahasan mengenai hubungan pembiasaan sholat berjamaah dan perilaku sosial santri, diperoleh kesimpulan sebagai berikut:</w:t>
      </w:r>
    </w:p>
    <w:p w:rsidR="0019775D" w:rsidRPr="00511542" w:rsidRDefault="0019775D" w:rsidP="0019775D">
      <w:pPr>
        <w:pStyle w:val="ListParagraph"/>
        <w:numPr>
          <w:ilvl w:val="0"/>
          <w:numId w:val="9"/>
        </w:numPr>
        <w:spacing w:after="0" w:line="480" w:lineRule="auto"/>
        <w:ind w:left="567" w:hanging="284"/>
        <w:jc w:val="both"/>
        <w:rPr>
          <w:rFonts w:asciiTheme="majorBidi" w:hAnsiTheme="majorBidi" w:cstheme="majorBidi"/>
          <w:szCs w:val="24"/>
          <w:lang w:val="id-ID"/>
        </w:rPr>
      </w:pPr>
      <w:r w:rsidRPr="00761D23">
        <w:rPr>
          <w:rFonts w:asciiTheme="majorBidi" w:hAnsiTheme="majorBidi" w:cstheme="majorBidi"/>
          <w:szCs w:val="24"/>
          <w:lang w:val="id-ID"/>
        </w:rPr>
        <w:t xml:space="preserve">Pembiasaan sholat berjamaah </w:t>
      </w:r>
      <w:r>
        <w:rPr>
          <w:rFonts w:asciiTheme="majorBidi" w:hAnsiTheme="majorBidi" w:cstheme="majorBidi"/>
          <w:szCs w:val="24"/>
          <w:lang w:val="id-ID"/>
        </w:rPr>
        <w:t xml:space="preserve">pada </w:t>
      </w:r>
      <w:r w:rsidRPr="00761D23">
        <w:rPr>
          <w:rFonts w:asciiTheme="majorBidi" w:hAnsiTheme="majorBidi" w:cstheme="majorBidi"/>
          <w:szCs w:val="24"/>
          <w:lang w:val="id-ID"/>
        </w:rPr>
        <w:t xml:space="preserve">santri TK-TPA Al-Ikhlas Karang Jaya Palembang termasuk dalam </w:t>
      </w:r>
      <w:r w:rsidRPr="009C0B90">
        <w:rPr>
          <w:rFonts w:asciiTheme="majorBidi" w:hAnsiTheme="majorBidi" w:cstheme="majorBidi"/>
          <w:szCs w:val="24"/>
          <w:lang w:val="id-ID"/>
        </w:rPr>
        <w:t xml:space="preserve">indikator </w:t>
      </w:r>
      <w:r>
        <w:rPr>
          <w:rFonts w:asciiTheme="majorBidi" w:hAnsiTheme="majorBidi" w:cstheme="majorBidi"/>
          <w:szCs w:val="24"/>
          <w:lang w:val="id-ID"/>
        </w:rPr>
        <w:t>biasa-biasa saja yang berada pada kategori ketiga dengan nilai 92-98</w:t>
      </w:r>
      <w:r w:rsidRPr="00761D23">
        <w:rPr>
          <w:rFonts w:asciiTheme="majorBidi" w:hAnsiTheme="majorBidi" w:cstheme="majorBidi"/>
          <w:szCs w:val="24"/>
          <w:lang w:val="id-ID"/>
        </w:rPr>
        <w:t xml:space="preserve">. Dengan kategori </w:t>
      </w:r>
      <w:r>
        <w:rPr>
          <w:rFonts w:asciiTheme="majorBidi" w:hAnsiTheme="majorBidi" w:cstheme="majorBidi"/>
          <w:szCs w:val="24"/>
          <w:lang w:val="id-ID"/>
        </w:rPr>
        <w:t>biasa-baisa saja</w:t>
      </w:r>
      <w:r w:rsidRPr="00761D23">
        <w:rPr>
          <w:rFonts w:asciiTheme="majorBidi" w:hAnsiTheme="majorBidi" w:cstheme="majorBidi"/>
          <w:szCs w:val="24"/>
          <w:lang w:val="id-ID"/>
        </w:rPr>
        <w:t>, bermakna bahwa pembiasaan sholat berjamaah santri TK-TPA Al-Ikhlas sudah berjalan dengan baik</w:t>
      </w:r>
      <w:r>
        <w:rPr>
          <w:rFonts w:asciiTheme="majorBidi" w:hAnsiTheme="majorBidi" w:cstheme="majorBidi"/>
          <w:szCs w:val="24"/>
          <w:lang w:val="id-ID"/>
        </w:rPr>
        <w:t xml:space="preserve"> dan disiplin dalam melaksanakannya</w:t>
      </w:r>
      <w:r w:rsidRPr="00761D23">
        <w:rPr>
          <w:rFonts w:asciiTheme="majorBidi" w:hAnsiTheme="majorBidi" w:cstheme="majorBidi"/>
          <w:szCs w:val="24"/>
          <w:lang w:val="id-ID"/>
        </w:rPr>
        <w:t xml:space="preserve">, namun masih diperlukan kesadaran dalam pelaksanaannya dan bimbingan dari orang tua, ustadz dan ustadzah tetap diperlukan. </w:t>
      </w:r>
      <w:r>
        <w:rPr>
          <w:rFonts w:asciiTheme="majorBidi" w:hAnsiTheme="majorBidi" w:cstheme="majorBidi"/>
          <w:szCs w:val="24"/>
          <w:lang w:val="id-ID"/>
        </w:rPr>
        <w:t>Sedangkan p</w:t>
      </w:r>
      <w:r w:rsidRPr="00511542">
        <w:rPr>
          <w:rFonts w:asciiTheme="majorBidi" w:hAnsiTheme="majorBidi" w:cstheme="majorBidi"/>
          <w:szCs w:val="24"/>
          <w:lang w:val="id-ID"/>
        </w:rPr>
        <w:t xml:space="preserve">erilaku sosial santri TK-TPA Al-Ikhlas Kelurahan Karang Jaya Palembang termasuk dalam indikator baik berada pada kategori kedua dengan nilai 115-122. Dengan indiator baik, yang bermakna bahwa santri TK-TPA Al-Ikhlas sudah menunjukkan adanya kecenderungan untuk berperilaku sosial dengan baik. </w:t>
      </w:r>
    </w:p>
    <w:p w:rsidR="00E875E9" w:rsidRDefault="0019775D" w:rsidP="00CC68EC">
      <w:pPr>
        <w:pStyle w:val="ListParagraph"/>
        <w:numPr>
          <w:ilvl w:val="0"/>
          <w:numId w:val="9"/>
        </w:numPr>
        <w:spacing w:after="0" w:line="480" w:lineRule="auto"/>
        <w:ind w:left="567" w:hanging="284"/>
        <w:jc w:val="both"/>
        <w:rPr>
          <w:rFonts w:asciiTheme="majorBidi" w:hAnsiTheme="majorBidi" w:cstheme="majorBidi"/>
          <w:szCs w:val="24"/>
          <w:lang w:val="id-ID"/>
        </w:rPr>
        <w:sectPr w:rsidR="00E875E9" w:rsidSect="00E875E9">
          <w:footerReference w:type="default" r:id="rId7"/>
          <w:pgSz w:w="12240" w:h="15840"/>
          <w:pgMar w:top="1701" w:right="1701" w:bottom="1701" w:left="2268" w:header="708" w:footer="708" w:gutter="0"/>
          <w:pgNumType w:start="124"/>
          <w:cols w:space="708"/>
          <w:docGrid w:linePitch="360"/>
        </w:sectPr>
      </w:pPr>
      <w:r w:rsidRPr="00041C1A">
        <w:rPr>
          <w:rFonts w:asciiTheme="majorBidi" w:hAnsiTheme="majorBidi" w:cstheme="majorBidi"/>
          <w:szCs w:val="24"/>
          <w:lang w:val="id-ID"/>
        </w:rPr>
        <w:t>Ada hubungan yang signifikan antara pembiasaan sholat berjamaah dengan perilaku sosial santri di TK-TPA Al-Ikhlas Kelurahan Karang Jaya Kecamatan Gandus Kota Palembang. Dari hasil olah data diperoleh nilai koefisien determinasi sebesar 0,356 yang berarti bahwa pembiasaan sholat berjamaah memiliki pengaruh sebesar 35,6% terhadap perilaku sosial santri. Hasil uji hipotesis analisis regresi sed</w:t>
      </w:r>
      <w:bookmarkStart w:id="10" w:name="_GoBack"/>
      <w:bookmarkEnd w:id="10"/>
      <w:r w:rsidRPr="00041C1A">
        <w:rPr>
          <w:rFonts w:asciiTheme="majorBidi" w:hAnsiTheme="majorBidi" w:cstheme="majorBidi"/>
          <w:szCs w:val="24"/>
          <w:lang w:val="id-ID"/>
        </w:rPr>
        <w:t>erhana diperoleh nilai t</w:t>
      </w:r>
      <w:r w:rsidRPr="00041C1A">
        <w:rPr>
          <w:rFonts w:asciiTheme="majorBidi" w:hAnsiTheme="majorBidi" w:cstheme="majorBidi"/>
          <w:szCs w:val="24"/>
          <w:vertAlign w:val="subscript"/>
          <w:lang w:val="id-ID"/>
        </w:rPr>
        <w:t>hitung</w:t>
      </w:r>
      <w:r w:rsidRPr="00041C1A">
        <w:rPr>
          <w:rFonts w:asciiTheme="majorBidi" w:hAnsiTheme="majorBidi" w:cstheme="majorBidi"/>
          <w:szCs w:val="24"/>
          <w:lang w:val="id-ID"/>
        </w:rPr>
        <w:t xml:space="preserve"> = 4,704, sedangkan taraf signifikansi 0,05 diperoleh t</w:t>
      </w:r>
      <w:r w:rsidRPr="00041C1A">
        <w:rPr>
          <w:rFonts w:asciiTheme="majorBidi" w:hAnsiTheme="majorBidi" w:cstheme="majorBidi"/>
          <w:szCs w:val="24"/>
          <w:vertAlign w:val="subscript"/>
          <w:lang w:val="id-ID"/>
        </w:rPr>
        <w:t xml:space="preserve">tabel </w:t>
      </w:r>
      <w:r w:rsidRPr="00041C1A">
        <w:rPr>
          <w:rFonts w:asciiTheme="majorBidi" w:hAnsiTheme="majorBidi" w:cstheme="majorBidi"/>
          <w:szCs w:val="24"/>
          <w:lang w:val="id-ID"/>
        </w:rPr>
        <w:t>= 2,021, dan nilai t</w:t>
      </w:r>
      <w:r w:rsidRPr="00041C1A">
        <w:rPr>
          <w:rFonts w:asciiTheme="majorBidi" w:hAnsiTheme="majorBidi" w:cstheme="majorBidi"/>
          <w:szCs w:val="24"/>
          <w:vertAlign w:val="subscript"/>
          <w:lang w:val="id-ID"/>
        </w:rPr>
        <w:t>hitung</w:t>
      </w:r>
      <w:r w:rsidRPr="00041C1A">
        <w:rPr>
          <w:rFonts w:asciiTheme="majorBidi" w:hAnsiTheme="majorBidi" w:cstheme="majorBidi"/>
          <w:szCs w:val="24"/>
          <w:lang w:val="id-ID"/>
        </w:rPr>
        <w:t xml:space="preserve"> &gt; t</w:t>
      </w:r>
      <w:r w:rsidRPr="00041C1A">
        <w:rPr>
          <w:rFonts w:asciiTheme="majorBidi" w:hAnsiTheme="majorBidi" w:cstheme="majorBidi"/>
          <w:szCs w:val="24"/>
          <w:vertAlign w:val="subscript"/>
          <w:lang w:val="id-ID"/>
        </w:rPr>
        <w:t xml:space="preserve">tabel </w:t>
      </w:r>
      <w:r w:rsidRPr="00041C1A">
        <w:rPr>
          <w:rFonts w:asciiTheme="majorBidi" w:hAnsiTheme="majorBidi" w:cstheme="majorBidi"/>
          <w:szCs w:val="24"/>
          <w:lang w:val="id-ID"/>
        </w:rPr>
        <w:t xml:space="preserve">yaitu sebesar 0,000 </w:t>
      </w:r>
    </w:p>
    <w:p w:rsidR="0019775D" w:rsidRDefault="0019775D" w:rsidP="00E875E9">
      <w:pPr>
        <w:pStyle w:val="ListParagraph"/>
        <w:spacing w:after="0" w:line="480" w:lineRule="auto"/>
        <w:ind w:left="567"/>
        <w:jc w:val="both"/>
        <w:rPr>
          <w:rFonts w:asciiTheme="majorBidi" w:hAnsiTheme="majorBidi" w:cstheme="majorBidi"/>
          <w:szCs w:val="24"/>
          <w:lang w:val="id-ID"/>
        </w:rPr>
      </w:pPr>
      <w:r w:rsidRPr="00041C1A">
        <w:rPr>
          <w:rFonts w:asciiTheme="majorBidi" w:hAnsiTheme="majorBidi" w:cstheme="majorBidi"/>
          <w:szCs w:val="24"/>
          <w:lang w:val="id-ID"/>
        </w:rPr>
        <w:lastRenderedPageBreak/>
        <w:t>&lt; 0,05. Hasil pengujian hipotesis tersebut menunjukkan bahwa H</w:t>
      </w:r>
      <w:r w:rsidRPr="00041C1A">
        <w:rPr>
          <w:rFonts w:asciiTheme="majorBidi" w:hAnsiTheme="majorBidi" w:cstheme="majorBidi"/>
          <w:szCs w:val="24"/>
          <w:vertAlign w:val="subscript"/>
          <w:lang w:val="id-ID"/>
        </w:rPr>
        <w:t>a</w:t>
      </w:r>
      <w:r w:rsidRPr="00041C1A">
        <w:rPr>
          <w:rFonts w:asciiTheme="majorBidi" w:hAnsiTheme="majorBidi" w:cstheme="majorBidi"/>
          <w:szCs w:val="24"/>
          <w:lang w:val="id-ID"/>
        </w:rPr>
        <w:t xml:space="preserve"> diterima dan H</w:t>
      </w:r>
      <w:r w:rsidRPr="00041C1A">
        <w:rPr>
          <w:rFonts w:asciiTheme="majorBidi" w:hAnsiTheme="majorBidi" w:cstheme="majorBidi"/>
          <w:szCs w:val="24"/>
          <w:vertAlign w:val="subscript"/>
          <w:lang w:val="id-ID"/>
        </w:rPr>
        <w:t>o</w:t>
      </w:r>
      <w:r w:rsidRPr="00041C1A">
        <w:rPr>
          <w:rFonts w:asciiTheme="majorBidi" w:hAnsiTheme="majorBidi" w:cstheme="majorBidi"/>
          <w:szCs w:val="24"/>
          <w:lang w:val="id-ID"/>
        </w:rPr>
        <w:t xml:space="preserve"> ditolak. </w:t>
      </w:r>
    </w:p>
    <w:p w:rsidR="00CC68EC" w:rsidRPr="00CC68EC" w:rsidRDefault="00CC68EC" w:rsidP="00CC68EC">
      <w:pPr>
        <w:pStyle w:val="ListParagraph"/>
        <w:spacing w:after="0" w:line="480" w:lineRule="auto"/>
        <w:ind w:left="567"/>
        <w:jc w:val="both"/>
        <w:rPr>
          <w:rFonts w:asciiTheme="majorBidi" w:hAnsiTheme="majorBidi" w:cstheme="majorBidi"/>
          <w:szCs w:val="24"/>
          <w:lang w:val="id-ID"/>
        </w:rPr>
      </w:pPr>
    </w:p>
    <w:p w:rsidR="0019775D" w:rsidRPr="0019775D" w:rsidRDefault="0019775D" w:rsidP="0019775D">
      <w:pPr>
        <w:pStyle w:val="Heading2"/>
        <w:numPr>
          <w:ilvl w:val="1"/>
          <w:numId w:val="7"/>
        </w:numPr>
        <w:spacing w:line="480" w:lineRule="auto"/>
        <w:ind w:left="284" w:hanging="284"/>
        <w:jc w:val="both"/>
        <w:rPr>
          <w:i w:val="0"/>
          <w:iCs w:val="0"/>
          <w:lang w:val="id-ID"/>
        </w:rPr>
      </w:pPr>
      <w:bookmarkStart w:id="11" w:name="_Toc79922182"/>
      <w:bookmarkStart w:id="12" w:name="_Toc80594114"/>
      <w:bookmarkStart w:id="13" w:name="_Toc80595576"/>
      <w:bookmarkStart w:id="14" w:name="_Toc82782961"/>
      <w:bookmarkStart w:id="15" w:name="_Toc86495123"/>
      <w:r w:rsidRPr="0019775D">
        <w:rPr>
          <w:i w:val="0"/>
          <w:iCs w:val="0"/>
          <w:lang w:val="id-ID"/>
        </w:rPr>
        <w:t>Saran</w:t>
      </w:r>
      <w:bookmarkEnd w:id="11"/>
      <w:bookmarkEnd w:id="12"/>
      <w:bookmarkEnd w:id="13"/>
      <w:bookmarkEnd w:id="14"/>
      <w:bookmarkEnd w:id="15"/>
    </w:p>
    <w:p w:rsidR="0019775D" w:rsidRDefault="0019775D" w:rsidP="0019775D">
      <w:pPr>
        <w:pStyle w:val="ListParagraph"/>
        <w:spacing w:after="0" w:line="480" w:lineRule="auto"/>
        <w:ind w:left="284" w:firstLine="425"/>
        <w:jc w:val="both"/>
        <w:rPr>
          <w:rFonts w:asciiTheme="majorBidi" w:hAnsiTheme="majorBidi" w:cstheme="majorBidi"/>
          <w:szCs w:val="24"/>
          <w:lang w:val="id-ID"/>
        </w:rPr>
      </w:pPr>
      <w:r>
        <w:rPr>
          <w:rFonts w:asciiTheme="majorBidi" w:hAnsiTheme="majorBidi" w:cstheme="majorBidi"/>
          <w:szCs w:val="24"/>
          <w:lang w:val="id-ID"/>
        </w:rPr>
        <w:t>Adapun saran dari penulis yang ingin disampaikan sehubungan dengan penelitian sebagai berikut:</w:t>
      </w:r>
    </w:p>
    <w:p w:rsidR="0019775D" w:rsidRPr="00761D23" w:rsidRDefault="0019775D" w:rsidP="0019775D">
      <w:pPr>
        <w:pStyle w:val="ListParagraph"/>
        <w:numPr>
          <w:ilvl w:val="0"/>
          <w:numId w:val="8"/>
        </w:numPr>
        <w:spacing w:after="0" w:line="480" w:lineRule="auto"/>
        <w:ind w:left="567" w:hanging="284"/>
        <w:jc w:val="both"/>
        <w:rPr>
          <w:rFonts w:asciiTheme="majorBidi" w:hAnsiTheme="majorBidi" w:cstheme="majorBidi"/>
          <w:szCs w:val="24"/>
          <w:lang w:val="id-ID"/>
        </w:rPr>
      </w:pPr>
      <w:r>
        <w:rPr>
          <w:rFonts w:asciiTheme="majorBidi" w:hAnsiTheme="majorBidi" w:cstheme="majorBidi"/>
          <w:szCs w:val="24"/>
          <w:lang w:val="id-ID"/>
        </w:rPr>
        <w:t>Bagi santri TK-TPA Al-Ikhlas Karang Jaya Palembang untuk meningkatkan rasa solidaritas dalam hidup bermasyarakat, meningkatkan rasa kebersamaan dengan menimbulkan keeratan persaudaraan, saling peduli dan saling membantu.</w:t>
      </w:r>
    </w:p>
    <w:p w:rsidR="0019775D" w:rsidRDefault="0019775D" w:rsidP="0019775D">
      <w:pPr>
        <w:pStyle w:val="ListParagraph"/>
        <w:numPr>
          <w:ilvl w:val="0"/>
          <w:numId w:val="8"/>
        </w:numPr>
        <w:spacing w:after="0" w:line="480" w:lineRule="auto"/>
        <w:ind w:left="567" w:hanging="284"/>
        <w:jc w:val="both"/>
        <w:rPr>
          <w:rFonts w:asciiTheme="majorBidi" w:hAnsiTheme="majorBidi" w:cstheme="majorBidi"/>
          <w:szCs w:val="24"/>
          <w:lang w:val="id-ID"/>
        </w:rPr>
      </w:pPr>
      <w:r>
        <w:rPr>
          <w:rFonts w:asciiTheme="majorBidi" w:hAnsiTheme="majorBidi" w:cstheme="majorBidi"/>
          <w:szCs w:val="24"/>
          <w:lang w:val="id-ID"/>
        </w:rPr>
        <w:t>Bagi pengurus TK-TPA Al-Ikhlas kelurahan Karang Jaya Palembang hendaknya lebih menumbuhkan kesadaran bagi santri dalam melaksanakan sholat berjamaah serta memberikan penjelasan pentingnya sholat berjamaah</w:t>
      </w:r>
    </w:p>
    <w:p w:rsidR="0019775D" w:rsidRPr="0027754F" w:rsidRDefault="0019775D" w:rsidP="0019775D">
      <w:pPr>
        <w:pStyle w:val="ListParagraph"/>
        <w:numPr>
          <w:ilvl w:val="0"/>
          <w:numId w:val="8"/>
        </w:numPr>
        <w:spacing w:after="0" w:line="480" w:lineRule="auto"/>
        <w:ind w:left="567" w:hanging="284"/>
        <w:jc w:val="both"/>
        <w:rPr>
          <w:rFonts w:asciiTheme="majorBidi" w:hAnsiTheme="majorBidi" w:cstheme="majorBidi"/>
          <w:szCs w:val="24"/>
          <w:lang w:val="id-ID"/>
        </w:rPr>
      </w:pPr>
      <w:r w:rsidRPr="0027754F">
        <w:rPr>
          <w:rFonts w:asciiTheme="majorBidi" w:hAnsiTheme="majorBidi" w:cstheme="majorBidi"/>
          <w:szCs w:val="24"/>
          <w:lang w:val="id-ID"/>
        </w:rPr>
        <w:t>Bagi peneliti lain diharapkan hasil penelitian ini dapat dijadikan sebagai bahan referensi dan informasi untuk menambah pengetahuan berkenaan pembiasaan sholat berjamaah dan perilaku sosial santri. Selanjutnya diharapkan melakukan penelitian lanjutan dengan memakai metode kualitatif dan kuantitatif agar hasil penelitian dapat mendeskripsikan fenomena di lapangan lebih rinci lagi.</w:t>
      </w:r>
    </w:p>
    <w:p w:rsidR="0019775D" w:rsidRDefault="0019775D" w:rsidP="0019775D">
      <w:pPr>
        <w:spacing w:after="0" w:line="480" w:lineRule="auto"/>
        <w:jc w:val="both"/>
        <w:rPr>
          <w:rFonts w:asciiTheme="majorBidi" w:hAnsiTheme="majorBidi" w:cstheme="majorBidi"/>
          <w:szCs w:val="24"/>
          <w:lang w:val="id-ID"/>
        </w:rPr>
      </w:pPr>
    </w:p>
    <w:p w:rsidR="00157546" w:rsidRPr="0019775D" w:rsidRDefault="00157546">
      <w:pPr>
        <w:rPr>
          <w:lang w:val="id-ID"/>
        </w:rPr>
      </w:pPr>
    </w:p>
    <w:sectPr w:rsidR="00157546" w:rsidRPr="0019775D" w:rsidSect="00E875E9">
      <w:headerReference w:type="default" r:id="rId8"/>
      <w:footerReference w:type="default" r:id="rId9"/>
      <w:pgSz w:w="12240" w:h="15840"/>
      <w:pgMar w:top="1701" w:right="1701" w:bottom="1701" w:left="2268" w:header="708" w:footer="708" w:gutter="0"/>
      <w:pgNumType w:start="1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05" w:rsidRDefault="006D5805" w:rsidP="00E875E9">
      <w:pPr>
        <w:spacing w:after="0" w:line="240" w:lineRule="auto"/>
      </w:pPr>
      <w:r>
        <w:separator/>
      </w:r>
    </w:p>
  </w:endnote>
  <w:endnote w:type="continuationSeparator" w:id="0">
    <w:p w:rsidR="006D5805" w:rsidRDefault="006D5805" w:rsidP="00E8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799481"/>
      <w:docPartObj>
        <w:docPartGallery w:val="Page Numbers (Bottom of Page)"/>
        <w:docPartUnique/>
      </w:docPartObj>
    </w:sdtPr>
    <w:sdtEndPr>
      <w:rPr>
        <w:noProof/>
      </w:rPr>
    </w:sdtEndPr>
    <w:sdtContent>
      <w:p w:rsidR="00E875E9" w:rsidRDefault="00E875E9">
        <w:pPr>
          <w:pStyle w:val="Footer"/>
          <w:jc w:val="center"/>
        </w:pPr>
        <w:r>
          <w:fldChar w:fldCharType="begin"/>
        </w:r>
        <w:r>
          <w:instrText xml:space="preserve"> PAGE   \* MERGEFORMAT </w:instrText>
        </w:r>
        <w:r>
          <w:fldChar w:fldCharType="separate"/>
        </w:r>
        <w:r>
          <w:rPr>
            <w:noProof/>
          </w:rPr>
          <w:t>124</w:t>
        </w:r>
        <w:r>
          <w:rPr>
            <w:noProof/>
          </w:rPr>
          <w:fldChar w:fldCharType="end"/>
        </w:r>
      </w:p>
    </w:sdtContent>
  </w:sdt>
  <w:p w:rsidR="00E875E9" w:rsidRDefault="00E87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E9" w:rsidRDefault="00E875E9" w:rsidP="00E875E9">
    <w:pPr>
      <w:pStyle w:val="Footer"/>
      <w:jc w:val="center"/>
    </w:pPr>
  </w:p>
  <w:p w:rsidR="00E875E9" w:rsidRDefault="00E87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05" w:rsidRDefault="006D5805" w:rsidP="00E875E9">
      <w:pPr>
        <w:spacing w:after="0" w:line="240" w:lineRule="auto"/>
      </w:pPr>
      <w:r>
        <w:separator/>
      </w:r>
    </w:p>
  </w:footnote>
  <w:footnote w:type="continuationSeparator" w:id="0">
    <w:p w:rsidR="006D5805" w:rsidRDefault="006D5805" w:rsidP="00E87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9816"/>
      <w:docPartObj>
        <w:docPartGallery w:val="Page Numbers (Top of Page)"/>
        <w:docPartUnique/>
      </w:docPartObj>
    </w:sdtPr>
    <w:sdtEndPr>
      <w:rPr>
        <w:noProof/>
      </w:rPr>
    </w:sdtEndPr>
    <w:sdtContent>
      <w:p w:rsidR="00E875E9" w:rsidRDefault="00E875E9">
        <w:pPr>
          <w:pStyle w:val="Header"/>
          <w:jc w:val="right"/>
        </w:pPr>
        <w:r>
          <w:fldChar w:fldCharType="begin"/>
        </w:r>
        <w:r>
          <w:instrText xml:space="preserve"> PAGE   \* MERGEFORMAT </w:instrText>
        </w:r>
        <w:r>
          <w:fldChar w:fldCharType="separate"/>
        </w:r>
        <w:r>
          <w:rPr>
            <w:noProof/>
          </w:rPr>
          <w:t>125</w:t>
        </w:r>
        <w:r>
          <w:rPr>
            <w:noProof/>
          </w:rPr>
          <w:fldChar w:fldCharType="end"/>
        </w:r>
      </w:p>
    </w:sdtContent>
  </w:sdt>
  <w:p w:rsidR="00E875E9" w:rsidRDefault="00E87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40"/>
    <w:multiLevelType w:val="hybridMultilevel"/>
    <w:tmpl w:val="9D52D736"/>
    <w:lvl w:ilvl="0" w:tplc="866671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C139C"/>
    <w:multiLevelType w:val="hybridMultilevel"/>
    <w:tmpl w:val="D766F1D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CCC2EC5"/>
    <w:multiLevelType w:val="hybridMultilevel"/>
    <w:tmpl w:val="EE7838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471F13"/>
    <w:multiLevelType w:val="hybridMultilevel"/>
    <w:tmpl w:val="E034BE7A"/>
    <w:lvl w:ilvl="0" w:tplc="26B434D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F3297"/>
    <w:multiLevelType w:val="hybridMultilevel"/>
    <w:tmpl w:val="240E8E78"/>
    <w:lvl w:ilvl="0" w:tplc="DDC219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B6EC5"/>
    <w:multiLevelType w:val="hybridMultilevel"/>
    <w:tmpl w:val="B4E89EE8"/>
    <w:lvl w:ilvl="0" w:tplc="04090017">
      <w:start w:val="1"/>
      <w:numFmt w:val="lowerLetter"/>
      <w:lvlText w:val="%1)"/>
      <w:lvlJc w:val="left"/>
      <w:pPr>
        <w:ind w:left="2280" w:hanging="360"/>
      </w:pPr>
    </w:lvl>
    <w:lvl w:ilvl="1" w:tplc="3836FBA8">
      <w:start w:val="1"/>
      <w:numFmt w:val="upperLetter"/>
      <w:lvlText w:val="%2."/>
      <w:lvlJc w:val="left"/>
      <w:pPr>
        <w:ind w:left="3000" w:hanging="360"/>
      </w:pPr>
      <w:rPr>
        <w:rFonts w:hint="default"/>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47A84C70"/>
    <w:multiLevelType w:val="multilevel"/>
    <w:tmpl w:val="2E1C501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5D"/>
    <w:rsid w:val="00157546"/>
    <w:rsid w:val="0019775D"/>
    <w:rsid w:val="003E5D93"/>
    <w:rsid w:val="00481155"/>
    <w:rsid w:val="006D5805"/>
    <w:rsid w:val="007F6797"/>
    <w:rsid w:val="00B048AA"/>
    <w:rsid w:val="00C76330"/>
    <w:rsid w:val="00CC68EC"/>
    <w:rsid w:val="00E875E9"/>
    <w:rsid w:val="00F41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812FD-5B47-49F2-9D6C-5078DBDB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5D"/>
    <w:rPr>
      <w:rFonts w:ascii="Times New Roman" w:hAnsi="Times New Roman"/>
      <w:sz w:val="24"/>
    </w:rPr>
  </w:style>
  <w:style w:type="paragraph" w:styleId="Heading1">
    <w:name w:val="heading 1"/>
    <w:basedOn w:val="Normal"/>
    <w:next w:val="Normal"/>
    <w:link w:val="Heading1Char"/>
    <w:uiPriority w:val="9"/>
    <w:qFormat/>
    <w:rsid w:val="00B048AA"/>
    <w:pPr>
      <w:autoSpaceDE w:val="0"/>
      <w:autoSpaceDN w:val="0"/>
      <w:adjustRightInd w:val="0"/>
      <w:spacing w:before="120" w:after="120" w:line="240" w:lineRule="auto"/>
      <w:jc w:val="center"/>
      <w:outlineLvl w:val="0"/>
    </w:pPr>
    <w:rPr>
      <w:rFonts w:asciiTheme="majorBidi" w:hAnsiTheme="majorBidi" w:cs="Courier New"/>
      <w:b/>
      <w:bCs/>
      <w:color w:val="000000"/>
      <w:szCs w:val="32"/>
    </w:rPr>
  </w:style>
  <w:style w:type="paragraph" w:styleId="Heading2">
    <w:name w:val="heading 2"/>
    <w:basedOn w:val="Normal"/>
    <w:next w:val="Normal"/>
    <w:link w:val="Heading2Char"/>
    <w:uiPriority w:val="99"/>
    <w:qFormat/>
    <w:rsid w:val="00C76330"/>
    <w:pPr>
      <w:numPr>
        <w:numId w:val="4"/>
      </w:numPr>
      <w:autoSpaceDE w:val="0"/>
      <w:autoSpaceDN w:val="0"/>
      <w:adjustRightInd w:val="0"/>
      <w:spacing w:after="0" w:line="240" w:lineRule="auto"/>
      <w:ind w:hanging="360"/>
      <w:outlineLvl w:val="1"/>
    </w:pPr>
    <w:rPr>
      <w:rFonts w:asciiTheme="majorBidi" w:hAnsiTheme="majorBidi" w:cs="Courier New"/>
      <w:b/>
      <w:bCs/>
      <w:i/>
      <w:iCs/>
      <w:color w:val="000000"/>
      <w:szCs w:val="28"/>
    </w:rPr>
  </w:style>
  <w:style w:type="paragraph" w:styleId="Heading3">
    <w:name w:val="heading 3"/>
    <w:basedOn w:val="Normal"/>
    <w:next w:val="Normal"/>
    <w:link w:val="Heading3Char"/>
    <w:uiPriority w:val="99"/>
    <w:qFormat/>
    <w:rsid w:val="00C76330"/>
    <w:pPr>
      <w:tabs>
        <w:tab w:val="num" w:pos="720"/>
      </w:tabs>
      <w:autoSpaceDE w:val="0"/>
      <w:autoSpaceDN w:val="0"/>
      <w:adjustRightInd w:val="0"/>
      <w:spacing w:after="0" w:line="360" w:lineRule="auto"/>
      <w:ind w:left="720" w:hanging="360"/>
      <w:outlineLvl w:val="2"/>
    </w:pPr>
    <w:rPr>
      <w:rFonts w:asciiTheme="majorBidi" w:hAnsiTheme="majorBidi" w:cs="Courier New"/>
      <w:b/>
      <w:bCs/>
      <w:color w:val="000000"/>
      <w:szCs w:val="26"/>
    </w:rPr>
  </w:style>
  <w:style w:type="paragraph" w:styleId="Heading4">
    <w:name w:val="heading 4"/>
    <w:basedOn w:val="Normal"/>
    <w:next w:val="Normal"/>
    <w:link w:val="Heading4Char"/>
    <w:uiPriority w:val="9"/>
    <w:semiHidden/>
    <w:unhideWhenUsed/>
    <w:qFormat/>
    <w:rsid w:val="00C76330"/>
    <w:pPr>
      <w:keepNext/>
      <w:keepLines/>
      <w:tabs>
        <w:tab w:val="num" w:pos="720"/>
      </w:tabs>
      <w:spacing w:before="40" w:after="0"/>
      <w:ind w:left="720" w:hanging="360"/>
      <w:outlineLvl w:val="3"/>
    </w:pPr>
    <w:rPr>
      <w:rFonts w:asciiTheme="majorBidi" w:eastAsiaTheme="majorEastAsia" w:hAnsiTheme="majorBid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AA"/>
    <w:rPr>
      <w:rFonts w:asciiTheme="majorBidi" w:hAnsiTheme="majorBidi" w:cs="Courier New"/>
      <w:b/>
      <w:bCs/>
      <w:color w:val="000000"/>
      <w:szCs w:val="32"/>
    </w:rPr>
  </w:style>
  <w:style w:type="character" w:customStyle="1" w:styleId="Heading2Char">
    <w:name w:val="Heading 2 Char"/>
    <w:basedOn w:val="DefaultParagraphFont"/>
    <w:link w:val="Heading2"/>
    <w:uiPriority w:val="99"/>
    <w:rsid w:val="00C76330"/>
    <w:rPr>
      <w:rFonts w:asciiTheme="majorBidi" w:hAnsiTheme="majorBidi" w:cs="Courier New"/>
      <w:b/>
      <w:bCs/>
      <w:i/>
      <w:iCs/>
      <w:color w:val="000000"/>
      <w:szCs w:val="28"/>
    </w:rPr>
  </w:style>
  <w:style w:type="character" w:customStyle="1" w:styleId="Heading3Char">
    <w:name w:val="Heading 3 Char"/>
    <w:basedOn w:val="DefaultParagraphFont"/>
    <w:link w:val="Heading3"/>
    <w:uiPriority w:val="99"/>
    <w:rsid w:val="00C76330"/>
    <w:rPr>
      <w:rFonts w:asciiTheme="majorBidi" w:hAnsiTheme="majorBidi" w:cs="Courier New"/>
      <w:b/>
      <w:bCs/>
      <w:color w:val="000000"/>
      <w:szCs w:val="26"/>
    </w:rPr>
  </w:style>
  <w:style w:type="character" w:customStyle="1" w:styleId="Heading4Char">
    <w:name w:val="Heading 4 Char"/>
    <w:basedOn w:val="DefaultParagraphFont"/>
    <w:link w:val="Heading4"/>
    <w:uiPriority w:val="9"/>
    <w:semiHidden/>
    <w:rsid w:val="00C76330"/>
    <w:rPr>
      <w:rFonts w:asciiTheme="majorBidi" w:eastAsiaTheme="majorEastAsia" w:hAnsiTheme="majorBidi" w:cstheme="majorBidi"/>
      <w:b/>
      <w:iCs/>
    </w:rPr>
  </w:style>
  <w:style w:type="paragraph" w:styleId="ListParagraph">
    <w:name w:val="List Paragraph"/>
    <w:basedOn w:val="Normal"/>
    <w:uiPriority w:val="34"/>
    <w:qFormat/>
    <w:rsid w:val="0019775D"/>
    <w:pPr>
      <w:ind w:left="720"/>
      <w:contextualSpacing/>
    </w:pPr>
  </w:style>
  <w:style w:type="paragraph" w:styleId="Header">
    <w:name w:val="header"/>
    <w:basedOn w:val="Normal"/>
    <w:link w:val="HeaderChar"/>
    <w:uiPriority w:val="99"/>
    <w:unhideWhenUsed/>
    <w:rsid w:val="00E8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5E9"/>
    <w:rPr>
      <w:rFonts w:ascii="Times New Roman" w:hAnsi="Times New Roman"/>
      <w:sz w:val="24"/>
    </w:rPr>
  </w:style>
  <w:style w:type="paragraph" w:styleId="Footer">
    <w:name w:val="footer"/>
    <w:basedOn w:val="Normal"/>
    <w:link w:val="FooterChar"/>
    <w:uiPriority w:val="99"/>
    <w:unhideWhenUsed/>
    <w:rsid w:val="00E8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5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2021-11-08T04:06:00Z</dcterms:created>
  <dcterms:modified xsi:type="dcterms:W3CDTF">2021-11-09T03:25:00Z</dcterms:modified>
</cp:coreProperties>
</file>