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79" w:rsidRDefault="00A24F4C" w:rsidP="003060F1">
      <w:pPr>
        <w:spacing w:before="100" w:beforeAutospacing="1"/>
        <w:ind w:left="720" w:right="0"/>
        <w:jc w:val="center"/>
        <w:rPr>
          <w:rFonts w:ascii="Times New Roman" w:hAnsi="Times New Roman" w:cs="Times New Roman"/>
          <w:b/>
          <w:sz w:val="28"/>
          <w:szCs w:val="28"/>
        </w:rPr>
      </w:pPr>
      <w:r w:rsidRPr="009C33C9">
        <w:rPr>
          <w:rFonts w:ascii="Times New Roman" w:hAnsi="Times New Roman" w:cs="Times New Roman"/>
          <w:b/>
          <w:sz w:val="28"/>
          <w:szCs w:val="28"/>
        </w:rPr>
        <w:t>BAB II</w:t>
      </w:r>
    </w:p>
    <w:p w:rsidR="00256B79" w:rsidRPr="00256B79" w:rsidRDefault="00256B79" w:rsidP="00256B79">
      <w:pPr>
        <w:ind w:left="720" w:right="18" w:firstLine="0"/>
        <w:jc w:val="center"/>
        <w:rPr>
          <w:rFonts w:asciiTheme="majorBidi" w:hAnsiTheme="majorBidi" w:cstheme="majorBidi"/>
          <w:b/>
          <w:sz w:val="24"/>
          <w:szCs w:val="24"/>
        </w:rPr>
      </w:pPr>
      <w:r w:rsidRPr="00256B79">
        <w:rPr>
          <w:rFonts w:asciiTheme="majorBidi" w:hAnsiTheme="majorBidi" w:cstheme="majorBidi"/>
          <w:b/>
          <w:sz w:val="24"/>
          <w:szCs w:val="24"/>
        </w:rPr>
        <w:t>PERATURAN PEMERINTAH REPUBLIK INDONESIA</w:t>
      </w:r>
    </w:p>
    <w:p w:rsidR="00256B79" w:rsidRPr="00256B79" w:rsidRDefault="00256B79" w:rsidP="00256B79">
      <w:pPr>
        <w:ind w:left="720" w:right="18" w:firstLine="0"/>
        <w:jc w:val="center"/>
        <w:rPr>
          <w:rFonts w:asciiTheme="majorBidi" w:hAnsiTheme="majorBidi" w:cstheme="majorBidi"/>
          <w:b/>
          <w:sz w:val="24"/>
          <w:szCs w:val="24"/>
        </w:rPr>
      </w:pPr>
      <w:r w:rsidRPr="00256B79">
        <w:rPr>
          <w:rFonts w:asciiTheme="majorBidi" w:hAnsiTheme="majorBidi" w:cstheme="majorBidi"/>
          <w:b/>
          <w:sz w:val="24"/>
          <w:szCs w:val="24"/>
        </w:rPr>
        <w:t>NOMOR 23 TAHUN 1988</w:t>
      </w:r>
    </w:p>
    <w:p w:rsidR="00256B79" w:rsidRPr="00256B79" w:rsidRDefault="00256B79" w:rsidP="00256B79">
      <w:pPr>
        <w:ind w:left="720" w:right="18" w:firstLine="0"/>
        <w:jc w:val="center"/>
        <w:rPr>
          <w:rFonts w:asciiTheme="majorBidi" w:hAnsiTheme="majorBidi" w:cstheme="majorBidi"/>
          <w:b/>
          <w:sz w:val="24"/>
          <w:szCs w:val="24"/>
        </w:rPr>
      </w:pPr>
      <w:r w:rsidRPr="00256B79">
        <w:rPr>
          <w:rFonts w:asciiTheme="majorBidi" w:hAnsiTheme="majorBidi" w:cstheme="majorBidi"/>
          <w:b/>
          <w:sz w:val="24"/>
          <w:szCs w:val="24"/>
        </w:rPr>
        <w:t>TENTANG</w:t>
      </w:r>
    </w:p>
    <w:p w:rsidR="00256B79" w:rsidRDefault="00256B79" w:rsidP="00256B79">
      <w:pPr>
        <w:ind w:left="720" w:right="18" w:firstLine="0"/>
        <w:jc w:val="center"/>
        <w:rPr>
          <w:rFonts w:asciiTheme="majorBidi" w:hAnsiTheme="majorBidi" w:cstheme="majorBidi"/>
          <w:b/>
          <w:sz w:val="24"/>
          <w:szCs w:val="24"/>
        </w:rPr>
      </w:pPr>
      <w:r w:rsidRPr="00256B79">
        <w:rPr>
          <w:rFonts w:asciiTheme="majorBidi" w:hAnsiTheme="majorBidi" w:cstheme="majorBidi"/>
          <w:b/>
          <w:sz w:val="24"/>
          <w:szCs w:val="24"/>
        </w:rPr>
        <w:t>PERUBAHAN BATAS WILAYAH KABUPATEN DAERAH TINGKAT II PALEMBANG, DAN KABUPATEN DAERAH TINGKAT II MUSI BANYUASIN DAN KABUPATEN DAERAH TINGKAT II OGAN KOMERING ILIR</w:t>
      </w:r>
    </w:p>
    <w:p w:rsidR="00256B79" w:rsidRPr="00256B79" w:rsidRDefault="00256B79" w:rsidP="00256B79">
      <w:pPr>
        <w:ind w:left="720" w:right="18" w:firstLine="0"/>
        <w:jc w:val="center"/>
        <w:rPr>
          <w:rFonts w:asciiTheme="majorBidi" w:hAnsiTheme="majorBidi" w:cstheme="majorBidi"/>
          <w:b/>
          <w:bCs/>
          <w:sz w:val="24"/>
          <w:szCs w:val="24"/>
        </w:rPr>
      </w:pPr>
    </w:p>
    <w:p w:rsidR="00256B79" w:rsidRPr="00256B79" w:rsidRDefault="00256B79" w:rsidP="00256B79">
      <w:pPr>
        <w:ind w:left="720" w:right="18"/>
        <w:jc w:val="center"/>
        <w:rPr>
          <w:rFonts w:asciiTheme="majorBidi" w:hAnsiTheme="majorBidi" w:cstheme="majorBidi"/>
          <w:b/>
          <w:bCs/>
          <w:sz w:val="24"/>
          <w:szCs w:val="24"/>
        </w:rPr>
      </w:pPr>
      <w:r w:rsidRPr="00256B79">
        <w:rPr>
          <w:rFonts w:asciiTheme="majorBidi" w:hAnsiTheme="majorBidi" w:cstheme="majorBidi"/>
          <w:b/>
          <w:bCs/>
          <w:sz w:val="24"/>
          <w:szCs w:val="24"/>
        </w:rPr>
        <w:t>PRESIDEN REPUBLIK INDONESIA,</w:t>
      </w:r>
    </w:p>
    <w:p w:rsidR="00256B79" w:rsidRDefault="00256B79" w:rsidP="00256B79">
      <w:pPr>
        <w:ind w:right="18"/>
      </w:pPr>
    </w:p>
    <w:p w:rsidR="00256B79" w:rsidRPr="00256B79" w:rsidRDefault="00256B79" w:rsidP="00E903BB">
      <w:pPr>
        <w:ind w:right="18" w:firstLine="0"/>
        <w:jc w:val="both"/>
        <w:rPr>
          <w:rFonts w:asciiTheme="majorBidi" w:hAnsiTheme="majorBidi" w:cstheme="majorBidi"/>
          <w:sz w:val="24"/>
          <w:szCs w:val="24"/>
        </w:rPr>
      </w:pPr>
      <w:r w:rsidRPr="00256B79">
        <w:rPr>
          <w:rFonts w:asciiTheme="majorBidi" w:hAnsiTheme="majorBidi" w:cstheme="majorBidi"/>
          <w:sz w:val="24"/>
          <w:szCs w:val="24"/>
        </w:rPr>
        <w:t>Menimbang:</w:t>
      </w:r>
    </w:p>
    <w:p w:rsidR="00256B79" w:rsidRPr="00256B79" w:rsidRDefault="00256B79" w:rsidP="00E903BB">
      <w:pPr>
        <w:pStyle w:val="ListParagraph"/>
        <w:keepNext/>
        <w:numPr>
          <w:ilvl w:val="0"/>
          <w:numId w:val="11"/>
        </w:numPr>
        <w:tabs>
          <w:tab w:val="clear" w:pos="567"/>
        </w:tabs>
        <w:spacing w:before="60" w:after="60" w:line="240" w:lineRule="auto"/>
        <w:ind w:right="18"/>
        <w:jc w:val="both"/>
        <w:rPr>
          <w:rFonts w:asciiTheme="majorBidi" w:hAnsiTheme="majorBidi" w:cstheme="majorBidi"/>
          <w:sz w:val="24"/>
          <w:szCs w:val="24"/>
        </w:rPr>
      </w:pPr>
      <w:r w:rsidRPr="00256B79">
        <w:rPr>
          <w:rFonts w:asciiTheme="majorBidi" w:hAnsiTheme="majorBidi" w:cstheme="majorBidi"/>
          <w:sz w:val="24"/>
          <w:szCs w:val="24"/>
        </w:rPr>
        <w:t>bahwa perkembangan pembangunan di Propinsi Daerah Tingkat I Sumatera Selatan pada umumnya dan Kotamadya Daerah Tingkat II Palembang khususnya, menyebabkan meningkatnya fungsi dan peranan kota Palembang, sehingga lahan yang tersedia tidak dapat menampung lagi segala kegiatan dan kebutuhan masyarakat, terutama kegiatan pembangunan;</w:t>
      </w:r>
    </w:p>
    <w:p w:rsidR="00256B79" w:rsidRPr="00256B79" w:rsidRDefault="00256B79" w:rsidP="00E903BB">
      <w:pPr>
        <w:pStyle w:val="ListParagraph"/>
        <w:keepNext/>
        <w:numPr>
          <w:ilvl w:val="0"/>
          <w:numId w:val="11"/>
        </w:numPr>
        <w:spacing w:before="60" w:after="60" w:line="240" w:lineRule="auto"/>
        <w:ind w:right="18"/>
        <w:jc w:val="both"/>
        <w:rPr>
          <w:rFonts w:asciiTheme="majorBidi" w:hAnsiTheme="majorBidi" w:cstheme="majorBidi"/>
          <w:sz w:val="24"/>
          <w:szCs w:val="24"/>
        </w:rPr>
      </w:pPr>
      <w:r w:rsidRPr="00256B79">
        <w:rPr>
          <w:rFonts w:asciiTheme="majorBidi" w:hAnsiTheme="majorBidi" w:cstheme="majorBidi"/>
          <w:sz w:val="24"/>
          <w:szCs w:val="24"/>
        </w:rPr>
        <w:t>bahwa berhubung dengan perkembangan tersebut, batas wilayah Kotamadya Daerah Tingkat II Palembang perlu diubah yaitu dengan memasukkan sebagian wilayah Kabupaten Daerah Tingkat II Musi Banyuasin dan Kabupaten Daerah Tingkat II Ogan Komering Ilir;</w:t>
      </w:r>
    </w:p>
    <w:p w:rsidR="00256B79" w:rsidRPr="00256B79" w:rsidRDefault="00256B79" w:rsidP="00E903BB">
      <w:pPr>
        <w:pStyle w:val="ListParagraph"/>
        <w:keepNext/>
        <w:numPr>
          <w:ilvl w:val="0"/>
          <w:numId w:val="11"/>
        </w:numPr>
        <w:spacing w:before="60" w:after="60" w:line="240" w:lineRule="auto"/>
        <w:ind w:right="18"/>
        <w:jc w:val="both"/>
        <w:rPr>
          <w:rFonts w:asciiTheme="majorBidi" w:hAnsiTheme="majorBidi" w:cstheme="majorBidi"/>
          <w:sz w:val="24"/>
          <w:szCs w:val="24"/>
        </w:rPr>
      </w:pPr>
      <w:r w:rsidRPr="00256B79">
        <w:rPr>
          <w:rFonts w:asciiTheme="majorBidi" w:hAnsiTheme="majorBidi" w:cstheme="majorBidi"/>
          <w:sz w:val="24"/>
          <w:szCs w:val="24"/>
        </w:rPr>
        <w:t>bahwa Pemerintah Kabupaten Daerah Tingkat II Musi Banyuasin dan Pemerintah Kabupaten Daerah Tingkat II Ogan Komering Ilir telah menyetujui untuk menyerahkan sebagian dari wilayahnya untuk keperluan perubahan batas wilayah Kotamadya Daerah Tingkat II Palembang tersebut;</w:t>
      </w:r>
    </w:p>
    <w:p w:rsidR="00256B79" w:rsidRPr="00256B79" w:rsidRDefault="00256B79" w:rsidP="00E903BB">
      <w:pPr>
        <w:pStyle w:val="ListParagraph"/>
        <w:keepNext/>
        <w:numPr>
          <w:ilvl w:val="0"/>
          <w:numId w:val="11"/>
        </w:numPr>
        <w:spacing w:before="60" w:after="60" w:line="240" w:lineRule="auto"/>
        <w:ind w:right="18"/>
        <w:jc w:val="both"/>
        <w:rPr>
          <w:rFonts w:asciiTheme="majorBidi" w:hAnsiTheme="majorBidi" w:cstheme="majorBidi"/>
          <w:sz w:val="24"/>
          <w:szCs w:val="24"/>
        </w:rPr>
      </w:pPr>
      <w:r w:rsidRPr="00256B79">
        <w:rPr>
          <w:rFonts w:asciiTheme="majorBidi" w:hAnsiTheme="majorBidi" w:cstheme="majorBidi"/>
          <w:sz w:val="24"/>
          <w:szCs w:val="24"/>
        </w:rPr>
        <w:t>bahwa sesuai dengan ketentuan Pasal 4 ayat (3) Undang-undang Nomor 5 Tahun 1974 tentang Pokok-pokok Pemerintahan diDaerah, perubahan batas wilayah Kotamadya Daerah Tingkat II Palembang dalam lingkungan Propinsi Daerah Tingkat I Sumatera Selatan harus ditetapkan dengan Peraturan Pemerintah;</w:t>
      </w:r>
    </w:p>
    <w:p w:rsidR="00256B79" w:rsidRPr="00256B79" w:rsidRDefault="00256B79" w:rsidP="00E903BB">
      <w:pPr>
        <w:ind w:right="18" w:firstLine="0"/>
        <w:jc w:val="both"/>
        <w:rPr>
          <w:rFonts w:asciiTheme="majorBidi" w:hAnsiTheme="majorBidi" w:cstheme="majorBidi"/>
          <w:sz w:val="24"/>
          <w:szCs w:val="24"/>
        </w:rPr>
      </w:pPr>
      <w:r w:rsidRPr="00256B79">
        <w:rPr>
          <w:rFonts w:asciiTheme="majorBidi" w:hAnsiTheme="majorBidi" w:cstheme="majorBidi"/>
          <w:sz w:val="24"/>
          <w:szCs w:val="24"/>
        </w:rPr>
        <w:t>Mengingat:</w:t>
      </w:r>
    </w:p>
    <w:p w:rsidR="00256B79" w:rsidRPr="00256B79" w:rsidRDefault="00256B79" w:rsidP="00E903BB">
      <w:pPr>
        <w:pStyle w:val="ListParagraph"/>
        <w:keepNext/>
        <w:numPr>
          <w:ilvl w:val="1"/>
          <w:numId w:val="11"/>
        </w:numPr>
        <w:tabs>
          <w:tab w:val="clear" w:pos="567"/>
        </w:tabs>
        <w:spacing w:before="60" w:after="60" w:line="240" w:lineRule="auto"/>
        <w:ind w:right="18"/>
        <w:jc w:val="both"/>
        <w:rPr>
          <w:rFonts w:asciiTheme="majorBidi" w:hAnsiTheme="majorBidi" w:cstheme="majorBidi"/>
          <w:sz w:val="24"/>
          <w:szCs w:val="24"/>
        </w:rPr>
      </w:pPr>
      <w:r w:rsidRPr="00256B79">
        <w:rPr>
          <w:rFonts w:asciiTheme="majorBidi" w:hAnsiTheme="majorBidi" w:cstheme="majorBidi"/>
          <w:sz w:val="24"/>
          <w:szCs w:val="24"/>
        </w:rPr>
        <w:t>Pasal 5 ayat (2) Undang-Undang Dasar 1945;</w:t>
      </w:r>
    </w:p>
    <w:p w:rsidR="00256B79" w:rsidRPr="00256B79" w:rsidRDefault="00256B79" w:rsidP="00E903BB">
      <w:pPr>
        <w:pStyle w:val="ListParagraph"/>
        <w:keepNext/>
        <w:numPr>
          <w:ilvl w:val="1"/>
          <w:numId w:val="11"/>
        </w:numPr>
        <w:spacing w:before="60" w:after="60" w:line="240" w:lineRule="auto"/>
        <w:ind w:right="18"/>
        <w:jc w:val="both"/>
        <w:rPr>
          <w:rFonts w:asciiTheme="majorBidi" w:hAnsiTheme="majorBidi" w:cstheme="majorBidi"/>
          <w:sz w:val="24"/>
          <w:szCs w:val="24"/>
        </w:rPr>
      </w:pPr>
      <w:r w:rsidRPr="00256B79">
        <w:rPr>
          <w:rFonts w:asciiTheme="majorBidi" w:hAnsiTheme="majorBidi" w:cstheme="majorBidi"/>
          <w:sz w:val="24"/>
          <w:szCs w:val="24"/>
        </w:rPr>
        <w:t xml:space="preserve">Undang-undang Nomor 25 Tahun 1959 tentang Penetapan Peraturan Pemerintah Pengganti Undang-undang Nomor 3 Tahun 1950 tentang Pembentukan Daerah Tingkat I Sumatera Selatan dan Undang-undang Darurat Nomor 16 Tahun 1955 tentang Perubahan Peraturan Pemerintah Pengganti Undang-undang Nomor Tahun 1950 (Lembaran Negara Tahun </w:t>
      </w:r>
      <w:r w:rsidRPr="00256B79">
        <w:rPr>
          <w:rFonts w:asciiTheme="majorBidi" w:hAnsiTheme="majorBidi" w:cstheme="majorBidi"/>
          <w:sz w:val="24"/>
          <w:szCs w:val="24"/>
        </w:rPr>
        <w:lastRenderedPageBreak/>
        <w:t>1955 Nomor 52) sebagai Undang-undang (Lembaran Negara Tahun 1959 Nomor 70, Tambahan Lembaran Negara Nomor 1914);</w:t>
      </w:r>
    </w:p>
    <w:p w:rsidR="00256B79" w:rsidRPr="00E903BB" w:rsidRDefault="00256B79" w:rsidP="00E903BB">
      <w:pPr>
        <w:pStyle w:val="ListParagraph"/>
        <w:keepNext/>
        <w:numPr>
          <w:ilvl w:val="1"/>
          <w:numId w:val="11"/>
        </w:numPr>
        <w:spacing w:before="60" w:after="60" w:line="240" w:lineRule="auto"/>
        <w:ind w:right="18"/>
        <w:jc w:val="both"/>
        <w:rPr>
          <w:rFonts w:asciiTheme="majorBidi" w:hAnsiTheme="majorBidi" w:cstheme="majorBidi"/>
          <w:sz w:val="24"/>
          <w:szCs w:val="24"/>
        </w:rPr>
      </w:pPr>
      <w:r w:rsidRPr="00E903BB">
        <w:rPr>
          <w:rFonts w:asciiTheme="majorBidi" w:hAnsiTheme="majorBidi" w:cstheme="majorBidi"/>
          <w:sz w:val="24"/>
          <w:szCs w:val="24"/>
        </w:rPr>
        <w:t>Undang-undang Nomor 28 Tahun 1959 tentang Penetapan Undang-undang Darurat Nomor 4 Tahun 1956 (Lembaran Negara Tahun 1956 Nomor 55), Undang-undang Darurat Nomor 5 Tahun 1956 (Lembaran Negara Tahun 1956 Nomor 56) dan Undang-undang Darurat Nomor 6 Tahun 1956 (Lembaran Negara Tahun 1956 Nomor 57) tentang Pembentukan Daerah Tingkat II termasuk Kotapraja dalam lingkungan Daerah Tingkat I Sumatera Selatan sebagai Undang-undang (Lembaran Negara Tahun 1959 Nomor 73, Tambahan Lembaran Negara Nomor 1821);</w:t>
      </w:r>
    </w:p>
    <w:p w:rsidR="00256B79" w:rsidRPr="00E903BB" w:rsidRDefault="00256B79" w:rsidP="00E903BB">
      <w:pPr>
        <w:pStyle w:val="ListParagraph"/>
        <w:keepNext/>
        <w:numPr>
          <w:ilvl w:val="1"/>
          <w:numId w:val="11"/>
        </w:numPr>
        <w:tabs>
          <w:tab w:val="clear" w:pos="567"/>
        </w:tabs>
        <w:spacing w:before="60" w:after="60" w:line="240" w:lineRule="auto"/>
        <w:ind w:right="18"/>
        <w:jc w:val="both"/>
        <w:rPr>
          <w:rFonts w:asciiTheme="majorBidi" w:hAnsiTheme="majorBidi" w:cstheme="majorBidi"/>
          <w:sz w:val="24"/>
          <w:szCs w:val="24"/>
        </w:rPr>
      </w:pPr>
      <w:r w:rsidRPr="00E903BB">
        <w:rPr>
          <w:rFonts w:asciiTheme="majorBidi" w:hAnsiTheme="majorBidi" w:cstheme="majorBidi"/>
          <w:sz w:val="24"/>
          <w:szCs w:val="24"/>
        </w:rPr>
        <w:t>Undang-undang Nomor 5 Tahun 1974 tentang Pokok-pokok Pemerintahan di Daerah (Lembaran Negara Tahun 1974 Nomor 38, Tambahan Lembaran Negara Nomor 3037);</w:t>
      </w:r>
    </w:p>
    <w:p w:rsidR="00256B79" w:rsidRPr="00256B79" w:rsidRDefault="00256B79" w:rsidP="00E903BB">
      <w:pPr>
        <w:ind w:right="18" w:firstLine="0"/>
        <w:jc w:val="center"/>
        <w:rPr>
          <w:rFonts w:asciiTheme="majorBidi" w:hAnsiTheme="majorBidi" w:cstheme="majorBidi"/>
          <w:sz w:val="24"/>
          <w:szCs w:val="24"/>
        </w:rPr>
      </w:pPr>
      <w:r w:rsidRPr="00256B79">
        <w:rPr>
          <w:rFonts w:asciiTheme="majorBidi" w:hAnsiTheme="majorBidi" w:cstheme="majorBidi"/>
          <w:sz w:val="24"/>
          <w:szCs w:val="24"/>
        </w:rPr>
        <w:t>MEMUTUSKAN:</w:t>
      </w:r>
    </w:p>
    <w:p w:rsidR="00256B79" w:rsidRPr="00256B79" w:rsidRDefault="00256B79" w:rsidP="00E903BB">
      <w:pPr>
        <w:ind w:right="18" w:firstLine="0"/>
        <w:rPr>
          <w:rFonts w:asciiTheme="majorBidi" w:hAnsiTheme="majorBidi" w:cstheme="majorBidi"/>
          <w:sz w:val="24"/>
          <w:szCs w:val="24"/>
        </w:rPr>
      </w:pPr>
      <w:r w:rsidRPr="00256B79">
        <w:rPr>
          <w:rFonts w:asciiTheme="majorBidi" w:hAnsiTheme="majorBidi" w:cstheme="majorBidi"/>
          <w:sz w:val="24"/>
          <w:szCs w:val="24"/>
        </w:rPr>
        <w:t>Menetapkan:</w:t>
      </w:r>
    </w:p>
    <w:p w:rsidR="00256B79" w:rsidRPr="00256B79" w:rsidRDefault="00256B79" w:rsidP="00E903BB">
      <w:pPr>
        <w:ind w:right="18" w:firstLine="0"/>
        <w:jc w:val="center"/>
        <w:rPr>
          <w:rFonts w:asciiTheme="majorBidi" w:hAnsiTheme="majorBidi" w:cstheme="majorBidi"/>
          <w:sz w:val="24"/>
          <w:szCs w:val="24"/>
        </w:rPr>
      </w:pPr>
      <w:r w:rsidRPr="00256B79">
        <w:rPr>
          <w:rFonts w:asciiTheme="majorBidi" w:hAnsiTheme="majorBidi" w:cstheme="majorBidi"/>
          <w:sz w:val="24"/>
          <w:szCs w:val="24"/>
        </w:rPr>
        <w:t>PERATURAN PEMERINTAH REPUBLIK INDONESIA TENTANG PERUBAHAN BATAS WILAYAH KOTAMADYA DAERAH TINGKAT II PALEMBANG, KABUPATEN DAERAH TINGKAT II MUSI BANYUASIN DAN KABUPATEN DAERAH TINGKAT II OGAN KOMERING ILIR.</w:t>
      </w:r>
    </w:p>
    <w:p w:rsidR="00256B79" w:rsidRPr="00256B79" w:rsidRDefault="00256B79" w:rsidP="00E903BB">
      <w:pPr>
        <w:ind w:right="18" w:firstLine="0"/>
        <w:jc w:val="both"/>
        <w:rPr>
          <w:rFonts w:asciiTheme="majorBidi" w:hAnsiTheme="majorBidi" w:cstheme="majorBidi"/>
          <w:sz w:val="24"/>
          <w:szCs w:val="24"/>
        </w:rPr>
      </w:pPr>
    </w:p>
    <w:p w:rsidR="00256B79" w:rsidRPr="00256B79" w:rsidRDefault="00256B79" w:rsidP="00E903BB">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BAB I</w:t>
      </w:r>
    </w:p>
    <w:p w:rsidR="00256B79" w:rsidRPr="00256B79" w:rsidRDefault="00256B79" w:rsidP="00E903BB">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KETENTUAN UMUM</w:t>
      </w:r>
    </w:p>
    <w:p w:rsidR="00256B79" w:rsidRPr="00256B79" w:rsidRDefault="00256B79" w:rsidP="00E903BB">
      <w:pPr>
        <w:ind w:right="18" w:firstLine="0"/>
        <w:jc w:val="center"/>
        <w:rPr>
          <w:rFonts w:asciiTheme="majorBidi" w:hAnsiTheme="majorBidi" w:cstheme="majorBidi"/>
          <w:b/>
          <w:sz w:val="24"/>
          <w:szCs w:val="24"/>
        </w:rPr>
      </w:pPr>
    </w:p>
    <w:p w:rsidR="00256B79" w:rsidRPr="00256B79" w:rsidRDefault="00256B79" w:rsidP="00E903BB">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1</w:t>
      </w:r>
    </w:p>
    <w:p w:rsidR="00256B79" w:rsidRPr="00256B79" w:rsidRDefault="00256B79" w:rsidP="00E903BB">
      <w:pPr>
        <w:ind w:right="18" w:firstLine="0"/>
        <w:jc w:val="both"/>
        <w:rPr>
          <w:rFonts w:asciiTheme="majorBidi" w:hAnsiTheme="majorBidi" w:cstheme="majorBidi"/>
          <w:sz w:val="24"/>
          <w:szCs w:val="24"/>
        </w:rPr>
      </w:pPr>
      <w:r w:rsidRPr="00256B79">
        <w:rPr>
          <w:rFonts w:asciiTheme="majorBidi" w:hAnsiTheme="majorBidi" w:cstheme="majorBidi"/>
          <w:sz w:val="24"/>
          <w:szCs w:val="24"/>
        </w:rPr>
        <w:t>Dalam Peraturan Pemerintah ini yang dimaksud dengan Kotamadya Daerah Tingkat II Palembang, Kabupaten Daerah Tingkat II Musi Banyuasin dan Kabupaten Daerah Tingkat II Ogan Komering Ilir beserta batas-batasnya adalah sebagaimana dimaksud dalam Undang-undang Nomor 28 Tahun 1959 tentang Penetapan Undang-undang Darurat Nomor 4 Tahun 1956, Undang-undang Darurat Nomor 5 Tahun 1956 dan Undang-undang Darurat Nomor 6 Tahun 1956 tentang Pembentukan Daerah Tingkat II termasuk Kotapraja, dalam lingkungan Daerah Tingkat I Sumatera Selatan sebagai Undang-undang.</w:t>
      </w:r>
    </w:p>
    <w:p w:rsidR="00256B79" w:rsidRDefault="00256B79" w:rsidP="00E903BB">
      <w:pPr>
        <w:ind w:right="18" w:firstLine="0"/>
        <w:jc w:val="both"/>
        <w:rPr>
          <w:rFonts w:asciiTheme="majorBidi" w:hAnsiTheme="majorBidi" w:cstheme="majorBidi"/>
          <w:sz w:val="24"/>
          <w:szCs w:val="24"/>
        </w:rPr>
      </w:pPr>
    </w:p>
    <w:p w:rsidR="00E903BB" w:rsidRPr="00256B79" w:rsidRDefault="00E903BB" w:rsidP="00E903BB">
      <w:pPr>
        <w:ind w:right="18" w:firstLine="0"/>
        <w:jc w:val="both"/>
        <w:rPr>
          <w:rFonts w:asciiTheme="majorBidi" w:hAnsiTheme="majorBidi" w:cstheme="majorBidi"/>
          <w:sz w:val="24"/>
          <w:szCs w:val="24"/>
        </w:rPr>
      </w:pPr>
    </w:p>
    <w:p w:rsidR="00256B79" w:rsidRPr="00256B79" w:rsidRDefault="00256B79" w:rsidP="00256B79">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BAB II</w:t>
      </w:r>
    </w:p>
    <w:p w:rsidR="00256B79" w:rsidRPr="00256B79" w:rsidRDefault="00256B79" w:rsidP="00E903BB">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lastRenderedPageBreak/>
        <w:t>PERUBAHAN BATAS WILAYAH</w:t>
      </w:r>
    </w:p>
    <w:p w:rsidR="00256B79" w:rsidRPr="00256B79" w:rsidRDefault="00256B79" w:rsidP="00256B79">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2</w:t>
      </w:r>
    </w:p>
    <w:p w:rsidR="00256B79" w:rsidRPr="00256B79" w:rsidRDefault="00256B79" w:rsidP="00256B79">
      <w:pPr>
        <w:ind w:right="18" w:firstLine="0"/>
        <w:rPr>
          <w:rFonts w:asciiTheme="majorBidi" w:hAnsiTheme="majorBidi" w:cstheme="majorBidi"/>
          <w:sz w:val="24"/>
          <w:szCs w:val="24"/>
        </w:rPr>
      </w:pPr>
      <w:r w:rsidRPr="00256B79">
        <w:rPr>
          <w:rFonts w:asciiTheme="majorBidi" w:hAnsiTheme="majorBidi" w:cstheme="majorBidi"/>
          <w:sz w:val="24"/>
          <w:szCs w:val="24"/>
        </w:rPr>
        <w:t>Batas wilayah Kotamadya Daerah Tingkat II Palembang diubah dan diperluas dengan memasukkan sebagian wilayah dari Kabupaten Daerah Tingkat II Musi Banyuasin dan Kabupaten Daerah Tingkat II Ogan Komering Ilir, yang meliputi:</w:t>
      </w:r>
    </w:p>
    <w:p w:rsidR="00256B79" w:rsidRPr="00E903BB" w:rsidRDefault="00256B79" w:rsidP="00E903BB">
      <w:pPr>
        <w:pStyle w:val="ListParagraph"/>
        <w:keepNext/>
        <w:numPr>
          <w:ilvl w:val="0"/>
          <w:numId w:val="12"/>
        </w:numPr>
        <w:tabs>
          <w:tab w:val="clear" w:pos="567"/>
        </w:tabs>
        <w:spacing w:before="60" w:after="60" w:line="240" w:lineRule="auto"/>
        <w:ind w:right="18"/>
        <w:rPr>
          <w:rFonts w:asciiTheme="majorBidi" w:hAnsiTheme="majorBidi" w:cstheme="majorBidi"/>
          <w:sz w:val="24"/>
          <w:szCs w:val="24"/>
        </w:rPr>
      </w:pPr>
      <w:r w:rsidRPr="00E903BB">
        <w:rPr>
          <w:rFonts w:asciiTheme="majorBidi" w:hAnsiTheme="majorBidi" w:cstheme="majorBidi"/>
          <w:sz w:val="24"/>
          <w:szCs w:val="24"/>
        </w:rPr>
        <w:t>Sebagian dari Kecamatan Talang Kelapa, Kabupaten Daerah Tingkat II Musi Banyuasin yang terdiri dari:</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Talang Betutu;</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Sukamulya;</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Alang-alang Lebar;</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Srijaya;</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Sukarami;</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Sukajaya;</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Sukamaju;</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Sako;</w:t>
      </w:r>
    </w:p>
    <w:p w:rsidR="00256B79" w:rsidRPr="00256B79" w:rsidRDefault="00256B79" w:rsidP="00256B79">
      <w:pPr>
        <w:keepNext/>
        <w:numPr>
          <w:ilvl w:val="1"/>
          <w:numId w:val="12"/>
        </w:numPr>
        <w:spacing w:before="60" w:after="60" w:line="240" w:lineRule="auto"/>
        <w:ind w:right="18" w:firstLine="0"/>
        <w:rPr>
          <w:rFonts w:asciiTheme="majorBidi" w:hAnsiTheme="majorBidi" w:cstheme="majorBidi"/>
          <w:sz w:val="24"/>
          <w:szCs w:val="24"/>
        </w:rPr>
      </w:pPr>
      <w:r w:rsidRPr="00256B79">
        <w:rPr>
          <w:rFonts w:asciiTheme="majorBidi" w:hAnsiTheme="majorBidi" w:cstheme="majorBidi"/>
          <w:sz w:val="24"/>
          <w:szCs w:val="24"/>
        </w:rPr>
        <w:t>Desa Srimulya.</w:t>
      </w:r>
    </w:p>
    <w:p w:rsidR="00E903BB" w:rsidRDefault="00256B79" w:rsidP="00E903BB">
      <w:pPr>
        <w:pStyle w:val="ListParagraph"/>
        <w:keepNext/>
        <w:numPr>
          <w:ilvl w:val="0"/>
          <w:numId w:val="12"/>
        </w:numPr>
        <w:spacing w:before="60" w:after="60" w:line="240" w:lineRule="auto"/>
        <w:ind w:right="18"/>
        <w:rPr>
          <w:rFonts w:asciiTheme="majorBidi" w:hAnsiTheme="majorBidi" w:cstheme="majorBidi"/>
          <w:sz w:val="24"/>
          <w:szCs w:val="24"/>
        </w:rPr>
      </w:pPr>
      <w:r w:rsidRPr="00E903BB">
        <w:rPr>
          <w:rFonts w:asciiTheme="majorBidi" w:hAnsiTheme="majorBidi" w:cstheme="majorBidi"/>
          <w:sz w:val="24"/>
          <w:szCs w:val="24"/>
        </w:rPr>
        <w:t>Sebagian wilayah Kecamatan Indralaya dalam Kabupaten Daerah Tingkat II Ogan Komering Ilir, yang terdiri dari Desa Karyajaya.</w:t>
      </w:r>
    </w:p>
    <w:p w:rsidR="00E903BB" w:rsidRPr="00E903BB" w:rsidRDefault="00E903BB" w:rsidP="00E903BB">
      <w:pPr>
        <w:pStyle w:val="ListParagraph"/>
        <w:keepNext/>
        <w:spacing w:before="60" w:after="60" w:line="240" w:lineRule="auto"/>
        <w:ind w:left="567" w:right="18" w:firstLine="0"/>
        <w:rPr>
          <w:rFonts w:asciiTheme="majorBidi" w:hAnsiTheme="majorBidi" w:cstheme="majorBidi"/>
          <w:sz w:val="24"/>
          <w:szCs w:val="24"/>
        </w:rPr>
      </w:pPr>
    </w:p>
    <w:p w:rsidR="00E903BB" w:rsidRDefault="00256B79" w:rsidP="00E903BB">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3</w:t>
      </w:r>
    </w:p>
    <w:p w:rsidR="00E903BB" w:rsidRPr="00E903BB" w:rsidRDefault="00256B79" w:rsidP="00E903BB">
      <w:pPr>
        <w:pStyle w:val="ListParagraph"/>
        <w:numPr>
          <w:ilvl w:val="0"/>
          <w:numId w:val="13"/>
        </w:numPr>
        <w:tabs>
          <w:tab w:val="clear" w:pos="567"/>
        </w:tabs>
        <w:ind w:right="18"/>
        <w:rPr>
          <w:rFonts w:asciiTheme="majorBidi" w:hAnsiTheme="majorBidi" w:cstheme="majorBidi"/>
          <w:b/>
          <w:sz w:val="24"/>
          <w:szCs w:val="24"/>
        </w:rPr>
      </w:pPr>
      <w:r w:rsidRPr="00E903BB">
        <w:rPr>
          <w:rFonts w:asciiTheme="majorBidi" w:hAnsiTheme="majorBidi" w:cstheme="majorBidi"/>
          <w:sz w:val="24"/>
          <w:szCs w:val="24"/>
        </w:rPr>
        <w:t xml:space="preserve">Wilayah Kecamatan Talang Kelapa, Kabupaten Daerah Tingkat II Musi Banyuasin adalah wilayah Kecamatan Talang Kelapa setelah dikurangi Desa-desa sebagaimana dimaksud dalam </w:t>
      </w:r>
      <w:r w:rsidR="00E903BB">
        <w:rPr>
          <w:rFonts w:asciiTheme="majorBidi" w:hAnsiTheme="majorBidi" w:cstheme="majorBidi"/>
          <w:sz w:val="24"/>
          <w:szCs w:val="24"/>
        </w:rPr>
        <w:t xml:space="preserve">Pasal 2 huruf a menjadi 15 Desa </w:t>
      </w:r>
      <w:r w:rsidRPr="00E903BB">
        <w:rPr>
          <w:rFonts w:asciiTheme="majorBidi" w:hAnsiTheme="majorBidi" w:cstheme="majorBidi"/>
          <w:sz w:val="24"/>
          <w:szCs w:val="24"/>
        </w:rPr>
        <w:t>yang terdiri dari</w:t>
      </w:r>
      <w:r w:rsidR="00E903BB">
        <w:rPr>
          <w:rFonts w:asciiTheme="majorBidi" w:hAnsiTheme="majorBidi" w:cstheme="majorBidi"/>
          <w:sz w:val="24"/>
          <w:szCs w:val="24"/>
        </w:rPr>
        <w:t xml:space="preserve"> :</w:t>
      </w:r>
    </w:p>
    <w:p w:rsidR="0088604D" w:rsidRDefault="0088604D" w:rsidP="0088604D">
      <w:pPr>
        <w:pStyle w:val="ListParagraph"/>
        <w:numPr>
          <w:ilvl w:val="2"/>
          <w:numId w:val="19"/>
        </w:numPr>
        <w:ind w:left="1260" w:right="18"/>
        <w:rPr>
          <w:rFonts w:asciiTheme="majorBidi" w:hAnsiTheme="majorBidi" w:cstheme="majorBidi"/>
          <w:sz w:val="24"/>
          <w:szCs w:val="24"/>
        </w:rPr>
      </w:pPr>
      <w:r>
        <w:rPr>
          <w:rFonts w:asciiTheme="majorBidi" w:hAnsiTheme="majorBidi" w:cstheme="majorBidi"/>
          <w:sz w:val="24"/>
          <w:szCs w:val="24"/>
        </w:rPr>
        <w:t>Desa Sukajadi</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Sukamoro</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Air Batu;</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Sungai Rengit;</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Pangkalan Benteng;</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Kenten;</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Gasing;</w:t>
      </w:r>
    </w:p>
    <w:p w:rsidR="0088604D" w:rsidRDefault="00E903BB" w:rsidP="0088604D">
      <w:pPr>
        <w:pStyle w:val="ListParagraph"/>
        <w:numPr>
          <w:ilvl w:val="2"/>
          <w:numId w:val="19"/>
        </w:numPr>
        <w:ind w:left="1260" w:right="18"/>
        <w:rPr>
          <w:rFonts w:asciiTheme="majorBidi" w:hAnsiTheme="majorBidi" w:cstheme="majorBidi"/>
          <w:sz w:val="24"/>
          <w:szCs w:val="24"/>
        </w:rPr>
      </w:pPr>
      <w:r w:rsidRPr="0088604D">
        <w:rPr>
          <w:rFonts w:asciiTheme="majorBidi" w:hAnsiTheme="majorBidi" w:cstheme="majorBidi"/>
          <w:sz w:val="24"/>
          <w:szCs w:val="24"/>
        </w:rPr>
        <w:t>Desa Sebalik</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Sri Menanti;</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Tanjung Lago;</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lastRenderedPageBreak/>
        <w:t>Desa Kuala Puntian;</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Sukatani</w:t>
      </w:r>
    </w:p>
    <w:p w:rsidR="0088604D"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 xml:space="preserve">Desa </w:t>
      </w:r>
      <w:r w:rsidRPr="0088604D">
        <w:rPr>
          <w:rFonts w:asciiTheme="majorBidi" w:hAnsiTheme="majorBidi" w:cstheme="majorBidi"/>
          <w:sz w:val="24"/>
          <w:szCs w:val="24"/>
        </w:rPr>
        <w:t>Sukadamai;</w:t>
      </w:r>
    </w:p>
    <w:p w:rsidR="0088604D" w:rsidRDefault="00E903BB" w:rsidP="0088604D">
      <w:pPr>
        <w:pStyle w:val="ListParagraph"/>
        <w:numPr>
          <w:ilvl w:val="2"/>
          <w:numId w:val="19"/>
        </w:numPr>
        <w:ind w:left="1260" w:right="18"/>
        <w:rPr>
          <w:rFonts w:asciiTheme="majorBidi" w:hAnsiTheme="majorBidi" w:cstheme="majorBidi"/>
          <w:sz w:val="24"/>
          <w:szCs w:val="24"/>
        </w:rPr>
      </w:pPr>
      <w:r w:rsidRPr="0088604D">
        <w:rPr>
          <w:rFonts w:asciiTheme="majorBidi" w:hAnsiTheme="majorBidi" w:cstheme="majorBidi"/>
          <w:sz w:val="24"/>
          <w:szCs w:val="24"/>
        </w:rPr>
        <w:t>Desa Banyu Urip;</w:t>
      </w:r>
    </w:p>
    <w:p w:rsidR="00E903BB" w:rsidRPr="00256B79" w:rsidRDefault="00E903BB" w:rsidP="0088604D">
      <w:pPr>
        <w:pStyle w:val="ListParagraph"/>
        <w:numPr>
          <w:ilvl w:val="2"/>
          <w:numId w:val="19"/>
        </w:numPr>
        <w:ind w:left="1260" w:right="18"/>
        <w:rPr>
          <w:rFonts w:asciiTheme="majorBidi" w:hAnsiTheme="majorBidi" w:cstheme="majorBidi"/>
          <w:sz w:val="24"/>
          <w:szCs w:val="24"/>
        </w:rPr>
      </w:pPr>
      <w:r w:rsidRPr="00256B79">
        <w:rPr>
          <w:rFonts w:asciiTheme="majorBidi" w:hAnsiTheme="majorBidi" w:cstheme="majorBidi"/>
          <w:sz w:val="24"/>
          <w:szCs w:val="24"/>
        </w:rPr>
        <w:t>Desa Bangun Sari;</w:t>
      </w:r>
    </w:p>
    <w:p w:rsidR="00E903BB" w:rsidRPr="00256B79" w:rsidRDefault="00E903BB" w:rsidP="00E903BB">
      <w:pPr>
        <w:ind w:left="567" w:right="18" w:firstLine="0"/>
        <w:rPr>
          <w:rFonts w:asciiTheme="majorBidi" w:hAnsiTheme="majorBidi" w:cstheme="majorBidi"/>
          <w:sz w:val="24"/>
          <w:szCs w:val="24"/>
        </w:rPr>
      </w:pPr>
      <w:proofErr w:type="gramStart"/>
      <w:r w:rsidRPr="00256B79">
        <w:rPr>
          <w:rFonts w:asciiTheme="majorBidi" w:hAnsiTheme="majorBidi" w:cstheme="majorBidi"/>
          <w:sz w:val="24"/>
          <w:szCs w:val="24"/>
        </w:rPr>
        <w:t>Dengan pusat pemerintahan Kecamatan di Sukajadi.</w:t>
      </w:r>
      <w:proofErr w:type="gramEnd"/>
    </w:p>
    <w:p w:rsidR="00E903BB" w:rsidRPr="00E903BB" w:rsidRDefault="00E903BB" w:rsidP="00E903BB">
      <w:pPr>
        <w:ind w:right="18" w:firstLine="0"/>
        <w:rPr>
          <w:rFonts w:asciiTheme="majorBidi" w:hAnsiTheme="majorBidi" w:cstheme="majorBidi"/>
          <w:b/>
          <w:sz w:val="24"/>
          <w:szCs w:val="24"/>
        </w:rPr>
      </w:pPr>
    </w:p>
    <w:p w:rsidR="0088604D" w:rsidRPr="0088604D" w:rsidRDefault="00256B79" w:rsidP="0088604D">
      <w:pPr>
        <w:pStyle w:val="ListParagraph"/>
        <w:numPr>
          <w:ilvl w:val="0"/>
          <w:numId w:val="13"/>
        </w:numPr>
        <w:tabs>
          <w:tab w:val="clear" w:pos="567"/>
        </w:tabs>
        <w:ind w:right="18"/>
        <w:rPr>
          <w:rFonts w:asciiTheme="majorBidi" w:hAnsiTheme="majorBidi" w:cstheme="majorBidi"/>
          <w:b/>
          <w:sz w:val="24"/>
          <w:szCs w:val="24"/>
        </w:rPr>
      </w:pPr>
      <w:r w:rsidRPr="00E903BB">
        <w:rPr>
          <w:rFonts w:asciiTheme="majorBidi" w:hAnsiTheme="majorBidi" w:cstheme="majorBidi"/>
          <w:sz w:val="24"/>
          <w:szCs w:val="24"/>
        </w:rPr>
        <w:t>Wilayah Kecamatan Indralaya Kabupaten Ogan Komering Ilir adalah wilayah Kecamatan Indralaya setelah dikurangi Desa Karyajaya menjadi 25 Desa, yaitu</w:t>
      </w:r>
      <w:r w:rsidR="0088604D">
        <w:rPr>
          <w:rFonts w:asciiTheme="majorBidi" w:hAnsiTheme="majorBidi" w:cstheme="majorBidi"/>
          <w:sz w:val="24"/>
          <w:szCs w:val="24"/>
        </w:rPr>
        <w:t xml:space="preserve"> </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Sukatiga;</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Indralaya;</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Tanjung Seteko;</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Tanjung Pering;</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Sukatiga Seberang;</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Ulak Bedil;</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Lubuk Sakti;</w:t>
      </w:r>
    </w:p>
    <w:p w:rsidR="0088604D" w:rsidRP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Tanjung Sejaro;</w:t>
      </w:r>
    </w:p>
    <w:p w:rsidR="00DE63B9" w:rsidRDefault="0088604D" w:rsidP="00DE63B9">
      <w:pPr>
        <w:pStyle w:val="ListParagraph"/>
        <w:numPr>
          <w:ilvl w:val="2"/>
          <w:numId w:val="20"/>
        </w:numPr>
        <w:tabs>
          <w:tab w:val="clear" w:pos="1701"/>
        </w:tabs>
        <w:ind w:left="2160" w:right="18" w:hanging="720"/>
        <w:rPr>
          <w:rFonts w:asciiTheme="majorBidi" w:hAnsiTheme="majorBidi" w:cstheme="majorBidi"/>
          <w:sz w:val="24"/>
          <w:szCs w:val="24"/>
        </w:rPr>
      </w:pPr>
      <w:r w:rsidRPr="00DE63B9">
        <w:rPr>
          <w:rFonts w:asciiTheme="majorBidi" w:hAnsiTheme="majorBidi" w:cstheme="majorBidi"/>
          <w:sz w:val="24"/>
          <w:szCs w:val="24"/>
        </w:rPr>
        <w:t>Desa Tanjung Gelam</w:t>
      </w:r>
    </w:p>
    <w:p w:rsidR="0088604D" w:rsidRPr="00DE63B9" w:rsidRDefault="0088604D" w:rsidP="00DE63B9">
      <w:pPr>
        <w:pStyle w:val="ListParagraph"/>
        <w:numPr>
          <w:ilvl w:val="2"/>
          <w:numId w:val="20"/>
        </w:numPr>
        <w:tabs>
          <w:tab w:val="clear" w:pos="1701"/>
        </w:tabs>
        <w:ind w:left="1710" w:right="18" w:hanging="270"/>
        <w:rPr>
          <w:rFonts w:asciiTheme="majorBidi" w:hAnsiTheme="majorBidi" w:cstheme="majorBidi"/>
          <w:sz w:val="24"/>
          <w:szCs w:val="24"/>
        </w:rPr>
      </w:pPr>
      <w:r w:rsidRPr="00DE63B9">
        <w:rPr>
          <w:rFonts w:asciiTheme="majorBidi" w:hAnsiTheme="majorBidi" w:cstheme="majorBidi"/>
          <w:sz w:val="24"/>
          <w:szCs w:val="24"/>
        </w:rPr>
        <w:t>Desa Tebing Gerinting;</w:t>
      </w:r>
    </w:p>
    <w:p w:rsidR="0088604D"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Tanjung Lubuk;</w:t>
      </w:r>
    </w:p>
    <w:p w:rsidR="0088604D"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Mandi Angin;</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Arisan Gading;</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Muara Penimbung;</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Talang Aur;</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Penyandingan;</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Sudimampir;</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Ulak Bading;</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Sungai Rotan;</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Parit;</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Lorok;</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lastRenderedPageBreak/>
        <w:t>Desa Bakung;</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Sungai Rambutan;</w:t>
      </w:r>
    </w:p>
    <w:p w:rsidR="00DE63B9"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Payakabung;</w:t>
      </w:r>
    </w:p>
    <w:p w:rsidR="0088604D" w:rsidRPr="00DE63B9" w:rsidRDefault="0088604D" w:rsidP="00DE63B9">
      <w:pPr>
        <w:pStyle w:val="ListParagraph"/>
        <w:numPr>
          <w:ilvl w:val="2"/>
          <w:numId w:val="20"/>
        </w:numPr>
        <w:tabs>
          <w:tab w:val="clear" w:pos="1701"/>
        </w:tabs>
        <w:ind w:right="18" w:hanging="261"/>
        <w:rPr>
          <w:rFonts w:asciiTheme="majorBidi" w:hAnsiTheme="majorBidi" w:cstheme="majorBidi"/>
          <w:sz w:val="24"/>
          <w:szCs w:val="24"/>
        </w:rPr>
      </w:pPr>
      <w:r w:rsidRPr="00DE63B9">
        <w:rPr>
          <w:rFonts w:asciiTheme="majorBidi" w:hAnsiTheme="majorBidi" w:cstheme="majorBidi"/>
          <w:sz w:val="24"/>
          <w:szCs w:val="24"/>
        </w:rPr>
        <w:t>Desa Tanjung Agung;</w:t>
      </w:r>
    </w:p>
    <w:p w:rsidR="00256B79" w:rsidRPr="00256B79" w:rsidRDefault="00256B79" w:rsidP="00256B79">
      <w:pPr>
        <w:ind w:left="567" w:right="18" w:firstLine="0"/>
        <w:rPr>
          <w:rFonts w:asciiTheme="majorBidi" w:hAnsiTheme="majorBidi" w:cstheme="majorBidi"/>
          <w:sz w:val="24"/>
          <w:szCs w:val="24"/>
        </w:rPr>
      </w:pPr>
      <w:proofErr w:type="gramStart"/>
      <w:r w:rsidRPr="00256B79">
        <w:rPr>
          <w:rFonts w:asciiTheme="majorBidi" w:hAnsiTheme="majorBidi" w:cstheme="majorBidi"/>
          <w:sz w:val="24"/>
          <w:szCs w:val="24"/>
        </w:rPr>
        <w:t>dengan</w:t>
      </w:r>
      <w:proofErr w:type="gramEnd"/>
      <w:r w:rsidRPr="00256B79">
        <w:rPr>
          <w:rFonts w:asciiTheme="majorBidi" w:hAnsiTheme="majorBidi" w:cstheme="majorBidi"/>
          <w:sz w:val="24"/>
          <w:szCs w:val="24"/>
        </w:rPr>
        <w:t xml:space="preserve"> pusat pemerintahan Kecamatan berkedudukan di Indralaya.</w:t>
      </w:r>
    </w:p>
    <w:p w:rsidR="00256B79" w:rsidRPr="00256B79" w:rsidRDefault="00256B79" w:rsidP="00256B79">
      <w:pPr>
        <w:ind w:right="18" w:firstLine="0"/>
        <w:rPr>
          <w:rFonts w:asciiTheme="majorBidi" w:hAnsiTheme="majorBidi" w:cstheme="majorBidi"/>
          <w:sz w:val="24"/>
          <w:szCs w:val="24"/>
        </w:rPr>
      </w:pPr>
    </w:p>
    <w:p w:rsidR="00256B79" w:rsidRPr="00256B79" w:rsidRDefault="00256B79" w:rsidP="00256B79">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4</w:t>
      </w:r>
    </w:p>
    <w:p w:rsidR="00256B79" w:rsidRPr="00256B79" w:rsidRDefault="00256B79" w:rsidP="00DE63B9">
      <w:pPr>
        <w:ind w:right="18" w:firstLine="0"/>
        <w:jc w:val="both"/>
        <w:rPr>
          <w:rFonts w:asciiTheme="majorBidi" w:hAnsiTheme="majorBidi" w:cstheme="majorBidi"/>
          <w:sz w:val="24"/>
          <w:szCs w:val="24"/>
        </w:rPr>
      </w:pPr>
      <w:r w:rsidRPr="00256B79">
        <w:rPr>
          <w:rFonts w:asciiTheme="majorBidi" w:hAnsiTheme="majorBidi" w:cstheme="majorBidi"/>
          <w:sz w:val="24"/>
          <w:szCs w:val="24"/>
        </w:rPr>
        <w:t>Wilayah Kotamadya Daerah Tingkat II Palembang setelah diperluas dengan memasukkan sebagian wilayah Kabupaten Daerah Tingkat II Musi Banyuasin dan sebagian wilayah Kabupaten Daerah Tingkat II Ogan Komering Ilir sebagaimana dimaksud dalam Pasal 2 mempunyai batas-batas sebagai berikut:</w:t>
      </w:r>
    </w:p>
    <w:p w:rsidR="00256B79" w:rsidRPr="00DE63B9" w:rsidRDefault="00256B79" w:rsidP="00DE63B9">
      <w:pPr>
        <w:pStyle w:val="ListParagraph"/>
        <w:keepNext/>
        <w:numPr>
          <w:ilvl w:val="0"/>
          <w:numId w:val="14"/>
        </w:numPr>
        <w:spacing w:before="60" w:after="60" w:line="240" w:lineRule="auto"/>
        <w:ind w:right="18"/>
        <w:jc w:val="both"/>
        <w:rPr>
          <w:rFonts w:asciiTheme="majorBidi" w:hAnsiTheme="majorBidi" w:cstheme="majorBidi"/>
          <w:sz w:val="24"/>
          <w:szCs w:val="24"/>
        </w:rPr>
      </w:pPr>
      <w:r w:rsidRPr="00DE63B9">
        <w:rPr>
          <w:rFonts w:asciiTheme="majorBidi" w:hAnsiTheme="majorBidi" w:cstheme="majorBidi"/>
          <w:sz w:val="24"/>
          <w:szCs w:val="24"/>
        </w:rPr>
        <w:t>Sebelah Utara berbatasan dengan Desa Pangkalan Benteng, Desa Gasing dan Desa Kenten, Kecamatan Talang Kelapa, Kabupaten Daerah Tingkat II Musi Banyuasin.</w:t>
      </w:r>
    </w:p>
    <w:p w:rsidR="00256B79" w:rsidRPr="00DE63B9" w:rsidRDefault="00256B79" w:rsidP="00DE63B9">
      <w:pPr>
        <w:pStyle w:val="ListParagraph"/>
        <w:keepNext/>
        <w:numPr>
          <w:ilvl w:val="0"/>
          <w:numId w:val="14"/>
        </w:numPr>
        <w:spacing w:before="60" w:after="60" w:line="240" w:lineRule="auto"/>
        <w:ind w:right="18"/>
        <w:jc w:val="both"/>
        <w:rPr>
          <w:rFonts w:asciiTheme="majorBidi" w:hAnsiTheme="majorBidi" w:cstheme="majorBidi"/>
          <w:sz w:val="24"/>
          <w:szCs w:val="24"/>
        </w:rPr>
      </w:pPr>
      <w:r w:rsidRPr="00DE63B9">
        <w:rPr>
          <w:rFonts w:asciiTheme="majorBidi" w:hAnsiTheme="majorBidi" w:cstheme="majorBidi"/>
          <w:sz w:val="24"/>
          <w:szCs w:val="24"/>
        </w:rPr>
        <w:t>Sebelah Selatan berbatasan dengan Desa Bakung, Kecamatan Indralaya, Kabupaten Daerah Tingkat II Ogan Komering Ilir dan Kecamatan Gelumbang, Kabupaten Daerah Tingkat II Muara Enim.</w:t>
      </w:r>
    </w:p>
    <w:p w:rsidR="00256B79" w:rsidRPr="00DE63B9" w:rsidRDefault="00256B79" w:rsidP="00DE63B9">
      <w:pPr>
        <w:pStyle w:val="ListParagraph"/>
        <w:keepNext/>
        <w:numPr>
          <w:ilvl w:val="0"/>
          <w:numId w:val="14"/>
        </w:numPr>
        <w:spacing w:before="60" w:after="60" w:line="240" w:lineRule="auto"/>
        <w:ind w:right="18"/>
        <w:jc w:val="both"/>
        <w:rPr>
          <w:rFonts w:asciiTheme="majorBidi" w:hAnsiTheme="majorBidi" w:cstheme="majorBidi"/>
          <w:sz w:val="24"/>
          <w:szCs w:val="24"/>
        </w:rPr>
      </w:pPr>
      <w:r w:rsidRPr="00DE63B9">
        <w:rPr>
          <w:rFonts w:asciiTheme="majorBidi" w:hAnsiTheme="majorBidi" w:cstheme="majorBidi"/>
          <w:sz w:val="24"/>
          <w:szCs w:val="24"/>
        </w:rPr>
        <w:t>Sebelah Timur berbatasan dengan Desa Balai Makmur Kecamatan Banyuasin I, Kabupaten Daerah Tingkat II Musi Banyuasin.</w:t>
      </w:r>
    </w:p>
    <w:p w:rsidR="00256B79" w:rsidRPr="00DE63B9" w:rsidRDefault="00256B79" w:rsidP="00DE63B9">
      <w:pPr>
        <w:pStyle w:val="ListParagraph"/>
        <w:keepNext/>
        <w:numPr>
          <w:ilvl w:val="0"/>
          <w:numId w:val="14"/>
        </w:numPr>
        <w:spacing w:before="60" w:after="60" w:line="240" w:lineRule="auto"/>
        <w:ind w:right="18"/>
        <w:jc w:val="both"/>
        <w:rPr>
          <w:rFonts w:asciiTheme="majorBidi" w:hAnsiTheme="majorBidi" w:cstheme="majorBidi"/>
          <w:sz w:val="24"/>
          <w:szCs w:val="24"/>
        </w:rPr>
      </w:pPr>
      <w:r w:rsidRPr="00DE63B9">
        <w:rPr>
          <w:rFonts w:asciiTheme="majorBidi" w:hAnsiTheme="majorBidi" w:cstheme="majorBidi"/>
          <w:sz w:val="24"/>
          <w:szCs w:val="24"/>
        </w:rPr>
        <w:t>Sebelah Barat berbatasan dengan Desa Sukajadi Kecamatan Talang Kelapa Kabupaten Daerah Tingkat II Musi Banyuasin.</w:t>
      </w:r>
    </w:p>
    <w:p w:rsidR="00256B79" w:rsidRPr="00256B79" w:rsidRDefault="00256B79" w:rsidP="00DE63B9">
      <w:pPr>
        <w:ind w:right="18" w:firstLine="0"/>
        <w:jc w:val="both"/>
        <w:rPr>
          <w:rFonts w:asciiTheme="majorBidi" w:hAnsiTheme="majorBidi" w:cstheme="majorBidi"/>
          <w:sz w:val="24"/>
          <w:szCs w:val="24"/>
        </w:rPr>
      </w:pPr>
    </w:p>
    <w:p w:rsidR="00256B79" w:rsidRPr="00256B79" w:rsidRDefault="00256B79" w:rsidP="00DE63B9">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5</w:t>
      </w:r>
    </w:p>
    <w:p w:rsidR="00190D30" w:rsidRDefault="00256B79" w:rsidP="00190D30">
      <w:pPr>
        <w:ind w:right="18" w:firstLine="0"/>
        <w:jc w:val="both"/>
        <w:rPr>
          <w:rFonts w:asciiTheme="majorBidi" w:hAnsiTheme="majorBidi" w:cstheme="majorBidi"/>
          <w:sz w:val="24"/>
          <w:szCs w:val="24"/>
        </w:rPr>
      </w:pPr>
      <w:r w:rsidRPr="00256B79">
        <w:rPr>
          <w:rFonts w:asciiTheme="majorBidi" w:hAnsiTheme="majorBidi" w:cstheme="majorBidi"/>
          <w:sz w:val="24"/>
          <w:szCs w:val="24"/>
        </w:rPr>
        <w:t>Dengan diperluasnya wilayah Kotamadya Daerah Tingkat II Palembang dan untuk terwujudnya tertib pemerintahan dan pembinaan wilayah, maka wilayah Kecamatan di Kotamadya Daerah Tingkat II Palembang ditata kembali menjadi 8 (de</w:t>
      </w:r>
      <w:r w:rsidR="00190D30">
        <w:rPr>
          <w:rFonts w:asciiTheme="majorBidi" w:hAnsiTheme="majorBidi" w:cstheme="majorBidi"/>
          <w:sz w:val="24"/>
          <w:szCs w:val="24"/>
        </w:rPr>
        <w:t>lapan) wilayah Kecamatan, yaitu</w:t>
      </w:r>
    </w:p>
    <w:p w:rsidR="00190D30" w:rsidRDefault="00190D30" w:rsidP="007100E2">
      <w:pPr>
        <w:pStyle w:val="ListParagraph"/>
        <w:numPr>
          <w:ilvl w:val="0"/>
          <w:numId w:val="15"/>
        </w:numPr>
        <w:tabs>
          <w:tab w:val="clear" w:pos="567"/>
        </w:tabs>
        <w:ind w:right="18"/>
        <w:jc w:val="both"/>
        <w:rPr>
          <w:rFonts w:asciiTheme="majorBidi" w:hAnsiTheme="majorBidi" w:cstheme="majorBidi"/>
          <w:sz w:val="24"/>
          <w:szCs w:val="24"/>
        </w:rPr>
      </w:pPr>
      <w:r w:rsidRPr="00190D30">
        <w:rPr>
          <w:rFonts w:asciiTheme="majorBidi" w:hAnsiTheme="majorBidi" w:cstheme="majorBidi"/>
          <w:sz w:val="24"/>
          <w:szCs w:val="24"/>
        </w:rPr>
        <w:t>Kecamatan Ilir Timur I, terdiri dari:</w:t>
      </w:r>
    </w:p>
    <w:p w:rsidR="00F21E35" w:rsidRDefault="00190D30"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1</w:t>
      </w:r>
      <w:r w:rsidR="00F21E35">
        <w:rPr>
          <w:rFonts w:asciiTheme="majorBidi" w:hAnsiTheme="majorBidi" w:cstheme="majorBidi"/>
          <w:sz w:val="24"/>
          <w:szCs w:val="24"/>
        </w:rPr>
        <w:t xml:space="preserve">). </w:t>
      </w:r>
      <w:r w:rsidR="00256B79" w:rsidRPr="00190D30">
        <w:rPr>
          <w:rFonts w:asciiTheme="majorBidi" w:hAnsiTheme="majorBidi" w:cstheme="majorBidi"/>
          <w:sz w:val="24"/>
          <w:szCs w:val="24"/>
        </w:rPr>
        <w:t>Kelurahan 13 Ilir;</w:t>
      </w:r>
    </w:p>
    <w:p w:rsidR="00F21E35" w:rsidRDefault="00F21E35"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2). </w:t>
      </w:r>
      <w:r w:rsidR="00256B79" w:rsidRPr="00190D30">
        <w:rPr>
          <w:rFonts w:asciiTheme="majorBidi" w:hAnsiTheme="majorBidi" w:cstheme="majorBidi"/>
          <w:sz w:val="24"/>
          <w:szCs w:val="24"/>
        </w:rPr>
        <w:t>Kelurahan 14 Ilir;</w:t>
      </w:r>
    </w:p>
    <w:p w:rsidR="00F21E35" w:rsidRDefault="00F21E35"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3). </w:t>
      </w:r>
      <w:r w:rsidR="00256B79" w:rsidRPr="00190D30">
        <w:rPr>
          <w:rFonts w:asciiTheme="majorBidi" w:hAnsiTheme="majorBidi" w:cstheme="majorBidi"/>
          <w:sz w:val="24"/>
          <w:szCs w:val="24"/>
        </w:rPr>
        <w:t>Kelurahan 15 Ilir;</w:t>
      </w:r>
    </w:p>
    <w:p w:rsidR="00F21E35" w:rsidRDefault="00F21E35"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4). </w:t>
      </w:r>
      <w:r w:rsidR="00256B79" w:rsidRPr="00190D30">
        <w:rPr>
          <w:rFonts w:asciiTheme="majorBidi" w:hAnsiTheme="majorBidi" w:cstheme="majorBidi"/>
          <w:sz w:val="24"/>
          <w:szCs w:val="24"/>
        </w:rPr>
        <w:t>Kelurahan 16 Ilir;</w:t>
      </w:r>
    </w:p>
    <w:p w:rsidR="00F21E35" w:rsidRDefault="00F21E35"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5). </w:t>
      </w:r>
      <w:r w:rsidR="00256B79" w:rsidRPr="00190D30">
        <w:rPr>
          <w:rFonts w:asciiTheme="majorBidi" w:hAnsiTheme="majorBidi" w:cstheme="majorBidi"/>
          <w:sz w:val="24"/>
          <w:szCs w:val="24"/>
        </w:rPr>
        <w:t>Kelurahan 17 Ilir;</w:t>
      </w:r>
    </w:p>
    <w:p w:rsidR="00F21E35" w:rsidRDefault="00F21E35"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6)</w:t>
      </w:r>
      <w:proofErr w:type="gramStart"/>
      <w:r>
        <w:rPr>
          <w:rFonts w:asciiTheme="majorBidi" w:hAnsiTheme="majorBidi" w:cstheme="majorBidi"/>
          <w:sz w:val="24"/>
          <w:szCs w:val="24"/>
        </w:rPr>
        <w:t xml:space="preserve">.  </w:t>
      </w:r>
      <w:r w:rsidR="00256B79" w:rsidRPr="00190D30">
        <w:rPr>
          <w:rFonts w:asciiTheme="majorBidi" w:hAnsiTheme="majorBidi" w:cstheme="majorBidi"/>
          <w:sz w:val="24"/>
          <w:szCs w:val="24"/>
        </w:rPr>
        <w:t>Kelurahan</w:t>
      </w:r>
      <w:proofErr w:type="gramEnd"/>
      <w:r w:rsidR="00256B79" w:rsidRPr="00190D30">
        <w:rPr>
          <w:rFonts w:asciiTheme="majorBidi" w:hAnsiTheme="majorBidi" w:cstheme="majorBidi"/>
          <w:sz w:val="24"/>
          <w:szCs w:val="24"/>
        </w:rPr>
        <w:t xml:space="preserve"> 18 Ilir;</w:t>
      </w:r>
    </w:p>
    <w:p w:rsidR="00F21E35" w:rsidRDefault="00F21E35"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lastRenderedPageBreak/>
        <w:t>7)</w:t>
      </w:r>
      <w:proofErr w:type="gramStart"/>
      <w:r>
        <w:rPr>
          <w:rFonts w:asciiTheme="majorBidi" w:hAnsiTheme="majorBidi" w:cstheme="majorBidi"/>
          <w:sz w:val="24"/>
          <w:szCs w:val="24"/>
        </w:rPr>
        <w:t xml:space="preserve">.  </w:t>
      </w:r>
      <w:r w:rsidR="00256B79" w:rsidRPr="00190D30">
        <w:rPr>
          <w:rFonts w:asciiTheme="majorBidi" w:hAnsiTheme="majorBidi" w:cstheme="majorBidi"/>
          <w:sz w:val="24"/>
          <w:szCs w:val="24"/>
        </w:rPr>
        <w:t>Kelurahan</w:t>
      </w:r>
      <w:proofErr w:type="gramEnd"/>
      <w:r w:rsidR="00256B79" w:rsidRPr="00190D30">
        <w:rPr>
          <w:rFonts w:asciiTheme="majorBidi" w:hAnsiTheme="majorBidi" w:cstheme="majorBidi"/>
          <w:sz w:val="24"/>
          <w:szCs w:val="24"/>
        </w:rPr>
        <w:t xml:space="preserve"> Kepandean Baru;</w:t>
      </w:r>
    </w:p>
    <w:p w:rsidR="00F21E35" w:rsidRDefault="00F21E35" w:rsidP="00190D30">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8)</w:t>
      </w:r>
      <w:proofErr w:type="gramStart"/>
      <w:r>
        <w:rPr>
          <w:rFonts w:asciiTheme="majorBidi" w:hAnsiTheme="majorBidi" w:cstheme="majorBidi"/>
          <w:sz w:val="24"/>
          <w:szCs w:val="24"/>
        </w:rPr>
        <w:t xml:space="preserve">.  </w:t>
      </w:r>
      <w:r w:rsidR="00256B79" w:rsidRPr="00190D30">
        <w:rPr>
          <w:rFonts w:asciiTheme="majorBidi" w:hAnsiTheme="majorBidi" w:cstheme="majorBidi"/>
          <w:sz w:val="24"/>
          <w:szCs w:val="24"/>
        </w:rPr>
        <w:t>Kelurahan</w:t>
      </w:r>
      <w:proofErr w:type="gramEnd"/>
      <w:r w:rsidR="00256B79" w:rsidRPr="00190D30">
        <w:rPr>
          <w:rFonts w:asciiTheme="majorBidi" w:hAnsiTheme="majorBidi" w:cstheme="majorBidi"/>
          <w:sz w:val="24"/>
          <w:szCs w:val="24"/>
        </w:rPr>
        <w:t xml:space="preserve"> 20 Ilir I;</w:t>
      </w:r>
    </w:p>
    <w:p w:rsidR="00F21E35" w:rsidRDefault="00F21E35" w:rsidP="00F21E35">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9)</w:t>
      </w:r>
      <w:proofErr w:type="gramStart"/>
      <w:r>
        <w:rPr>
          <w:rFonts w:asciiTheme="majorBidi" w:hAnsiTheme="majorBidi" w:cstheme="majorBidi"/>
          <w:sz w:val="24"/>
          <w:szCs w:val="24"/>
        </w:rPr>
        <w:t xml:space="preserve">.  </w:t>
      </w:r>
      <w:r w:rsidR="00256B79" w:rsidRPr="00F21E35">
        <w:rPr>
          <w:rFonts w:asciiTheme="majorBidi" w:hAnsiTheme="majorBidi" w:cstheme="majorBidi"/>
          <w:sz w:val="24"/>
          <w:szCs w:val="24"/>
        </w:rPr>
        <w:t>Kelurahan</w:t>
      </w:r>
      <w:proofErr w:type="gramEnd"/>
      <w:r w:rsidR="00256B79" w:rsidRPr="00F21E35">
        <w:rPr>
          <w:rFonts w:asciiTheme="majorBidi" w:hAnsiTheme="majorBidi" w:cstheme="majorBidi"/>
          <w:sz w:val="24"/>
          <w:szCs w:val="24"/>
        </w:rPr>
        <w:t xml:space="preserve"> 20 Ilir II;</w:t>
      </w:r>
    </w:p>
    <w:p w:rsidR="00F21E35" w:rsidRDefault="00F21E35" w:rsidP="00F21E35">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10). </w:t>
      </w:r>
      <w:r w:rsidR="00256B79" w:rsidRPr="00F21E35">
        <w:rPr>
          <w:rFonts w:asciiTheme="majorBidi" w:hAnsiTheme="majorBidi" w:cstheme="majorBidi"/>
          <w:sz w:val="24"/>
          <w:szCs w:val="24"/>
        </w:rPr>
        <w:t>Kelurahan 20 Ilir III;</w:t>
      </w:r>
    </w:p>
    <w:p w:rsidR="00F21E35" w:rsidRDefault="00F21E35" w:rsidP="00F21E35">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11). </w:t>
      </w:r>
      <w:r w:rsidR="00256B79" w:rsidRPr="00F21E35">
        <w:rPr>
          <w:rFonts w:asciiTheme="majorBidi" w:hAnsiTheme="majorBidi" w:cstheme="majorBidi"/>
          <w:sz w:val="24"/>
          <w:szCs w:val="24"/>
        </w:rPr>
        <w:t>Kelurahan 20 Ilir IV;</w:t>
      </w:r>
    </w:p>
    <w:p w:rsidR="007100E2" w:rsidRDefault="00F21E35"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12). </w:t>
      </w:r>
      <w:r w:rsidR="00256B79" w:rsidRPr="00F21E35">
        <w:rPr>
          <w:rFonts w:asciiTheme="majorBidi" w:hAnsiTheme="majorBidi" w:cstheme="majorBidi"/>
          <w:sz w:val="24"/>
          <w:szCs w:val="24"/>
        </w:rPr>
        <w:t>Kelurahan Ario Kemuning.</w:t>
      </w:r>
    </w:p>
    <w:p w:rsidR="007100E2" w:rsidRDefault="007100E2" w:rsidP="007100E2">
      <w:pPr>
        <w:pStyle w:val="ListParagraph"/>
        <w:ind w:left="567" w:right="18" w:firstLine="0"/>
        <w:jc w:val="both"/>
        <w:rPr>
          <w:rFonts w:asciiTheme="majorBidi" w:hAnsiTheme="majorBidi" w:cstheme="majorBidi"/>
          <w:sz w:val="24"/>
          <w:szCs w:val="24"/>
        </w:rPr>
      </w:pPr>
    </w:p>
    <w:p w:rsidR="007100E2" w:rsidRDefault="007100E2" w:rsidP="007100E2">
      <w:pPr>
        <w:pStyle w:val="ListParagraph"/>
        <w:numPr>
          <w:ilvl w:val="0"/>
          <w:numId w:val="15"/>
        </w:numPr>
        <w:tabs>
          <w:tab w:val="clear" w:pos="567"/>
        </w:tabs>
        <w:ind w:right="18"/>
        <w:jc w:val="both"/>
        <w:rPr>
          <w:rFonts w:asciiTheme="majorBidi" w:hAnsiTheme="majorBidi" w:cstheme="majorBidi"/>
          <w:sz w:val="24"/>
          <w:szCs w:val="24"/>
        </w:rPr>
      </w:pPr>
      <w:r w:rsidRPr="007100E2">
        <w:rPr>
          <w:rFonts w:asciiTheme="majorBidi" w:hAnsiTheme="majorBidi" w:cstheme="majorBidi"/>
          <w:sz w:val="24"/>
          <w:szCs w:val="24"/>
        </w:rPr>
        <w:t>Kecamatan Ilir Timur II, terdiri dari:</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1). </w:t>
      </w:r>
      <w:r w:rsidRPr="007100E2">
        <w:rPr>
          <w:rFonts w:asciiTheme="majorBidi" w:hAnsiTheme="majorBidi" w:cstheme="majorBidi"/>
          <w:sz w:val="24"/>
          <w:szCs w:val="24"/>
        </w:rPr>
        <w:t>Kelurahan Sungai Selincah;</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2). </w:t>
      </w:r>
      <w:r w:rsidRPr="007100E2">
        <w:rPr>
          <w:rFonts w:asciiTheme="majorBidi" w:hAnsiTheme="majorBidi" w:cstheme="majorBidi"/>
          <w:sz w:val="24"/>
          <w:szCs w:val="24"/>
        </w:rPr>
        <w:t>Kelurahan 1 Ilir;</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3). </w:t>
      </w:r>
      <w:r w:rsidRPr="007100E2">
        <w:rPr>
          <w:rFonts w:asciiTheme="majorBidi" w:hAnsiTheme="majorBidi" w:cstheme="majorBidi"/>
          <w:sz w:val="24"/>
          <w:szCs w:val="24"/>
        </w:rPr>
        <w:t>Kelurahan 2 Ilir;</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4). </w:t>
      </w:r>
      <w:r w:rsidRPr="007100E2">
        <w:rPr>
          <w:rFonts w:asciiTheme="majorBidi" w:hAnsiTheme="majorBidi" w:cstheme="majorBidi"/>
          <w:sz w:val="24"/>
          <w:szCs w:val="24"/>
        </w:rPr>
        <w:t>Kelurahan Sungai Buah;</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5). </w:t>
      </w:r>
      <w:r w:rsidRPr="007100E2">
        <w:rPr>
          <w:rFonts w:asciiTheme="majorBidi" w:hAnsiTheme="majorBidi" w:cstheme="majorBidi"/>
          <w:sz w:val="24"/>
          <w:szCs w:val="24"/>
        </w:rPr>
        <w:t>Kelurahan 3 Ilir;</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6). </w:t>
      </w:r>
      <w:r w:rsidRPr="007100E2">
        <w:rPr>
          <w:rFonts w:asciiTheme="majorBidi" w:hAnsiTheme="majorBidi" w:cstheme="majorBidi"/>
          <w:sz w:val="24"/>
          <w:szCs w:val="24"/>
        </w:rPr>
        <w:t>Kelurahan 5 Ilir;</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7). </w:t>
      </w:r>
      <w:r w:rsidRPr="007100E2">
        <w:rPr>
          <w:rFonts w:asciiTheme="majorBidi" w:hAnsiTheme="majorBidi" w:cstheme="majorBidi"/>
          <w:sz w:val="24"/>
          <w:szCs w:val="24"/>
        </w:rPr>
        <w:t>Kelurahan 8 Ilir;</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8). </w:t>
      </w:r>
      <w:r w:rsidRPr="007100E2">
        <w:rPr>
          <w:rFonts w:asciiTheme="majorBidi" w:hAnsiTheme="majorBidi" w:cstheme="majorBidi"/>
          <w:sz w:val="24"/>
          <w:szCs w:val="24"/>
        </w:rPr>
        <w:t>Kelurahan Bukit Sangkal;</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9). </w:t>
      </w:r>
      <w:r w:rsidRPr="007100E2">
        <w:rPr>
          <w:rFonts w:asciiTheme="majorBidi" w:hAnsiTheme="majorBidi" w:cstheme="majorBidi"/>
          <w:sz w:val="24"/>
          <w:szCs w:val="24"/>
        </w:rPr>
        <w:t>Kelurahan 9 Ilir;</w:t>
      </w:r>
    </w:p>
    <w:p w:rsidR="007100E2" w:rsidRDefault="007100E2" w:rsidP="007100E2">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10).</w:t>
      </w:r>
      <w:r w:rsidRPr="007100E2">
        <w:rPr>
          <w:rFonts w:asciiTheme="majorBidi" w:hAnsiTheme="majorBidi" w:cstheme="majorBidi"/>
          <w:sz w:val="24"/>
          <w:szCs w:val="24"/>
        </w:rPr>
        <w:t>Kelurahan 10 Ilir;</w:t>
      </w:r>
    </w:p>
    <w:p w:rsidR="00D06923" w:rsidRDefault="007100E2" w:rsidP="00D06923">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11). </w:t>
      </w:r>
      <w:r w:rsidRPr="007100E2">
        <w:rPr>
          <w:rFonts w:asciiTheme="majorBidi" w:hAnsiTheme="majorBidi" w:cstheme="majorBidi"/>
          <w:sz w:val="24"/>
          <w:szCs w:val="24"/>
        </w:rPr>
        <w:t>Kelurahan 11 Ilir.</w:t>
      </w:r>
    </w:p>
    <w:p w:rsidR="0011649F" w:rsidRDefault="0011649F" w:rsidP="00D06923">
      <w:pPr>
        <w:pStyle w:val="ListParagraph"/>
        <w:ind w:left="567" w:right="18" w:firstLine="0"/>
        <w:jc w:val="both"/>
        <w:rPr>
          <w:rFonts w:asciiTheme="majorBidi" w:hAnsiTheme="majorBidi" w:cstheme="majorBidi"/>
          <w:sz w:val="24"/>
          <w:szCs w:val="24"/>
        </w:rPr>
      </w:pPr>
    </w:p>
    <w:p w:rsidR="007100E2" w:rsidRDefault="007100E2" w:rsidP="0011649F">
      <w:pPr>
        <w:pStyle w:val="ListParagraph"/>
        <w:numPr>
          <w:ilvl w:val="0"/>
          <w:numId w:val="15"/>
        </w:numPr>
        <w:tabs>
          <w:tab w:val="clear" w:pos="567"/>
        </w:tabs>
        <w:ind w:right="18"/>
        <w:jc w:val="both"/>
        <w:rPr>
          <w:rFonts w:asciiTheme="majorBidi" w:hAnsiTheme="majorBidi" w:cstheme="majorBidi"/>
          <w:sz w:val="24"/>
          <w:szCs w:val="24"/>
        </w:rPr>
      </w:pPr>
      <w:r w:rsidRPr="0011649F">
        <w:rPr>
          <w:rFonts w:asciiTheme="majorBidi" w:hAnsiTheme="majorBidi" w:cstheme="majorBidi"/>
          <w:sz w:val="24"/>
          <w:szCs w:val="24"/>
        </w:rPr>
        <w:t>Kecamatan Ilir Barat I, terdiri dari:</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1). </w:t>
      </w:r>
      <w:r w:rsidR="007100E2" w:rsidRPr="00256B79">
        <w:rPr>
          <w:rFonts w:asciiTheme="majorBidi" w:hAnsiTheme="majorBidi" w:cstheme="majorBidi"/>
          <w:sz w:val="24"/>
          <w:szCs w:val="24"/>
        </w:rPr>
        <w:t>Kelurahan 19 Ilir;</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2). </w:t>
      </w:r>
      <w:r w:rsidR="007100E2" w:rsidRPr="00256B79">
        <w:rPr>
          <w:rFonts w:asciiTheme="majorBidi" w:hAnsiTheme="majorBidi" w:cstheme="majorBidi"/>
          <w:sz w:val="24"/>
          <w:szCs w:val="24"/>
        </w:rPr>
        <w:t>Kelurahan 22 Ilir;</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3). </w:t>
      </w:r>
      <w:r w:rsidR="007100E2" w:rsidRPr="00256B79">
        <w:rPr>
          <w:rFonts w:asciiTheme="majorBidi" w:hAnsiTheme="majorBidi" w:cstheme="majorBidi"/>
          <w:sz w:val="24"/>
          <w:szCs w:val="24"/>
        </w:rPr>
        <w:t>Kelurahan 23 Ilir;</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4). </w:t>
      </w:r>
      <w:r w:rsidR="007100E2" w:rsidRPr="00256B79">
        <w:rPr>
          <w:rFonts w:asciiTheme="majorBidi" w:hAnsiTheme="majorBidi" w:cstheme="majorBidi"/>
          <w:sz w:val="24"/>
          <w:szCs w:val="24"/>
        </w:rPr>
        <w:t>Kelurahan 24 Ilir;</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5). </w:t>
      </w:r>
      <w:r w:rsidR="007100E2" w:rsidRPr="00256B79">
        <w:rPr>
          <w:rFonts w:asciiTheme="majorBidi" w:hAnsiTheme="majorBidi" w:cstheme="majorBidi"/>
          <w:sz w:val="24"/>
          <w:szCs w:val="24"/>
        </w:rPr>
        <w:t>Kelurahan 26 Ilir;</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6). </w:t>
      </w:r>
      <w:r w:rsidR="007100E2" w:rsidRPr="00256B79">
        <w:rPr>
          <w:rFonts w:asciiTheme="majorBidi" w:hAnsiTheme="majorBidi" w:cstheme="majorBidi"/>
          <w:sz w:val="24"/>
          <w:szCs w:val="24"/>
        </w:rPr>
        <w:t>Kelurahan 26 Ilir I;</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7). </w:t>
      </w:r>
      <w:r w:rsidR="007100E2" w:rsidRPr="00256B79">
        <w:rPr>
          <w:rFonts w:asciiTheme="majorBidi" w:hAnsiTheme="majorBidi" w:cstheme="majorBidi"/>
          <w:sz w:val="24"/>
          <w:szCs w:val="24"/>
        </w:rPr>
        <w:t>Kelurahan Lorok Pakjo;</w:t>
      </w:r>
    </w:p>
    <w:p w:rsidR="0011649F"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8). </w:t>
      </w:r>
      <w:r w:rsidR="007100E2" w:rsidRPr="00256B79">
        <w:rPr>
          <w:rFonts w:asciiTheme="majorBidi" w:hAnsiTheme="majorBidi" w:cstheme="majorBidi"/>
          <w:sz w:val="24"/>
          <w:szCs w:val="24"/>
        </w:rPr>
        <w:t>Kelurahan Siring Agung;</w:t>
      </w:r>
    </w:p>
    <w:p w:rsidR="007100E2" w:rsidRPr="00256B79" w:rsidRDefault="0011649F" w:rsidP="0011649F">
      <w:pPr>
        <w:pStyle w:val="ListParagraph"/>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9). </w:t>
      </w:r>
      <w:r w:rsidR="007100E2" w:rsidRPr="00256B79">
        <w:rPr>
          <w:rFonts w:asciiTheme="majorBidi" w:hAnsiTheme="majorBidi" w:cstheme="majorBidi"/>
          <w:sz w:val="24"/>
          <w:szCs w:val="24"/>
        </w:rPr>
        <w:t>Kelurahan Bukit Lama.</w:t>
      </w:r>
    </w:p>
    <w:p w:rsidR="007100E2" w:rsidRPr="00ED40F1" w:rsidRDefault="007100E2" w:rsidP="003D490B">
      <w:pPr>
        <w:pStyle w:val="ListParagraph"/>
        <w:keepNext/>
        <w:numPr>
          <w:ilvl w:val="0"/>
          <w:numId w:val="15"/>
        </w:numPr>
        <w:spacing w:before="60" w:after="60" w:line="240" w:lineRule="auto"/>
        <w:ind w:right="18"/>
        <w:jc w:val="both"/>
        <w:rPr>
          <w:rFonts w:asciiTheme="majorBidi" w:hAnsiTheme="majorBidi" w:cstheme="majorBidi"/>
          <w:sz w:val="24"/>
          <w:szCs w:val="24"/>
        </w:rPr>
      </w:pPr>
      <w:r w:rsidRPr="00ED40F1">
        <w:rPr>
          <w:rFonts w:asciiTheme="majorBidi" w:hAnsiTheme="majorBidi" w:cstheme="majorBidi"/>
          <w:sz w:val="24"/>
          <w:szCs w:val="24"/>
        </w:rPr>
        <w:lastRenderedPageBreak/>
        <w:t>Kecamatan Ilir Barat II, terdiri dari:</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1). </w:t>
      </w:r>
      <w:r w:rsidR="007100E2" w:rsidRPr="00256B79">
        <w:rPr>
          <w:rFonts w:asciiTheme="majorBidi" w:hAnsiTheme="majorBidi" w:cstheme="majorBidi"/>
          <w:sz w:val="24"/>
          <w:szCs w:val="24"/>
        </w:rPr>
        <w:t>Kelurahan 27 Ilir;</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2). </w:t>
      </w:r>
      <w:r w:rsidR="007100E2" w:rsidRPr="00256B79">
        <w:rPr>
          <w:rFonts w:asciiTheme="majorBidi" w:hAnsiTheme="majorBidi" w:cstheme="majorBidi"/>
          <w:sz w:val="24"/>
          <w:szCs w:val="24"/>
        </w:rPr>
        <w:t>Kelurahan 28 Ilir;</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3). </w:t>
      </w:r>
      <w:r w:rsidR="007100E2" w:rsidRPr="00256B79">
        <w:rPr>
          <w:rFonts w:asciiTheme="majorBidi" w:hAnsiTheme="majorBidi" w:cstheme="majorBidi"/>
          <w:sz w:val="24"/>
          <w:szCs w:val="24"/>
        </w:rPr>
        <w:t>Kelurahan 29 Ilir;</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4). </w:t>
      </w:r>
      <w:r w:rsidR="007100E2" w:rsidRPr="00256B79">
        <w:rPr>
          <w:rFonts w:asciiTheme="majorBidi" w:hAnsiTheme="majorBidi" w:cstheme="majorBidi"/>
          <w:sz w:val="24"/>
          <w:szCs w:val="24"/>
        </w:rPr>
        <w:t>Kelurahan 30 Ilir;</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5). </w:t>
      </w:r>
      <w:r w:rsidR="007100E2" w:rsidRPr="00256B79">
        <w:rPr>
          <w:rFonts w:asciiTheme="majorBidi" w:hAnsiTheme="majorBidi" w:cstheme="majorBidi"/>
          <w:sz w:val="24"/>
          <w:szCs w:val="24"/>
        </w:rPr>
        <w:t>Kelurahan Kemang Manis;</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6). </w:t>
      </w:r>
      <w:r w:rsidR="007100E2" w:rsidRPr="00256B79">
        <w:rPr>
          <w:rFonts w:asciiTheme="majorBidi" w:hAnsiTheme="majorBidi" w:cstheme="majorBidi"/>
          <w:sz w:val="24"/>
          <w:szCs w:val="24"/>
        </w:rPr>
        <w:t>Kelurahan 32 Ilir;</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7). </w:t>
      </w:r>
      <w:r w:rsidR="007100E2" w:rsidRPr="00256B79">
        <w:rPr>
          <w:rFonts w:asciiTheme="majorBidi" w:hAnsiTheme="majorBidi" w:cstheme="majorBidi"/>
          <w:sz w:val="24"/>
          <w:szCs w:val="24"/>
        </w:rPr>
        <w:t>Kelurahan 35 Ilir;</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8). </w:t>
      </w:r>
      <w:r w:rsidR="007100E2" w:rsidRPr="00256B79">
        <w:rPr>
          <w:rFonts w:asciiTheme="majorBidi" w:hAnsiTheme="majorBidi" w:cstheme="majorBidi"/>
          <w:sz w:val="24"/>
          <w:szCs w:val="24"/>
        </w:rPr>
        <w:t>Kelurahan 36 Ilir;</w:t>
      </w:r>
    </w:p>
    <w:p w:rsidR="007100E2" w:rsidRPr="00256B79"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9). </w:t>
      </w:r>
      <w:r w:rsidR="007100E2" w:rsidRPr="00256B79">
        <w:rPr>
          <w:rFonts w:asciiTheme="majorBidi" w:hAnsiTheme="majorBidi" w:cstheme="majorBidi"/>
          <w:sz w:val="24"/>
          <w:szCs w:val="24"/>
        </w:rPr>
        <w:t>Kelurahan Karang Anyar;</w:t>
      </w:r>
    </w:p>
    <w:p w:rsidR="007100E2" w:rsidRDefault="00ED40F1"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10).</w:t>
      </w:r>
      <w:r w:rsidR="007100E2" w:rsidRPr="00256B79">
        <w:rPr>
          <w:rFonts w:asciiTheme="majorBidi" w:hAnsiTheme="majorBidi" w:cstheme="majorBidi"/>
          <w:sz w:val="24"/>
          <w:szCs w:val="24"/>
        </w:rPr>
        <w:t>Kelurahan Gandus.</w:t>
      </w:r>
    </w:p>
    <w:p w:rsidR="00787D76" w:rsidRDefault="00787D76"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Dari kelurahan di atas terdiri dari berbagai macam pemekaran kecamatan yang terdapat di kecamatan ilir barat II bedasarkan peraturan daerah </w:t>
      </w:r>
      <w:proofErr w:type="gramStart"/>
      <w:r>
        <w:rPr>
          <w:rFonts w:asciiTheme="majorBidi" w:hAnsiTheme="majorBidi" w:cstheme="majorBidi"/>
          <w:sz w:val="24"/>
          <w:szCs w:val="24"/>
        </w:rPr>
        <w:t>kota</w:t>
      </w:r>
      <w:proofErr w:type="gramEnd"/>
      <w:r>
        <w:rPr>
          <w:rFonts w:asciiTheme="majorBidi" w:hAnsiTheme="majorBidi" w:cstheme="majorBidi"/>
          <w:sz w:val="24"/>
          <w:szCs w:val="24"/>
        </w:rPr>
        <w:t xml:space="preserve"> Palembang nomor 23 tahun 2000 tentang pemekaran kecamatan.</w:t>
      </w:r>
    </w:p>
    <w:p w:rsidR="00787D76" w:rsidRPr="00256B79" w:rsidRDefault="00787D76" w:rsidP="003D490B">
      <w:pPr>
        <w:keepNext/>
        <w:spacing w:before="60" w:after="60" w:line="240" w:lineRule="auto"/>
        <w:ind w:left="720" w:right="18" w:firstLine="0"/>
        <w:jc w:val="both"/>
        <w:rPr>
          <w:rFonts w:asciiTheme="majorBidi" w:hAnsiTheme="majorBidi" w:cstheme="majorBidi"/>
          <w:sz w:val="24"/>
          <w:szCs w:val="24"/>
        </w:rPr>
      </w:pPr>
    </w:p>
    <w:p w:rsidR="007100E2" w:rsidRPr="00ED40F1" w:rsidRDefault="007100E2" w:rsidP="003D490B">
      <w:pPr>
        <w:pStyle w:val="ListParagraph"/>
        <w:keepNext/>
        <w:numPr>
          <w:ilvl w:val="0"/>
          <w:numId w:val="15"/>
        </w:numPr>
        <w:spacing w:before="60" w:after="60" w:line="240" w:lineRule="auto"/>
        <w:ind w:right="18"/>
        <w:jc w:val="both"/>
        <w:rPr>
          <w:rFonts w:asciiTheme="majorBidi" w:hAnsiTheme="majorBidi" w:cstheme="majorBidi"/>
          <w:sz w:val="24"/>
          <w:szCs w:val="24"/>
        </w:rPr>
      </w:pPr>
      <w:r w:rsidRPr="00ED40F1">
        <w:rPr>
          <w:rFonts w:asciiTheme="majorBidi" w:hAnsiTheme="majorBidi" w:cstheme="majorBidi"/>
          <w:sz w:val="24"/>
          <w:szCs w:val="24"/>
        </w:rPr>
        <w:t>Kecamatan Seberang Ulu I, terdiri dari:</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1). </w:t>
      </w:r>
      <w:r w:rsidR="007100E2" w:rsidRPr="00256B79">
        <w:rPr>
          <w:rFonts w:asciiTheme="majorBidi" w:hAnsiTheme="majorBidi" w:cstheme="majorBidi"/>
          <w:sz w:val="24"/>
          <w:szCs w:val="24"/>
        </w:rPr>
        <w:t>Kelurahan Keramasan;</w:t>
      </w:r>
    </w:p>
    <w:p w:rsidR="00957607"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2). </w:t>
      </w:r>
      <w:r w:rsidR="007100E2" w:rsidRPr="00256B79">
        <w:rPr>
          <w:rFonts w:asciiTheme="majorBidi" w:hAnsiTheme="majorBidi" w:cstheme="majorBidi"/>
          <w:sz w:val="24"/>
          <w:szCs w:val="24"/>
        </w:rPr>
        <w:t>Kelurahan Kertapati;</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3). </w:t>
      </w:r>
      <w:r w:rsidR="007100E2" w:rsidRPr="00256B79">
        <w:rPr>
          <w:rFonts w:asciiTheme="majorBidi" w:hAnsiTheme="majorBidi" w:cstheme="majorBidi"/>
          <w:sz w:val="24"/>
          <w:szCs w:val="24"/>
        </w:rPr>
        <w:t>Kelurahan Ogan Baru;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4). </w:t>
      </w:r>
      <w:r w:rsidR="007100E2" w:rsidRPr="00256B79">
        <w:rPr>
          <w:rFonts w:asciiTheme="majorBidi" w:hAnsiTheme="majorBidi" w:cstheme="majorBidi"/>
          <w:sz w:val="24"/>
          <w:szCs w:val="24"/>
        </w:rPr>
        <w:t>Kelurahan 15 Ulu;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5). </w:t>
      </w:r>
      <w:r w:rsidR="007100E2" w:rsidRPr="00256B79">
        <w:rPr>
          <w:rFonts w:asciiTheme="majorBidi" w:hAnsiTheme="majorBidi" w:cstheme="majorBidi"/>
          <w:sz w:val="24"/>
          <w:szCs w:val="24"/>
        </w:rPr>
        <w:t>Kelurahan 1 Ulu;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6). </w:t>
      </w:r>
      <w:r w:rsidR="007100E2" w:rsidRPr="00256B79">
        <w:rPr>
          <w:rFonts w:asciiTheme="majorBidi" w:hAnsiTheme="majorBidi" w:cstheme="majorBidi"/>
          <w:sz w:val="24"/>
          <w:szCs w:val="24"/>
        </w:rPr>
        <w:t>Kelurahan 2 Ulu;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7). </w:t>
      </w:r>
      <w:r w:rsidR="007100E2" w:rsidRPr="00256B79">
        <w:rPr>
          <w:rFonts w:asciiTheme="majorBidi" w:hAnsiTheme="majorBidi" w:cstheme="majorBidi"/>
          <w:sz w:val="24"/>
          <w:szCs w:val="24"/>
        </w:rPr>
        <w:t>Kelurahan 3 - 4 Ulu;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8). </w:t>
      </w:r>
      <w:r w:rsidR="007100E2" w:rsidRPr="00256B79">
        <w:rPr>
          <w:rFonts w:asciiTheme="majorBidi" w:hAnsiTheme="majorBidi" w:cstheme="majorBidi"/>
          <w:sz w:val="24"/>
          <w:szCs w:val="24"/>
        </w:rPr>
        <w:t>Kelurahan 5 Ulu;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9). </w:t>
      </w:r>
      <w:r w:rsidR="007100E2" w:rsidRPr="00256B79">
        <w:rPr>
          <w:rFonts w:asciiTheme="majorBidi" w:hAnsiTheme="majorBidi" w:cstheme="majorBidi"/>
          <w:sz w:val="24"/>
          <w:szCs w:val="24"/>
        </w:rPr>
        <w:t>Kelurahan 7 Ulu;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10).</w:t>
      </w:r>
      <w:r w:rsidR="007100E2" w:rsidRPr="00256B79">
        <w:rPr>
          <w:rFonts w:asciiTheme="majorBidi" w:hAnsiTheme="majorBidi" w:cstheme="majorBidi"/>
          <w:sz w:val="24"/>
          <w:szCs w:val="24"/>
        </w:rPr>
        <w:t>Kelurahan 8 Ulu;</w:t>
      </w:r>
    </w:p>
    <w:p w:rsidR="007100E2" w:rsidRPr="00256B79"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11). </w:t>
      </w:r>
      <w:r w:rsidR="007100E2" w:rsidRPr="00256B79">
        <w:rPr>
          <w:rFonts w:asciiTheme="majorBidi" w:hAnsiTheme="majorBidi" w:cstheme="majorBidi"/>
          <w:sz w:val="24"/>
          <w:szCs w:val="24"/>
        </w:rPr>
        <w:t>Kelurahan 9 - 10 Ulu;</w:t>
      </w:r>
    </w:p>
    <w:p w:rsidR="00957607" w:rsidRDefault="00957607" w:rsidP="003D490B">
      <w:pPr>
        <w:keepNext/>
        <w:spacing w:before="60" w:after="60" w:line="240" w:lineRule="auto"/>
        <w:ind w:left="720" w:right="18" w:firstLine="0"/>
        <w:jc w:val="both"/>
        <w:rPr>
          <w:rFonts w:asciiTheme="majorBidi" w:hAnsiTheme="majorBidi" w:cstheme="majorBidi"/>
          <w:sz w:val="24"/>
          <w:szCs w:val="24"/>
        </w:rPr>
      </w:pPr>
      <w:r>
        <w:rPr>
          <w:rFonts w:asciiTheme="majorBidi" w:hAnsiTheme="majorBidi" w:cstheme="majorBidi"/>
          <w:sz w:val="24"/>
          <w:szCs w:val="24"/>
        </w:rPr>
        <w:t xml:space="preserve">12). </w:t>
      </w:r>
      <w:r w:rsidR="007100E2" w:rsidRPr="00256B79">
        <w:rPr>
          <w:rFonts w:asciiTheme="majorBidi" w:hAnsiTheme="majorBidi" w:cstheme="majorBidi"/>
          <w:sz w:val="24"/>
          <w:szCs w:val="24"/>
        </w:rPr>
        <w:t>Desa Karyajaya.</w:t>
      </w:r>
    </w:p>
    <w:p w:rsidR="00C76EC0" w:rsidRDefault="00C76EC0" w:rsidP="003D490B">
      <w:pPr>
        <w:keepNext/>
        <w:spacing w:before="60" w:after="60" w:line="240" w:lineRule="auto"/>
        <w:ind w:left="720" w:right="18" w:firstLine="0"/>
        <w:jc w:val="both"/>
        <w:rPr>
          <w:rFonts w:asciiTheme="majorBidi" w:hAnsiTheme="majorBidi" w:cstheme="majorBidi"/>
          <w:sz w:val="24"/>
          <w:szCs w:val="24"/>
        </w:rPr>
      </w:pPr>
    </w:p>
    <w:p w:rsidR="007100E2" w:rsidRPr="00256B79" w:rsidRDefault="00957607" w:rsidP="003D490B">
      <w:pPr>
        <w:keepNext/>
        <w:spacing w:before="60" w:after="60" w:line="240" w:lineRule="auto"/>
        <w:ind w:right="18" w:firstLine="0"/>
        <w:jc w:val="both"/>
        <w:rPr>
          <w:rFonts w:asciiTheme="majorBidi" w:hAnsiTheme="majorBidi" w:cstheme="majorBidi"/>
          <w:sz w:val="24"/>
          <w:szCs w:val="24"/>
        </w:rPr>
      </w:pPr>
      <w:r>
        <w:rPr>
          <w:rFonts w:asciiTheme="majorBidi" w:hAnsiTheme="majorBidi" w:cstheme="majorBidi"/>
          <w:sz w:val="24"/>
          <w:szCs w:val="24"/>
        </w:rPr>
        <w:t>6.</w:t>
      </w:r>
      <w:r>
        <w:rPr>
          <w:rFonts w:asciiTheme="majorBidi" w:hAnsiTheme="majorBidi" w:cstheme="majorBidi"/>
          <w:sz w:val="24"/>
          <w:szCs w:val="24"/>
        </w:rPr>
        <w:tab/>
      </w:r>
      <w:r w:rsidR="007100E2" w:rsidRPr="00256B79">
        <w:rPr>
          <w:rFonts w:asciiTheme="majorBidi" w:hAnsiTheme="majorBidi" w:cstheme="majorBidi"/>
          <w:sz w:val="24"/>
          <w:szCs w:val="24"/>
        </w:rPr>
        <w:t>Kecamatan Seberang Ulu II, terdiri dari:</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 xml:space="preserve">1). </w:t>
      </w:r>
      <w:r w:rsidR="007100E2" w:rsidRPr="00256B79">
        <w:rPr>
          <w:rFonts w:asciiTheme="majorBidi" w:hAnsiTheme="majorBidi" w:cstheme="majorBidi"/>
          <w:sz w:val="24"/>
          <w:szCs w:val="24"/>
        </w:rPr>
        <w:t>Kelurahan 11 Ulu;</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 xml:space="preserve">2). </w:t>
      </w:r>
      <w:r w:rsidR="007100E2" w:rsidRPr="00256B79">
        <w:rPr>
          <w:rFonts w:asciiTheme="majorBidi" w:hAnsiTheme="majorBidi" w:cstheme="majorBidi"/>
          <w:sz w:val="24"/>
          <w:szCs w:val="24"/>
        </w:rPr>
        <w:t>Kelurahan 12 Ulu;</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 xml:space="preserve">3). </w:t>
      </w:r>
      <w:r w:rsidR="007100E2" w:rsidRPr="00256B79">
        <w:rPr>
          <w:rFonts w:asciiTheme="majorBidi" w:hAnsiTheme="majorBidi" w:cstheme="majorBidi"/>
          <w:sz w:val="24"/>
          <w:szCs w:val="24"/>
        </w:rPr>
        <w:t>Kelurahan</w:t>
      </w:r>
      <w:r w:rsidR="00957607">
        <w:rPr>
          <w:rFonts w:asciiTheme="majorBidi" w:hAnsiTheme="majorBidi" w:cstheme="majorBidi"/>
          <w:sz w:val="24"/>
          <w:szCs w:val="24"/>
        </w:rPr>
        <w:t>.</w:t>
      </w:r>
      <w:r w:rsidR="007100E2" w:rsidRPr="00256B79">
        <w:rPr>
          <w:rFonts w:asciiTheme="majorBidi" w:hAnsiTheme="majorBidi" w:cstheme="majorBidi"/>
          <w:sz w:val="24"/>
          <w:szCs w:val="24"/>
        </w:rPr>
        <w:t xml:space="preserve"> 13 Ulu;</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 xml:space="preserve">4). </w:t>
      </w:r>
      <w:r w:rsidR="007100E2" w:rsidRPr="00256B79">
        <w:rPr>
          <w:rFonts w:asciiTheme="majorBidi" w:hAnsiTheme="majorBidi" w:cstheme="majorBidi"/>
          <w:sz w:val="24"/>
          <w:szCs w:val="24"/>
        </w:rPr>
        <w:t>Kelurahan 14 Ulu;</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 xml:space="preserve">5). </w:t>
      </w:r>
      <w:r w:rsidR="007100E2" w:rsidRPr="00256B79">
        <w:rPr>
          <w:rFonts w:asciiTheme="majorBidi" w:hAnsiTheme="majorBidi" w:cstheme="majorBidi"/>
          <w:sz w:val="24"/>
          <w:szCs w:val="24"/>
        </w:rPr>
        <w:t>Kelurahan 16 Ulu;</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 xml:space="preserve">6). </w:t>
      </w:r>
      <w:r w:rsidR="007100E2" w:rsidRPr="00256B79">
        <w:rPr>
          <w:rFonts w:asciiTheme="majorBidi" w:hAnsiTheme="majorBidi" w:cstheme="majorBidi"/>
          <w:sz w:val="24"/>
          <w:szCs w:val="24"/>
        </w:rPr>
        <w:t>Kelurahan Tangga Takat;</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7).</w:t>
      </w:r>
      <w:r w:rsidR="007100E2" w:rsidRPr="00256B79">
        <w:rPr>
          <w:rFonts w:asciiTheme="majorBidi" w:hAnsiTheme="majorBidi" w:cstheme="majorBidi"/>
          <w:sz w:val="24"/>
          <w:szCs w:val="24"/>
        </w:rPr>
        <w:t>Kelurahan Plaju Ulu;</w:t>
      </w:r>
    </w:p>
    <w:p w:rsidR="007100E2" w:rsidRPr="00256B79"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t xml:space="preserve">8). </w:t>
      </w:r>
      <w:r w:rsidR="007100E2" w:rsidRPr="00256B79">
        <w:rPr>
          <w:rFonts w:asciiTheme="majorBidi" w:hAnsiTheme="majorBidi" w:cstheme="majorBidi"/>
          <w:sz w:val="24"/>
          <w:szCs w:val="24"/>
        </w:rPr>
        <w:t>Kelurahan Plaju Ilir;</w:t>
      </w:r>
    </w:p>
    <w:p w:rsidR="007100E2" w:rsidRDefault="00EC5A9F" w:rsidP="003D490B">
      <w:pPr>
        <w:keepNext/>
        <w:spacing w:before="60" w:after="60" w:line="240" w:lineRule="auto"/>
        <w:ind w:right="18"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9). </w:t>
      </w:r>
      <w:r w:rsidR="007100E2" w:rsidRPr="00256B79">
        <w:rPr>
          <w:rFonts w:asciiTheme="majorBidi" w:hAnsiTheme="majorBidi" w:cstheme="majorBidi"/>
          <w:sz w:val="24"/>
          <w:szCs w:val="24"/>
        </w:rPr>
        <w:t>Kelurahan Plaju Darat.</w:t>
      </w:r>
    </w:p>
    <w:p w:rsidR="00C76EC0" w:rsidRPr="00256B79" w:rsidRDefault="00C76EC0" w:rsidP="003D490B">
      <w:pPr>
        <w:keepNext/>
        <w:spacing w:before="60" w:after="60" w:line="240" w:lineRule="auto"/>
        <w:ind w:right="18" w:firstLine="720"/>
        <w:jc w:val="both"/>
        <w:rPr>
          <w:rFonts w:asciiTheme="majorBidi" w:hAnsiTheme="majorBidi" w:cstheme="majorBidi"/>
          <w:sz w:val="24"/>
          <w:szCs w:val="24"/>
        </w:rPr>
      </w:pPr>
    </w:p>
    <w:p w:rsidR="007100E2" w:rsidRPr="00957607" w:rsidRDefault="007100E2" w:rsidP="003D490B">
      <w:pPr>
        <w:pStyle w:val="ListParagraph"/>
        <w:keepNext/>
        <w:numPr>
          <w:ilvl w:val="0"/>
          <w:numId w:val="21"/>
        </w:numPr>
        <w:spacing w:before="60" w:after="60" w:line="240" w:lineRule="auto"/>
        <w:ind w:right="18" w:hanging="720"/>
        <w:jc w:val="both"/>
        <w:rPr>
          <w:rFonts w:asciiTheme="majorBidi" w:hAnsiTheme="majorBidi" w:cstheme="majorBidi"/>
          <w:sz w:val="24"/>
          <w:szCs w:val="24"/>
        </w:rPr>
      </w:pPr>
      <w:r w:rsidRPr="00957607">
        <w:rPr>
          <w:rFonts w:asciiTheme="majorBidi" w:hAnsiTheme="majorBidi" w:cstheme="majorBidi"/>
          <w:sz w:val="24"/>
          <w:szCs w:val="24"/>
        </w:rPr>
        <w:t>Kecamatan Sukarami, terdiri dari:</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Sukajaya;</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Srijaya;</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Sukarami;</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Alang-alang Lebar;</w:t>
      </w:r>
    </w:p>
    <w:p w:rsidR="007100E2"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Talang Betutu.</w:t>
      </w:r>
    </w:p>
    <w:p w:rsidR="00C76EC0" w:rsidRPr="003D490B" w:rsidRDefault="00C76EC0" w:rsidP="00C76EC0">
      <w:pPr>
        <w:pStyle w:val="ListParagraph"/>
        <w:keepNext/>
        <w:spacing w:before="60" w:after="60" w:line="240" w:lineRule="auto"/>
        <w:ind w:left="1440" w:right="18" w:firstLine="0"/>
        <w:jc w:val="both"/>
        <w:rPr>
          <w:rFonts w:asciiTheme="majorBidi" w:hAnsiTheme="majorBidi" w:cstheme="majorBidi"/>
          <w:sz w:val="24"/>
          <w:szCs w:val="24"/>
        </w:rPr>
      </w:pPr>
    </w:p>
    <w:p w:rsidR="007100E2" w:rsidRPr="003D490B" w:rsidRDefault="007100E2" w:rsidP="003D490B">
      <w:pPr>
        <w:pStyle w:val="ListParagraph"/>
        <w:keepNext/>
        <w:numPr>
          <w:ilvl w:val="0"/>
          <w:numId w:val="21"/>
        </w:numPr>
        <w:spacing w:before="60" w:after="60" w:line="240" w:lineRule="auto"/>
        <w:ind w:right="18" w:hanging="720"/>
        <w:jc w:val="both"/>
        <w:rPr>
          <w:rFonts w:asciiTheme="majorBidi" w:hAnsiTheme="majorBidi" w:cstheme="majorBidi"/>
          <w:sz w:val="24"/>
          <w:szCs w:val="24"/>
        </w:rPr>
      </w:pPr>
      <w:r w:rsidRPr="003D490B">
        <w:rPr>
          <w:rFonts w:asciiTheme="majorBidi" w:hAnsiTheme="majorBidi" w:cstheme="majorBidi"/>
          <w:sz w:val="24"/>
          <w:szCs w:val="24"/>
        </w:rPr>
        <w:t>Kecamatan Sako, terdiri dari:</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Sukamaju;</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Sako;</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Srimulya;</w:t>
      </w:r>
    </w:p>
    <w:p w:rsidR="007100E2" w:rsidRPr="003D490B" w:rsidRDefault="007100E2" w:rsidP="003D490B">
      <w:pPr>
        <w:pStyle w:val="ListParagraph"/>
        <w:keepNext/>
        <w:numPr>
          <w:ilvl w:val="1"/>
          <w:numId w:val="21"/>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Desa Sukamulya.</w:t>
      </w:r>
    </w:p>
    <w:p w:rsidR="007100E2" w:rsidRPr="00256B79" w:rsidRDefault="007100E2" w:rsidP="007100E2">
      <w:pPr>
        <w:ind w:right="18" w:firstLine="0"/>
        <w:rPr>
          <w:rFonts w:asciiTheme="majorBidi" w:hAnsiTheme="majorBidi" w:cstheme="majorBidi"/>
          <w:sz w:val="24"/>
          <w:szCs w:val="24"/>
        </w:rPr>
      </w:pP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6</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Pusat Pemerintahan Kecamatan Ilir Timur I berkedudukan di Kelurahan 20 Ilir III.</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Pusat Pemerintahan Kecamatan Ilir Timur II berkedudukan di Kelurahan 3 Ilir.</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Pusat Pemerintahan Kecamatan Ilir Barat I berkedudukan di Kelurahan Bukit Lama.</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 xml:space="preserve">Pusat Pemerintahan Kecamatan Ilir Barat </w:t>
      </w:r>
      <w:r w:rsidR="003D490B">
        <w:rPr>
          <w:rFonts w:asciiTheme="majorBidi" w:hAnsiTheme="majorBidi" w:cstheme="majorBidi"/>
          <w:sz w:val="24"/>
          <w:szCs w:val="24"/>
        </w:rPr>
        <w:t xml:space="preserve">II berkedudukan di Kelurahan 32 </w:t>
      </w:r>
      <w:r w:rsidRPr="003D490B">
        <w:rPr>
          <w:rFonts w:asciiTheme="majorBidi" w:hAnsiTheme="majorBidi" w:cstheme="majorBidi"/>
          <w:sz w:val="24"/>
          <w:szCs w:val="24"/>
        </w:rPr>
        <w:t>Ilir.</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Pusat Pemerintahan Kecamatan Seberang Ulu I berkedudukan di Kelurahan 3 - 4 Ulu.</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Pusat Pemerintahan Kecamatan Seberang Ulu II berkedudukan di Kelurahan 14 Ulu.</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Pusat Pemerintahan Kecamatan Sukarami berkedudukan di Desa Sukarami.</w:t>
      </w:r>
    </w:p>
    <w:p w:rsidR="007100E2" w:rsidRPr="003D490B" w:rsidRDefault="007100E2" w:rsidP="003D490B">
      <w:pPr>
        <w:pStyle w:val="ListParagraph"/>
        <w:keepNext/>
        <w:numPr>
          <w:ilvl w:val="0"/>
          <w:numId w:val="16"/>
        </w:numPr>
        <w:spacing w:before="60" w:after="60" w:line="240" w:lineRule="auto"/>
        <w:ind w:right="18"/>
        <w:jc w:val="both"/>
        <w:rPr>
          <w:rFonts w:asciiTheme="majorBidi" w:hAnsiTheme="majorBidi" w:cstheme="majorBidi"/>
          <w:sz w:val="24"/>
          <w:szCs w:val="24"/>
        </w:rPr>
      </w:pPr>
      <w:r w:rsidRPr="003D490B">
        <w:rPr>
          <w:rFonts w:asciiTheme="majorBidi" w:hAnsiTheme="majorBidi" w:cstheme="majorBidi"/>
          <w:sz w:val="24"/>
          <w:szCs w:val="24"/>
        </w:rPr>
        <w:t>Pusat Pemerintahan Kecamatan Sako berkedudukan di Desa Sako.</w:t>
      </w:r>
    </w:p>
    <w:p w:rsidR="007100E2" w:rsidRPr="00256B79" w:rsidRDefault="007100E2" w:rsidP="007100E2">
      <w:pPr>
        <w:ind w:right="18" w:firstLine="0"/>
        <w:rPr>
          <w:rFonts w:asciiTheme="majorBidi" w:hAnsiTheme="majorBidi" w:cstheme="majorBidi"/>
          <w:sz w:val="24"/>
          <w:szCs w:val="24"/>
        </w:rPr>
      </w:pP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BAB III</w:t>
      </w: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PEMBIAYAAN</w:t>
      </w:r>
    </w:p>
    <w:p w:rsidR="007100E2" w:rsidRPr="00256B79" w:rsidRDefault="007100E2" w:rsidP="007100E2">
      <w:pPr>
        <w:ind w:right="18" w:firstLine="0"/>
        <w:jc w:val="center"/>
        <w:rPr>
          <w:rFonts w:asciiTheme="majorBidi" w:hAnsiTheme="majorBidi" w:cstheme="majorBidi"/>
          <w:b/>
          <w:sz w:val="24"/>
          <w:szCs w:val="24"/>
        </w:rPr>
      </w:pP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7</w:t>
      </w:r>
    </w:p>
    <w:p w:rsidR="003D490B" w:rsidRPr="00256B79" w:rsidRDefault="007100E2" w:rsidP="00C76EC0">
      <w:pPr>
        <w:ind w:right="18" w:firstLine="0"/>
        <w:jc w:val="both"/>
        <w:rPr>
          <w:rFonts w:asciiTheme="majorBidi" w:hAnsiTheme="majorBidi" w:cstheme="majorBidi"/>
          <w:sz w:val="24"/>
          <w:szCs w:val="24"/>
        </w:rPr>
      </w:pPr>
      <w:r w:rsidRPr="00256B79">
        <w:rPr>
          <w:rFonts w:asciiTheme="majorBidi" w:hAnsiTheme="majorBidi" w:cstheme="majorBidi"/>
          <w:sz w:val="24"/>
          <w:szCs w:val="24"/>
        </w:rPr>
        <w:t>Pembiayaan yang diperlukan untuk perubahan batas wilayah Kotamadya Daerah Tingkat II Palembang sebagaimana dimaksud dalam Peraturan Pemerintah ini, dibebankan kepada anggaran Pemerintah Kotamadya Daerah Tingkat II Palembang dan pelaksanaannya dilakukan secara bertahap sesuai dengan kemampuan keuangan Pemerintah Daerah.</w:t>
      </w: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lastRenderedPageBreak/>
        <w:t>BAB IV</w:t>
      </w:r>
    </w:p>
    <w:p w:rsidR="007100E2" w:rsidRDefault="007100E2" w:rsidP="003D490B">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KETENTUAN PERALIHAN</w:t>
      </w:r>
    </w:p>
    <w:p w:rsidR="003D490B" w:rsidRPr="00256B79" w:rsidRDefault="003D490B" w:rsidP="003D490B">
      <w:pPr>
        <w:ind w:right="18" w:firstLine="0"/>
        <w:rPr>
          <w:rFonts w:asciiTheme="majorBidi" w:hAnsiTheme="majorBidi" w:cstheme="majorBidi"/>
          <w:b/>
          <w:sz w:val="24"/>
          <w:szCs w:val="24"/>
        </w:rPr>
      </w:pP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8</w:t>
      </w:r>
    </w:p>
    <w:p w:rsidR="007100E2" w:rsidRPr="00256B79" w:rsidRDefault="003D490B" w:rsidP="003D490B">
      <w:pPr>
        <w:keepNext/>
        <w:spacing w:before="60" w:after="60" w:line="240" w:lineRule="auto"/>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(1). </w:t>
      </w:r>
      <w:r w:rsidR="007100E2" w:rsidRPr="00256B79">
        <w:rPr>
          <w:rFonts w:asciiTheme="majorBidi" w:hAnsiTheme="majorBidi" w:cstheme="majorBidi"/>
          <w:sz w:val="24"/>
          <w:szCs w:val="24"/>
        </w:rPr>
        <w:t>Semua Peraturan Daerah Kabupaten Daerah Tingkat II Musi Banyuasin dan Kabupaten Daerah Tingkat II Ogan Komering Ilir serta Keputusan Bupati Kepala Daerah Tingkat II Musi Banyuasin dan Ogan Komering Ilir yang mengatur kelurahan dan desa sebelum berlakunya Peraturan Pemerintah ini dalam lingkungan wilayah Kabupaten tersebut, tetap berlaku, sampai diubah dan diatur kembali berdasarkan Peraturan Pemerintah ini.</w:t>
      </w:r>
    </w:p>
    <w:p w:rsidR="007100E2" w:rsidRPr="00256B79" w:rsidRDefault="003D490B" w:rsidP="003D490B">
      <w:pPr>
        <w:keepNext/>
        <w:spacing w:before="60" w:after="60" w:line="240" w:lineRule="auto"/>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(2). </w:t>
      </w:r>
      <w:r w:rsidR="007100E2" w:rsidRPr="00256B79">
        <w:rPr>
          <w:rFonts w:asciiTheme="majorBidi" w:hAnsiTheme="majorBidi" w:cstheme="majorBidi"/>
          <w:sz w:val="24"/>
          <w:szCs w:val="24"/>
        </w:rPr>
        <w:t>Peraturan Daerah dan Keputusan Kepala Daerah sebagaimana dimaksud dalam ayat (1) dapat diubah atau dicabut oleh Peraturan Daerah dan Keputusan Walikotamadya Kepala Daerah Tingkat II Palembang.</w:t>
      </w:r>
    </w:p>
    <w:p w:rsidR="007100E2" w:rsidRPr="00256B79" w:rsidRDefault="003D490B" w:rsidP="003D490B">
      <w:pPr>
        <w:keepNext/>
        <w:spacing w:before="60" w:after="60" w:line="240" w:lineRule="auto"/>
        <w:ind w:left="567" w:right="18" w:firstLine="0"/>
        <w:jc w:val="both"/>
        <w:rPr>
          <w:rFonts w:asciiTheme="majorBidi" w:hAnsiTheme="majorBidi" w:cstheme="majorBidi"/>
          <w:sz w:val="24"/>
          <w:szCs w:val="24"/>
        </w:rPr>
      </w:pPr>
      <w:r>
        <w:rPr>
          <w:rFonts w:asciiTheme="majorBidi" w:hAnsiTheme="majorBidi" w:cstheme="majorBidi"/>
          <w:sz w:val="24"/>
          <w:szCs w:val="24"/>
        </w:rPr>
        <w:t xml:space="preserve">(3). </w:t>
      </w:r>
      <w:r w:rsidR="007100E2" w:rsidRPr="00256B79">
        <w:rPr>
          <w:rFonts w:asciiTheme="majorBidi" w:hAnsiTheme="majorBidi" w:cstheme="majorBidi"/>
          <w:sz w:val="24"/>
          <w:szCs w:val="24"/>
        </w:rPr>
        <w:t>Masalah yang menyangkut bidang kepegawaian, kependudukan, penghasilan daerah, keuangan, materiil dan lain-lain yang timbul sebagai akibat perubahan batas wilayah sebagaimana dimaksud Peraturan Pemerintah ini, diselesaikan oleh Gubernur Kepala Daerah Tingkat I Sumatera Selatan dan disesuaikan dengan ketentuan peraturan perundang-undangan yang berlaku.</w:t>
      </w:r>
    </w:p>
    <w:p w:rsidR="007100E2" w:rsidRPr="00256B79" w:rsidRDefault="007100E2" w:rsidP="007100E2">
      <w:pPr>
        <w:ind w:right="18" w:firstLine="0"/>
        <w:rPr>
          <w:rFonts w:asciiTheme="majorBidi" w:hAnsiTheme="majorBidi" w:cstheme="majorBidi"/>
          <w:sz w:val="24"/>
          <w:szCs w:val="24"/>
        </w:rPr>
      </w:pP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BAB V</w:t>
      </w:r>
    </w:p>
    <w:p w:rsidR="007100E2" w:rsidRPr="00256B79" w:rsidRDefault="007100E2" w:rsidP="003D490B">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KETENTUAN PENUTUP</w:t>
      </w: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9</w:t>
      </w:r>
    </w:p>
    <w:p w:rsidR="007100E2" w:rsidRPr="00256B79" w:rsidRDefault="007100E2" w:rsidP="003D490B">
      <w:pPr>
        <w:ind w:right="18" w:firstLine="0"/>
        <w:jc w:val="both"/>
        <w:rPr>
          <w:rFonts w:asciiTheme="majorBidi" w:hAnsiTheme="majorBidi" w:cstheme="majorBidi"/>
          <w:sz w:val="24"/>
          <w:szCs w:val="24"/>
        </w:rPr>
      </w:pPr>
      <w:r w:rsidRPr="00256B79">
        <w:rPr>
          <w:rFonts w:asciiTheme="majorBidi" w:hAnsiTheme="majorBidi" w:cstheme="majorBidi"/>
          <w:sz w:val="24"/>
          <w:szCs w:val="24"/>
        </w:rPr>
        <w:t>Dengan berlakunya Peraturan Pemerintah ini semua peraturan yang mengatur batas-batas wilayah Kotamadya Daerah Tingkat II Palembang dan Wilayah Kabupaten Daerah Tingkat II Musi Banyuasin dan Kabupaten Daerah Tingkat II Ogan Komering Ilir yang bertentangan dengan Peraturan Pemerintah ini dinyatakan tidak berlaku lagi.</w:t>
      </w:r>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10</w:t>
      </w:r>
    </w:p>
    <w:p w:rsidR="007100E2" w:rsidRPr="00256B79" w:rsidRDefault="007100E2" w:rsidP="003D490B">
      <w:pPr>
        <w:ind w:right="18" w:firstLine="0"/>
        <w:jc w:val="both"/>
        <w:rPr>
          <w:rFonts w:asciiTheme="majorBidi" w:hAnsiTheme="majorBidi" w:cstheme="majorBidi"/>
          <w:sz w:val="24"/>
          <w:szCs w:val="24"/>
        </w:rPr>
      </w:pPr>
      <w:proofErr w:type="gramStart"/>
      <w:r w:rsidRPr="00256B79">
        <w:rPr>
          <w:rFonts w:asciiTheme="majorBidi" w:hAnsiTheme="majorBidi" w:cstheme="majorBidi"/>
          <w:sz w:val="24"/>
          <w:szCs w:val="24"/>
        </w:rPr>
        <w:t>Ketentuan yang diperlukan dalam rangka pelaksanaan Peraturan Pemerintah ini, diatur lebih lanjut oleh Menteri Dalam Negeri berdasarkan peraturan perundang-undangan yang berlaku.</w:t>
      </w:r>
      <w:proofErr w:type="gramEnd"/>
    </w:p>
    <w:p w:rsidR="007100E2" w:rsidRPr="00256B79" w:rsidRDefault="007100E2" w:rsidP="007100E2">
      <w:pPr>
        <w:ind w:right="18" w:firstLine="0"/>
        <w:jc w:val="center"/>
        <w:rPr>
          <w:rFonts w:asciiTheme="majorBidi" w:hAnsiTheme="majorBidi" w:cstheme="majorBidi"/>
          <w:b/>
          <w:sz w:val="24"/>
          <w:szCs w:val="24"/>
        </w:rPr>
      </w:pPr>
      <w:r w:rsidRPr="00256B79">
        <w:rPr>
          <w:rFonts w:asciiTheme="majorBidi" w:hAnsiTheme="majorBidi" w:cstheme="majorBidi"/>
          <w:b/>
          <w:sz w:val="24"/>
          <w:szCs w:val="24"/>
        </w:rPr>
        <w:t>Pasal 11</w:t>
      </w:r>
    </w:p>
    <w:p w:rsidR="007100E2" w:rsidRPr="00256B79" w:rsidRDefault="007100E2" w:rsidP="007100E2">
      <w:pPr>
        <w:ind w:right="18" w:firstLine="0"/>
        <w:rPr>
          <w:rFonts w:asciiTheme="majorBidi" w:hAnsiTheme="majorBidi" w:cstheme="majorBidi"/>
          <w:sz w:val="24"/>
          <w:szCs w:val="24"/>
        </w:rPr>
      </w:pPr>
      <w:proofErr w:type="gramStart"/>
      <w:r w:rsidRPr="00256B79">
        <w:rPr>
          <w:rFonts w:asciiTheme="majorBidi" w:hAnsiTheme="majorBidi" w:cstheme="majorBidi"/>
          <w:sz w:val="24"/>
          <w:szCs w:val="24"/>
        </w:rPr>
        <w:t>Peraturan Pemerintah ini mulai berlaku pada tanggal diundangkan.</w:t>
      </w:r>
      <w:proofErr w:type="gramEnd"/>
    </w:p>
    <w:p w:rsidR="00256B79" w:rsidRPr="00256B79" w:rsidRDefault="007100E2" w:rsidP="003D490B">
      <w:pPr>
        <w:ind w:right="18" w:firstLine="0"/>
        <w:jc w:val="both"/>
        <w:rPr>
          <w:rFonts w:asciiTheme="majorBidi" w:hAnsiTheme="majorBidi" w:cstheme="majorBidi"/>
          <w:sz w:val="24"/>
          <w:szCs w:val="24"/>
        </w:rPr>
      </w:pPr>
      <w:proofErr w:type="gramStart"/>
      <w:r w:rsidRPr="00256B79">
        <w:rPr>
          <w:rFonts w:asciiTheme="majorBidi" w:hAnsiTheme="majorBidi" w:cstheme="majorBidi"/>
          <w:sz w:val="24"/>
          <w:szCs w:val="24"/>
        </w:rPr>
        <w:lastRenderedPageBreak/>
        <w:t>Agar setiap orang mengetahuinya, memerintahkan pengundangan Peraturan Pemerintah ini dengan penempatannya dalam Lembaran Negara Republik Indonesia.</w:t>
      </w:r>
      <w:proofErr w:type="gramEnd"/>
    </w:p>
    <w:p w:rsidR="00256B79" w:rsidRPr="00256B79" w:rsidRDefault="00256B79" w:rsidP="003D490B">
      <w:pPr>
        <w:ind w:right="18" w:firstLine="0"/>
        <w:jc w:val="both"/>
        <w:rPr>
          <w:rFonts w:asciiTheme="majorBidi" w:hAnsiTheme="majorBidi" w:cstheme="majorBidi"/>
          <w:sz w:val="24"/>
          <w:szCs w:val="24"/>
        </w:rPr>
      </w:pPr>
    </w:p>
    <w:p w:rsidR="00256B79" w:rsidRPr="00256B79" w:rsidRDefault="00256B79" w:rsidP="003D490B">
      <w:pPr>
        <w:ind w:right="18" w:firstLine="0"/>
        <w:jc w:val="center"/>
        <w:rPr>
          <w:rFonts w:asciiTheme="majorBidi" w:hAnsiTheme="majorBidi" w:cstheme="majorBidi"/>
          <w:sz w:val="24"/>
          <w:szCs w:val="24"/>
        </w:rPr>
      </w:pPr>
      <w:r w:rsidRPr="00256B79">
        <w:rPr>
          <w:rFonts w:asciiTheme="majorBidi" w:hAnsiTheme="majorBidi" w:cstheme="majorBidi"/>
          <w:sz w:val="24"/>
          <w:szCs w:val="24"/>
        </w:rPr>
        <w:t>Ditetapkan Di Jakarta,</w:t>
      </w:r>
    </w:p>
    <w:p w:rsidR="00256B79" w:rsidRPr="00256B79" w:rsidRDefault="00256B79" w:rsidP="003D490B">
      <w:pPr>
        <w:ind w:right="18" w:firstLine="0"/>
        <w:jc w:val="center"/>
        <w:rPr>
          <w:rFonts w:asciiTheme="majorBidi" w:hAnsiTheme="majorBidi" w:cstheme="majorBidi"/>
          <w:sz w:val="24"/>
          <w:szCs w:val="24"/>
        </w:rPr>
      </w:pPr>
      <w:r w:rsidRPr="00256B79">
        <w:rPr>
          <w:rFonts w:asciiTheme="majorBidi" w:hAnsiTheme="majorBidi" w:cstheme="majorBidi"/>
          <w:sz w:val="24"/>
          <w:szCs w:val="24"/>
        </w:rPr>
        <w:t>Pada Tanggal 6 Desember 1988</w:t>
      </w:r>
    </w:p>
    <w:p w:rsidR="00256B79" w:rsidRPr="00256B79" w:rsidRDefault="00256B79" w:rsidP="003D490B">
      <w:pPr>
        <w:ind w:right="18" w:firstLine="0"/>
        <w:jc w:val="center"/>
        <w:rPr>
          <w:rFonts w:asciiTheme="majorBidi" w:hAnsiTheme="majorBidi" w:cstheme="majorBidi"/>
          <w:sz w:val="24"/>
          <w:szCs w:val="24"/>
        </w:rPr>
      </w:pPr>
      <w:r w:rsidRPr="00256B79">
        <w:rPr>
          <w:rFonts w:asciiTheme="majorBidi" w:hAnsiTheme="majorBidi" w:cstheme="majorBidi"/>
          <w:sz w:val="24"/>
          <w:szCs w:val="24"/>
        </w:rPr>
        <w:t>PRESIDEN REPUBLIK INDONESIA,</w:t>
      </w:r>
    </w:p>
    <w:p w:rsidR="00256B79" w:rsidRPr="00256B79" w:rsidRDefault="00256B79" w:rsidP="003D490B">
      <w:pPr>
        <w:ind w:right="18" w:firstLine="0"/>
        <w:jc w:val="center"/>
        <w:rPr>
          <w:rFonts w:asciiTheme="majorBidi" w:hAnsiTheme="majorBidi" w:cstheme="majorBidi"/>
          <w:sz w:val="24"/>
          <w:szCs w:val="24"/>
        </w:rPr>
      </w:pPr>
      <w:proofErr w:type="gramStart"/>
      <w:r w:rsidRPr="00256B79">
        <w:rPr>
          <w:rFonts w:asciiTheme="majorBidi" w:hAnsiTheme="majorBidi" w:cstheme="majorBidi"/>
          <w:sz w:val="24"/>
          <w:szCs w:val="24"/>
        </w:rPr>
        <w:t>Ttd.</w:t>
      </w:r>
      <w:proofErr w:type="gramEnd"/>
    </w:p>
    <w:p w:rsidR="00256B79" w:rsidRPr="00256B79" w:rsidRDefault="00256B79" w:rsidP="003D490B">
      <w:pPr>
        <w:ind w:right="18" w:firstLine="0"/>
        <w:jc w:val="center"/>
        <w:rPr>
          <w:rFonts w:asciiTheme="majorBidi" w:hAnsiTheme="majorBidi" w:cstheme="majorBidi"/>
          <w:sz w:val="24"/>
          <w:szCs w:val="24"/>
        </w:rPr>
      </w:pPr>
      <w:r w:rsidRPr="00256B79">
        <w:rPr>
          <w:rFonts w:asciiTheme="majorBidi" w:hAnsiTheme="majorBidi" w:cstheme="majorBidi"/>
          <w:sz w:val="24"/>
          <w:szCs w:val="24"/>
        </w:rPr>
        <w:t>SOEHARTO</w:t>
      </w:r>
    </w:p>
    <w:p w:rsidR="00256B79" w:rsidRPr="00256B79" w:rsidRDefault="00256B79" w:rsidP="003D490B">
      <w:pPr>
        <w:ind w:right="18" w:firstLine="0"/>
        <w:jc w:val="center"/>
        <w:rPr>
          <w:rFonts w:asciiTheme="majorBidi" w:hAnsiTheme="majorBidi" w:cstheme="majorBidi"/>
          <w:sz w:val="24"/>
          <w:szCs w:val="24"/>
        </w:rPr>
      </w:pPr>
    </w:p>
    <w:p w:rsidR="00256B79" w:rsidRPr="00256B79" w:rsidRDefault="00256B79" w:rsidP="003D490B">
      <w:pPr>
        <w:ind w:right="18" w:firstLine="0"/>
        <w:jc w:val="center"/>
        <w:rPr>
          <w:rFonts w:asciiTheme="majorBidi" w:hAnsiTheme="majorBidi" w:cstheme="majorBidi"/>
          <w:sz w:val="24"/>
          <w:szCs w:val="24"/>
        </w:rPr>
      </w:pPr>
      <w:r w:rsidRPr="00256B79">
        <w:rPr>
          <w:rFonts w:asciiTheme="majorBidi" w:hAnsiTheme="majorBidi" w:cstheme="majorBidi"/>
          <w:sz w:val="24"/>
          <w:szCs w:val="24"/>
        </w:rPr>
        <w:t>Diundangkan Di Jakarta,</w:t>
      </w:r>
    </w:p>
    <w:p w:rsidR="00256B79" w:rsidRPr="00256B79" w:rsidRDefault="00256B79" w:rsidP="003D490B">
      <w:pPr>
        <w:ind w:right="18" w:firstLine="0"/>
        <w:jc w:val="center"/>
        <w:rPr>
          <w:rFonts w:asciiTheme="majorBidi" w:hAnsiTheme="majorBidi" w:cstheme="majorBidi"/>
          <w:sz w:val="24"/>
          <w:szCs w:val="24"/>
        </w:rPr>
      </w:pPr>
      <w:r w:rsidRPr="00256B79">
        <w:rPr>
          <w:rFonts w:asciiTheme="majorBidi" w:hAnsiTheme="majorBidi" w:cstheme="majorBidi"/>
          <w:sz w:val="24"/>
          <w:szCs w:val="24"/>
        </w:rPr>
        <w:t>Pada Tanggal 6 Desember 1988</w:t>
      </w:r>
    </w:p>
    <w:p w:rsidR="00256B79" w:rsidRPr="00256B79" w:rsidRDefault="00256B79" w:rsidP="003D490B">
      <w:pPr>
        <w:ind w:right="18" w:firstLine="0"/>
        <w:jc w:val="center"/>
        <w:rPr>
          <w:rFonts w:asciiTheme="majorBidi" w:hAnsiTheme="majorBidi" w:cstheme="majorBidi"/>
          <w:sz w:val="24"/>
          <w:szCs w:val="24"/>
        </w:rPr>
      </w:pPr>
      <w:r w:rsidRPr="00256B79">
        <w:rPr>
          <w:rFonts w:asciiTheme="majorBidi" w:hAnsiTheme="majorBidi" w:cstheme="majorBidi"/>
          <w:sz w:val="24"/>
          <w:szCs w:val="24"/>
        </w:rPr>
        <w:t>MENTERI/SEKRETARIS NEGARA REPUBLIK INDONESIA,</w:t>
      </w:r>
    </w:p>
    <w:p w:rsidR="00256B79" w:rsidRPr="00256B79" w:rsidRDefault="00256B79" w:rsidP="003D490B">
      <w:pPr>
        <w:ind w:right="18" w:firstLine="0"/>
        <w:jc w:val="center"/>
        <w:rPr>
          <w:rFonts w:asciiTheme="majorBidi" w:hAnsiTheme="majorBidi" w:cstheme="majorBidi"/>
          <w:sz w:val="24"/>
          <w:szCs w:val="24"/>
        </w:rPr>
      </w:pPr>
      <w:proofErr w:type="gramStart"/>
      <w:r w:rsidRPr="00256B79">
        <w:rPr>
          <w:rFonts w:asciiTheme="majorBidi" w:hAnsiTheme="majorBidi" w:cstheme="majorBidi"/>
          <w:sz w:val="24"/>
          <w:szCs w:val="24"/>
        </w:rPr>
        <w:t>Ttd.</w:t>
      </w:r>
      <w:proofErr w:type="gramEnd"/>
    </w:p>
    <w:p w:rsidR="00256B79" w:rsidRDefault="00256B79" w:rsidP="00E40F45">
      <w:pPr>
        <w:ind w:right="18" w:firstLine="0"/>
        <w:jc w:val="center"/>
        <w:rPr>
          <w:rFonts w:asciiTheme="majorBidi" w:hAnsiTheme="majorBidi" w:cstheme="majorBidi"/>
          <w:sz w:val="24"/>
          <w:szCs w:val="24"/>
        </w:rPr>
      </w:pPr>
      <w:r w:rsidRPr="00256B79">
        <w:rPr>
          <w:rFonts w:asciiTheme="majorBidi" w:hAnsiTheme="majorBidi" w:cstheme="majorBidi"/>
          <w:sz w:val="24"/>
          <w:szCs w:val="24"/>
        </w:rPr>
        <w:t>MOERDIONO</w:t>
      </w:r>
      <w:r w:rsidR="00E40F45">
        <w:rPr>
          <w:rStyle w:val="FootnoteReference"/>
          <w:rFonts w:asciiTheme="majorBidi" w:hAnsiTheme="majorBidi" w:cstheme="majorBidi"/>
          <w:sz w:val="24"/>
          <w:szCs w:val="24"/>
        </w:rPr>
        <w:footnoteReference w:id="2"/>
      </w: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3D490B" w:rsidRDefault="003D490B" w:rsidP="003D490B">
      <w:pPr>
        <w:ind w:right="18" w:firstLine="0"/>
        <w:jc w:val="center"/>
        <w:rPr>
          <w:rFonts w:asciiTheme="majorBidi" w:hAnsiTheme="majorBidi" w:cstheme="majorBidi"/>
          <w:sz w:val="24"/>
          <w:szCs w:val="24"/>
        </w:rPr>
      </w:pPr>
    </w:p>
    <w:p w:rsidR="00E079C1" w:rsidRDefault="007A69CB" w:rsidP="00256B79">
      <w:pPr>
        <w:ind w:firstLine="0"/>
      </w:pPr>
    </w:p>
    <w:sectPr w:rsidR="00E079C1" w:rsidSect="00CF31B9">
      <w:headerReference w:type="default" r:id="rId8"/>
      <w:footerReference w:type="default" r:id="rId9"/>
      <w:footerReference w:type="first" r:id="rId10"/>
      <w:footnotePr>
        <w:numStart w:val="16"/>
      </w:footnotePr>
      <w:pgSz w:w="11907" w:h="16839" w:code="9"/>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337" w:rsidRDefault="00D11337" w:rsidP="00A24F4C">
      <w:pPr>
        <w:spacing w:line="240" w:lineRule="auto"/>
      </w:pPr>
      <w:r>
        <w:separator/>
      </w:r>
    </w:p>
  </w:endnote>
  <w:endnote w:type="continuationSeparator" w:id="1">
    <w:p w:rsidR="00D11337" w:rsidRDefault="00D11337" w:rsidP="00A24F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86" w:rsidRDefault="007E3D86">
    <w:pPr>
      <w:pStyle w:val="Footer"/>
      <w:jc w:val="center"/>
    </w:pPr>
  </w:p>
  <w:p w:rsidR="007E3D86" w:rsidRDefault="007E3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86" w:rsidRDefault="00CF31B9" w:rsidP="007E3D86">
    <w:pPr>
      <w:pStyle w:val="Footer"/>
      <w:ind w:right="0" w:firstLine="0"/>
      <w:jc w:val="center"/>
    </w:pPr>
    <w: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337" w:rsidRDefault="00D11337" w:rsidP="00A24F4C">
      <w:pPr>
        <w:spacing w:line="240" w:lineRule="auto"/>
      </w:pPr>
      <w:r>
        <w:separator/>
      </w:r>
    </w:p>
  </w:footnote>
  <w:footnote w:type="continuationSeparator" w:id="1">
    <w:p w:rsidR="00D11337" w:rsidRDefault="00D11337" w:rsidP="00A24F4C">
      <w:pPr>
        <w:spacing w:line="240" w:lineRule="auto"/>
      </w:pPr>
      <w:r>
        <w:continuationSeparator/>
      </w:r>
    </w:p>
  </w:footnote>
  <w:footnote w:id="2">
    <w:p w:rsidR="00E40F45" w:rsidRPr="00E40F45" w:rsidRDefault="00E40F45" w:rsidP="00E40F45">
      <w:pPr>
        <w:pStyle w:val="FootnoteText"/>
        <w:ind w:firstLine="720"/>
        <w:rPr>
          <w:rFonts w:asciiTheme="majorBidi" w:hAnsiTheme="majorBidi" w:cstheme="majorBidi"/>
        </w:rPr>
      </w:pPr>
      <w:r w:rsidRPr="00E40F45">
        <w:rPr>
          <w:rStyle w:val="FootnoteReference"/>
          <w:rFonts w:asciiTheme="majorBidi" w:hAnsiTheme="majorBidi" w:cstheme="majorBidi"/>
        </w:rPr>
        <w:footnoteRef/>
      </w:r>
      <w:r w:rsidRPr="00E40F45">
        <w:rPr>
          <w:rFonts w:asciiTheme="majorBidi" w:hAnsiTheme="majorBidi" w:cstheme="majorBidi"/>
        </w:rPr>
        <w:t xml:space="preserve"> www.hukumonline.com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301673"/>
      <w:docPartObj>
        <w:docPartGallery w:val="Page Numbers (Top of Page)"/>
        <w:docPartUnique/>
      </w:docPartObj>
    </w:sdtPr>
    <w:sdtContent>
      <w:p w:rsidR="007E3D86" w:rsidRDefault="00FD3E4A" w:rsidP="007E3D86">
        <w:pPr>
          <w:pStyle w:val="Header"/>
          <w:ind w:right="0" w:firstLine="0"/>
          <w:jc w:val="right"/>
        </w:pPr>
        <w:fldSimple w:instr=" PAGE   \* MERGEFORMAT ">
          <w:r w:rsidR="007A69CB">
            <w:rPr>
              <w:noProof/>
            </w:rPr>
            <w:t>16</w:t>
          </w:r>
        </w:fldSimple>
      </w:p>
    </w:sdtContent>
  </w:sdt>
  <w:p w:rsidR="00FC12E2" w:rsidRDefault="00FC12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1EBD"/>
    <w:multiLevelType w:val="multilevel"/>
    <w:tmpl w:val="C52845B8"/>
    <w:lvl w:ilvl="0">
      <w:start w:val="1"/>
      <w:numFmt w:val="decimal"/>
      <w:lvlText w:val="%1."/>
      <w:lvlJc w:val="left"/>
      <w:pPr>
        <w:tabs>
          <w:tab w:val="num" w:pos="567"/>
        </w:tabs>
        <w:ind w:left="567" w:hanging="567"/>
      </w:pPr>
      <w:rPr>
        <w:rFonts w:asciiTheme="majorBidi" w:eastAsiaTheme="minorHAnsi" w:hAnsiTheme="majorBidi" w:cstheme="majorBidi"/>
      </w:rPr>
    </w:lvl>
    <w:lvl w:ilvl="1">
      <w:start w:val="1"/>
      <w:numFmt w:val="decimal"/>
      <w:lvlText w:val="%2."/>
      <w:lvlJc w:val="left"/>
      <w:pPr>
        <w:tabs>
          <w:tab w:val="num" w:pos="1134"/>
        </w:tabs>
        <w:ind w:left="1134" w:hanging="567"/>
      </w:pPr>
      <w:rPr>
        <w:rFonts w:asciiTheme="majorBidi" w:eastAsiaTheme="minorHAnsi" w:hAnsiTheme="majorBidi" w:cstheme="majorBidi"/>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19C4AD9"/>
    <w:multiLevelType w:val="hybridMultilevel"/>
    <w:tmpl w:val="8A6A8D96"/>
    <w:lvl w:ilvl="0" w:tplc="AC604B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BD66F4"/>
    <w:multiLevelType w:val="hybridMultilevel"/>
    <w:tmpl w:val="9E1ACAF8"/>
    <w:lvl w:ilvl="0" w:tplc="A6ACC47E">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224F19"/>
    <w:multiLevelType w:val="multilevel"/>
    <w:tmpl w:val="627E08A2"/>
    <w:lvl w:ilvl="0">
      <w:start w:val="1"/>
      <w:numFmt w:val="decimal"/>
      <w:lvlText w:val="%1."/>
      <w:lvlJc w:val="left"/>
      <w:pPr>
        <w:tabs>
          <w:tab w:val="num" w:pos="567"/>
        </w:tabs>
        <w:ind w:left="567" w:hanging="567"/>
      </w:pPr>
      <w:rPr>
        <w:rFonts w:asciiTheme="majorBidi" w:eastAsiaTheme="minorHAnsi" w:hAnsiTheme="majorBidi" w:cstheme="majorBidi"/>
      </w:rPr>
    </w:lvl>
    <w:lvl w:ilvl="1">
      <w:start w:val="1"/>
      <w:numFmt w:val="decimal"/>
      <w:lvlText w:val="%2."/>
      <w:lvlJc w:val="left"/>
      <w:pPr>
        <w:tabs>
          <w:tab w:val="num" w:pos="1134"/>
        </w:tabs>
        <w:ind w:left="1134" w:hanging="567"/>
      </w:pPr>
      <w:rPr>
        <w:rFonts w:asciiTheme="majorBidi" w:eastAsiaTheme="minorHAnsi" w:hAnsiTheme="majorBidi" w:cstheme="majorBidi"/>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04C2F0F"/>
    <w:multiLevelType w:val="hybridMultilevel"/>
    <w:tmpl w:val="1DA0F2C8"/>
    <w:lvl w:ilvl="0" w:tplc="952E9E1C">
      <w:start w:val="1"/>
      <w:numFmt w:val="decimal"/>
      <w:lvlText w:val="%1."/>
      <w:lvlJc w:val="left"/>
      <w:pPr>
        <w:tabs>
          <w:tab w:val="num" w:pos="567"/>
        </w:tabs>
        <w:ind w:left="567" w:hanging="567"/>
      </w:pPr>
      <w:rPr>
        <w:rFonts w:asciiTheme="majorBidi" w:eastAsiaTheme="minorHAnsi" w:hAnsiTheme="majorBidi" w:cstheme="majorBid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451329"/>
    <w:multiLevelType w:val="hybridMultilevel"/>
    <w:tmpl w:val="CED0B864"/>
    <w:lvl w:ilvl="0" w:tplc="0409000F">
      <w:start w:val="7"/>
      <w:numFmt w:val="decimal"/>
      <w:lvlText w:val="%1."/>
      <w:lvlJc w:val="left"/>
      <w:pPr>
        <w:ind w:left="720" w:hanging="360"/>
      </w:pPr>
      <w:rPr>
        <w:rFonts w:hint="default"/>
      </w:rPr>
    </w:lvl>
    <w:lvl w:ilvl="1" w:tplc="8490EF8C">
      <w:start w:val="1"/>
      <w:numFmt w:val="lowerLetter"/>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91600"/>
    <w:multiLevelType w:val="hybridMultilevel"/>
    <w:tmpl w:val="B5446EDE"/>
    <w:lvl w:ilvl="0" w:tplc="9472683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171D1"/>
    <w:multiLevelType w:val="hybridMultilevel"/>
    <w:tmpl w:val="86084FF8"/>
    <w:lvl w:ilvl="0" w:tplc="2E4093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E466BE"/>
    <w:multiLevelType w:val="hybridMultilevel"/>
    <w:tmpl w:val="989E73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9AB2288"/>
    <w:multiLevelType w:val="hybridMultilevel"/>
    <w:tmpl w:val="ABFC7454"/>
    <w:lvl w:ilvl="0" w:tplc="9948E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4E0DC3"/>
    <w:multiLevelType w:val="hybridMultilevel"/>
    <w:tmpl w:val="D7C07F52"/>
    <w:lvl w:ilvl="0" w:tplc="D8D850DA">
      <w:start w:val="1"/>
      <w:numFmt w:val="decimal"/>
      <w:lvlText w:val="%1."/>
      <w:lvlJc w:val="left"/>
      <w:pPr>
        <w:ind w:left="360" w:hanging="360"/>
      </w:pPr>
      <w:rPr>
        <w:rFonts w:hint="default"/>
        <w:b w:val="0"/>
        <w:b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097DEB"/>
    <w:multiLevelType w:val="multilevel"/>
    <w:tmpl w:val="0B32EE3C"/>
    <w:lvl w:ilvl="0">
      <w:start w:val="1"/>
      <w:numFmt w:val="lowerLetter"/>
      <w:lvlText w:val="%1."/>
      <w:lvlJc w:val="left"/>
      <w:pPr>
        <w:tabs>
          <w:tab w:val="num" w:pos="567"/>
        </w:tabs>
        <w:ind w:left="567" w:hanging="567"/>
      </w:pPr>
      <w:rPr>
        <w:rFonts w:asciiTheme="majorBidi" w:eastAsiaTheme="minorHAnsi" w:hAnsiTheme="majorBidi" w:cstheme="majorBidi"/>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40E565DF"/>
    <w:multiLevelType w:val="hybridMultilevel"/>
    <w:tmpl w:val="EACAEC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27E0BD6"/>
    <w:multiLevelType w:val="hybridMultilevel"/>
    <w:tmpl w:val="7B96A67C"/>
    <w:lvl w:ilvl="0" w:tplc="4D38B2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CC704C"/>
    <w:multiLevelType w:val="hybridMultilevel"/>
    <w:tmpl w:val="B5CCF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941EE"/>
    <w:multiLevelType w:val="multilevel"/>
    <w:tmpl w:val="0F2ECE6C"/>
    <w:lvl w:ilvl="0">
      <w:start w:val="1"/>
      <w:numFmt w:val="decimal"/>
      <w:lvlText w:val="%1."/>
      <w:lvlJc w:val="left"/>
      <w:pPr>
        <w:tabs>
          <w:tab w:val="num" w:pos="567"/>
        </w:tabs>
        <w:ind w:left="567" w:hanging="567"/>
      </w:pPr>
      <w:rPr>
        <w:rFonts w:asciiTheme="majorBidi" w:eastAsiaTheme="minorHAnsi" w:hAnsiTheme="majorBidi" w:cstheme="majorBidi"/>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11D0452"/>
    <w:multiLevelType w:val="hybridMultilevel"/>
    <w:tmpl w:val="C8DE7298"/>
    <w:lvl w:ilvl="0" w:tplc="8D2E8A96">
      <w:start w:val="1"/>
      <w:numFmt w:val="decimal"/>
      <w:lvlText w:val="%1."/>
      <w:lvlJc w:val="left"/>
      <w:pPr>
        <w:tabs>
          <w:tab w:val="num" w:pos="567"/>
        </w:tabs>
        <w:ind w:left="567" w:hanging="567"/>
      </w:pPr>
      <w:rPr>
        <w:rFonts w:asciiTheme="majorBidi" w:eastAsiaTheme="minorHAnsi" w:hAnsiTheme="majorBidi" w:cstheme="majorBid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877A42"/>
    <w:multiLevelType w:val="hybridMultilevel"/>
    <w:tmpl w:val="A51A7E4C"/>
    <w:lvl w:ilvl="0" w:tplc="C2BAFA94">
      <w:start w:val="1"/>
      <w:numFmt w:val="decimal"/>
      <w:lvlText w:val="%1."/>
      <w:lvlJc w:val="left"/>
      <w:pPr>
        <w:ind w:left="1710" w:hanging="360"/>
      </w:pPr>
      <w:rPr>
        <w:rFonts w:ascii="Times New Roman" w:eastAsiaTheme="minorHAns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71517D43"/>
    <w:multiLevelType w:val="hybridMultilevel"/>
    <w:tmpl w:val="0980E330"/>
    <w:lvl w:ilvl="0" w:tplc="1062E604">
      <w:start w:val="1"/>
      <w:numFmt w:val="lowerLetter"/>
      <w:lvlText w:val="%1."/>
      <w:lvlJc w:val="left"/>
      <w:pPr>
        <w:tabs>
          <w:tab w:val="num" w:pos="567"/>
        </w:tabs>
        <w:ind w:left="567" w:hanging="567"/>
      </w:pPr>
      <w:rPr>
        <w:rFonts w:asciiTheme="majorBidi" w:eastAsiaTheme="minorHAnsi" w:hAnsiTheme="majorBidi" w:cstheme="majorBidi"/>
      </w:rPr>
    </w:lvl>
    <w:lvl w:ilvl="1" w:tplc="34FE674A">
      <w:start w:val="1"/>
      <w:numFmt w:val="decimal"/>
      <w:lvlText w:val="%2."/>
      <w:lvlJc w:val="left"/>
      <w:pPr>
        <w:tabs>
          <w:tab w:val="num" w:pos="567"/>
        </w:tabs>
        <w:ind w:left="567" w:hanging="567"/>
      </w:pPr>
      <w:rPr>
        <w:rFonts w:asciiTheme="majorBidi" w:eastAsiaTheme="minorHAnsi" w:hAnsiTheme="majorBidi" w:cstheme="maj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0D31F9"/>
    <w:multiLevelType w:val="hybridMultilevel"/>
    <w:tmpl w:val="26F297BA"/>
    <w:lvl w:ilvl="0" w:tplc="5B32E5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F581F4F"/>
    <w:multiLevelType w:val="hybridMultilevel"/>
    <w:tmpl w:val="31108692"/>
    <w:lvl w:ilvl="0" w:tplc="8B26D6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
  </w:num>
  <w:num w:numId="3">
    <w:abstractNumId w:val="1"/>
  </w:num>
  <w:num w:numId="4">
    <w:abstractNumId w:val="20"/>
  </w:num>
  <w:num w:numId="5">
    <w:abstractNumId w:val="6"/>
  </w:num>
  <w:num w:numId="6">
    <w:abstractNumId w:val="19"/>
  </w:num>
  <w:num w:numId="7">
    <w:abstractNumId w:val="17"/>
  </w:num>
  <w:num w:numId="8">
    <w:abstractNumId w:val="9"/>
  </w:num>
  <w:num w:numId="9">
    <w:abstractNumId w:val="7"/>
  </w:num>
  <w:num w:numId="10">
    <w:abstractNumId w:val="14"/>
  </w:num>
  <w:num w:numId="11">
    <w:abstractNumId w:val="18"/>
  </w:num>
  <w:num w:numId="12">
    <w:abstractNumId w:val="11"/>
  </w:num>
  <w:num w:numId="13">
    <w:abstractNumId w:val="3"/>
  </w:num>
  <w:num w:numId="14">
    <w:abstractNumId w:val="16"/>
  </w:num>
  <w:num w:numId="15">
    <w:abstractNumId w:val="15"/>
  </w:num>
  <w:num w:numId="16">
    <w:abstractNumId w:val="4"/>
  </w:num>
  <w:num w:numId="17">
    <w:abstractNumId w:val="13"/>
  </w:num>
  <w:num w:numId="18">
    <w:abstractNumId w:val="8"/>
  </w:num>
  <w:num w:numId="19">
    <w:abstractNumId w:val="12"/>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hdrShapeDefaults>
    <o:shapedefaults v:ext="edit" spidmax="2049"/>
  </w:hdrShapeDefaults>
  <w:footnotePr>
    <w:numStart w:val="16"/>
    <w:footnote w:id="0"/>
    <w:footnote w:id="1"/>
  </w:footnotePr>
  <w:endnotePr>
    <w:endnote w:id="0"/>
    <w:endnote w:id="1"/>
  </w:endnotePr>
  <w:compat/>
  <w:rsids>
    <w:rsidRoot w:val="00A24F4C"/>
    <w:rsid w:val="00022F4A"/>
    <w:rsid w:val="00071155"/>
    <w:rsid w:val="000B4852"/>
    <w:rsid w:val="000B633D"/>
    <w:rsid w:val="000B638E"/>
    <w:rsid w:val="00111C85"/>
    <w:rsid w:val="0011649F"/>
    <w:rsid w:val="00190D30"/>
    <w:rsid w:val="001A1698"/>
    <w:rsid w:val="001A621B"/>
    <w:rsid w:val="001E5F3B"/>
    <w:rsid w:val="00256B79"/>
    <w:rsid w:val="002764F5"/>
    <w:rsid w:val="003060F1"/>
    <w:rsid w:val="003D490B"/>
    <w:rsid w:val="0042555D"/>
    <w:rsid w:val="004377D7"/>
    <w:rsid w:val="00470BCB"/>
    <w:rsid w:val="00487AE1"/>
    <w:rsid w:val="004D2019"/>
    <w:rsid w:val="00555CB3"/>
    <w:rsid w:val="0057646A"/>
    <w:rsid w:val="005A2A6E"/>
    <w:rsid w:val="005C01AE"/>
    <w:rsid w:val="00654D28"/>
    <w:rsid w:val="00655384"/>
    <w:rsid w:val="006628D3"/>
    <w:rsid w:val="007100E2"/>
    <w:rsid w:val="00781EB7"/>
    <w:rsid w:val="00787D76"/>
    <w:rsid w:val="007A69CB"/>
    <w:rsid w:val="007A735A"/>
    <w:rsid w:val="007E3D86"/>
    <w:rsid w:val="00845743"/>
    <w:rsid w:val="0088604D"/>
    <w:rsid w:val="008B0994"/>
    <w:rsid w:val="0091237F"/>
    <w:rsid w:val="00923439"/>
    <w:rsid w:val="00924CBC"/>
    <w:rsid w:val="00957607"/>
    <w:rsid w:val="009D50DF"/>
    <w:rsid w:val="009D5649"/>
    <w:rsid w:val="00A1119F"/>
    <w:rsid w:val="00A24F4C"/>
    <w:rsid w:val="00A260A8"/>
    <w:rsid w:val="00B36906"/>
    <w:rsid w:val="00B67A90"/>
    <w:rsid w:val="00BE43D3"/>
    <w:rsid w:val="00C3097B"/>
    <w:rsid w:val="00C47D25"/>
    <w:rsid w:val="00C62320"/>
    <w:rsid w:val="00C76EC0"/>
    <w:rsid w:val="00CA1514"/>
    <w:rsid w:val="00CC1186"/>
    <w:rsid w:val="00CE4353"/>
    <w:rsid w:val="00CF31B9"/>
    <w:rsid w:val="00D06923"/>
    <w:rsid w:val="00D11337"/>
    <w:rsid w:val="00D3602D"/>
    <w:rsid w:val="00D778A3"/>
    <w:rsid w:val="00DE63B9"/>
    <w:rsid w:val="00E23E22"/>
    <w:rsid w:val="00E40F45"/>
    <w:rsid w:val="00E77965"/>
    <w:rsid w:val="00E903BB"/>
    <w:rsid w:val="00EB3549"/>
    <w:rsid w:val="00EC5A9F"/>
    <w:rsid w:val="00ED40F1"/>
    <w:rsid w:val="00F158DC"/>
    <w:rsid w:val="00F21E35"/>
    <w:rsid w:val="00F27BEE"/>
    <w:rsid w:val="00F30CD9"/>
    <w:rsid w:val="00FA58DE"/>
    <w:rsid w:val="00FC12E2"/>
    <w:rsid w:val="00FD3E4A"/>
    <w:rsid w:val="00FD5C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4C"/>
    <w:pPr>
      <w:spacing w:after="0" w:line="360" w:lineRule="auto"/>
      <w:ind w:right="144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F4C"/>
    <w:pPr>
      <w:ind w:left="720"/>
      <w:contextualSpacing/>
    </w:pPr>
  </w:style>
  <w:style w:type="paragraph" w:styleId="FootnoteText">
    <w:name w:val="footnote text"/>
    <w:basedOn w:val="Normal"/>
    <w:link w:val="FootnoteTextChar"/>
    <w:uiPriority w:val="99"/>
    <w:unhideWhenUsed/>
    <w:rsid w:val="00A24F4C"/>
    <w:pPr>
      <w:spacing w:line="240" w:lineRule="auto"/>
    </w:pPr>
    <w:rPr>
      <w:sz w:val="20"/>
      <w:szCs w:val="20"/>
    </w:rPr>
  </w:style>
  <w:style w:type="character" w:customStyle="1" w:styleId="FootnoteTextChar">
    <w:name w:val="Footnote Text Char"/>
    <w:basedOn w:val="DefaultParagraphFont"/>
    <w:link w:val="FootnoteText"/>
    <w:uiPriority w:val="99"/>
    <w:rsid w:val="00A24F4C"/>
    <w:rPr>
      <w:sz w:val="20"/>
      <w:szCs w:val="20"/>
    </w:rPr>
  </w:style>
  <w:style w:type="character" w:styleId="FootnoteReference">
    <w:name w:val="footnote reference"/>
    <w:basedOn w:val="DefaultParagraphFont"/>
    <w:uiPriority w:val="99"/>
    <w:semiHidden/>
    <w:unhideWhenUsed/>
    <w:rsid w:val="00A24F4C"/>
    <w:rPr>
      <w:vertAlign w:val="superscript"/>
    </w:rPr>
  </w:style>
  <w:style w:type="paragraph" w:styleId="Header">
    <w:name w:val="header"/>
    <w:basedOn w:val="Normal"/>
    <w:link w:val="HeaderChar"/>
    <w:uiPriority w:val="99"/>
    <w:unhideWhenUsed/>
    <w:rsid w:val="00FC12E2"/>
    <w:pPr>
      <w:tabs>
        <w:tab w:val="center" w:pos="4680"/>
        <w:tab w:val="right" w:pos="9360"/>
      </w:tabs>
      <w:spacing w:line="240" w:lineRule="auto"/>
    </w:pPr>
  </w:style>
  <w:style w:type="character" w:customStyle="1" w:styleId="HeaderChar">
    <w:name w:val="Header Char"/>
    <w:basedOn w:val="DefaultParagraphFont"/>
    <w:link w:val="Header"/>
    <w:uiPriority w:val="99"/>
    <w:rsid w:val="00FC12E2"/>
  </w:style>
  <w:style w:type="paragraph" w:styleId="Footer">
    <w:name w:val="footer"/>
    <w:basedOn w:val="Normal"/>
    <w:link w:val="FooterChar"/>
    <w:uiPriority w:val="99"/>
    <w:unhideWhenUsed/>
    <w:rsid w:val="00FC12E2"/>
    <w:pPr>
      <w:tabs>
        <w:tab w:val="center" w:pos="4680"/>
        <w:tab w:val="right" w:pos="9360"/>
      </w:tabs>
      <w:spacing w:line="240" w:lineRule="auto"/>
    </w:pPr>
  </w:style>
  <w:style w:type="character" w:customStyle="1" w:styleId="FooterChar">
    <w:name w:val="Footer Char"/>
    <w:basedOn w:val="DefaultParagraphFont"/>
    <w:link w:val="Footer"/>
    <w:uiPriority w:val="99"/>
    <w:rsid w:val="00FC12E2"/>
  </w:style>
  <w:style w:type="paragraph" w:styleId="BalloonText">
    <w:name w:val="Balloon Text"/>
    <w:basedOn w:val="Normal"/>
    <w:link w:val="BalloonTextChar"/>
    <w:uiPriority w:val="99"/>
    <w:semiHidden/>
    <w:unhideWhenUsed/>
    <w:rsid w:val="003D49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90B"/>
    <w:rPr>
      <w:rFonts w:ascii="Tahoma" w:hAnsi="Tahoma" w:cs="Tahoma"/>
      <w:sz w:val="16"/>
      <w:szCs w:val="16"/>
    </w:rPr>
  </w:style>
  <w:style w:type="character" w:styleId="Hyperlink">
    <w:name w:val="Hyperlink"/>
    <w:basedOn w:val="DefaultParagraphFont"/>
    <w:uiPriority w:val="99"/>
    <w:unhideWhenUsed/>
    <w:rsid w:val="00E40F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30B5-48B8-410C-A22A-2AD170F0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Utari</dc:creator>
  <cp:lastModifiedBy>M-IBRA</cp:lastModifiedBy>
  <cp:revision>39</cp:revision>
  <cp:lastPrinted>2016-06-11T06:04:00Z</cp:lastPrinted>
  <dcterms:created xsi:type="dcterms:W3CDTF">2016-06-11T04:32:00Z</dcterms:created>
  <dcterms:modified xsi:type="dcterms:W3CDTF">2016-09-26T15:29:00Z</dcterms:modified>
</cp:coreProperties>
</file>