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14" w:rsidRPr="003A69D0" w:rsidRDefault="00153B14" w:rsidP="00F31B2C">
      <w:pPr>
        <w:spacing w:after="0" w:line="480" w:lineRule="auto"/>
        <w:jc w:val="center"/>
        <w:rPr>
          <w:rFonts w:asciiTheme="majorBidi" w:eastAsia="Times New Roman" w:hAnsiTheme="majorBidi" w:cstheme="majorBidi"/>
          <w:b/>
          <w:bCs/>
          <w:color w:val="000000"/>
          <w:sz w:val="24"/>
          <w:szCs w:val="24"/>
        </w:rPr>
      </w:pPr>
      <w:r w:rsidRPr="003A69D0">
        <w:rPr>
          <w:rFonts w:asciiTheme="majorBidi" w:eastAsia="Times New Roman" w:hAnsiTheme="majorBidi" w:cstheme="majorBidi"/>
          <w:b/>
          <w:bCs/>
          <w:color w:val="000000"/>
          <w:sz w:val="24"/>
          <w:szCs w:val="24"/>
        </w:rPr>
        <w:t>BAB III</w:t>
      </w:r>
    </w:p>
    <w:p w:rsidR="00F31B2C" w:rsidRPr="00F31B2C" w:rsidRDefault="005522AD" w:rsidP="00CB614A">
      <w:pPr>
        <w:spacing w:after="0" w:line="480" w:lineRule="auto"/>
        <w:jc w:val="center"/>
        <w:rPr>
          <w:rFonts w:asciiTheme="majorBidi" w:eastAsia="Times New Roman" w:hAnsiTheme="majorBidi" w:cstheme="majorBidi"/>
          <w:b/>
          <w:bCs/>
          <w:color w:val="000000"/>
          <w:sz w:val="24"/>
          <w:szCs w:val="24"/>
          <w:lang w:val="id-ID"/>
        </w:rPr>
      </w:pPr>
      <w:r w:rsidRPr="003A69D0">
        <w:rPr>
          <w:rFonts w:asciiTheme="majorBidi" w:eastAsia="Times New Roman" w:hAnsiTheme="majorBidi" w:cstheme="majorBidi"/>
          <w:b/>
          <w:bCs/>
          <w:color w:val="000000"/>
          <w:sz w:val="24"/>
          <w:szCs w:val="24"/>
          <w:lang w:val="id-ID"/>
        </w:rPr>
        <w:t>LANDASAN TEORI</w:t>
      </w:r>
      <w:r w:rsidR="00153B14" w:rsidRPr="003A69D0">
        <w:rPr>
          <w:rFonts w:asciiTheme="majorBidi" w:eastAsia="Times New Roman" w:hAnsiTheme="majorBidi" w:cstheme="majorBidi"/>
          <w:b/>
          <w:bCs/>
          <w:color w:val="000000"/>
          <w:sz w:val="24"/>
          <w:szCs w:val="24"/>
        </w:rPr>
        <w:t xml:space="preserve"> TENTANG </w:t>
      </w:r>
      <w:r w:rsidR="00135466" w:rsidRPr="003A69D0">
        <w:rPr>
          <w:rFonts w:asciiTheme="majorBidi" w:eastAsia="Times New Roman" w:hAnsiTheme="majorBidi" w:cstheme="majorBidi"/>
          <w:b/>
          <w:bCs/>
          <w:color w:val="000000"/>
          <w:sz w:val="24"/>
          <w:szCs w:val="24"/>
          <w:lang w:val="id-ID"/>
        </w:rPr>
        <w:t xml:space="preserve">KRIMINALISME </w:t>
      </w:r>
      <w:r w:rsidR="00135466" w:rsidRPr="003A69D0">
        <w:rPr>
          <w:rFonts w:asciiTheme="majorBidi" w:eastAsia="Times New Roman" w:hAnsiTheme="majorBidi" w:cstheme="majorBidi"/>
          <w:b/>
          <w:bCs/>
          <w:color w:val="000000"/>
          <w:sz w:val="24"/>
          <w:szCs w:val="24"/>
        </w:rPr>
        <w:t xml:space="preserve"> DAN KENAKALAN REMAJ</w:t>
      </w:r>
      <w:r w:rsidR="00135466" w:rsidRPr="003A69D0">
        <w:rPr>
          <w:rFonts w:asciiTheme="majorBidi" w:eastAsia="Times New Roman" w:hAnsiTheme="majorBidi" w:cstheme="majorBidi"/>
          <w:b/>
          <w:bCs/>
          <w:color w:val="000000"/>
          <w:sz w:val="24"/>
          <w:szCs w:val="24"/>
          <w:lang w:val="id-ID"/>
        </w:rPr>
        <w:t xml:space="preserve">A </w:t>
      </w:r>
      <w:r w:rsidR="00153B14" w:rsidRPr="003A69D0">
        <w:rPr>
          <w:rFonts w:asciiTheme="majorBidi" w:eastAsia="Times New Roman" w:hAnsiTheme="majorBidi" w:cstheme="majorBidi"/>
          <w:b/>
          <w:bCs/>
          <w:color w:val="000000"/>
          <w:sz w:val="24"/>
          <w:szCs w:val="24"/>
        </w:rPr>
        <w:t>DIPASAR 16 ILIR PALEMBAN</w:t>
      </w:r>
      <w:r w:rsidR="00C4764A" w:rsidRPr="003A69D0">
        <w:rPr>
          <w:rFonts w:asciiTheme="majorBidi" w:eastAsia="Times New Roman" w:hAnsiTheme="majorBidi" w:cstheme="majorBidi"/>
          <w:b/>
          <w:bCs/>
          <w:color w:val="000000"/>
          <w:sz w:val="24"/>
          <w:szCs w:val="24"/>
        </w:rPr>
        <w:t>G</w:t>
      </w:r>
    </w:p>
    <w:p w:rsidR="00CC7049" w:rsidRPr="00CC7049" w:rsidRDefault="00C91401" w:rsidP="00432159">
      <w:pPr>
        <w:pStyle w:val="ListParagraph"/>
        <w:numPr>
          <w:ilvl w:val="0"/>
          <w:numId w:val="5"/>
        </w:numPr>
        <w:tabs>
          <w:tab w:val="left" w:pos="0"/>
        </w:tabs>
        <w:spacing w:line="480" w:lineRule="auto"/>
        <w:ind w:left="142" w:hanging="142"/>
        <w:rPr>
          <w:rFonts w:asciiTheme="majorBidi" w:eastAsia="Times New Roman" w:hAnsiTheme="majorBidi" w:cstheme="majorBidi"/>
          <w:b/>
          <w:bCs/>
          <w:color w:val="000000"/>
          <w:sz w:val="24"/>
          <w:szCs w:val="24"/>
          <w:lang w:val="id-ID"/>
        </w:rPr>
      </w:pPr>
      <w:r>
        <w:rPr>
          <w:rFonts w:asciiTheme="majorBidi" w:eastAsia="Times New Roman" w:hAnsiTheme="majorBidi" w:cstheme="majorBidi"/>
          <w:b/>
          <w:bCs/>
          <w:color w:val="000000"/>
          <w:sz w:val="24"/>
          <w:szCs w:val="24"/>
          <w:lang w:val="id-ID"/>
        </w:rPr>
        <w:t>Pengertian Kenakalan Remaja</w:t>
      </w:r>
      <w:r w:rsidR="00D51394">
        <w:rPr>
          <w:rFonts w:asciiTheme="majorBidi" w:eastAsia="Times New Roman" w:hAnsiTheme="majorBidi" w:cstheme="majorBidi"/>
          <w:b/>
          <w:bCs/>
          <w:color w:val="000000"/>
          <w:sz w:val="24"/>
          <w:szCs w:val="24"/>
          <w:lang w:val="id-ID"/>
        </w:rPr>
        <w:t>(</w:t>
      </w:r>
      <w:r w:rsidR="00D51394" w:rsidRPr="00D51394">
        <w:rPr>
          <w:rFonts w:asciiTheme="majorBidi" w:eastAsia="Times New Roman" w:hAnsiTheme="majorBidi" w:cstheme="majorBidi"/>
          <w:b/>
          <w:bCs/>
          <w:i/>
          <w:iCs/>
          <w:color w:val="000000"/>
          <w:sz w:val="24"/>
          <w:szCs w:val="24"/>
          <w:lang w:val="id-ID"/>
        </w:rPr>
        <w:t>Juvenile Deliquent</w:t>
      </w:r>
      <w:r w:rsidR="00D51394">
        <w:rPr>
          <w:rFonts w:asciiTheme="majorBidi" w:eastAsia="Times New Roman" w:hAnsiTheme="majorBidi" w:cstheme="majorBidi"/>
          <w:b/>
          <w:bCs/>
          <w:color w:val="000000"/>
          <w:sz w:val="24"/>
          <w:szCs w:val="24"/>
          <w:lang w:val="id-ID"/>
        </w:rPr>
        <w:t>)</w:t>
      </w:r>
    </w:p>
    <w:p w:rsidR="00B70108" w:rsidRPr="00A35475" w:rsidRDefault="00B70108" w:rsidP="00025192">
      <w:pPr>
        <w:spacing w:after="0" w:line="480" w:lineRule="auto"/>
        <w:ind w:firstLine="567"/>
        <w:jc w:val="both"/>
        <w:rPr>
          <w:rFonts w:asciiTheme="majorBidi" w:eastAsia="Times New Roman" w:hAnsiTheme="majorBidi" w:cstheme="majorBidi"/>
          <w:color w:val="000000"/>
          <w:sz w:val="24"/>
          <w:szCs w:val="24"/>
        </w:rPr>
      </w:pPr>
      <w:r w:rsidRPr="00CF6495">
        <w:rPr>
          <w:rFonts w:asciiTheme="majorBidi" w:eastAsia="Times New Roman" w:hAnsiTheme="majorBidi" w:cstheme="majorBidi"/>
          <w:color w:val="000000"/>
          <w:sz w:val="24"/>
          <w:szCs w:val="24"/>
          <w:lang w:val="id-ID"/>
        </w:rPr>
        <w:t xml:space="preserve">Anak-anak </w:t>
      </w:r>
      <w:r w:rsidR="00CB17A6" w:rsidRPr="00A35475">
        <w:rPr>
          <w:rFonts w:asciiTheme="majorBidi" w:eastAsia="Times New Roman" w:hAnsiTheme="majorBidi" w:cstheme="majorBidi"/>
          <w:color w:val="000000"/>
          <w:sz w:val="24"/>
          <w:szCs w:val="24"/>
          <w:lang w:val="id-ID"/>
        </w:rPr>
        <w:t xml:space="preserve">remaja </w:t>
      </w:r>
      <w:r w:rsidRPr="00CF6495">
        <w:rPr>
          <w:rFonts w:asciiTheme="majorBidi" w:eastAsia="Times New Roman" w:hAnsiTheme="majorBidi" w:cstheme="majorBidi"/>
          <w:color w:val="000000"/>
          <w:sz w:val="24"/>
          <w:szCs w:val="24"/>
          <w:lang w:val="id-ID"/>
        </w:rPr>
        <w:t xml:space="preserve">yang memiliki tingkah laku yang kurang baik ialah anak-anak yang pada umumnya tidak memiliki ahlak yang mulia. </w:t>
      </w:r>
      <w:proofErr w:type="gramStart"/>
      <w:r w:rsidRPr="00A35475">
        <w:rPr>
          <w:rFonts w:asciiTheme="majorBidi" w:eastAsia="Times New Roman" w:hAnsiTheme="majorBidi" w:cstheme="majorBidi"/>
          <w:color w:val="000000"/>
          <w:sz w:val="24"/>
          <w:szCs w:val="24"/>
        </w:rPr>
        <w:t xml:space="preserve">Anak-anak </w:t>
      </w:r>
      <w:r w:rsidR="0049797F" w:rsidRPr="00A35475">
        <w:rPr>
          <w:rFonts w:asciiTheme="majorBidi" w:eastAsia="Times New Roman" w:hAnsiTheme="majorBidi" w:cstheme="majorBidi"/>
          <w:color w:val="000000"/>
          <w:sz w:val="24"/>
          <w:szCs w:val="24"/>
          <w:lang w:val="id-ID"/>
        </w:rPr>
        <w:t>remaja</w:t>
      </w:r>
      <w:r w:rsidR="00B0150E" w:rsidRPr="00A35475">
        <w:rPr>
          <w:rFonts w:asciiTheme="majorBidi" w:eastAsia="Times New Roman" w:hAnsiTheme="majorBidi" w:cstheme="majorBidi"/>
          <w:color w:val="000000"/>
          <w:sz w:val="24"/>
          <w:szCs w:val="24"/>
        </w:rPr>
        <w:t>tersebut cender</w:t>
      </w:r>
      <w:r w:rsidRPr="00A35475">
        <w:rPr>
          <w:rFonts w:asciiTheme="majorBidi" w:eastAsia="Times New Roman" w:hAnsiTheme="majorBidi" w:cstheme="majorBidi"/>
          <w:color w:val="000000"/>
          <w:sz w:val="24"/>
          <w:szCs w:val="24"/>
        </w:rPr>
        <w:t>ung untuk melakuk</w:t>
      </w:r>
      <w:r w:rsidR="0049797F" w:rsidRPr="00A35475">
        <w:rPr>
          <w:rFonts w:asciiTheme="majorBidi" w:eastAsia="Times New Roman" w:hAnsiTheme="majorBidi" w:cstheme="majorBidi"/>
          <w:color w:val="000000"/>
          <w:sz w:val="24"/>
          <w:szCs w:val="24"/>
        </w:rPr>
        <w:t>an hal-hal yang sifatnya negati</w:t>
      </w:r>
      <w:r w:rsidR="0049797F" w:rsidRPr="00A35475">
        <w:rPr>
          <w:rFonts w:asciiTheme="majorBidi" w:eastAsia="Times New Roman" w:hAnsiTheme="majorBidi" w:cstheme="majorBidi"/>
          <w:color w:val="000000"/>
          <w:sz w:val="24"/>
          <w:szCs w:val="24"/>
          <w:lang w:val="id-ID"/>
        </w:rPr>
        <w:t xml:space="preserve">f </w:t>
      </w:r>
      <w:r w:rsidRPr="00A35475">
        <w:rPr>
          <w:rFonts w:asciiTheme="majorBidi" w:eastAsia="Times New Roman" w:hAnsiTheme="majorBidi" w:cstheme="majorBidi"/>
          <w:color w:val="000000"/>
          <w:sz w:val="24"/>
          <w:szCs w:val="24"/>
        </w:rPr>
        <w:t>dan merugikan dirinya maupun orang</w:t>
      </w:r>
      <w:r w:rsidR="00025192">
        <w:rPr>
          <w:rFonts w:asciiTheme="majorBidi" w:eastAsia="Times New Roman" w:hAnsiTheme="majorBidi" w:cstheme="majorBidi"/>
          <w:color w:val="000000"/>
          <w:sz w:val="24"/>
          <w:szCs w:val="24"/>
          <w:lang w:val="id-ID"/>
        </w:rPr>
        <w:t>lain</w:t>
      </w:r>
      <w:r w:rsidR="00C4764A" w:rsidRPr="00A35475">
        <w:rPr>
          <w:rFonts w:asciiTheme="majorBidi" w:eastAsia="Times New Roman" w:hAnsiTheme="majorBidi" w:cstheme="majorBidi"/>
          <w:color w:val="000000"/>
          <w:sz w:val="24"/>
          <w:szCs w:val="24"/>
        </w:rPr>
        <w:t>, untuk itu sebelum membahas kenakalan remaja penulis ingin menjelaskan ahlak terlebih dahulu.</w:t>
      </w:r>
      <w:proofErr w:type="gramEnd"/>
    </w:p>
    <w:p w:rsidR="00C4764A" w:rsidRPr="00A35475" w:rsidRDefault="00C4764A" w:rsidP="004B6C5A">
      <w:pPr>
        <w:spacing w:after="0" w:line="480" w:lineRule="auto"/>
        <w:ind w:firstLine="567"/>
        <w:jc w:val="both"/>
        <w:rPr>
          <w:rFonts w:asciiTheme="majorBidi" w:eastAsia="Times New Roman" w:hAnsiTheme="majorBidi" w:cstheme="majorBidi"/>
          <w:color w:val="000000"/>
          <w:sz w:val="24"/>
          <w:szCs w:val="24"/>
        </w:rPr>
      </w:pPr>
      <w:r w:rsidRPr="00A35475">
        <w:rPr>
          <w:rFonts w:asciiTheme="majorBidi" w:eastAsia="Times New Roman" w:hAnsiTheme="majorBidi" w:cstheme="majorBidi"/>
          <w:color w:val="000000"/>
          <w:sz w:val="24"/>
          <w:szCs w:val="24"/>
        </w:rPr>
        <w:t>Ahlak sec</w:t>
      </w:r>
      <w:r w:rsidR="004D0FE4">
        <w:rPr>
          <w:rFonts w:asciiTheme="majorBidi" w:eastAsia="Times New Roman" w:hAnsiTheme="majorBidi" w:cstheme="majorBidi"/>
          <w:color w:val="000000"/>
          <w:sz w:val="24"/>
          <w:szCs w:val="24"/>
        </w:rPr>
        <w:t xml:space="preserve">ara bahasa berasal dari kata </w:t>
      </w:r>
      <w:r w:rsidR="004D0FE4" w:rsidRPr="001B59A8">
        <w:rPr>
          <w:rFonts w:asciiTheme="majorBidi" w:eastAsia="Times New Roman" w:hAnsiTheme="majorBidi" w:cstheme="majorBidi"/>
          <w:i/>
          <w:iCs/>
          <w:color w:val="000000"/>
          <w:sz w:val="24"/>
          <w:szCs w:val="24"/>
        </w:rPr>
        <w:t>kh</w:t>
      </w:r>
      <w:r w:rsidR="004D0FE4" w:rsidRPr="001B59A8">
        <w:rPr>
          <w:rFonts w:asciiTheme="majorBidi" w:eastAsia="Times New Roman" w:hAnsiTheme="majorBidi" w:cstheme="majorBidi"/>
          <w:i/>
          <w:iCs/>
          <w:color w:val="000000"/>
          <w:sz w:val="24"/>
          <w:szCs w:val="24"/>
          <w:lang w:val="id-ID"/>
        </w:rPr>
        <w:t>a</w:t>
      </w:r>
      <w:r w:rsidRPr="001B59A8">
        <w:rPr>
          <w:rFonts w:asciiTheme="majorBidi" w:eastAsia="Times New Roman" w:hAnsiTheme="majorBidi" w:cstheme="majorBidi"/>
          <w:i/>
          <w:iCs/>
          <w:color w:val="000000"/>
          <w:sz w:val="24"/>
          <w:szCs w:val="24"/>
        </w:rPr>
        <w:t>laqo</w:t>
      </w:r>
      <w:r w:rsidRPr="00A35475">
        <w:rPr>
          <w:rFonts w:asciiTheme="majorBidi" w:eastAsia="Times New Roman" w:hAnsiTheme="majorBidi" w:cstheme="majorBidi"/>
          <w:color w:val="000000"/>
          <w:sz w:val="24"/>
          <w:szCs w:val="24"/>
        </w:rPr>
        <w:t xml:space="preserve"> yang kata asalnya</w:t>
      </w:r>
      <w:r w:rsidRPr="001B59A8">
        <w:rPr>
          <w:rFonts w:asciiTheme="majorBidi" w:eastAsia="Times New Roman" w:hAnsiTheme="majorBidi" w:cstheme="majorBidi"/>
          <w:i/>
          <w:iCs/>
          <w:color w:val="000000"/>
          <w:sz w:val="24"/>
          <w:szCs w:val="24"/>
        </w:rPr>
        <w:t xml:space="preserve"> khuluqun</w:t>
      </w:r>
      <w:r w:rsidRPr="00A35475">
        <w:rPr>
          <w:rFonts w:asciiTheme="majorBidi" w:eastAsia="Times New Roman" w:hAnsiTheme="majorBidi" w:cstheme="majorBidi"/>
          <w:color w:val="000000"/>
          <w:sz w:val="24"/>
          <w:szCs w:val="24"/>
        </w:rPr>
        <w:t xml:space="preserve"> yang artinya: Peranga</w:t>
      </w:r>
      <w:r w:rsidR="004D0FE4">
        <w:rPr>
          <w:rFonts w:asciiTheme="majorBidi" w:eastAsia="Times New Roman" w:hAnsiTheme="majorBidi" w:cstheme="majorBidi"/>
          <w:color w:val="000000"/>
          <w:sz w:val="24"/>
          <w:szCs w:val="24"/>
        </w:rPr>
        <w:t>i, tingkah laku, moral</w:t>
      </w:r>
      <w:proofErr w:type="gramStart"/>
      <w:r w:rsidR="004D0FE4">
        <w:rPr>
          <w:rFonts w:asciiTheme="majorBidi" w:eastAsia="Times New Roman" w:hAnsiTheme="majorBidi" w:cstheme="majorBidi"/>
          <w:color w:val="000000"/>
          <w:sz w:val="24"/>
          <w:szCs w:val="24"/>
        </w:rPr>
        <w:t>,atau</w:t>
      </w:r>
      <w:r w:rsidR="004D0FE4" w:rsidRPr="004B6C5A">
        <w:rPr>
          <w:rFonts w:asciiTheme="majorBidi" w:eastAsia="Times New Roman" w:hAnsiTheme="majorBidi" w:cstheme="majorBidi"/>
          <w:i/>
          <w:iCs/>
          <w:color w:val="000000"/>
          <w:sz w:val="24"/>
          <w:szCs w:val="24"/>
        </w:rPr>
        <w:t>kh</w:t>
      </w:r>
      <w:r w:rsidR="004D0FE4" w:rsidRPr="004B6C5A">
        <w:rPr>
          <w:rFonts w:asciiTheme="majorBidi" w:eastAsia="Times New Roman" w:hAnsiTheme="majorBidi" w:cstheme="majorBidi"/>
          <w:i/>
          <w:iCs/>
          <w:color w:val="000000"/>
          <w:sz w:val="24"/>
          <w:szCs w:val="24"/>
          <w:lang w:val="id-ID"/>
        </w:rPr>
        <w:t>a</w:t>
      </w:r>
      <w:r w:rsidRPr="004B6C5A">
        <w:rPr>
          <w:rFonts w:asciiTheme="majorBidi" w:eastAsia="Times New Roman" w:hAnsiTheme="majorBidi" w:cstheme="majorBidi"/>
          <w:i/>
          <w:iCs/>
          <w:color w:val="000000"/>
          <w:sz w:val="24"/>
          <w:szCs w:val="24"/>
        </w:rPr>
        <w:t>lqun</w:t>
      </w:r>
      <w:proofErr w:type="gramEnd"/>
      <w:r w:rsidRPr="00A35475">
        <w:rPr>
          <w:rFonts w:asciiTheme="majorBidi" w:eastAsia="Times New Roman" w:hAnsiTheme="majorBidi" w:cstheme="majorBidi"/>
          <w:color w:val="000000"/>
          <w:sz w:val="24"/>
          <w:szCs w:val="24"/>
        </w:rPr>
        <w:t xml:space="preserve"> yang artinya:kejadian, buatan, ciptaan. </w:t>
      </w:r>
      <w:proofErr w:type="gramStart"/>
      <w:r w:rsidRPr="00A35475">
        <w:rPr>
          <w:rFonts w:asciiTheme="majorBidi" w:eastAsia="Times New Roman" w:hAnsiTheme="majorBidi" w:cstheme="majorBidi"/>
          <w:color w:val="000000"/>
          <w:sz w:val="24"/>
          <w:szCs w:val="24"/>
        </w:rPr>
        <w:t>Oleh sebab itu secara Atimologi ahlak berarti perangai, tabi’at, dan</w:t>
      </w:r>
      <w:r w:rsidR="00707A0D" w:rsidRPr="00A35475">
        <w:rPr>
          <w:rFonts w:asciiTheme="majorBidi" w:eastAsia="Times New Roman" w:hAnsiTheme="majorBidi" w:cstheme="majorBidi"/>
          <w:color w:val="000000"/>
          <w:sz w:val="24"/>
          <w:szCs w:val="24"/>
        </w:rPr>
        <w:t xml:space="preserve"> system prilaku yang dibuat.</w:t>
      </w:r>
      <w:proofErr w:type="gramEnd"/>
      <w:r w:rsidR="004C59B3" w:rsidRPr="00A35475">
        <w:rPr>
          <w:rStyle w:val="FootnoteReference"/>
          <w:rFonts w:asciiTheme="majorBidi" w:eastAsia="Times New Roman" w:hAnsiTheme="majorBidi" w:cstheme="majorBidi"/>
          <w:color w:val="000000"/>
          <w:sz w:val="24"/>
          <w:szCs w:val="24"/>
        </w:rPr>
        <w:footnoteReference w:id="1"/>
      </w:r>
    </w:p>
    <w:p w:rsidR="00F8283F" w:rsidRPr="00A35475" w:rsidRDefault="001B4637" w:rsidP="00CE50CC">
      <w:pPr>
        <w:spacing w:line="480" w:lineRule="auto"/>
        <w:ind w:firstLine="180"/>
        <w:jc w:val="both"/>
        <w:rPr>
          <w:rFonts w:asciiTheme="majorBidi" w:eastAsia="Times New Roman" w:hAnsiTheme="majorBidi" w:cstheme="majorBidi"/>
          <w:sz w:val="24"/>
          <w:szCs w:val="24"/>
        </w:rPr>
      </w:pPr>
      <w:r w:rsidRPr="00A35475">
        <w:rPr>
          <w:rFonts w:asciiTheme="majorBidi" w:eastAsia="Times New Roman" w:hAnsiTheme="majorBidi" w:cstheme="majorBidi"/>
          <w:color w:val="000000"/>
          <w:sz w:val="24"/>
          <w:szCs w:val="24"/>
        </w:rPr>
        <w:tab/>
      </w:r>
      <w:r w:rsidR="00CE50CC">
        <w:rPr>
          <w:rFonts w:asciiTheme="majorBidi" w:eastAsia="Times New Roman" w:hAnsiTheme="majorBidi" w:cstheme="majorBidi"/>
          <w:color w:val="000000"/>
          <w:sz w:val="24"/>
          <w:szCs w:val="24"/>
          <w:lang w:val="id-ID"/>
        </w:rPr>
        <w:t>Sebagaimana</w:t>
      </w:r>
      <w:r w:rsidR="00CE50CC">
        <w:rPr>
          <w:rFonts w:asciiTheme="majorBidi" w:eastAsia="Times New Roman" w:hAnsiTheme="majorBidi" w:cstheme="majorBidi" w:hint="cs"/>
          <w:color w:val="000000"/>
          <w:sz w:val="24"/>
          <w:szCs w:val="24"/>
          <w:rtl/>
        </w:rPr>
        <w:t xml:space="preserve"> </w:t>
      </w:r>
      <w:r w:rsidR="00CE50CC">
        <w:rPr>
          <w:rFonts w:asciiTheme="majorBidi" w:eastAsia="Times New Roman" w:hAnsiTheme="majorBidi" w:cstheme="majorBidi"/>
          <w:color w:val="000000"/>
          <w:sz w:val="24"/>
          <w:szCs w:val="24"/>
          <w:lang w:val="id-ID"/>
        </w:rPr>
        <w:t xml:space="preserve"> Firman Allah Swt Q.S. Al-Ahzab</w:t>
      </w:r>
      <w:r w:rsidR="00F8283F" w:rsidRPr="00A35475">
        <w:rPr>
          <w:rFonts w:asciiTheme="majorBidi" w:eastAsia="Times New Roman" w:hAnsiTheme="majorBidi" w:cstheme="majorBidi"/>
          <w:color w:val="000000"/>
          <w:sz w:val="24"/>
          <w:szCs w:val="24"/>
        </w:rPr>
        <w:t>:</w:t>
      </w:r>
      <w:r w:rsidR="00CE50CC">
        <w:rPr>
          <w:rFonts w:asciiTheme="majorBidi" w:eastAsia="Times New Roman" w:hAnsiTheme="majorBidi" w:cstheme="majorBidi"/>
          <w:color w:val="000000"/>
          <w:sz w:val="24"/>
          <w:szCs w:val="24"/>
          <w:lang w:val="id-ID"/>
        </w:rPr>
        <w:t>21</w:t>
      </w:r>
      <w:r w:rsidRPr="00A35475">
        <w:rPr>
          <w:rFonts w:asciiTheme="majorBidi" w:eastAsia="Times New Roman" w:hAnsiTheme="majorBidi" w:cstheme="majorBidi"/>
          <w:color w:val="000000"/>
          <w:sz w:val="24"/>
          <w:szCs w:val="24"/>
        </w:rPr>
        <w:tab/>
      </w:r>
    </w:p>
    <w:p w:rsidR="001B4637" w:rsidRPr="00CF156D" w:rsidRDefault="00CF156D" w:rsidP="00CE50CC">
      <w:pPr>
        <w:spacing w:after="0" w:line="480" w:lineRule="auto"/>
        <w:ind w:right="146"/>
        <w:jc w:val="right"/>
        <w:rPr>
          <w:rFonts w:asciiTheme="majorBidi" w:eastAsia="Times New Roman" w:hAnsiTheme="majorBidi" w:cstheme="majorBidi"/>
          <w:sz w:val="32"/>
          <w:szCs w:val="32"/>
        </w:rPr>
      </w:pPr>
      <w:r w:rsidRPr="00CF156D">
        <w:rPr>
          <w:rFonts w:asciiTheme="majorBidi" w:hAnsiTheme="majorBidi" w:cstheme="majorBidi"/>
          <w:color w:val="000000"/>
          <w:sz w:val="32"/>
          <w:szCs w:val="32"/>
          <w:rtl/>
        </w:rPr>
        <w:t>لَقَدْ كَانَ لَكُمْ فِي رَسُولِ اللَّهِ أُسْوَةٌ حَسَنَةٌ لِمَنْ كَانَ يَرْجُو اللَّهَ وَالْيَوْمَ الآخِرَ وَذَكَرَ اللَّهَ كَثِيرًا</w:t>
      </w:r>
    </w:p>
    <w:p w:rsidR="00A54189" w:rsidRPr="00436C8F" w:rsidRDefault="004276AA" w:rsidP="00BA3287">
      <w:pPr>
        <w:spacing w:after="0" w:line="480" w:lineRule="auto"/>
        <w:ind w:firstLine="567"/>
        <w:jc w:val="both"/>
        <w:rPr>
          <w:rFonts w:asciiTheme="majorBidi" w:eastAsia="Times New Roman" w:hAnsiTheme="majorBidi" w:cstheme="majorBidi"/>
          <w:color w:val="000000"/>
          <w:sz w:val="24"/>
          <w:szCs w:val="24"/>
          <w:rtl/>
        </w:rPr>
      </w:pPr>
      <w:r w:rsidRPr="00436C8F">
        <w:rPr>
          <w:rFonts w:asciiTheme="majorBidi" w:eastAsia="Times New Roman" w:hAnsiTheme="majorBidi" w:cstheme="majorBidi"/>
          <w:color w:val="000000"/>
          <w:sz w:val="24"/>
          <w:szCs w:val="24"/>
          <w:lang w:val="id-ID"/>
        </w:rPr>
        <w:t xml:space="preserve">Dari </w:t>
      </w:r>
      <w:r>
        <w:rPr>
          <w:rFonts w:asciiTheme="majorBidi" w:eastAsia="Times New Roman" w:hAnsiTheme="majorBidi" w:cstheme="majorBidi"/>
          <w:color w:val="000000"/>
          <w:sz w:val="24"/>
          <w:szCs w:val="24"/>
          <w:lang w:val="id-ID"/>
        </w:rPr>
        <w:t>penjelasan diatas</w:t>
      </w:r>
      <w:r w:rsidR="00436C8F">
        <w:rPr>
          <w:rFonts w:asciiTheme="majorBidi" w:eastAsia="Times New Roman" w:hAnsiTheme="majorBidi" w:cstheme="majorBidi"/>
          <w:color w:val="000000"/>
          <w:sz w:val="24"/>
          <w:szCs w:val="24"/>
          <w:lang w:val="id-ID"/>
        </w:rPr>
        <w:t xml:space="preserve">  ia</w:t>
      </w:r>
      <w:r w:rsidR="00BA3287">
        <w:rPr>
          <w:rFonts w:asciiTheme="majorBidi" w:eastAsia="Times New Roman" w:hAnsiTheme="majorBidi" w:cstheme="majorBidi"/>
          <w:color w:val="000000"/>
          <w:sz w:val="24"/>
          <w:szCs w:val="24"/>
          <w:lang w:val="id-ID"/>
        </w:rPr>
        <w:t>lah untuk menanamkan budi pekerti</w:t>
      </w:r>
      <w:r w:rsidRPr="00436C8F">
        <w:rPr>
          <w:rFonts w:asciiTheme="majorBidi" w:eastAsia="Times New Roman" w:hAnsiTheme="majorBidi" w:cstheme="majorBidi"/>
          <w:color w:val="000000"/>
          <w:sz w:val="24"/>
          <w:szCs w:val="24"/>
          <w:lang w:val="id-ID"/>
        </w:rPr>
        <w:t xml:space="preserve"> yang </w:t>
      </w:r>
      <w:r w:rsidR="00BA3287">
        <w:rPr>
          <w:rFonts w:asciiTheme="majorBidi" w:eastAsia="Times New Roman" w:hAnsiTheme="majorBidi" w:cstheme="majorBidi"/>
          <w:color w:val="000000"/>
          <w:sz w:val="24"/>
          <w:szCs w:val="24"/>
          <w:lang w:val="id-ID"/>
        </w:rPr>
        <w:t>luhur dan</w:t>
      </w:r>
      <w:r w:rsidR="00436C8F">
        <w:rPr>
          <w:rFonts w:asciiTheme="majorBidi" w:eastAsia="Times New Roman" w:hAnsiTheme="majorBidi" w:cstheme="majorBidi"/>
          <w:color w:val="000000"/>
          <w:sz w:val="24"/>
          <w:szCs w:val="24"/>
          <w:lang w:val="id-ID"/>
        </w:rPr>
        <w:t xml:space="preserve"> </w:t>
      </w:r>
      <w:r>
        <w:rPr>
          <w:rFonts w:asciiTheme="majorBidi" w:eastAsia="Times New Roman" w:hAnsiTheme="majorBidi" w:cstheme="majorBidi"/>
          <w:color w:val="000000"/>
          <w:sz w:val="24"/>
          <w:szCs w:val="24"/>
          <w:lang w:val="id-ID"/>
        </w:rPr>
        <w:t>berakhlak</w:t>
      </w:r>
      <w:r w:rsidR="00A54189" w:rsidRPr="00436C8F">
        <w:rPr>
          <w:rFonts w:asciiTheme="majorBidi" w:eastAsia="Times New Roman" w:hAnsiTheme="majorBidi" w:cstheme="majorBidi"/>
          <w:color w:val="000000"/>
          <w:sz w:val="24"/>
          <w:szCs w:val="24"/>
          <w:lang w:val="id-ID"/>
        </w:rPr>
        <w:t xml:space="preserve"> yang</w:t>
      </w:r>
      <w:r w:rsidR="00436C8F">
        <w:rPr>
          <w:rFonts w:asciiTheme="majorBidi" w:eastAsia="Times New Roman" w:hAnsiTheme="majorBidi" w:cstheme="majorBidi"/>
          <w:color w:val="000000"/>
          <w:sz w:val="24"/>
          <w:szCs w:val="24"/>
          <w:lang w:val="id-ID"/>
        </w:rPr>
        <w:t xml:space="preserve"> mulia dengan akhlak yang </w:t>
      </w:r>
      <w:r w:rsidR="00A54189" w:rsidRPr="00436C8F">
        <w:rPr>
          <w:rFonts w:asciiTheme="majorBidi" w:eastAsia="Times New Roman" w:hAnsiTheme="majorBidi" w:cstheme="majorBidi"/>
          <w:color w:val="000000"/>
          <w:sz w:val="24"/>
          <w:szCs w:val="24"/>
          <w:lang w:val="id-ID"/>
        </w:rPr>
        <w:t xml:space="preserve"> </w:t>
      </w:r>
      <w:r>
        <w:rPr>
          <w:rFonts w:asciiTheme="majorBidi" w:eastAsia="Times New Roman" w:hAnsiTheme="majorBidi" w:cstheme="majorBidi"/>
          <w:color w:val="000000"/>
          <w:sz w:val="24"/>
          <w:szCs w:val="24"/>
          <w:lang w:val="id-ID"/>
        </w:rPr>
        <w:t>baik akan</w:t>
      </w:r>
      <w:r w:rsidR="00436C8F">
        <w:rPr>
          <w:rFonts w:asciiTheme="majorBidi" w:eastAsia="Times New Roman" w:hAnsiTheme="majorBidi" w:cstheme="majorBidi"/>
          <w:color w:val="000000"/>
          <w:sz w:val="24"/>
          <w:szCs w:val="24"/>
          <w:lang w:val="id-ID"/>
        </w:rPr>
        <w:t xml:space="preserve"> </w:t>
      </w:r>
      <w:r>
        <w:rPr>
          <w:rFonts w:asciiTheme="majorBidi" w:eastAsia="Times New Roman" w:hAnsiTheme="majorBidi" w:cstheme="majorBidi"/>
          <w:color w:val="000000"/>
          <w:sz w:val="24"/>
          <w:szCs w:val="24"/>
          <w:lang w:val="id-ID"/>
        </w:rPr>
        <w:t>menjadikan akhlak</w:t>
      </w:r>
      <w:r w:rsidR="00A54189" w:rsidRPr="00436C8F">
        <w:rPr>
          <w:rFonts w:asciiTheme="majorBidi" w:eastAsia="Times New Roman" w:hAnsiTheme="majorBidi" w:cstheme="majorBidi"/>
          <w:color w:val="000000"/>
          <w:sz w:val="24"/>
          <w:szCs w:val="24"/>
          <w:lang w:val="id-ID"/>
        </w:rPr>
        <w:t xml:space="preserve"> yang </w:t>
      </w:r>
      <w:r>
        <w:rPr>
          <w:rFonts w:asciiTheme="majorBidi" w:eastAsia="Times New Roman" w:hAnsiTheme="majorBidi" w:cstheme="majorBidi"/>
          <w:color w:val="000000"/>
          <w:sz w:val="24"/>
          <w:szCs w:val="24"/>
          <w:lang w:val="id-ID"/>
        </w:rPr>
        <w:t>baik</w:t>
      </w:r>
      <w:r w:rsidR="00A54189" w:rsidRPr="00436C8F">
        <w:rPr>
          <w:rFonts w:asciiTheme="majorBidi" w:eastAsia="Times New Roman" w:hAnsiTheme="majorBidi" w:cstheme="majorBidi"/>
          <w:color w:val="000000"/>
          <w:sz w:val="24"/>
          <w:szCs w:val="24"/>
          <w:lang w:val="id-ID"/>
        </w:rPr>
        <w:t xml:space="preserve"> pula</w:t>
      </w:r>
      <w:r w:rsidR="00CB4062">
        <w:rPr>
          <w:rFonts w:asciiTheme="majorBidi" w:eastAsia="Times New Roman" w:hAnsiTheme="majorBidi" w:cstheme="majorBidi"/>
          <w:color w:val="000000"/>
          <w:sz w:val="24"/>
          <w:szCs w:val="24"/>
          <w:lang w:val="id-ID"/>
        </w:rPr>
        <w:t>.</w:t>
      </w:r>
      <w:r w:rsidR="00753456" w:rsidRPr="00A35475">
        <w:rPr>
          <w:rStyle w:val="FootnoteReference"/>
          <w:rFonts w:asciiTheme="majorBidi" w:eastAsia="Times New Roman" w:hAnsiTheme="majorBidi" w:cstheme="majorBidi"/>
          <w:color w:val="000000"/>
          <w:sz w:val="24"/>
          <w:szCs w:val="24"/>
        </w:rPr>
        <w:footnoteReference w:id="2"/>
      </w:r>
    </w:p>
    <w:p w:rsidR="00153B14" w:rsidRPr="00A35475" w:rsidRDefault="00153B14" w:rsidP="00CE5436">
      <w:pPr>
        <w:spacing w:after="0" w:line="480" w:lineRule="auto"/>
        <w:ind w:firstLine="567"/>
        <w:jc w:val="both"/>
        <w:rPr>
          <w:rFonts w:asciiTheme="majorBidi" w:eastAsia="Times New Roman" w:hAnsiTheme="majorBidi" w:cstheme="majorBidi"/>
          <w:color w:val="000000"/>
          <w:sz w:val="24"/>
          <w:szCs w:val="24"/>
          <w:lang w:val="id-ID"/>
        </w:rPr>
      </w:pPr>
      <w:r w:rsidRPr="00A35475">
        <w:rPr>
          <w:rFonts w:asciiTheme="majorBidi" w:eastAsia="Times New Roman" w:hAnsiTheme="majorBidi" w:cstheme="majorBidi"/>
          <w:color w:val="000000"/>
          <w:sz w:val="24"/>
          <w:szCs w:val="24"/>
          <w:lang w:val="id-ID"/>
        </w:rPr>
        <w:t>Pada saat ini peru</w:t>
      </w:r>
      <w:r w:rsidR="00426008" w:rsidRPr="00A35475">
        <w:rPr>
          <w:rFonts w:asciiTheme="majorBidi" w:eastAsia="Times New Roman" w:hAnsiTheme="majorBidi" w:cstheme="majorBidi"/>
          <w:color w:val="000000"/>
          <w:sz w:val="24"/>
          <w:szCs w:val="24"/>
          <w:lang w:val="id-ID"/>
        </w:rPr>
        <w:t>bahan sosial yang begitu cepat terutama di kota-kota besar</w:t>
      </w:r>
      <w:r w:rsidRPr="00A35475">
        <w:rPr>
          <w:rFonts w:asciiTheme="majorBidi" w:eastAsia="Times New Roman" w:hAnsiTheme="majorBidi" w:cstheme="majorBidi"/>
          <w:color w:val="000000"/>
          <w:sz w:val="24"/>
          <w:szCs w:val="24"/>
          <w:lang w:val="id-ID"/>
        </w:rPr>
        <w:t xml:space="preserve">, serta sarana prasarana komunikasi dan perhubungan sudah sedemikian maju, </w:t>
      </w:r>
      <w:r w:rsidRPr="00A35475">
        <w:rPr>
          <w:rFonts w:asciiTheme="majorBidi" w:eastAsia="Times New Roman" w:hAnsiTheme="majorBidi" w:cstheme="majorBidi"/>
          <w:color w:val="000000"/>
          <w:sz w:val="24"/>
          <w:szCs w:val="24"/>
          <w:lang w:val="id-ID"/>
        </w:rPr>
        <w:lastRenderedPageBreak/>
        <w:t>ditambah lagi adanya kesimpangsiuran norma Kondisi intern dan ekstern remaja yang demikian merupakan kondisi yang sangat rawan dalam perkembangan kejiwaan individu, sehingga sangat rawan juga terhadap timbulnya perilaku menyimpang pada remaja, khususnya dalam bentuk kenakalan remaja</w:t>
      </w:r>
      <w:r w:rsidR="005E7E44">
        <w:rPr>
          <w:rFonts w:asciiTheme="majorBidi" w:eastAsia="Times New Roman" w:hAnsiTheme="majorBidi" w:cstheme="majorBidi"/>
          <w:color w:val="000000"/>
          <w:sz w:val="24"/>
          <w:szCs w:val="24"/>
          <w:lang w:val="id-ID"/>
        </w:rPr>
        <w:t>.</w:t>
      </w:r>
      <w:r w:rsidR="00753456" w:rsidRPr="00A35475">
        <w:rPr>
          <w:rStyle w:val="FootnoteReference"/>
          <w:rFonts w:asciiTheme="majorBidi" w:eastAsia="Times New Roman" w:hAnsiTheme="majorBidi" w:cstheme="majorBidi"/>
          <w:color w:val="000000"/>
          <w:sz w:val="24"/>
          <w:szCs w:val="24"/>
          <w:lang w:val="id-ID"/>
        </w:rPr>
        <w:footnoteReference w:id="3"/>
      </w:r>
    </w:p>
    <w:p w:rsidR="00153B14" w:rsidRPr="00A35475" w:rsidRDefault="00153B14" w:rsidP="00153B14">
      <w:pPr>
        <w:spacing w:after="0" w:line="480" w:lineRule="auto"/>
        <w:ind w:firstLine="567"/>
        <w:jc w:val="both"/>
        <w:rPr>
          <w:rFonts w:asciiTheme="majorBidi" w:eastAsia="Times New Roman" w:hAnsiTheme="majorBidi" w:cstheme="majorBidi"/>
          <w:color w:val="000000"/>
          <w:sz w:val="24"/>
          <w:szCs w:val="24"/>
          <w:lang w:val="id-ID"/>
        </w:rPr>
      </w:pPr>
      <w:r w:rsidRPr="00A35475">
        <w:rPr>
          <w:rFonts w:asciiTheme="majorBidi" w:eastAsia="Times New Roman" w:hAnsiTheme="majorBidi" w:cstheme="majorBidi"/>
          <w:color w:val="000000"/>
          <w:sz w:val="24"/>
          <w:szCs w:val="24"/>
          <w:lang w:val="id-ID"/>
        </w:rPr>
        <w:t xml:space="preserve">Dalam perspektif perilaku menyimpang, masalah sosial terjadi karena terdapat penyimpangan perilaku dari berbagai aturan-aturan sosial </w:t>
      </w:r>
      <w:r w:rsidR="00426008" w:rsidRPr="00A35475">
        <w:rPr>
          <w:rFonts w:asciiTheme="majorBidi" w:eastAsia="Times New Roman" w:hAnsiTheme="majorBidi" w:cstheme="majorBidi"/>
          <w:color w:val="000000"/>
          <w:sz w:val="24"/>
          <w:szCs w:val="24"/>
          <w:lang w:val="id-ID"/>
        </w:rPr>
        <w:t>ataupun dari nilai dan norma so</w:t>
      </w:r>
      <w:r w:rsidR="00426008" w:rsidRPr="00A35475">
        <w:rPr>
          <w:rFonts w:asciiTheme="majorBidi" w:eastAsia="Times New Roman" w:hAnsiTheme="majorBidi" w:cstheme="majorBidi"/>
          <w:color w:val="000000"/>
          <w:sz w:val="24"/>
          <w:szCs w:val="24"/>
        </w:rPr>
        <w:t>s</w:t>
      </w:r>
      <w:r w:rsidRPr="00A35475">
        <w:rPr>
          <w:rFonts w:asciiTheme="majorBidi" w:eastAsia="Times New Roman" w:hAnsiTheme="majorBidi" w:cstheme="majorBidi"/>
          <w:color w:val="000000"/>
          <w:sz w:val="24"/>
          <w:szCs w:val="24"/>
          <w:lang w:val="id-ID"/>
        </w:rPr>
        <w:t>ial yang berlaku. Perilaku menyimpang dapat dianggap sebagai sumber masalah karena dapat membahayakan tegaknya sistem sosial. Penggunaan konsep perilaku menyimpang secara tersirat mengandung makna bahwa ada jalur baku yang harus ditempuh. Perilaku yang tidak melalui  jalur tersebut berarti telah menyimpang.</w:t>
      </w:r>
    </w:p>
    <w:p w:rsidR="00AE1888" w:rsidRPr="00A35475" w:rsidRDefault="00AE1888" w:rsidP="00153B14">
      <w:pPr>
        <w:spacing w:after="0" w:line="480" w:lineRule="auto"/>
        <w:ind w:firstLine="567"/>
        <w:jc w:val="both"/>
        <w:rPr>
          <w:rFonts w:asciiTheme="majorBidi" w:eastAsia="Times New Roman" w:hAnsiTheme="majorBidi" w:cstheme="majorBidi"/>
          <w:color w:val="000000"/>
          <w:sz w:val="24"/>
          <w:szCs w:val="24"/>
          <w:lang w:val="id-ID"/>
        </w:rPr>
      </w:pPr>
      <w:r w:rsidRPr="00A35475">
        <w:rPr>
          <w:rFonts w:asciiTheme="majorBidi" w:eastAsia="Times New Roman" w:hAnsiTheme="majorBidi" w:cstheme="majorBidi"/>
          <w:color w:val="000000"/>
          <w:sz w:val="24"/>
          <w:szCs w:val="24"/>
          <w:lang w:val="id-ID"/>
        </w:rPr>
        <w:t>Pada dasarnya kondisi ekonomi global memiliki hubungan yang erat timbulnya kejahatan. Didalam kehidupan sosial adanya kekayaan dan kemiskinan mengakibatkan bahaya besar bagi jiwa manusia</w:t>
      </w:r>
      <w:r w:rsidR="00B71A35" w:rsidRPr="00A35475">
        <w:rPr>
          <w:rFonts w:asciiTheme="majorBidi" w:eastAsia="Times New Roman" w:hAnsiTheme="majorBidi" w:cstheme="majorBidi"/>
          <w:color w:val="000000"/>
          <w:sz w:val="24"/>
          <w:szCs w:val="24"/>
          <w:lang w:val="id-ID"/>
        </w:rPr>
        <w:t xml:space="preserve"> sebab kedua hal tersebut akan mempengaruhi keadaan jiwa manusia didalam hidupnya</w:t>
      </w:r>
      <w:r w:rsidR="00A16A1E">
        <w:rPr>
          <w:rFonts w:asciiTheme="majorBidi" w:eastAsia="Times New Roman" w:hAnsiTheme="majorBidi" w:cstheme="majorBidi"/>
          <w:color w:val="000000"/>
          <w:sz w:val="24"/>
          <w:szCs w:val="24"/>
          <w:lang w:val="id-ID"/>
        </w:rPr>
        <w:t>.</w:t>
      </w:r>
      <w:r w:rsidR="00B71A35" w:rsidRPr="00A35475">
        <w:rPr>
          <w:rStyle w:val="FootnoteReference"/>
          <w:rFonts w:asciiTheme="majorBidi" w:eastAsia="Times New Roman" w:hAnsiTheme="majorBidi" w:cstheme="majorBidi"/>
          <w:color w:val="000000"/>
          <w:sz w:val="24"/>
          <w:szCs w:val="24"/>
          <w:lang w:val="id-ID"/>
        </w:rPr>
        <w:footnoteReference w:id="4"/>
      </w:r>
    </w:p>
    <w:p w:rsidR="009F0881" w:rsidRPr="00A35475" w:rsidRDefault="009F0881" w:rsidP="009F0881">
      <w:pPr>
        <w:spacing w:line="480" w:lineRule="auto"/>
        <w:ind w:firstLine="567"/>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lang w:val="id-ID"/>
        </w:rPr>
        <w:t>Dalam Kamus Umum Bahasa Indonesia, ‘menyimpang’ bermakna tidak menurut jalan yang betul, menyalahi kebiasaan, aturan, hukum, dan sebagai</w:t>
      </w:r>
      <w:r w:rsidR="0078702B" w:rsidRPr="00A35475">
        <w:rPr>
          <w:rFonts w:asciiTheme="majorBidi" w:eastAsia="Times New Roman" w:hAnsiTheme="majorBidi" w:cstheme="majorBidi"/>
          <w:sz w:val="24"/>
          <w:szCs w:val="24"/>
          <w:lang w:val="id-ID"/>
        </w:rPr>
        <w:t>nya serta menyeleweng atau sesa</w:t>
      </w:r>
      <w:r w:rsidRPr="00A35475">
        <w:rPr>
          <w:rFonts w:asciiTheme="majorBidi" w:eastAsia="Times New Roman" w:hAnsiTheme="majorBidi" w:cstheme="majorBidi"/>
          <w:sz w:val="24"/>
          <w:szCs w:val="24"/>
          <w:lang w:val="id-ID"/>
        </w:rPr>
        <w:t>t. Menurut Lemert (1951); Penyimpangan dibagi menjadi dua bentuk;</w:t>
      </w:r>
    </w:p>
    <w:p w:rsidR="009F0881" w:rsidRPr="00A35475" w:rsidRDefault="009F0881" w:rsidP="009F0881">
      <w:pPr>
        <w:spacing w:line="480" w:lineRule="auto"/>
        <w:jc w:val="both"/>
        <w:rPr>
          <w:rFonts w:asciiTheme="majorBidi" w:eastAsia="Times New Roman" w:hAnsiTheme="majorBidi" w:cstheme="majorBidi"/>
          <w:sz w:val="24"/>
          <w:szCs w:val="24"/>
        </w:rPr>
      </w:pPr>
      <w:r w:rsidRPr="00A35475">
        <w:rPr>
          <w:rFonts w:asciiTheme="majorBidi" w:eastAsia="Times New Roman" w:hAnsiTheme="majorBidi" w:cstheme="majorBidi"/>
          <w:sz w:val="24"/>
          <w:szCs w:val="24"/>
        </w:rPr>
        <w:t xml:space="preserve">1)      </w:t>
      </w:r>
      <w:r w:rsidRPr="00A35475">
        <w:rPr>
          <w:rFonts w:asciiTheme="majorBidi" w:eastAsia="Times New Roman" w:hAnsiTheme="majorBidi" w:cstheme="majorBidi"/>
          <w:i/>
          <w:iCs/>
          <w:sz w:val="24"/>
          <w:szCs w:val="24"/>
        </w:rPr>
        <w:t>Penyimpangan Primer (Primary Deviation)</w:t>
      </w:r>
      <w:r w:rsidRPr="00A35475">
        <w:rPr>
          <w:rFonts w:asciiTheme="majorBidi" w:eastAsia="Times New Roman" w:hAnsiTheme="majorBidi" w:cstheme="majorBidi"/>
          <w:sz w:val="24"/>
          <w:szCs w:val="24"/>
        </w:rPr>
        <w:t xml:space="preserve"> yaitu Penyimpangan yang dilakukan seseorang </w:t>
      </w:r>
      <w:proofErr w:type="gramStart"/>
      <w:r w:rsidRPr="00A35475">
        <w:rPr>
          <w:rFonts w:asciiTheme="majorBidi" w:eastAsia="Times New Roman" w:hAnsiTheme="majorBidi" w:cstheme="majorBidi"/>
          <w:sz w:val="24"/>
          <w:szCs w:val="24"/>
        </w:rPr>
        <w:t>akan</w:t>
      </w:r>
      <w:proofErr w:type="gramEnd"/>
      <w:r w:rsidRPr="00A35475">
        <w:rPr>
          <w:rFonts w:asciiTheme="majorBidi" w:eastAsia="Times New Roman" w:hAnsiTheme="majorBidi" w:cstheme="majorBidi"/>
          <w:sz w:val="24"/>
          <w:szCs w:val="24"/>
        </w:rPr>
        <w:t xml:space="preserve"> tetapi si pelaku masih dapat diterima masyarakat. Ciri penyimpangan ini bersifat temporer atau sementara</w:t>
      </w:r>
      <w:proofErr w:type="gramStart"/>
      <w:r w:rsidRPr="00A35475">
        <w:rPr>
          <w:rFonts w:asciiTheme="majorBidi" w:eastAsia="Times New Roman" w:hAnsiTheme="majorBidi" w:cstheme="majorBidi"/>
          <w:sz w:val="24"/>
          <w:szCs w:val="24"/>
        </w:rPr>
        <w:t>,tidak</w:t>
      </w:r>
      <w:proofErr w:type="gramEnd"/>
      <w:r w:rsidRPr="00A35475">
        <w:rPr>
          <w:rFonts w:asciiTheme="majorBidi" w:eastAsia="Times New Roman" w:hAnsiTheme="majorBidi" w:cstheme="majorBidi"/>
          <w:sz w:val="24"/>
          <w:szCs w:val="24"/>
        </w:rPr>
        <w:t xml:space="preserve"> dilakukan secara </w:t>
      </w:r>
      <w:r w:rsidRPr="00A35475">
        <w:rPr>
          <w:rFonts w:asciiTheme="majorBidi" w:eastAsia="Times New Roman" w:hAnsiTheme="majorBidi" w:cstheme="majorBidi"/>
          <w:sz w:val="24"/>
          <w:szCs w:val="24"/>
        </w:rPr>
        <w:lastRenderedPageBreak/>
        <w:t>berulang-ulang dan masih dapat ditolerir oleh masyarat seperti: menun</w:t>
      </w:r>
      <w:r w:rsidR="00752BC2" w:rsidRPr="00A35475">
        <w:rPr>
          <w:rFonts w:asciiTheme="majorBidi" w:eastAsia="Times New Roman" w:hAnsiTheme="majorBidi" w:cstheme="majorBidi"/>
          <w:sz w:val="24"/>
          <w:szCs w:val="24"/>
        </w:rPr>
        <w:t>ggak iuran listrik, telepon</w:t>
      </w:r>
      <w:r w:rsidRPr="00A35475">
        <w:rPr>
          <w:rFonts w:asciiTheme="majorBidi" w:eastAsia="Times New Roman" w:hAnsiTheme="majorBidi" w:cstheme="majorBidi"/>
          <w:sz w:val="24"/>
          <w:szCs w:val="24"/>
        </w:rPr>
        <w:t>, melanggar rambu-rambu lalu lintas, ngebut di jalanan dsb.</w:t>
      </w:r>
    </w:p>
    <w:p w:rsidR="000A4ABD" w:rsidRPr="00684DF0" w:rsidRDefault="009F0881" w:rsidP="000A4ABD">
      <w:pPr>
        <w:spacing w:line="480" w:lineRule="auto"/>
        <w:jc w:val="both"/>
        <w:rPr>
          <w:rFonts w:asciiTheme="majorBidi" w:eastAsia="Times New Roman" w:hAnsiTheme="majorBidi" w:cstheme="majorBidi"/>
          <w:sz w:val="24"/>
          <w:szCs w:val="24"/>
          <w:lang w:val="id-ID"/>
        </w:rPr>
      </w:pPr>
      <w:proofErr w:type="gramStart"/>
      <w:r w:rsidRPr="00A35475">
        <w:rPr>
          <w:rFonts w:asciiTheme="majorBidi" w:eastAsia="Times New Roman" w:hAnsiTheme="majorBidi" w:cstheme="majorBidi"/>
          <w:sz w:val="24"/>
          <w:szCs w:val="24"/>
        </w:rPr>
        <w:t xml:space="preserve">2)      </w:t>
      </w:r>
      <w:r w:rsidRPr="00A35475">
        <w:rPr>
          <w:rFonts w:asciiTheme="majorBidi" w:eastAsia="Times New Roman" w:hAnsiTheme="majorBidi" w:cstheme="majorBidi"/>
          <w:i/>
          <w:iCs/>
          <w:sz w:val="24"/>
          <w:szCs w:val="24"/>
        </w:rPr>
        <w:t>Penyimpangan Sekunder (secondary deviation)</w:t>
      </w:r>
      <w:r w:rsidRPr="00A35475">
        <w:rPr>
          <w:rFonts w:asciiTheme="majorBidi" w:eastAsia="Times New Roman" w:hAnsiTheme="majorBidi" w:cstheme="majorBidi"/>
          <w:sz w:val="24"/>
          <w:szCs w:val="24"/>
        </w:rPr>
        <w:t xml:space="preserve"> yaitu Penyimpangan yang berupa perbuatan yang dilakukan seseorang yang secara umum dikenal sebagai perilaku menyimpang.Pelaku didominasi oleh tindakan menyimpang tersebut, karena merupakan tindakan pengulangan dari penyimpangan sebelumnya.</w:t>
      </w:r>
      <w:proofErr w:type="gramEnd"/>
      <w:r w:rsidRPr="00A35475">
        <w:rPr>
          <w:rFonts w:asciiTheme="majorBidi" w:eastAsia="Times New Roman" w:hAnsiTheme="majorBidi" w:cstheme="majorBidi"/>
          <w:sz w:val="24"/>
          <w:szCs w:val="24"/>
        </w:rPr>
        <w:t xml:space="preserve"> Penyimpangan ini tidak bisa ditolerir oleh masyarakat, </w:t>
      </w:r>
      <w:proofErr w:type="gramStart"/>
      <w:r w:rsidRPr="00A35475">
        <w:rPr>
          <w:rFonts w:asciiTheme="majorBidi" w:eastAsia="Times New Roman" w:hAnsiTheme="majorBidi" w:cstheme="majorBidi"/>
          <w:sz w:val="24"/>
          <w:szCs w:val="24"/>
        </w:rPr>
        <w:t>seperti :</w:t>
      </w:r>
      <w:proofErr w:type="gramEnd"/>
      <w:r w:rsidRPr="00A35475">
        <w:rPr>
          <w:rFonts w:asciiTheme="majorBidi" w:eastAsia="Times New Roman" w:hAnsiTheme="majorBidi" w:cstheme="majorBidi"/>
          <w:sz w:val="24"/>
          <w:szCs w:val="24"/>
        </w:rPr>
        <w:t xml:space="preserve"> preman, pemabuk, pengguna obat-obatan terlarang, pemerkosa, pelacura</w:t>
      </w:r>
      <w:r w:rsidR="00E82DCC" w:rsidRPr="00A35475">
        <w:rPr>
          <w:rFonts w:asciiTheme="majorBidi" w:eastAsia="Times New Roman" w:hAnsiTheme="majorBidi" w:cstheme="majorBidi"/>
          <w:sz w:val="24"/>
          <w:szCs w:val="24"/>
        </w:rPr>
        <w:t>n, pembunuh, perampok, penjudi</w:t>
      </w:r>
      <w:r w:rsidR="00684DF0">
        <w:rPr>
          <w:rFonts w:asciiTheme="majorBidi" w:eastAsia="Times New Roman" w:hAnsiTheme="majorBidi" w:cstheme="majorBidi"/>
          <w:sz w:val="24"/>
          <w:szCs w:val="24"/>
          <w:lang w:val="id-ID"/>
        </w:rPr>
        <w:t>.</w:t>
      </w:r>
      <w:r w:rsidR="00E82DCC" w:rsidRPr="00A35475">
        <w:rPr>
          <w:rStyle w:val="FootnoteReference"/>
          <w:rFonts w:asciiTheme="majorBidi" w:eastAsia="Times New Roman" w:hAnsiTheme="majorBidi" w:cstheme="majorBidi"/>
          <w:sz w:val="24"/>
          <w:szCs w:val="24"/>
        </w:rPr>
        <w:footnoteReference w:id="5"/>
      </w:r>
    </w:p>
    <w:p w:rsidR="00153B14" w:rsidRPr="00A35475" w:rsidRDefault="003636A0" w:rsidP="000A4ABD">
      <w:pPr>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color w:val="000000"/>
          <w:sz w:val="24"/>
          <w:szCs w:val="24"/>
          <w:lang w:val="id-ID"/>
        </w:rPr>
        <w:tab/>
      </w:r>
      <w:r w:rsidR="00153B14" w:rsidRPr="00A35475">
        <w:rPr>
          <w:rFonts w:asciiTheme="majorBidi" w:eastAsia="Times New Roman" w:hAnsiTheme="majorBidi" w:cstheme="majorBidi"/>
          <w:color w:val="000000"/>
          <w:sz w:val="24"/>
          <w:szCs w:val="24"/>
          <w:lang w:val="id-ID"/>
        </w:rPr>
        <w:t xml:space="preserve">Untuk mengetahui </w:t>
      </w:r>
      <w:r w:rsidR="00426008" w:rsidRPr="00A35475">
        <w:rPr>
          <w:rFonts w:asciiTheme="majorBidi" w:eastAsia="Times New Roman" w:hAnsiTheme="majorBidi" w:cstheme="majorBidi"/>
          <w:color w:val="000000"/>
          <w:sz w:val="24"/>
          <w:szCs w:val="24"/>
          <w:lang w:val="id-ID"/>
        </w:rPr>
        <w:t xml:space="preserve">pola </w:t>
      </w:r>
      <w:r w:rsidR="00153B14" w:rsidRPr="00A35475">
        <w:rPr>
          <w:rFonts w:asciiTheme="majorBidi" w:eastAsia="Times New Roman" w:hAnsiTheme="majorBidi" w:cstheme="majorBidi"/>
          <w:color w:val="000000"/>
          <w:sz w:val="24"/>
          <w:szCs w:val="24"/>
          <w:lang w:val="id-ID"/>
        </w:rPr>
        <w:t xml:space="preserve">perilaku menyimpang perlu membedakan adanya perilaku menyimpang yang tidak disengaja dan yang disengaja, diantaranya karena si pelaku kurang memahami aturan-aturan yang ada. Sedangkan perilaku yang menyimpang yang disengaja, bukan karena si pelaku tidak mengetahui aturan. Hal yang relevan untuk memahami bentuk perilaku tersebut, adalah mengapa seseorang melakukan penyimpangan, sedangkan ia tahu apa yang dilakukan melanggar aturan. </w:t>
      </w:r>
    </w:p>
    <w:p w:rsidR="00153B14" w:rsidRPr="00A35475" w:rsidRDefault="00F9588A" w:rsidP="008D5E4C">
      <w:pPr>
        <w:spacing w:after="0" w:line="480" w:lineRule="auto"/>
        <w:ind w:firstLine="567"/>
        <w:jc w:val="both"/>
        <w:rPr>
          <w:rFonts w:asciiTheme="majorBidi" w:eastAsia="Times New Roman" w:hAnsiTheme="majorBidi" w:cstheme="majorBidi"/>
          <w:color w:val="000000"/>
          <w:sz w:val="24"/>
          <w:szCs w:val="24"/>
          <w:lang w:val="id-ID"/>
        </w:rPr>
      </w:pPr>
      <w:r w:rsidRPr="00A35475">
        <w:rPr>
          <w:rFonts w:asciiTheme="majorBidi" w:eastAsia="Times New Roman" w:hAnsiTheme="majorBidi" w:cstheme="majorBidi"/>
          <w:color w:val="000000"/>
          <w:sz w:val="24"/>
          <w:szCs w:val="24"/>
          <w:lang w:val="id-ID"/>
        </w:rPr>
        <w:t xml:space="preserve">Wiliem Bonger </w:t>
      </w:r>
      <w:r w:rsidR="00153B14" w:rsidRPr="00A35475">
        <w:rPr>
          <w:rFonts w:asciiTheme="majorBidi" w:eastAsia="Times New Roman" w:hAnsiTheme="majorBidi" w:cstheme="majorBidi"/>
          <w:color w:val="000000"/>
          <w:sz w:val="24"/>
          <w:szCs w:val="24"/>
          <w:lang w:val="id-ID"/>
        </w:rPr>
        <w:t xml:space="preserve">mengatakan bahwa tidak ada alasan untuk mengasumsikan hanya mereka yang menyimpang mempunyai dorongan untuk berbuat demikian. Hal ini disebabkan karena pada dasarnya setiap manusia pasti mengalami dorongan untuk melanggar pada situasi tertentu, tetapi mengapa pada kebanyakan orang tidak menjadi kenyataan yang berwujud penyimpangan, sebab orang </w:t>
      </w:r>
      <w:r w:rsidR="00153B14" w:rsidRPr="00A35475">
        <w:rPr>
          <w:rFonts w:asciiTheme="majorBidi" w:eastAsia="Times New Roman" w:hAnsiTheme="majorBidi" w:cstheme="majorBidi"/>
          <w:color w:val="000000"/>
          <w:sz w:val="24"/>
          <w:szCs w:val="24"/>
          <w:lang w:val="id-ID"/>
        </w:rPr>
        <w:lastRenderedPageBreak/>
        <w:t xml:space="preserve">dianggap normal biasanya dapat menahan diri dari dorongan-dorongan untuk menyimpang. </w:t>
      </w:r>
      <w:r w:rsidRPr="00A35475">
        <w:rPr>
          <w:rFonts w:asciiTheme="majorBidi" w:eastAsia="Times New Roman" w:hAnsiTheme="majorBidi" w:cstheme="majorBidi"/>
          <w:color w:val="000000"/>
          <w:sz w:val="24"/>
          <w:szCs w:val="24"/>
          <w:lang w:val="id-ID"/>
        </w:rPr>
        <w:t>Banyak kejahatan pada kemiskinan yang disebarkan oleh kapitalisme, diakibatkan secara langsung oleh hal itu karena kejahatan dianta</w:t>
      </w:r>
      <w:r w:rsidR="006145E7" w:rsidRPr="00A35475">
        <w:rPr>
          <w:rFonts w:asciiTheme="majorBidi" w:eastAsia="Times New Roman" w:hAnsiTheme="majorBidi" w:cstheme="majorBidi"/>
          <w:color w:val="000000"/>
          <w:sz w:val="24"/>
          <w:szCs w:val="24"/>
          <w:lang w:val="id-ID"/>
        </w:rPr>
        <w:t>r</w:t>
      </w:r>
      <w:r w:rsidR="00723625">
        <w:rPr>
          <w:rFonts w:asciiTheme="majorBidi" w:eastAsia="Times New Roman" w:hAnsiTheme="majorBidi" w:cstheme="majorBidi"/>
          <w:color w:val="000000"/>
          <w:sz w:val="24"/>
          <w:szCs w:val="24"/>
          <w:lang w:val="id-ID"/>
        </w:rPr>
        <w:t xml:space="preserve">a kelas </w:t>
      </w:r>
      <w:r w:rsidRPr="00A35475">
        <w:rPr>
          <w:rFonts w:asciiTheme="majorBidi" w:eastAsia="Times New Roman" w:hAnsiTheme="majorBidi" w:cstheme="majorBidi"/>
          <w:color w:val="000000"/>
          <w:sz w:val="24"/>
          <w:szCs w:val="24"/>
          <w:lang w:val="id-ID"/>
        </w:rPr>
        <w:t xml:space="preserve">sub-ordinat kadang-kadang dibutuhkan untuk kelangsungan hidup (survival) dan tidak secara langsung karena adanya perasaan ketidakadialan didalam dunia dimana yang banyak hampir </w:t>
      </w:r>
      <w:r w:rsidR="007F438B" w:rsidRPr="00A35475">
        <w:rPr>
          <w:rFonts w:asciiTheme="majorBidi" w:eastAsia="Times New Roman" w:hAnsiTheme="majorBidi" w:cstheme="majorBidi"/>
          <w:color w:val="000000"/>
          <w:sz w:val="24"/>
          <w:szCs w:val="24"/>
          <w:lang w:val="id-ID"/>
        </w:rPr>
        <w:t>tidak mendapat apa-apa, sedangkan yang sedikit mendapat segalanya telah menjadikan demoralisasi pada individu serta membelenggu naluri sosialnya. Kejahatan dilihat sebagai suatu produk sistem ekonomi yang mendorong moralitas dan mentalitas tamak, egoistis, mengejar nomor satu sementara pada saat bersamaan membuat yang kaya makin kaya dan yang miskin makin miskin</w:t>
      </w:r>
      <w:r w:rsidR="003012B1">
        <w:rPr>
          <w:rFonts w:asciiTheme="majorBidi" w:eastAsia="Times New Roman" w:hAnsiTheme="majorBidi" w:cstheme="majorBidi"/>
          <w:color w:val="000000"/>
          <w:sz w:val="24"/>
          <w:szCs w:val="24"/>
          <w:lang w:val="id-ID"/>
        </w:rPr>
        <w:t>.</w:t>
      </w:r>
      <w:r w:rsidR="00470FF3" w:rsidRPr="00A35475">
        <w:rPr>
          <w:rStyle w:val="FootnoteReference"/>
          <w:rFonts w:asciiTheme="majorBidi" w:eastAsia="Times New Roman" w:hAnsiTheme="majorBidi" w:cstheme="majorBidi"/>
          <w:color w:val="000000"/>
          <w:sz w:val="24"/>
          <w:szCs w:val="24"/>
          <w:lang w:val="id-ID"/>
        </w:rPr>
        <w:footnoteReference w:id="6"/>
      </w:r>
    </w:p>
    <w:p w:rsidR="008F0CD0" w:rsidRPr="00A35475" w:rsidRDefault="00153B14" w:rsidP="008D5E4C">
      <w:pPr>
        <w:spacing w:after="0" w:line="480" w:lineRule="auto"/>
        <w:ind w:firstLine="567"/>
        <w:jc w:val="both"/>
        <w:rPr>
          <w:rFonts w:asciiTheme="majorBidi" w:eastAsia="Times New Roman" w:hAnsiTheme="majorBidi" w:cstheme="majorBidi"/>
          <w:color w:val="000000"/>
          <w:sz w:val="24"/>
          <w:szCs w:val="24"/>
          <w:lang w:val="id-ID"/>
        </w:rPr>
      </w:pPr>
      <w:r w:rsidRPr="00A35475">
        <w:rPr>
          <w:rFonts w:asciiTheme="majorBidi" w:eastAsia="Times New Roman" w:hAnsiTheme="majorBidi" w:cstheme="majorBidi"/>
          <w:color w:val="000000"/>
          <w:sz w:val="24"/>
          <w:szCs w:val="24"/>
          <w:lang w:val="id-ID"/>
        </w:rPr>
        <w:t>Masalah sosial perilaku menyimpang tentang Kenakalan Remaja bisa melalui pendekatan individual dan pendekatan sistem. Dalam pendekatan individual melalui pandangan sosialisasi. Berdasarkan pandangan sosialisasi, perilaku akan diidentifikasi sebagai masalah sosial apabila ia tidak berhasil dalam melewati belajar sosial (sosialisasi). Tentang perilaku disorder</w:t>
      </w:r>
      <w:r w:rsidR="00161E52" w:rsidRPr="00A35475">
        <w:rPr>
          <w:rFonts w:asciiTheme="majorBidi" w:eastAsia="Times New Roman" w:hAnsiTheme="majorBidi" w:cstheme="majorBidi"/>
          <w:color w:val="000000"/>
          <w:sz w:val="24"/>
          <w:szCs w:val="24"/>
          <w:lang w:val="id-ID"/>
        </w:rPr>
        <w:t xml:space="preserve"> (kekacauan mental),</w:t>
      </w:r>
      <w:r w:rsidRPr="00A35475">
        <w:rPr>
          <w:rFonts w:asciiTheme="majorBidi" w:eastAsia="Times New Roman" w:hAnsiTheme="majorBidi" w:cstheme="majorBidi"/>
          <w:color w:val="000000"/>
          <w:sz w:val="24"/>
          <w:szCs w:val="24"/>
          <w:lang w:val="id-ID"/>
        </w:rPr>
        <w:t xml:space="preserve"> di ka</w:t>
      </w:r>
      <w:r w:rsidR="00161E52" w:rsidRPr="00A35475">
        <w:rPr>
          <w:rFonts w:asciiTheme="majorBidi" w:eastAsia="Times New Roman" w:hAnsiTheme="majorBidi" w:cstheme="majorBidi"/>
          <w:color w:val="000000"/>
          <w:sz w:val="24"/>
          <w:szCs w:val="24"/>
          <w:lang w:val="id-ID"/>
        </w:rPr>
        <w:t>langan anak</w:t>
      </w:r>
      <w:r w:rsidR="008D5E4C" w:rsidRPr="00A35475">
        <w:rPr>
          <w:rFonts w:asciiTheme="majorBidi" w:eastAsia="Times New Roman" w:hAnsiTheme="majorBidi" w:cstheme="majorBidi"/>
          <w:color w:val="000000"/>
          <w:sz w:val="24"/>
          <w:szCs w:val="24"/>
          <w:lang w:val="id-ID"/>
        </w:rPr>
        <w:t xml:space="preserve"> remaja. Menurut </w:t>
      </w:r>
      <w:r w:rsidR="00161E52" w:rsidRPr="00A35475">
        <w:rPr>
          <w:rFonts w:asciiTheme="majorBidi" w:eastAsia="Times New Roman" w:hAnsiTheme="majorBidi" w:cstheme="majorBidi"/>
          <w:color w:val="000000"/>
          <w:sz w:val="24"/>
          <w:szCs w:val="24"/>
          <w:lang w:val="id-ID"/>
        </w:rPr>
        <w:t>Sigmund Freudkriminalitas menghubungkan delinquent dan perilaku kriminal dengan suatu“ concionce” (hati nurani) yang baik dia begitu menguasai sehingga menimbulkan perasaan bersalah atau ia begitu lemah sehingga tidak dapat mengontrol dorongan-dorongan si individu, dan bagi suatu kebutu</w:t>
      </w:r>
      <w:r w:rsidR="00C04E99" w:rsidRPr="00A35475">
        <w:rPr>
          <w:rFonts w:asciiTheme="majorBidi" w:eastAsia="Times New Roman" w:hAnsiTheme="majorBidi" w:cstheme="majorBidi"/>
          <w:color w:val="000000"/>
          <w:sz w:val="24"/>
          <w:szCs w:val="24"/>
          <w:lang w:val="id-ID"/>
        </w:rPr>
        <w:t xml:space="preserve">han yang harus dipenuhi segera. </w:t>
      </w:r>
      <w:r w:rsidR="00161E52" w:rsidRPr="00A35475">
        <w:rPr>
          <w:rFonts w:asciiTheme="majorBidi" w:eastAsia="Times New Roman" w:hAnsiTheme="majorBidi" w:cstheme="majorBidi"/>
          <w:color w:val="000000"/>
          <w:sz w:val="24"/>
          <w:szCs w:val="24"/>
          <w:lang w:val="id-ID"/>
        </w:rPr>
        <w:t>K</w:t>
      </w:r>
      <w:r w:rsidR="008D5E4C" w:rsidRPr="00A35475">
        <w:rPr>
          <w:rFonts w:asciiTheme="majorBidi" w:eastAsia="Times New Roman" w:hAnsiTheme="majorBidi" w:cstheme="majorBidi"/>
          <w:color w:val="000000"/>
          <w:sz w:val="24"/>
          <w:szCs w:val="24"/>
          <w:lang w:val="id-ID"/>
        </w:rPr>
        <w:t>enakalan remajaialah</w:t>
      </w:r>
      <w:r w:rsidRPr="00A35475">
        <w:rPr>
          <w:rFonts w:asciiTheme="majorBidi" w:eastAsia="Times New Roman" w:hAnsiTheme="majorBidi" w:cstheme="majorBidi"/>
          <w:color w:val="000000"/>
          <w:sz w:val="24"/>
          <w:szCs w:val="24"/>
          <w:lang w:val="id-ID"/>
        </w:rPr>
        <w:t xml:space="preserve"> perilaku menyimpang</w:t>
      </w:r>
      <w:r w:rsidR="00C04E99" w:rsidRPr="00A35475">
        <w:rPr>
          <w:rFonts w:asciiTheme="majorBidi" w:eastAsia="Times New Roman" w:hAnsiTheme="majorBidi" w:cstheme="majorBidi"/>
          <w:color w:val="000000"/>
          <w:sz w:val="24"/>
          <w:szCs w:val="24"/>
          <w:lang w:val="id-ID"/>
        </w:rPr>
        <w:t xml:space="preserve"> atau terlarang karena hati nurani (</w:t>
      </w:r>
      <w:r w:rsidR="00C04E99" w:rsidRPr="00A35475">
        <w:rPr>
          <w:rFonts w:asciiTheme="majorBidi" w:eastAsia="Times New Roman" w:hAnsiTheme="majorBidi" w:cstheme="majorBidi"/>
          <w:i/>
          <w:iCs/>
          <w:color w:val="000000"/>
          <w:sz w:val="24"/>
          <w:szCs w:val="24"/>
          <w:lang w:val="id-ID"/>
        </w:rPr>
        <w:t>superego</w:t>
      </w:r>
      <w:r w:rsidR="00C04E99" w:rsidRPr="00A35475">
        <w:rPr>
          <w:rFonts w:asciiTheme="majorBidi" w:eastAsia="Times New Roman" w:hAnsiTheme="majorBidi" w:cstheme="majorBidi"/>
          <w:color w:val="000000"/>
          <w:sz w:val="24"/>
          <w:szCs w:val="24"/>
          <w:lang w:val="id-ID"/>
        </w:rPr>
        <w:t xml:space="preserve">), </w:t>
      </w:r>
      <w:r w:rsidR="00C04E99" w:rsidRPr="00A35475">
        <w:rPr>
          <w:rFonts w:asciiTheme="majorBidi" w:eastAsia="Times New Roman" w:hAnsiTheme="majorBidi" w:cstheme="majorBidi"/>
          <w:color w:val="000000"/>
          <w:sz w:val="24"/>
          <w:szCs w:val="24"/>
          <w:lang w:val="id-ID"/>
        </w:rPr>
        <w:lastRenderedPageBreak/>
        <w:t>begitu lemah atau tidak sempurna sehingga egonya tidak mampu mengontrol dorongan-dorongan dari kepribadian yang mengandung keinginan dan dorongan yang kuat untuk dipuaskan atau dipenuhi,</w:t>
      </w:r>
      <w:r w:rsidRPr="00A35475">
        <w:rPr>
          <w:rFonts w:asciiTheme="majorBidi" w:eastAsia="Times New Roman" w:hAnsiTheme="majorBidi" w:cstheme="majorBidi"/>
          <w:color w:val="000000"/>
          <w:sz w:val="24"/>
          <w:szCs w:val="24"/>
          <w:lang w:val="id-ID"/>
        </w:rPr>
        <w:t xml:space="preserve"> juga dapat dilihat sebagai perwujudan dari konteks sosial. Perilaku disorder tidak dapat dilihat secara sederhana sebagai tindakan yang tidak layak, melainkan lebih dari itu harus dilihat sebagai hasil interaksi dari transaksi yang tidak benar antara seseorang dengan lingkungan sosialnya</w:t>
      </w:r>
      <w:r w:rsidR="00CA3CEC">
        <w:rPr>
          <w:rFonts w:asciiTheme="majorBidi" w:eastAsia="Times New Roman" w:hAnsiTheme="majorBidi" w:cstheme="majorBidi"/>
          <w:color w:val="000000"/>
          <w:sz w:val="24"/>
          <w:szCs w:val="24"/>
          <w:lang w:val="id-ID"/>
        </w:rPr>
        <w:t>.</w:t>
      </w:r>
      <w:r w:rsidR="002A108F" w:rsidRPr="00A35475">
        <w:rPr>
          <w:rStyle w:val="FootnoteReference"/>
          <w:rFonts w:asciiTheme="majorBidi" w:eastAsia="Times New Roman" w:hAnsiTheme="majorBidi" w:cstheme="majorBidi"/>
          <w:color w:val="000000"/>
          <w:sz w:val="24"/>
          <w:szCs w:val="24"/>
          <w:lang w:val="id-ID"/>
        </w:rPr>
        <w:footnoteReference w:id="7"/>
      </w:r>
    </w:p>
    <w:p w:rsidR="00772D12" w:rsidRPr="003A69D0" w:rsidRDefault="008F0CD0" w:rsidP="00482B5C">
      <w:pPr>
        <w:spacing w:after="0" w:line="480" w:lineRule="auto"/>
        <w:ind w:firstLine="567"/>
        <w:jc w:val="both"/>
        <w:rPr>
          <w:rFonts w:asciiTheme="majorBidi" w:hAnsiTheme="majorBidi" w:cstheme="majorBidi"/>
          <w:sz w:val="24"/>
          <w:szCs w:val="24"/>
          <w:lang w:val="sv-SE"/>
        </w:rPr>
      </w:pPr>
      <w:r w:rsidRPr="00A35475">
        <w:rPr>
          <w:rFonts w:asciiTheme="majorBidi" w:eastAsia="Times New Roman" w:hAnsiTheme="majorBidi" w:cstheme="majorBidi"/>
          <w:color w:val="000000"/>
          <w:sz w:val="24"/>
          <w:szCs w:val="24"/>
          <w:lang w:val="id-ID"/>
        </w:rPr>
        <w:t xml:space="preserve">Adapun </w:t>
      </w:r>
      <w:r w:rsidRPr="00A35475">
        <w:rPr>
          <w:rFonts w:asciiTheme="majorBidi" w:hAnsiTheme="majorBidi" w:cstheme="majorBidi"/>
          <w:sz w:val="24"/>
          <w:szCs w:val="24"/>
          <w:lang w:val="sv-SE"/>
        </w:rPr>
        <w:t>Faktor-faktor yang mempengaruhi perilaku anak remaja yaitu dari faktor keluarga karena kurangnya pendidikan agama, sehingga prilaku dan moral anak sangat minim. Kurang perhatian  orang tua justru membuat anak menjadi manja. Rasa tidak peduli orang tua  cenderung memberi kesempatan serta kebebasan secara luas kepada anaknya</w:t>
      </w:r>
      <w:r w:rsidR="00482B5C" w:rsidRPr="00A35475">
        <w:rPr>
          <w:rStyle w:val="FootnoteReference"/>
          <w:rFonts w:asciiTheme="majorBidi" w:hAnsiTheme="majorBidi" w:cstheme="majorBidi"/>
          <w:sz w:val="24"/>
          <w:szCs w:val="24"/>
          <w:lang w:val="sv-SE"/>
        </w:rPr>
        <w:footnoteReference w:id="8"/>
      </w:r>
      <w:r w:rsidRPr="00A35475">
        <w:rPr>
          <w:rFonts w:asciiTheme="majorBidi" w:hAnsiTheme="majorBidi" w:cstheme="majorBidi"/>
          <w:sz w:val="24"/>
          <w:szCs w:val="24"/>
          <w:lang w:val="sv-SE"/>
        </w:rPr>
        <w:t xml:space="preserve">. </w:t>
      </w:r>
      <w:r w:rsidRPr="003A69D0">
        <w:rPr>
          <w:rFonts w:asciiTheme="majorBidi" w:hAnsiTheme="majorBidi" w:cstheme="majorBidi"/>
          <w:sz w:val="24"/>
          <w:szCs w:val="24"/>
          <w:lang w:val="sv-SE"/>
        </w:rPr>
        <w:t>Orang tua sering kali menyetujui terhadap semua dengan tuntutan dan kehendak anaknya.Semua kehidupan keluarga seolah-olah sangat ditentutan oleh kemauan dan keinginan anak.Jadi anak merupakan central dari segala aturan dalam keluarga</w:t>
      </w:r>
      <w:r w:rsidR="00482B5C" w:rsidRPr="00A35475">
        <w:rPr>
          <w:rFonts w:asciiTheme="majorBidi" w:hAnsiTheme="majorBidi" w:cstheme="majorBidi"/>
          <w:sz w:val="24"/>
          <w:szCs w:val="24"/>
          <w:lang w:val="id-ID"/>
        </w:rPr>
        <w:t>.</w:t>
      </w:r>
    </w:p>
    <w:p w:rsidR="00CC7049" w:rsidRDefault="008F0CD0" w:rsidP="00CC7049">
      <w:pPr>
        <w:spacing w:after="0" w:line="480" w:lineRule="auto"/>
        <w:ind w:firstLine="567"/>
        <w:jc w:val="both"/>
        <w:rPr>
          <w:rFonts w:asciiTheme="majorBidi" w:hAnsiTheme="majorBidi" w:cstheme="majorBidi"/>
          <w:sz w:val="24"/>
          <w:szCs w:val="24"/>
          <w:lang w:val="id-ID"/>
        </w:rPr>
      </w:pPr>
      <w:r w:rsidRPr="003A69D0">
        <w:rPr>
          <w:rFonts w:asciiTheme="majorBidi" w:hAnsiTheme="majorBidi" w:cstheme="majorBidi"/>
          <w:sz w:val="24"/>
          <w:szCs w:val="24"/>
          <w:lang w:val="sv-SE"/>
        </w:rPr>
        <w:t>Tetapi hal itu tidak banyak ditemui dalam kenyataan, karena ternyata sebagian besar anak tidak mampu menggunakan kesempatan itu dengan sebaik-baiknya.Mereka justru menyalahgunakan suatu kesempatan, sehingga cenderung melakukan tindakan-tindakan yang melanggar nilai-nilai, norma-norma dan aturan-aturan sosial.Dengan demikian perkembangan diri anak cenderung menjadi negatif.</w:t>
      </w:r>
    </w:p>
    <w:p w:rsidR="00F24225" w:rsidRPr="00432159" w:rsidRDefault="00071495" w:rsidP="00432159">
      <w:pPr>
        <w:pStyle w:val="ListParagraph"/>
        <w:numPr>
          <w:ilvl w:val="0"/>
          <w:numId w:val="5"/>
        </w:numPr>
        <w:spacing w:line="480" w:lineRule="auto"/>
        <w:ind w:left="0" w:firstLine="0"/>
        <w:jc w:val="both"/>
        <w:rPr>
          <w:rFonts w:asciiTheme="majorBidi" w:hAnsiTheme="majorBidi" w:cstheme="majorBidi"/>
          <w:sz w:val="24"/>
          <w:szCs w:val="24"/>
          <w:lang w:val="id-ID"/>
        </w:rPr>
      </w:pPr>
      <w:r w:rsidRPr="00432159">
        <w:rPr>
          <w:rFonts w:asciiTheme="majorBidi" w:hAnsiTheme="majorBidi" w:cstheme="majorBidi"/>
          <w:b/>
          <w:bCs/>
          <w:sz w:val="24"/>
          <w:szCs w:val="24"/>
          <w:lang w:val="id-ID"/>
        </w:rPr>
        <w:lastRenderedPageBreak/>
        <w:t>Faktor-FaktorPenyebab Tindak Kriminal Aksi Premanisme Di Pasar 16 Ilir Palembang</w:t>
      </w:r>
    </w:p>
    <w:p w:rsidR="007B123F" w:rsidRPr="00F24225" w:rsidRDefault="007B123F" w:rsidP="00F24225">
      <w:pPr>
        <w:spacing w:line="480" w:lineRule="auto"/>
        <w:ind w:firstLine="720"/>
        <w:rPr>
          <w:rFonts w:asciiTheme="majorBidi" w:hAnsiTheme="majorBidi" w:cstheme="majorBidi"/>
          <w:sz w:val="24"/>
          <w:szCs w:val="24"/>
          <w:lang w:val="id-ID"/>
        </w:rPr>
      </w:pPr>
      <w:r w:rsidRPr="00A35475">
        <w:rPr>
          <w:rFonts w:asciiTheme="majorBidi" w:eastAsia="Times New Roman" w:hAnsiTheme="majorBidi" w:cstheme="majorBidi"/>
          <w:sz w:val="24"/>
          <w:szCs w:val="24"/>
        </w:rPr>
        <w:t xml:space="preserve">Penyimpangan </w:t>
      </w:r>
      <w:r w:rsidRPr="00A35475">
        <w:rPr>
          <w:rFonts w:asciiTheme="majorBidi" w:eastAsia="Times New Roman" w:hAnsiTheme="majorBidi" w:cstheme="majorBidi"/>
          <w:sz w:val="24"/>
          <w:szCs w:val="24"/>
          <w:lang w:val="id-ID"/>
        </w:rPr>
        <w:t xml:space="preserve">dari </w:t>
      </w:r>
      <w:proofErr w:type="gramStart"/>
      <w:r w:rsidRPr="00A35475">
        <w:rPr>
          <w:rFonts w:asciiTheme="majorBidi" w:eastAsia="Times New Roman" w:hAnsiTheme="majorBidi" w:cstheme="majorBidi"/>
          <w:sz w:val="24"/>
          <w:szCs w:val="24"/>
          <w:lang w:val="id-ID"/>
        </w:rPr>
        <w:t>norma</w:t>
      </w:r>
      <w:proofErr w:type="gramEnd"/>
      <w:r w:rsidRPr="00A35475">
        <w:rPr>
          <w:rFonts w:asciiTheme="majorBidi" w:eastAsia="Times New Roman" w:hAnsiTheme="majorBidi" w:cstheme="majorBidi"/>
          <w:sz w:val="24"/>
          <w:szCs w:val="24"/>
          <w:lang w:val="id-ID"/>
        </w:rPr>
        <w:t xml:space="preserve"> hukum pidana meliputi dua faktor </w:t>
      </w:r>
      <w:r w:rsidR="00EE45A2" w:rsidRPr="00A35475">
        <w:rPr>
          <w:rFonts w:asciiTheme="majorBidi" w:eastAsia="Times New Roman" w:hAnsiTheme="majorBidi" w:cstheme="majorBidi"/>
          <w:sz w:val="24"/>
          <w:szCs w:val="24"/>
        </w:rPr>
        <w:t>yaitu fa</w:t>
      </w:r>
      <w:r w:rsidR="00EE45A2" w:rsidRPr="00A35475">
        <w:rPr>
          <w:rFonts w:asciiTheme="majorBidi" w:eastAsia="Times New Roman" w:hAnsiTheme="majorBidi" w:cstheme="majorBidi"/>
          <w:sz w:val="24"/>
          <w:szCs w:val="24"/>
          <w:lang w:val="id-ID"/>
        </w:rPr>
        <w:t>k</w:t>
      </w:r>
      <w:r w:rsidRPr="00A35475">
        <w:rPr>
          <w:rFonts w:asciiTheme="majorBidi" w:eastAsia="Times New Roman" w:hAnsiTheme="majorBidi" w:cstheme="majorBidi"/>
          <w:sz w:val="24"/>
          <w:szCs w:val="24"/>
        </w:rPr>
        <w:t>to</w:t>
      </w:r>
      <w:r w:rsidR="005B0495" w:rsidRPr="00A35475">
        <w:rPr>
          <w:rFonts w:asciiTheme="majorBidi" w:eastAsia="Times New Roman" w:hAnsiTheme="majorBidi" w:cstheme="majorBidi"/>
          <w:sz w:val="24"/>
          <w:szCs w:val="24"/>
        </w:rPr>
        <w:t>r dari dalam (Intrinsik) dan fa</w:t>
      </w:r>
      <w:r w:rsidR="005B0495" w:rsidRPr="00A35475">
        <w:rPr>
          <w:rFonts w:asciiTheme="majorBidi" w:eastAsia="Times New Roman" w:hAnsiTheme="majorBidi" w:cstheme="majorBidi"/>
          <w:sz w:val="24"/>
          <w:szCs w:val="24"/>
          <w:lang w:val="id-ID"/>
        </w:rPr>
        <w:t>k</w:t>
      </w:r>
      <w:r w:rsidRPr="00A35475">
        <w:rPr>
          <w:rFonts w:asciiTheme="majorBidi" w:eastAsia="Times New Roman" w:hAnsiTheme="majorBidi" w:cstheme="majorBidi"/>
          <w:sz w:val="24"/>
          <w:szCs w:val="24"/>
        </w:rPr>
        <w:t>tor dari luar (Ekstrinsik);</w:t>
      </w:r>
    </w:p>
    <w:p w:rsidR="007B123F" w:rsidRPr="001A78A9" w:rsidRDefault="007B123F" w:rsidP="001A78A9">
      <w:pPr>
        <w:spacing w:line="480" w:lineRule="auto"/>
        <w:jc w:val="both"/>
        <w:rPr>
          <w:rFonts w:asciiTheme="majorBidi" w:eastAsia="Times New Roman" w:hAnsiTheme="majorBidi" w:cstheme="majorBidi"/>
          <w:sz w:val="24"/>
          <w:szCs w:val="24"/>
          <w:lang w:val="id-ID"/>
        </w:rPr>
      </w:pPr>
      <w:r w:rsidRPr="001A78A9">
        <w:rPr>
          <w:rFonts w:asciiTheme="majorBidi" w:eastAsia="Times New Roman" w:hAnsiTheme="majorBidi" w:cstheme="majorBidi"/>
          <w:sz w:val="24"/>
          <w:szCs w:val="24"/>
          <w:lang w:val="id-ID"/>
        </w:rPr>
        <w:t>       1)   Faktor dari dalam (intrinsik)</w:t>
      </w:r>
    </w:p>
    <w:p w:rsidR="007B123F" w:rsidRPr="001D47D8" w:rsidRDefault="007B123F" w:rsidP="001A78A9">
      <w:pPr>
        <w:spacing w:line="480" w:lineRule="auto"/>
        <w:ind w:firstLine="709"/>
        <w:jc w:val="both"/>
        <w:rPr>
          <w:rFonts w:asciiTheme="majorBidi" w:eastAsia="Times New Roman" w:hAnsiTheme="majorBidi" w:cstheme="majorBidi"/>
          <w:sz w:val="24"/>
          <w:szCs w:val="24"/>
          <w:lang w:val="id-ID"/>
        </w:rPr>
      </w:pPr>
      <w:r w:rsidRPr="001A78A9">
        <w:rPr>
          <w:rFonts w:asciiTheme="majorBidi" w:eastAsia="Times New Roman" w:hAnsiTheme="majorBidi" w:cstheme="majorBidi"/>
          <w:sz w:val="24"/>
          <w:szCs w:val="24"/>
          <w:lang w:val="id-ID"/>
        </w:rPr>
        <w:t xml:space="preserve">Setiap orang mempunyai intelegensi yang berbeda-beda.Perbedaan intelegensi ini berpengaruh dalam daya serap terhadap norma-norma dan nilai-nilai sosial.Orang yang mempunyai intelegensi tinggi umumnya tidak kesulitan dalam bergaul, belajar, dan berinteraksi di masyarakat. </w:t>
      </w:r>
      <w:r w:rsidRPr="00A35475">
        <w:rPr>
          <w:rFonts w:asciiTheme="majorBidi" w:eastAsia="Times New Roman" w:hAnsiTheme="majorBidi" w:cstheme="majorBidi"/>
          <w:sz w:val="24"/>
          <w:szCs w:val="24"/>
        </w:rPr>
        <w:t xml:space="preserve">Sebaliknya orang yang intelegensinya di bawah normal akan mengalami berbagai kesulitan dalam </w:t>
      </w:r>
      <w:proofErr w:type="gramStart"/>
      <w:r w:rsidRPr="00A35475">
        <w:rPr>
          <w:rFonts w:asciiTheme="majorBidi" w:eastAsia="Times New Roman" w:hAnsiTheme="majorBidi" w:cstheme="majorBidi"/>
          <w:sz w:val="24"/>
          <w:szCs w:val="24"/>
        </w:rPr>
        <w:t>belajar  maupun</w:t>
      </w:r>
      <w:proofErr w:type="gramEnd"/>
      <w:r w:rsidRPr="00A35475">
        <w:rPr>
          <w:rFonts w:asciiTheme="majorBidi" w:eastAsia="Times New Roman" w:hAnsiTheme="majorBidi" w:cstheme="majorBidi"/>
          <w:sz w:val="24"/>
          <w:szCs w:val="24"/>
        </w:rPr>
        <w:t xml:space="preserve"> menyesuaikan diri di masyarakat. </w:t>
      </w:r>
      <w:proofErr w:type="gramStart"/>
      <w:r w:rsidRPr="00A35475">
        <w:rPr>
          <w:rFonts w:asciiTheme="majorBidi" w:eastAsia="Times New Roman" w:hAnsiTheme="majorBidi" w:cstheme="majorBidi"/>
          <w:sz w:val="24"/>
          <w:szCs w:val="24"/>
        </w:rPr>
        <w:t>Namun hal ini seringkali menjadi dilematis, seseorang yang memiliki tingkat intelegensi yang tinggi dapat melakukan suatu kejahatan yang lebih besar akibatnya bagi masyarakat, karena tingginya tingkat intelegensi tidak diimbangi dengan moral yang baik pula, sehingga menimbulkan penyimpangan</w:t>
      </w:r>
      <w:r w:rsidR="001D47D8">
        <w:rPr>
          <w:rFonts w:asciiTheme="majorBidi" w:eastAsia="Times New Roman" w:hAnsiTheme="majorBidi" w:cstheme="majorBidi"/>
          <w:sz w:val="24"/>
          <w:szCs w:val="24"/>
          <w:lang w:val="id-ID"/>
        </w:rPr>
        <w:t>.</w:t>
      </w:r>
      <w:proofErr w:type="gramEnd"/>
      <w:r w:rsidR="000231DD" w:rsidRPr="00A35475">
        <w:rPr>
          <w:rStyle w:val="FootnoteReference"/>
          <w:rFonts w:asciiTheme="majorBidi" w:eastAsia="Times New Roman" w:hAnsiTheme="majorBidi" w:cstheme="majorBidi"/>
          <w:sz w:val="24"/>
          <w:szCs w:val="24"/>
        </w:rPr>
        <w:footnoteReference w:id="9"/>
      </w:r>
    </w:p>
    <w:p w:rsidR="007B123F" w:rsidRPr="00A35475" w:rsidRDefault="007B123F" w:rsidP="007B123F">
      <w:pPr>
        <w:spacing w:line="480" w:lineRule="auto"/>
        <w:jc w:val="both"/>
        <w:rPr>
          <w:rFonts w:asciiTheme="majorBidi" w:eastAsia="Times New Roman" w:hAnsiTheme="majorBidi" w:cstheme="majorBidi"/>
          <w:sz w:val="24"/>
          <w:szCs w:val="24"/>
        </w:rPr>
      </w:pPr>
      <w:r w:rsidRPr="00A35475">
        <w:rPr>
          <w:rFonts w:asciiTheme="majorBidi" w:eastAsia="Times New Roman" w:hAnsiTheme="majorBidi" w:cstheme="majorBidi"/>
          <w:sz w:val="24"/>
          <w:szCs w:val="24"/>
        </w:rPr>
        <w:t>2)   Faktor dari luar (ekstrinsik)</w:t>
      </w:r>
    </w:p>
    <w:p w:rsidR="007B123F" w:rsidRPr="00A35475" w:rsidRDefault="007B123F" w:rsidP="007B123F">
      <w:pPr>
        <w:spacing w:line="480" w:lineRule="auto"/>
        <w:jc w:val="both"/>
        <w:rPr>
          <w:rFonts w:asciiTheme="majorBidi" w:eastAsia="Times New Roman" w:hAnsiTheme="majorBidi" w:cstheme="majorBidi"/>
          <w:sz w:val="24"/>
          <w:szCs w:val="24"/>
        </w:rPr>
      </w:pPr>
      <w:proofErr w:type="gramStart"/>
      <w:r w:rsidRPr="00A35475">
        <w:rPr>
          <w:rFonts w:asciiTheme="majorBidi" w:eastAsia="Times New Roman" w:hAnsiTheme="majorBidi" w:cstheme="majorBidi"/>
          <w:sz w:val="24"/>
          <w:szCs w:val="24"/>
        </w:rPr>
        <w:t>a</w:t>
      </w:r>
      <w:proofErr w:type="gramEnd"/>
      <w:r w:rsidRPr="00A35475">
        <w:rPr>
          <w:rFonts w:asciiTheme="majorBidi" w:eastAsia="Times New Roman" w:hAnsiTheme="majorBidi" w:cstheme="majorBidi"/>
          <w:sz w:val="24"/>
          <w:szCs w:val="24"/>
        </w:rPr>
        <w:t>). Peran keluarga</w:t>
      </w:r>
    </w:p>
    <w:p w:rsidR="007B123F" w:rsidRPr="00A35475" w:rsidRDefault="007B123F" w:rsidP="008567DF">
      <w:pPr>
        <w:spacing w:line="480" w:lineRule="auto"/>
        <w:ind w:firstLine="709"/>
        <w:jc w:val="both"/>
        <w:rPr>
          <w:rFonts w:asciiTheme="majorBidi" w:eastAsia="Times New Roman" w:hAnsiTheme="majorBidi" w:cstheme="majorBidi"/>
          <w:sz w:val="24"/>
          <w:szCs w:val="24"/>
          <w:lang w:val="id-ID"/>
        </w:rPr>
      </w:pPr>
      <w:proofErr w:type="gramStart"/>
      <w:r w:rsidRPr="00A35475">
        <w:rPr>
          <w:rFonts w:asciiTheme="majorBidi" w:eastAsia="Times New Roman" w:hAnsiTheme="majorBidi" w:cstheme="majorBidi"/>
          <w:sz w:val="24"/>
          <w:szCs w:val="24"/>
        </w:rPr>
        <w:t>Keluarga sebagai unit terkecil dalam kehidupan sosial sangat besar peranannya dalam membentuk pertahanan seseorang terhadap serangan penyakit sosial sejak dini.</w:t>
      </w:r>
      <w:r w:rsidRPr="00A35475">
        <w:rPr>
          <w:rFonts w:asciiTheme="majorBidi" w:eastAsia="Times New Roman" w:hAnsiTheme="majorBidi" w:cstheme="majorBidi"/>
          <w:sz w:val="24"/>
          <w:szCs w:val="24"/>
          <w:lang w:val="id-ID"/>
        </w:rPr>
        <w:t xml:space="preserve">Dalam sebuah keluarga yang selalu menerapkan kejujuran dan </w:t>
      </w:r>
      <w:r w:rsidRPr="00A35475">
        <w:rPr>
          <w:rFonts w:asciiTheme="majorBidi" w:eastAsia="Times New Roman" w:hAnsiTheme="majorBidi" w:cstheme="majorBidi"/>
          <w:sz w:val="24"/>
          <w:szCs w:val="24"/>
          <w:lang w:val="id-ID"/>
        </w:rPr>
        <w:lastRenderedPageBreak/>
        <w:t>kedisiplinan menjadi panutan bagi seseorang dalam berperilaku dalam lingkungannya maupun tempatnya bekerja.</w:t>
      </w:r>
      <w:proofErr w:type="gramEnd"/>
      <w:r w:rsidR="0099201C" w:rsidRPr="00A35475">
        <w:rPr>
          <w:rFonts w:asciiTheme="majorBidi" w:eastAsia="Times New Roman" w:hAnsiTheme="majorBidi" w:cstheme="majorBidi"/>
          <w:sz w:val="24"/>
          <w:szCs w:val="24"/>
          <w:lang w:val="id-ID"/>
        </w:rPr>
        <w:t xml:space="preserve"> Keluaraga yang terdekat untuk membesarkan, mendewasakan dan didalamnya anak mendapat pendidikan pertama kali. Keluarga merupakan kelompok terkecil, akan tetapi merupakan lingkungan paling kuat dalam membesrkan anak</w:t>
      </w:r>
      <w:r w:rsidR="00381A9B">
        <w:rPr>
          <w:rFonts w:asciiTheme="majorBidi" w:eastAsia="Times New Roman" w:hAnsiTheme="majorBidi" w:cstheme="majorBidi"/>
          <w:sz w:val="24"/>
          <w:szCs w:val="24"/>
          <w:lang w:val="id-ID"/>
        </w:rPr>
        <w:t>.</w:t>
      </w:r>
      <w:r w:rsidR="00D05049" w:rsidRPr="00A35475">
        <w:rPr>
          <w:rStyle w:val="FootnoteReference"/>
          <w:rFonts w:asciiTheme="majorBidi" w:eastAsia="Times New Roman" w:hAnsiTheme="majorBidi" w:cstheme="majorBidi"/>
          <w:sz w:val="24"/>
          <w:szCs w:val="24"/>
          <w:lang w:val="id-ID"/>
        </w:rPr>
        <w:footnoteReference w:id="10"/>
      </w:r>
    </w:p>
    <w:p w:rsidR="0078702B" w:rsidRPr="00A35475" w:rsidRDefault="0078702B" w:rsidP="0078702B">
      <w:pPr>
        <w:spacing w:after="0" w:line="480" w:lineRule="auto"/>
        <w:jc w:val="both"/>
        <w:rPr>
          <w:rFonts w:asciiTheme="majorBidi" w:eastAsia="Times New Roman" w:hAnsiTheme="majorBidi" w:cstheme="majorBidi"/>
          <w:sz w:val="24"/>
          <w:szCs w:val="24"/>
        </w:rPr>
      </w:pPr>
      <w:r w:rsidRPr="00A35475">
        <w:rPr>
          <w:rFonts w:asciiTheme="majorBidi" w:eastAsia="Times New Roman" w:hAnsiTheme="majorBidi" w:cstheme="majorBidi"/>
          <w:sz w:val="24"/>
          <w:szCs w:val="24"/>
        </w:rPr>
        <w:t>Hasil wawancara dengan anak</w:t>
      </w:r>
      <w:r w:rsidR="008E70B6" w:rsidRPr="00A35475">
        <w:rPr>
          <w:rFonts w:asciiTheme="majorBidi" w:eastAsia="Times New Roman" w:hAnsiTheme="majorBidi" w:cstheme="majorBidi"/>
          <w:sz w:val="24"/>
          <w:szCs w:val="24"/>
          <w:lang w:val="id-ID"/>
        </w:rPr>
        <w:t xml:space="preserve"> remaja</w:t>
      </w:r>
      <w:r w:rsidRPr="00A35475">
        <w:rPr>
          <w:rFonts w:asciiTheme="majorBidi" w:eastAsia="Times New Roman" w:hAnsiTheme="majorBidi" w:cstheme="majorBidi"/>
          <w:sz w:val="24"/>
          <w:szCs w:val="24"/>
        </w:rPr>
        <w:t xml:space="preserve"> jalanan wilayah Pasar 16 ilir </w:t>
      </w:r>
      <w:proofErr w:type="gramStart"/>
      <w:r w:rsidRPr="00A35475">
        <w:rPr>
          <w:rFonts w:asciiTheme="majorBidi" w:eastAsia="Times New Roman" w:hAnsiTheme="majorBidi" w:cstheme="majorBidi"/>
          <w:sz w:val="24"/>
          <w:szCs w:val="24"/>
        </w:rPr>
        <w:t>palembang :</w:t>
      </w:r>
      <w:proofErr w:type="gramEnd"/>
    </w:p>
    <w:p w:rsidR="0078702B" w:rsidRPr="00A35475" w:rsidRDefault="0078702B" w:rsidP="0078702B">
      <w:pPr>
        <w:spacing w:after="0" w:line="480" w:lineRule="auto"/>
        <w:jc w:val="both"/>
        <w:rPr>
          <w:rFonts w:asciiTheme="majorBidi" w:eastAsia="Times New Roman" w:hAnsiTheme="majorBidi" w:cstheme="majorBidi"/>
          <w:sz w:val="24"/>
          <w:szCs w:val="24"/>
        </w:rPr>
      </w:pPr>
      <w:r w:rsidRPr="00A35475">
        <w:rPr>
          <w:rFonts w:asciiTheme="majorBidi" w:eastAsia="Times New Roman" w:hAnsiTheme="majorBidi" w:cstheme="majorBidi"/>
          <w:sz w:val="24"/>
          <w:szCs w:val="24"/>
        </w:rPr>
        <w:t>1.     </w:t>
      </w:r>
      <w:r w:rsidR="0029624A" w:rsidRPr="00A35475">
        <w:rPr>
          <w:rFonts w:asciiTheme="majorBidi" w:eastAsia="Times New Roman" w:hAnsiTheme="majorBidi" w:cstheme="majorBidi"/>
          <w:sz w:val="24"/>
          <w:szCs w:val="24"/>
        </w:rPr>
        <w:t xml:space="preserve">Nama </w:t>
      </w:r>
      <w:r w:rsidR="0029624A" w:rsidRPr="00A35475">
        <w:rPr>
          <w:rFonts w:asciiTheme="majorBidi" w:eastAsia="Times New Roman" w:hAnsiTheme="majorBidi" w:cstheme="majorBidi"/>
          <w:sz w:val="24"/>
          <w:szCs w:val="24"/>
          <w:lang w:val="id-ID"/>
        </w:rPr>
        <w:t>Iqbal</w:t>
      </w:r>
      <w:r w:rsidR="00E224C8" w:rsidRPr="00A35475">
        <w:rPr>
          <w:rFonts w:asciiTheme="majorBidi" w:eastAsia="Times New Roman" w:hAnsiTheme="majorBidi" w:cstheme="majorBidi"/>
          <w:sz w:val="24"/>
          <w:szCs w:val="24"/>
          <w:lang w:val="id-ID"/>
        </w:rPr>
        <w:t>,</w:t>
      </w:r>
      <w:r w:rsidRPr="00A35475">
        <w:rPr>
          <w:rFonts w:asciiTheme="majorBidi" w:eastAsia="Times New Roman" w:hAnsiTheme="majorBidi" w:cstheme="majorBidi"/>
          <w:sz w:val="24"/>
          <w:szCs w:val="24"/>
        </w:rPr>
        <w:t xml:space="preserve"> umur 1</w:t>
      </w:r>
      <w:r w:rsidRPr="00A35475">
        <w:rPr>
          <w:rFonts w:asciiTheme="majorBidi" w:eastAsia="Times New Roman" w:hAnsiTheme="majorBidi" w:cstheme="majorBidi"/>
          <w:sz w:val="24"/>
          <w:szCs w:val="24"/>
          <w:lang w:val="id-ID"/>
        </w:rPr>
        <w:t>7</w:t>
      </w:r>
      <w:r w:rsidRPr="00A35475">
        <w:rPr>
          <w:rFonts w:asciiTheme="majorBidi" w:eastAsia="Times New Roman" w:hAnsiTheme="majorBidi" w:cstheme="majorBidi"/>
          <w:sz w:val="24"/>
          <w:szCs w:val="24"/>
        </w:rPr>
        <w:t xml:space="preserve"> tahun, keseharian mengamen, faktor tidak </w:t>
      </w:r>
      <w:proofErr w:type="gramStart"/>
      <w:r w:rsidRPr="00A35475">
        <w:rPr>
          <w:rFonts w:asciiTheme="majorBidi" w:eastAsia="Times New Roman" w:hAnsiTheme="majorBidi" w:cstheme="majorBidi"/>
          <w:sz w:val="24"/>
          <w:szCs w:val="24"/>
        </w:rPr>
        <w:t>sekolah :</w:t>
      </w:r>
      <w:proofErr w:type="gramEnd"/>
      <w:r w:rsidRPr="00A35475">
        <w:rPr>
          <w:rFonts w:asciiTheme="majorBidi" w:eastAsia="Times New Roman" w:hAnsiTheme="majorBidi" w:cstheme="majorBidi"/>
          <w:sz w:val="24"/>
          <w:szCs w:val="24"/>
        </w:rPr>
        <w:t xml:space="preserve"> Ekonomi, pendapatan orang tuannya tidak sebanding dengan pengeluaran apalagi biaya untuk sekolah, cari buat makan saja kuwalahan. Wawan termasuk anak jalanan yang mampu cari duit sendiri tanpa menggantung kepada siapapun termasuk orang tuannya sendiri.Akan tetapi wawan juga sering melakukan tindakan yang tak pantas dilakukan seusianya itu, seperti mabuk-mabukan, judi dan berantem dengan teman ngamennya gara-gara rebutan lampak.Seperti itulah pemaparan wawan kepada kami.</w:t>
      </w:r>
    </w:p>
    <w:p w:rsidR="007B123F" w:rsidRPr="00A35475" w:rsidRDefault="007B123F" w:rsidP="00A8107F">
      <w:pPr>
        <w:spacing w:line="480" w:lineRule="auto"/>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rPr>
        <w:t>b) Peran masyarakat</w:t>
      </w:r>
    </w:p>
    <w:p w:rsidR="007B123F" w:rsidRPr="00A35475" w:rsidRDefault="007B123F" w:rsidP="008567DF">
      <w:pPr>
        <w:spacing w:line="480" w:lineRule="auto"/>
        <w:ind w:firstLine="709"/>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rPr>
        <w:t xml:space="preserve">Pola kehidupan masyarakat tertentu kadang tanpa disadari oleh para warganya ternyata menyimpang dari nilai dan </w:t>
      </w:r>
      <w:proofErr w:type="gramStart"/>
      <w:r w:rsidRPr="00A35475">
        <w:rPr>
          <w:rFonts w:asciiTheme="majorBidi" w:eastAsia="Times New Roman" w:hAnsiTheme="majorBidi" w:cstheme="majorBidi"/>
          <w:sz w:val="24"/>
          <w:szCs w:val="24"/>
        </w:rPr>
        <w:t>norma</w:t>
      </w:r>
      <w:proofErr w:type="gramEnd"/>
      <w:r w:rsidRPr="00A35475">
        <w:rPr>
          <w:rFonts w:asciiTheme="majorBidi" w:eastAsia="Times New Roman" w:hAnsiTheme="majorBidi" w:cstheme="majorBidi"/>
          <w:sz w:val="24"/>
          <w:szCs w:val="24"/>
        </w:rPr>
        <w:t xml:space="preserve"> sosial yang berlaku di masyarakat umum. </w:t>
      </w:r>
      <w:proofErr w:type="gramStart"/>
      <w:r w:rsidRPr="00A35475">
        <w:rPr>
          <w:rFonts w:asciiTheme="majorBidi" w:eastAsia="Times New Roman" w:hAnsiTheme="majorBidi" w:cstheme="majorBidi"/>
          <w:sz w:val="24"/>
          <w:szCs w:val="24"/>
        </w:rPr>
        <w:t>Itulah yang disebut sebagai subkebudayaan menyimpang.</w:t>
      </w:r>
      <w:proofErr w:type="gramEnd"/>
      <w:r w:rsidRPr="00A35475">
        <w:rPr>
          <w:rFonts w:asciiTheme="majorBidi" w:eastAsia="Times New Roman" w:hAnsiTheme="majorBidi" w:cstheme="majorBidi"/>
          <w:sz w:val="24"/>
          <w:szCs w:val="24"/>
        </w:rPr>
        <w:t xml:space="preserve"> Misalnya masyarakat yang sebagian besar warganya hidup dengan menggunakan ca</w:t>
      </w:r>
      <w:r w:rsidR="00167CF7" w:rsidRPr="00A35475">
        <w:rPr>
          <w:rFonts w:asciiTheme="majorBidi" w:eastAsia="Times New Roman" w:hAnsiTheme="majorBidi" w:cstheme="majorBidi"/>
          <w:sz w:val="24"/>
          <w:szCs w:val="24"/>
          <w:lang w:val="id-ID"/>
        </w:rPr>
        <w:t>r</w:t>
      </w:r>
      <w:r w:rsidRPr="00A35475">
        <w:rPr>
          <w:rFonts w:asciiTheme="majorBidi" w:eastAsia="Times New Roman" w:hAnsiTheme="majorBidi" w:cstheme="majorBidi"/>
          <w:sz w:val="24"/>
          <w:szCs w:val="24"/>
        </w:rPr>
        <w:t xml:space="preserve">a-cara premanisme, maka anak-anak </w:t>
      </w:r>
      <w:r w:rsidR="00347B50" w:rsidRPr="00A35475">
        <w:rPr>
          <w:rFonts w:asciiTheme="majorBidi" w:eastAsia="Times New Roman" w:hAnsiTheme="majorBidi" w:cstheme="majorBidi"/>
          <w:sz w:val="24"/>
          <w:szCs w:val="24"/>
          <w:lang w:val="id-ID"/>
        </w:rPr>
        <w:t>remaj</w:t>
      </w:r>
      <w:r w:rsidR="003A254A" w:rsidRPr="00A35475">
        <w:rPr>
          <w:rFonts w:asciiTheme="majorBidi" w:eastAsia="Times New Roman" w:hAnsiTheme="majorBidi" w:cstheme="majorBidi"/>
          <w:sz w:val="24"/>
          <w:szCs w:val="24"/>
          <w:lang w:val="id-ID"/>
        </w:rPr>
        <w:t>a</w:t>
      </w:r>
      <w:r w:rsidRPr="00A35475">
        <w:rPr>
          <w:rFonts w:asciiTheme="majorBidi" w:eastAsia="Times New Roman" w:hAnsiTheme="majorBidi" w:cstheme="majorBidi"/>
          <w:sz w:val="24"/>
          <w:szCs w:val="24"/>
        </w:rPr>
        <w:t xml:space="preserve">di dalamnya </w:t>
      </w:r>
      <w:proofErr w:type="gramStart"/>
      <w:r w:rsidRPr="00A35475">
        <w:rPr>
          <w:rFonts w:asciiTheme="majorBidi" w:eastAsia="Times New Roman" w:hAnsiTheme="majorBidi" w:cstheme="majorBidi"/>
          <w:sz w:val="24"/>
          <w:szCs w:val="24"/>
        </w:rPr>
        <w:t>akan</w:t>
      </w:r>
      <w:proofErr w:type="gramEnd"/>
      <w:r w:rsidRPr="00A35475">
        <w:rPr>
          <w:rFonts w:asciiTheme="majorBidi" w:eastAsia="Times New Roman" w:hAnsiTheme="majorBidi" w:cstheme="majorBidi"/>
          <w:sz w:val="24"/>
          <w:szCs w:val="24"/>
        </w:rPr>
        <w:t xml:space="preserve"> menganggap premanisme sebagai bagian dari kehidupannya. Demikian pula seseorang yang </w:t>
      </w:r>
      <w:r w:rsidRPr="00A35475">
        <w:rPr>
          <w:rFonts w:asciiTheme="majorBidi" w:eastAsia="Times New Roman" w:hAnsiTheme="majorBidi" w:cstheme="majorBidi"/>
          <w:sz w:val="24"/>
          <w:szCs w:val="24"/>
        </w:rPr>
        <w:lastRenderedPageBreak/>
        <w:t xml:space="preserve">tumbuh dan berkembang di lingkungan masyarakat penjudi atau peminum minuman keras, maka </w:t>
      </w:r>
      <w:proofErr w:type="gramStart"/>
      <w:r w:rsidRPr="00A35475">
        <w:rPr>
          <w:rFonts w:asciiTheme="majorBidi" w:eastAsia="Times New Roman" w:hAnsiTheme="majorBidi" w:cstheme="majorBidi"/>
          <w:sz w:val="24"/>
          <w:szCs w:val="24"/>
        </w:rPr>
        <w:t>akan</w:t>
      </w:r>
      <w:proofErr w:type="gramEnd"/>
      <w:r w:rsidRPr="00A35475">
        <w:rPr>
          <w:rFonts w:asciiTheme="majorBidi" w:eastAsia="Times New Roman" w:hAnsiTheme="majorBidi" w:cstheme="majorBidi"/>
          <w:sz w:val="24"/>
          <w:szCs w:val="24"/>
        </w:rPr>
        <w:t xml:space="preserve"> membentuk sikap dan pola perilaku menyimpang.</w:t>
      </w:r>
    </w:p>
    <w:p w:rsidR="002C52A3" w:rsidRPr="00A35475" w:rsidRDefault="00347B50" w:rsidP="002C52A3">
      <w:pPr>
        <w:spacing w:line="480" w:lineRule="auto"/>
        <w:ind w:firstLine="567"/>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lang w:val="id-ID"/>
        </w:rPr>
        <w:t xml:space="preserve">Anak remaja sebagai anggota masyarakat selalu mendapat pengaruh dari keadaan masyarakat dan lingkungannya baik langsung maupun tidak langsung. Pengaruh yang dominan adalah akselarasi perubahan sosial yang ditandai dengan perisriwa-peristiwa yang sering menimbulkan ketegangan seperti persaingan dalam perekonomian, pengangguran, mass media, dan fasilitas rekreasi, kondisi ekonomi global memiliki hubungan erat dengan kejahatan. </w:t>
      </w:r>
    </w:p>
    <w:p w:rsidR="00571FAD" w:rsidRPr="00A35475" w:rsidRDefault="00347B50" w:rsidP="00571FAD">
      <w:pPr>
        <w:spacing w:line="480" w:lineRule="auto"/>
        <w:ind w:firstLine="567"/>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lang w:val="id-ID"/>
        </w:rPr>
        <w:t xml:space="preserve">Didalam </w:t>
      </w:r>
      <w:r w:rsidR="002C52A3" w:rsidRPr="00A35475">
        <w:rPr>
          <w:rFonts w:asciiTheme="majorBidi" w:eastAsia="Times New Roman" w:hAnsiTheme="majorBidi" w:cstheme="majorBidi"/>
          <w:sz w:val="24"/>
          <w:szCs w:val="24"/>
          <w:lang w:val="id-ID"/>
        </w:rPr>
        <w:t>kehidupan sosial adanya kekayaan dan kemiskinan mengakibatkan bahaya besar bagi jiwa manusia sebab kedua hal tersebut akan mempengaruhi keadaan jiwa manusia didalam kehidupan termasuk anak-anak remaja. Dalam kenyataan ada sebagian anak remaja miskin yang memiliki perasaaan rendah diri dalam sehingga anak remaja tersebut melakukan perbuatan melawan hukum terhadap hak milik orang lain, seperti: pencurian, pencopetan, pemerasan, penganiayaaan, menjambret, narkoba</w:t>
      </w:r>
      <w:r w:rsidR="00A931F7">
        <w:rPr>
          <w:rFonts w:asciiTheme="majorBidi" w:eastAsia="Times New Roman" w:hAnsiTheme="majorBidi" w:cstheme="majorBidi"/>
          <w:sz w:val="24"/>
          <w:szCs w:val="24"/>
          <w:lang w:val="id-ID"/>
        </w:rPr>
        <w:t>.</w:t>
      </w:r>
      <w:r w:rsidR="00213CB4" w:rsidRPr="00A35475">
        <w:rPr>
          <w:rStyle w:val="FootnoteReference"/>
          <w:rFonts w:asciiTheme="majorBidi" w:eastAsia="Times New Roman" w:hAnsiTheme="majorBidi" w:cstheme="majorBidi"/>
          <w:sz w:val="24"/>
          <w:szCs w:val="24"/>
          <w:lang w:val="id-ID"/>
        </w:rPr>
        <w:footnoteReference w:id="11"/>
      </w:r>
    </w:p>
    <w:p w:rsidR="0078702B" w:rsidRPr="00A35475" w:rsidRDefault="007A287D" w:rsidP="007A287D">
      <w:pPr>
        <w:spacing w:line="480" w:lineRule="auto"/>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lang w:val="id-ID"/>
        </w:rPr>
        <w:t>Hasil Wawancara Di Pasar 16 Ilir Palembang</w:t>
      </w:r>
      <w:r w:rsidR="0078702B" w:rsidRPr="00A35475">
        <w:rPr>
          <w:rFonts w:asciiTheme="majorBidi" w:eastAsia="Times New Roman" w:hAnsiTheme="majorBidi" w:cstheme="majorBidi"/>
          <w:sz w:val="24"/>
          <w:szCs w:val="24"/>
        </w:rPr>
        <w:t>Palembang</w:t>
      </w:r>
      <w:r w:rsidR="0078702B" w:rsidRPr="00A35475">
        <w:rPr>
          <w:rFonts w:asciiTheme="majorBidi" w:eastAsia="Times New Roman" w:hAnsiTheme="majorBidi" w:cstheme="majorBidi"/>
          <w:sz w:val="24"/>
          <w:szCs w:val="24"/>
          <w:lang w:val="id-ID"/>
        </w:rPr>
        <w:t>(depan benteng kuto besak)</w:t>
      </w:r>
    </w:p>
    <w:p w:rsidR="0078702B" w:rsidRPr="00A35475" w:rsidRDefault="00FF00FD" w:rsidP="0078702B">
      <w:pPr>
        <w:spacing w:after="0" w:line="480" w:lineRule="auto"/>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2.  </w:t>
      </w:r>
      <w:r w:rsidR="005C1826" w:rsidRPr="00A35475">
        <w:rPr>
          <w:rFonts w:asciiTheme="majorBidi" w:eastAsia="Times New Roman" w:hAnsiTheme="majorBidi" w:cstheme="majorBidi"/>
          <w:sz w:val="24"/>
          <w:szCs w:val="24"/>
          <w:lang w:val="id-ID"/>
        </w:rPr>
        <w:t>Nama Nando i</w:t>
      </w:r>
      <w:r w:rsidR="0078702B" w:rsidRPr="00A35475">
        <w:rPr>
          <w:rFonts w:asciiTheme="majorBidi" w:eastAsia="Times New Roman" w:hAnsiTheme="majorBidi" w:cstheme="majorBidi"/>
          <w:sz w:val="24"/>
          <w:szCs w:val="24"/>
          <w:lang w:val="id-ID"/>
        </w:rPr>
        <w:t xml:space="preserve">meng, umur 19 tahun, keseharian mengamen, faktor tidak sekolah dikarenakan pisahnya orangtua dia (cerai/brokenhome), dia tinggal kertapati (sei semajid) kota palembang, dipalembang sudah kurang lebih 8 tahun, kesehariannya adalah mengamen dan menjadi pemulung, sedekit mendeskripsikan </w:t>
      </w:r>
      <w:r w:rsidR="0078702B" w:rsidRPr="00A35475">
        <w:rPr>
          <w:rFonts w:asciiTheme="majorBidi" w:eastAsia="Times New Roman" w:hAnsiTheme="majorBidi" w:cstheme="majorBidi"/>
          <w:sz w:val="24"/>
          <w:szCs w:val="24"/>
          <w:lang w:val="id-ID"/>
        </w:rPr>
        <w:lastRenderedPageBreak/>
        <w:t>iemeng mengaku dalam sekian lamanya, dipalembang mengaku bahwa hanya sedikit melakukan kriminalitas, dia hanya beberapa kali melakukan pencurian selama 12 tahun palembang, itupun hanya mencuri sepatu dan sandal saya ketika memulung, imeng lebih suka berhutang untuk makan kepada warung-warung yang biasa dia berteduh atau beristirahat</w:t>
      </w:r>
      <w:r w:rsidR="00EB5AF9" w:rsidRPr="00A35475">
        <w:rPr>
          <w:rFonts w:asciiTheme="majorBidi" w:eastAsia="Times New Roman" w:hAnsiTheme="majorBidi" w:cstheme="majorBidi"/>
          <w:sz w:val="24"/>
          <w:szCs w:val="24"/>
          <w:lang w:val="id-ID"/>
        </w:rPr>
        <w:t>.</w:t>
      </w:r>
    </w:p>
    <w:p w:rsidR="007B123F" w:rsidRPr="00A35475" w:rsidRDefault="007B123F" w:rsidP="0078702B">
      <w:pPr>
        <w:spacing w:line="480" w:lineRule="auto"/>
        <w:jc w:val="both"/>
        <w:rPr>
          <w:rFonts w:asciiTheme="majorBidi" w:eastAsia="Times New Roman" w:hAnsiTheme="majorBidi" w:cstheme="majorBidi"/>
          <w:sz w:val="24"/>
          <w:szCs w:val="24"/>
        </w:rPr>
      </w:pPr>
      <w:r w:rsidRPr="00A35475">
        <w:rPr>
          <w:rFonts w:asciiTheme="majorBidi" w:eastAsia="Times New Roman" w:hAnsiTheme="majorBidi" w:cstheme="majorBidi"/>
          <w:sz w:val="24"/>
          <w:szCs w:val="24"/>
        </w:rPr>
        <w:t>c) Pergaulan</w:t>
      </w:r>
    </w:p>
    <w:p w:rsidR="007B123F" w:rsidRPr="00A35475" w:rsidRDefault="007B123F" w:rsidP="008037D8">
      <w:pPr>
        <w:spacing w:line="480" w:lineRule="auto"/>
        <w:ind w:firstLine="851"/>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rPr>
        <w:t xml:space="preserve">Pola tingkah laku seseorang sering kali dipengaruhi oleh pergaulan, Apabila teman bergaulnya baik, dia </w:t>
      </w:r>
      <w:proofErr w:type="gramStart"/>
      <w:r w:rsidRPr="00A35475">
        <w:rPr>
          <w:rFonts w:asciiTheme="majorBidi" w:eastAsia="Times New Roman" w:hAnsiTheme="majorBidi" w:cstheme="majorBidi"/>
          <w:sz w:val="24"/>
          <w:szCs w:val="24"/>
        </w:rPr>
        <w:t>akan</w:t>
      </w:r>
      <w:proofErr w:type="gramEnd"/>
      <w:r w:rsidRPr="00A35475">
        <w:rPr>
          <w:rFonts w:asciiTheme="majorBidi" w:eastAsia="Times New Roman" w:hAnsiTheme="majorBidi" w:cstheme="majorBidi"/>
          <w:sz w:val="24"/>
          <w:szCs w:val="24"/>
        </w:rPr>
        <w:t xml:space="preserve"> menerima konsep-konsep norma yang bersifat positif. Akan tetapi jika teman bergaulnya kurang baik, sering kali </w:t>
      </w:r>
      <w:proofErr w:type="gramStart"/>
      <w:r w:rsidRPr="00A35475">
        <w:rPr>
          <w:rFonts w:asciiTheme="majorBidi" w:eastAsia="Times New Roman" w:hAnsiTheme="majorBidi" w:cstheme="majorBidi"/>
          <w:sz w:val="24"/>
          <w:szCs w:val="24"/>
        </w:rPr>
        <w:t>akan</w:t>
      </w:r>
      <w:proofErr w:type="gramEnd"/>
      <w:r w:rsidRPr="00A35475">
        <w:rPr>
          <w:rFonts w:asciiTheme="majorBidi" w:eastAsia="Times New Roman" w:hAnsiTheme="majorBidi" w:cstheme="majorBidi"/>
          <w:sz w:val="24"/>
          <w:szCs w:val="24"/>
        </w:rPr>
        <w:t xml:space="preserve"> mengikuti konsep-konsep yang bersifat negatif. Misalnya di suatu instansi sebagian besar pegawainya sudah terbiasa memeras, tidak tepat waktu dan menerima uang suap sebagai uang pelicin untuk mengurus surat atau akte tertentu, maka orang yang bekerja ditempat itu akan merasa bahwa memeras dan menerima suap adalah suatu kewajaran, demikian pula halnya dengan lingkungan preman, mereka berpikir bahwa perbuatannya menunjukan eksistensi dirinya, mengambil paksa milik orang lain, mempunyai wilayah kekuasaan yang diakui, dsb</w:t>
      </w:r>
      <w:r w:rsidR="000228BB" w:rsidRPr="00A35475">
        <w:rPr>
          <w:rStyle w:val="FootnoteReference"/>
          <w:rFonts w:asciiTheme="majorBidi" w:eastAsia="Times New Roman" w:hAnsiTheme="majorBidi" w:cstheme="majorBidi"/>
          <w:sz w:val="24"/>
          <w:szCs w:val="24"/>
        </w:rPr>
        <w:footnoteReference w:id="12"/>
      </w:r>
      <w:r w:rsidRPr="00A35475">
        <w:rPr>
          <w:rFonts w:asciiTheme="majorBidi" w:eastAsia="Times New Roman" w:hAnsiTheme="majorBidi" w:cstheme="majorBidi"/>
          <w:sz w:val="24"/>
          <w:szCs w:val="24"/>
        </w:rPr>
        <w:t xml:space="preserve">. </w:t>
      </w:r>
    </w:p>
    <w:p w:rsidR="0078702B" w:rsidRPr="00A35475" w:rsidRDefault="0078702B" w:rsidP="00212DA5">
      <w:pPr>
        <w:spacing w:after="0" w:line="480" w:lineRule="auto"/>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lang w:val="id-ID"/>
        </w:rPr>
        <w:t xml:space="preserve">3.      </w:t>
      </w:r>
      <w:r w:rsidR="000155C0" w:rsidRPr="00A35475">
        <w:rPr>
          <w:rFonts w:asciiTheme="majorBidi" w:eastAsia="Times New Roman" w:hAnsiTheme="majorBidi" w:cstheme="majorBidi"/>
          <w:sz w:val="24"/>
          <w:szCs w:val="24"/>
          <w:lang w:val="id-ID"/>
        </w:rPr>
        <w:t>Nama E</w:t>
      </w:r>
      <w:r w:rsidRPr="00A35475">
        <w:rPr>
          <w:rFonts w:asciiTheme="majorBidi" w:eastAsia="Times New Roman" w:hAnsiTheme="majorBidi" w:cstheme="majorBidi"/>
          <w:sz w:val="24"/>
          <w:szCs w:val="24"/>
          <w:lang w:val="id-ID"/>
        </w:rPr>
        <w:t>ni biasa dip</w:t>
      </w:r>
      <w:r w:rsidR="00F36C37" w:rsidRPr="00A35475">
        <w:rPr>
          <w:rFonts w:asciiTheme="majorBidi" w:eastAsia="Times New Roman" w:hAnsiTheme="majorBidi" w:cstheme="majorBidi"/>
          <w:sz w:val="24"/>
          <w:szCs w:val="24"/>
          <w:lang w:val="id-ID"/>
        </w:rPr>
        <w:t xml:space="preserve">anggil </w:t>
      </w:r>
      <w:r w:rsidR="00AD1888">
        <w:rPr>
          <w:rFonts w:asciiTheme="majorBidi" w:eastAsia="Times New Roman" w:hAnsiTheme="majorBidi" w:cstheme="majorBidi"/>
          <w:sz w:val="24"/>
          <w:szCs w:val="24"/>
          <w:lang w:val="id-ID"/>
        </w:rPr>
        <w:t xml:space="preserve">Penny </w:t>
      </w:r>
      <w:r w:rsidR="00C35D64" w:rsidRPr="00A35475">
        <w:rPr>
          <w:rFonts w:asciiTheme="majorBidi" w:eastAsia="Times New Roman" w:hAnsiTheme="majorBidi" w:cstheme="majorBidi"/>
          <w:sz w:val="24"/>
          <w:szCs w:val="24"/>
          <w:lang w:val="id-ID"/>
        </w:rPr>
        <w:t>(nama samaran)</w:t>
      </w:r>
      <w:r w:rsidR="00F36C37" w:rsidRPr="00A35475">
        <w:rPr>
          <w:rFonts w:asciiTheme="majorBidi" w:eastAsia="Times New Roman" w:hAnsiTheme="majorBidi" w:cstheme="majorBidi"/>
          <w:sz w:val="24"/>
          <w:szCs w:val="24"/>
          <w:lang w:val="id-ID"/>
        </w:rPr>
        <w:t>, Perempuan, umur 25</w:t>
      </w:r>
      <w:r w:rsidR="00C35D64" w:rsidRPr="00A35475">
        <w:rPr>
          <w:rFonts w:asciiTheme="majorBidi" w:eastAsia="Times New Roman" w:hAnsiTheme="majorBidi" w:cstheme="majorBidi"/>
          <w:sz w:val="24"/>
          <w:szCs w:val="24"/>
          <w:lang w:val="id-ID"/>
        </w:rPr>
        <w:t xml:space="preserve"> tahun, pekerjaan (</w:t>
      </w:r>
      <w:r w:rsidR="00C35D64" w:rsidRPr="00A35475">
        <w:rPr>
          <w:rFonts w:asciiTheme="majorBidi" w:eastAsia="Times New Roman" w:hAnsiTheme="majorBidi" w:cstheme="majorBidi"/>
          <w:i/>
          <w:iCs/>
          <w:sz w:val="24"/>
          <w:szCs w:val="24"/>
          <w:lang w:val="id-ID"/>
        </w:rPr>
        <w:t>kupu-kupu malam</w:t>
      </w:r>
      <w:r w:rsidRPr="00A35475">
        <w:rPr>
          <w:rFonts w:asciiTheme="majorBidi" w:eastAsia="Times New Roman" w:hAnsiTheme="majorBidi" w:cstheme="majorBidi"/>
          <w:i/>
          <w:iCs/>
          <w:sz w:val="24"/>
          <w:szCs w:val="24"/>
          <w:lang w:val="id-ID"/>
        </w:rPr>
        <w:t>),</w:t>
      </w:r>
      <w:r w:rsidRPr="00A35475">
        <w:rPr>
          <w:rFonts w:asciiTheme="majorBidi" w:eastAsia="Times New Roman" w:hAnsiTheme="majorBidi" w:cstheme="majorBidi"/>
          <w:sz w:val="24"/>
          <w:szCs w:val="24"/>
          <w:lang w:val="id-ID"/>
        </w:rPr>
        <w:t xml:space="preserve">tempat tinggal asli tangga buntung dan tidak mempunyai tempat tinggal yang tetap, putus sekolah karena keluarga yang tidak harmonis </w:t>
      </w:r>
      <w:r w:rsidRPr="00A35475">
        <w:rPr>
          <w:rFonts w:asciiTheme="majorBidi" w:eastAsia="Times New Roman" w:hAnsiTheme="majorBidi" w:cstheme="majorBidi"/>
          <w:i/>
          <w:iCs/>
          <w:sz w:val="24"/>
          <w:szCs w:val="24"/>
          <w:lang w:val="id-ID"/>
        </w:rPr>
        <w:t>(brockenhome</w:t>
      </w:r>
      <w:r w:rsidRPr="00A35475">
        <w:rPr>
          <w:rFonts w:asciiTheme="majorBidi" w:eastAsia="Times New Roman" w:hAnsiTheme="majorBidi" w:cstheme="majorBidi"/>
          <w:sz w:val="24"/>
          <w:szCs w:val="24"/>
          <w:lang w:val="id-ID"/>
        </w:rPr>
        <w:t xml:space="preserve">) ketika dia berumur 9 tahun, dia telah ditinggalkan oleh ayahnya, eni menceritakan bahwa dia hidup dengan </w:t>
      </w:r>
      <w:r w:rsidR="00212DA5" w:rsidRPr="00A35475">
        <w:rPr>
          <w:rFonts w:asciiTheme="majorBidi" w:eastAsia="Times New Roman" w:hAnsiTheme="majorBidi" w:cstheme="majorBidi"/>
          <w:sz w:val="24"/>
          <w:szCs w:val="24"/>
          <w:lang w:val="id-ID"/>
        </w:rPr>
        <w:t xml:space="preserve">pelacur, </w:t>
      </w:r>
      <w:r w:rsidRPr="00A35475">
        <w:rPr>
          <w:rFonts w:asciiTheme="majorBidi" w:eastAsia="Times New Roman" w:hAnsiTheme="majorBidi" w:cstheme="majorBidi"/>
          <w:sz w:val="24"/>
          <w:szCs w:val="24"/>
          <w:lang w:val="id-ID"/>
        </w:rPr>
        <w:t xml:space="preserve"> dikarenakan anjuran </w:t>
      </w:r>
      <w:r w:rsidRPr="00A35475">
        <w:rPr>
          <w:rFonts w:asciiTheme="majorBidi" w:eastAsia="Times New Roman" w:hAnsiTheme="majorBidi" w:cstheme="majorBidi"/>
          <w:sz w:val="24"/>
          <w:szCs w:val="24"/>
          <w:lang w:val="id-ID"/>
        </w:rPr>
        <w:lastRenderedPageBreak/>
        <w:t xml:space="preserve">orangtuanya </w:t>
      </w:r>
      <w:r w:rsidR="007D0632" w:rsidRPr="00A35475">
        <w:rPr>
          <w:rFonts w:asciiTheme="majorBidi" w:eastAsia="Times New Roman" w:hAnsiTheme="majorBidi" w:cstheme="majorBidi"/>
          <w:i/>
          <w:iCs/>
          <w:sz w:val="24"/>
          <w:szCs w:val="24"/>
          <w:lang w:val="id-ID"/>
        </w:rPr>
        <w:t>(Ibunya),</w:t>
      </w:r>
      <w:r w:rsidRPr="00A35475">
        <w:rPr>
          <w:rFonts w:asciiTheme="majorBidi" w:eastAsia="Times New Roman" w:hAnsiTheme="majorBidi" w:cstheme="majorBidi"/>
          <w:sz w:val="24"/>
          <w:szCs w:val="24"/>
          <w:lang w:val="id-ID"/>
        </w:rPr>
        <w:t>yang dima</w:t>
      </w:r>
      <w:r w:rsidR="00212DA5" w:rsidRPr="00A35475">
        <w:rPr>
          <w:rFonts w:asciiTheme="majorBidi" w:eastAsia="Times New Roman" w:hAnsiTheme="majorBidi" w:cstheme="majorBidi"/>
          <w:sz w:val="24"/>
          <w:szCs w:val="24"/>
          <w:lang w:val="id-ID"/>
        </w:rPr>
        <w:t>na</w:t>
      </w:r>
      <w:r w:rsidRPr="00A35475">
        <w:rPr>
          <w:rFonts w:asciiTheme="majorBidi" w:eastAsia="Times New Roman" w:hAnsiTheme="majorBidi" w:cstheme="majorBidi"/>
          <w:sz w:val="24"/>
          <w:szCs w:val="24"/>
          <w:lang w:val="id-ID"/>
        </w:rPr>
        <w:t xml:space="preserve"> berprofesi sama dengan eni, dalam hal memenuhi hidupnya sehari-hari eni selain</w:t>
      </w:r>
      <w:r w:rsidR="00212DA5" w:rsidRPr="00A35475">
        <w:rPr>
          <w:rFonts w:asciiTheme="majorBidi" w:eastAsia="Times New Roman" w:hAnsiTheme="majorBidi" w:cstheme="majorBidi"/>
          <w:sz w:val="24"/>
          <w:szCs w:val="24"/>
          <w:lang w:val="id-ID"/>
        </w:rPr>
        <w:t xml:space="preserve"> kupu-kupu malam</w:t>
      </w:r>
      <w:r w:rsidRPr="00A35475">
        <w:rPr>
          <w:rFonts w:asciiTheme="majorBidi" w:eastAsia="Times New Roman" w:hAnsiTheme="majorBidi" w:cstheme="majorBidi"/>
          <w:sz w:val="24"/>
          <w:szCs w:val="24"/>
          <w:lang w:val="id-ID"/>
        </w:rPr>
        <w:t xml:space="preserve"> dia juga bekerja sebagai loker koran disalah satu agen di daerah perempatan </w:t>
      </w:r>
      <w:r w:rsidR="00212DA5" w:rsidRPr="00A35475">
        <w:rPr>
          <w:rFonts w:asciiTheme="majorBidi" w:eastAsia="Times New Roman" w:hAnsiTheme="majorBidi" w:cstheme="majorBidi"/>
          <w:sz w:val="24"/>
          <w:szCs w:val="24"/>
          <w:lang w:val="id-ID"/>
        </w:rPr>
        <w:t xml:space="preserve">jalan </w:t>
      </w:r>
      <w:r w:rsidRPr="00A35475">
        <w:rPr>
          <w:rFonts w:asciiTheme="majorBidi" w:eastAsia="Times New Roman" w:hAnsiTheme="majorBidi" w:cstheme="majorBidi"/>
          <w:sz w:val="24"/>
          <w:szCs w:val="24"/>
          <w:lang w:val="id-ID"/>
        </w:rPr>
        <w:t>Jalan soedirman.</w:t>
      </w:r>
    </w:p>
    <w:p w:rsidR="007B123F" w:rsidRPr="00A35475" w:rsidRDefault="007B123F" w:rsidP="00DD3F1B">
      <w:pPr>
        <w:spacing w:line="480" w:lineRule="auto"/>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lang w:val="id-ID"/>
        </w:rPr>
        <w:t>d)  Media massa</w:t>
      </w:r>
    </w:p>
    <w:p w:rsidR="005D6A47" w:rsidRPr="009D6B4C" w:rsidRDefault="007B123F" w:rsidP="0039585D">
      <w:pPr>
        <w:spacing w:line="480" w:lineRule="auto"/>
        <w:ind w:firstLine="709"/>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rPr>
        <w:t xml:space="preserve">Berbagai tayangan di televisi tentang </w:t>
      </w:r>
      <w:proofErr w:type="gramStart"/>
      <w:r w:rsidRPr="00A35475">
        <w:rPr>
          <w:rFonts w:asciiTheme="majorBidi" w:eastAsia="Times New Roman" w:hAnsiTheme="majorBidi" w:cstheme="majorBidi"/>
          <w:sz w:val="24"/>
          <w:szCs w:val="24"/>
        </w:rPr>
        <w:t>gaya</w:t>
      </w:r>
      <w:proofErr w:type="gramEnd"/>
      <w:r w:rsidRPr="00A35475">
        <w:rPr>
          <w:rFonts w:asciiTheme="majorBidi" w:eastAsia="Times New Roman" w:hAnsiTheme="majorBidi" w:cstheme="majorBidi"/>
          <w:sz w:val="24"/>
          <w:szCs w:val="24"/>
        </w:rPr>
        <w:t xml:space="preserve"> hidup bermewah-mewahan berfoya-foya, menggunakan narkoba, seks bebas, dsb, dapat mempengaruhi perkembangan perilaku individu. Dengan demikian dalam penanganan terhadap premanisme juga membutuhkan peran serta dari stake holder yang terlibat dalam hal ini Pemerintah sebagai penentu kebijakan khususnya dalam mengeliminir hal-hal yang menjadi embrio serta pendorong kelahiran aksi premanisme seperti; Kemiskinan, kelangkaan kesempatan kerja, marginalisasi, dan kekuasaan yang cenderung korup adalah habitat yang subur bagi perkembangan premanisme di tanah air. Karena itu, agar dari waktu ke waktu tidak lahir preman-preman baru yang makin canggih, pemerintah wajib mengimbangi langkah polisi dengan aksi dan pendekatan sosial agar hal-hal yang menyuburkan tumbuhnya preman tidak terus berkembang</w:t>
      </w:r>
      <w:r w:rsidR="009D6B4C">
        <w:rPr>
          <w:rFonts w:asciiTheme="majorBidi" w:eastAsia="Times New Roman" w:hAnsiTheme="majorBidi" w:cstheme="majorBidi"/>
          <w:sz w:val="24"/>
          <w:szCs w:val="24"/>
          <w:lang w:val="id-ID"/>
        </w:rPr>
        <w:t>.</w:t>
      </w:r>
      <w:r w:rsidR="00A11FFE" w:rsidRPr="00A35475">
        <w:rPr>
          <w:rStyle w:val="FootnoteReference"/>
          <w:rFonts w:asciiTheme="majorBidi" w:eastAsia="Times New Roman" w:hAnsiTheme="majorBidi" w:cstheme="majorBidi"/>
          <w:sz w:val="24"/>
          <w:szCs w:val="24"/>
        </w:rPr>
        <w:footnoteReference w:id="13"/>
      </w:r>
    </w:p>
    <w:p w:rsidR="00507B58" w:rsidRDefault="007B123F" w:rsidP="00811C2F">
      <w:pPr>
        <w:spacing w:line="480" w:lineRule="auto"/>
        <w:ind w:firstLine="709"/>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lang w:val="id-ID"/>
        </w:rPr>
        <w:t>Ketika orang frustrasi karena tak mampu menghidupi keluarganya serta ketika pemerintah tidak lagi mampu menciptakan lapangan kerja yang memadai dan layak untuk tempat bergantung hidup kaum migran yang mengadu nasib mencari pekerjaan di kota, jangan kaget jika di saat yang bersaman lahir sejumlah aktivitas di sektor informal yang terkategori ilegal</w:t>
      </w:r>
      <w:r w:rsidRPr="00A35475">
        <w:rPr>
          <w:rFonts w:asciiTheme="majorBidi" w:eastAsia="Times New Roman" w:hAnsiTheme="majorBidi" w:cstheme="majorBidi"/>
          <w:color w:val="000000" w:themeColor="text1"/>
          <w:sz w:val="24"/>
          <w:szCs w:val="24"/>
          <w:lang w:val="id-ID"/>
        </w:rPr>
        <w:t xml:space="preserve">.Selain itu perilaku premanisme dan kejahatan jalanan merupakan problematika sosial yang berawal dari sikap </w:t>
      </w:r>
      <w:r w:rsidRPr="00A35475">
        <w:rPr>
          <w:rFonts w:asciiTheme="majorBidi" w:eastAsia="Times New Roman" w:hAnsiTheme="majorBidi" w:cstheme="majorBidi"/>
          <w:color w:val="000000" w:themeColor="text1"/>
          <w:sz w:val="24"/>
          <w:szCs w:val="24"/>
          <w:lang w:val="id-ID"/>
        </w:rPr>
        <w:lastRenderedPageBreak/>
        <w:t>mental masyarakat yang kurang siap menerima pekerjaan</w:t>
      </w:r>
      <w:r w:rsidR="00903635" w:rsidRPr="00A35475">
        <w:rPr>
          <w:rFonts w:asciiTheme="majorBidi" w:eastAsia="Times New Roman" w:hAnsiTheme="majorBidi" w:cstheme="majorBidi"/>
          <w:color w:val="000000" w:themeColor="text1"/>
          <w:sz w:val="24"/>
          <w:szCs w:val="24"/>
          <w:lang w:val="id-ID"/>
        </w:rPr>
        <w:t xml:space="preserve"> yang dianggap kurang bergengsi, </w:t>
      </w:r>
      <w:r w:rsidRPr="00A35475">
        <w:rPr>
          <w:rFonts w:asciiTheme="majorBidi" w:eastAsia="Times New Roman" w:hAnsiTheme="majorBidi" w:cstheme="majorBidi"/>
          <w:color w:val="000000" w:themeColor="text1"/>
          <w:sz w:val="24"/>
          <w:szCs w:val="24"/>
          <w:lang w:val="id-ID"/>
        </w:rPr>
        <w:t>dan penanganannya tidak cukup melalui proses hukum, tetapi harus melibatkan institusi yang berfungsi dalam pembinaan mental.</w:t>
      </w:r>
    </w:p>
    <w:p w:rsidR="007B123F" w:rsidRPr="00507B58" w:rsidRDefault="007B123F" w:rsidP="00507B58">
      <w:pPr>
        <w:spacing w:line="480" w:lineRule="auto"/>
        <w:ind w:firstLine="720"/>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sz w:val="24"/>
          <w:szCs w:val="24"/>
          <w:lang w:val="id-ID"/>
        </w:rPr>
        <w:t xml:space="preserve">Masyarakat juga tidak dapat mengambinghitamkan tingkat kesejahteraan atau peluang kerja yang dianggap sulit didapatkan sebagai faktor penyebab munculnya aksi premanisme dan kejahatan jalanan.Sebenarnya peluang kerja itu cukup banyak, tetapi kurang diminati karena dianggap kurang terhormat. </w:t>
      </w:r>
      <w:r w:rsidRPr="00A35475">
        <w:rPr>
          <w:rFonts w:asciiTheme="majorBidi" w:eastAsia="Times New Roman" w:hAnsiTheme="majorBidi" w:cstheme="majorBidi"/>
          <w:sz w:val="24"/>
          <w:szCs w:val="24"/>
        </w:rPr>
        <w:t xml:space="preserve">Sehingga dalam hal ini Polri harus melibatkan institusi yang berwenang dalam pembinaan mental, seperti Dinas sosial, agar pelaku aksi premanisme dan kejahatan jalanan itu bersedia melakukan pekerjaan </w:t>
      </w:r>
      <w:proofErr w:type="gramStart"/>
      <w:r w:rsidRPr="00A35475">
        <w:rPr>
          <w:rFonts w:asciiTheme="majorBidi" w:eastAsia="Times New Roman" w:hAnsiTheme="majorBidi" w:cstheme="majorBidi"/>
          <w:sz w:val="24"/>
          <w:szCs w:val="24"/>
        </w:rPr>
        <w:t>apa</w:t>
      </w:r>
      <w:proofErr w:type="gramEnd"/>
      <w:r w:rsidRPr="00A35475">
        <w:rPr>
          <w:rFonts w:asciiTheme="majorBidi" w:eastAsia="Times New Roman" w:hAnsiTheme="majorBidi" w:cstheme="majorBidi"/>
          <w:sz w:val="24"/>
          <w:szCs w:val="24"/>
        </w:rPr>
        <w:t xml:space="preserve"> pun asalkan halal.Dinas sosial juga perlu menggandeng pihak lain untuk menyalurkan minat dan bakat yang dimiliki pelaku aksi premanisme dan kejahatan jalanan tersebut. </w:t>
      </w:r>
      <w:proofErr w:type="gramStart"/>
      <w:r w:rsidRPr="00A35475">
        <w:rPr>
          <w:rFonts w:asciiTheme="majorBidi" w:eastAsia="Times New Roman" w:hAnsiTheme="majorBidi" w:cstheme="majorBidi"/>
          <w:sz w:val="24"/>
          <w:szCs w:val="24"/>
        </w:rPr>
        <w:t>Karena perilaku premanisme dan kejahatan jalanan dapat dianggap sebagai penyakit masyarakat yang berasal dari belum tertatanya pola pikir dan kesiapan mental dalam menghadapi problematika hidup.</w:t>
      </w:r>
      <w:proofErr w:type="gramEnd"/>
    </w:p>
    <w:p w:rsidR="008F0CD0" w:rsidRPr="00A35475" w:rsidRDefault="008F0CD0" w:rsidP="004F770B">
      <w:pPr>
        <w:spacing w:line="480" w:lineRule="auto"/>
        <w:ind w:firstLine="720"/>
        <w:jc w:val="both"/>
        <w:rPr>
          <w:rFonts w:asciiTheme="majorBidi" w:hAnsiTheme="majorBidi" w:cstheme="majorBidi"/>
          <w:sz w:val="24"/>
          <w:szCs w:val="24"/>
        </w:rPr>
      </w:pPr>
      <w:r w:rsidRPr="00A35475">
        <w:rPr>
          <w:rFonts w:asciiTheme="majorBidi" w:hAnsiTheme="majorBidi" w:cstheme="majorBidi"/>
          <w:sz w:val="24"/>
          <w:szCs w:val="24"/>
        </w:rPr>
        <w:t xml:space="preserve">Menurut frankena suatu perilaku moral dianggap bernilai moral jika perilaku itu dilakukan secara sadar atas kemampuan sendiri dan bersumber dari pemikiran moral yang bersifat otonom.Perilaku merupakan suatu tindakan yang disadari ataupun tidak disadari manusia dalam melakukan sesuatu.Perilaku ini dibagi dua yaitu perilaku baik dan perilaku buruk.Penilaian dari masyarakat mengenai perilaku sering disebut dengan </w:t>
      </w:r>
      <w:r w:rsidRPr="00A35475">
        <w:rPr>
          <w:rFonts w:asciiTheme="majorBidi" w:hAnsiTheme="majorBidi" w:cstheme="majorBidi"/>
          <w:i/>
          <w:sz w:val="24"/>
          <w:szCs w:val="24"/>
        </w:rPr>
        <w:t>moral</w:t>
      </w:r>
      <w:r w:rsidRPr="00A35475">
        <w:rPr>
          <w:rFonts w:asciiTheme="majorBidi" w:hAnsiTheme="majorBidi" w:cstheme="majorBidi"/>
          <w:sz w:val="24"/>
          <w:szCs w:val="24"/>
        </w:rPr>
        <w:t>.Menurut frankena perilaku moral dianggap bernilai moral jika perilaku itu dilakukan secara sadar atas kemauan sendirian bersumber dari pemikiran moral yang bersifat otonom.</w:t>
      </w:r>
    </w:p>
    <w:p w:rsidR="008F0CD0" w:rsidRPr="00A35475" w:rsidRDefault="004F1F01" w:rsidP="004F1F01">
      <w:pPr>
        <w:spacing w:line="480" w:lineRule="auto"/>
        <w:ind w:firstLine="720"/>
        <w:jc w:val="both"/>
        <w:rPr>
          <w:rFonts w:asciiTheme="majorBidi" w:hAnsiTheme="majorBidi" w:cstheme="majorBidi"/>
          <w:sz w:val="24"/>
          <w:szCs w:val="24"/>
        </w:rPr>
      </w:pPr>
      <w:r w:rsidRPr="00A35475">
        <w:rPr>
          <w:rFonts w:asciiTheme="majorBidi" w:hAnsiTheme="majorBidi" w:cstheme="majorBidi"/>
          <w:sz w:val="24"/>
          <w:szCs w:val="24"/>
        </w:rPr>
        <w:lastRenderedPageBreak/>
        <w:t xml:space="preserve">Selanjutnya, Menurut Piaget </w:t>
      </w:r>
      <w:r w:rsidR="008F0CD0" w:rsidRPr="00A35475">
        <w:rPr>
          <w:rFonts w:asciiTheme="majorBidi" w:hAnsiTheme="majorBidi" w:cstheme="majorBidi"/>
          <w:sz w:val="24"/>
          <w:szCs w:val="24"/>
        </w:rPr>
        <w:t>menyatakan bahwa perkembangan tingkat pertimbangan moral itu dipengaruhi oleh dua faktor yaitu faktor internal dan faktor eksternal.Faktor eksternal dapat berupa pengaruh dari orang tua dan kelompok teman sebaya, sedangkan faktor internal dipengaruhi oleh tingkat perkembangan intelektual.Kedua faktor ini tidak dapat dipisahkan karena pertumbuhan tingkat perkembangan moral memerlukan keseiringan antara faktor eksternal dengan perkembangan intelektual.</w:t>
      </w:r>
    </w:p>
    <w:p w:rsidR="000F0FF5" w:rsidRPr="00827410" w:rsidRDefault="008F0CD0" w:rsidP="004F3680">
      <w:pPr>
        <w:spacing w:line="480" w:lineRule="auto"/>
        <w:ind w:firstLine="720"/>
        <w:jc w:val="both"/>
        <w:rPr>
          <w:rFonts w:asciiTheme="majorBidi" w:hAnsiTheme="majorBidi" w:cstheme="majorBidi"/>
          <w:sz w:val="36"/>
          <w:szCs w:val="36"/>
          <w:lang w:val="id-ID"/>
        </w:rPr>
      </w:pPr>
      <w:proofErr w:type="gramStart"/>
      <w:r w:rsidRPr="00A35475">
        <w:rPr>
          <w:rFonts w:asciiTheme="majorBidi" w:hAnsiTheme="majorBidi" w:cstheme="majorBidi"/>
          <w:sz w:val="24"/>
          <w:szCs w:val="24"/>
        </w:rPr>
        <w:t>Islam mengajarkan pentingnya rasa malu untuk melakukan perbuatan yang tidak baik sebagai sesuatu yang penting.Selanjutnya, Islam juga mengajarkan bahwa Allah mengilhamkan ke dalam jiwa manusia dua jalan yaitu jalan kefasikan dan jalan ketakwaan</w:t>
      </w:r>
      <w:r w:rsidR="0052264F" w:rsidRPr="00A35475">
        <w:rPr>
          <w:rFonts w:asciiTheme="majorBidi" w:hAnsiTheme="majorBidi" w:cstheme="majorBidi"/>
          <w:sz w:val="24"/>
          <w:szCs w:val="24"/>
        </w:rPr>
        <w:t>.</w:t>
      </w:r>
      <w:proofErr w:type="gramEnd"/>
      <w:r w:rsidR="0008241D">
        <w:rPr>
          <w:rFonts w:asciiTheme="majorBidi" w:hAnsiTheme="majorBidi" w:cstheme="majorBidi"/>
          <w:sz w:val="24"/>
          <w:szCs w:val="24"/>
          <w:lang w:val="id-ID"/>
        </w:rPr>
        <w:t xml:space="preserve"> Sesuai dalam firman Allah Swt (Q.S.Yunus</w:t>
      </w:r>
      <w:r w:rsidR="004C3708">
        <w:rPr>
          <w:rFonts w:asciiTheme="majorBidi" w:hAnsiTheme="majorBidi" w:cstheme="majorBidi"/>
          <w:sz w:val="24"/>
          <w:szCs w:val="24"/>
          <w:lang w:val="id-ID"/>
        </w:rPr>
        <w:t>:</w:t>
      </w:r>
      <w:r w:rsidR="0052264F" w:rsidRPr="00A35475">
        <w:rPr>
          <w:rFonts w:asciiTheme="majorBidi" w:hAnsiTheme="majorBidi" w:cstheme="majorBidi"/>
          <w:sz w:val="24"/>
          <w:szCs w:val="24"/>
          <w:lang w:val="id-ID"/>
        </w:rPr>
        <w:t>27</w:t>
      </w:r>
      <w:r w:rsidR="0008241D">
        <w:rPr>
          <w:rFonts w:asciiTheme="majorBidi" w:hAnsiTheme="majorBidi" w:cstheme="majorBidi"/>
          <w:sz w:val="24"/>
          <w:szCs w:val="24"/>
          <w:lang w:val="id-ID"/>
        </w:rPr>
        <w:t>).</w:t>
      </w:r>
    </w:p>
    <w:p w:rsidR="00385E42" w:rsidRPr="00385E42" w:rsidRDefault="00385E42" w:rsidP="00385E42">
      <w:pPr>
        <w:spacing w:after="29" w:line="480" w:lineRule="auto"/>
        <w:jc w:val="right"/>
        <w:rPr>
          <w:rFonts w:asciiTheme="majorBidi" w:hAnsiTheme="majorBidi" w:cstheme="majorBidi"/>
          <w:color w:val="000000"/>
          <w:sz w:val="32"/>
          <w:szCs w:val="32"/>
        </w:rPr>
      </w:pPr>
      <w:r w:rsidRPr="00385E42">
        <w:rPr>
          <w:rFonts w:asciiTheme="majorBidi" w:hAnsiTheme="majorBidi" w:cstheme="majorBidi"/>
          <w:color w:val="000000"/>
          <w:sz w:val="32"/>
          <w:szCs w:val="32"/>
          <w:rtl/>
        </w:rPr>
        <w:t>وَالَّذِينَ كَسَبُوا السَّيِّئَاتِ جَزَاءُ سَيِّئَةٍ بِمِثْلِهَا وَتَرْهَقُهُمْ ذِلَّةٌ</w:t>
      </w:r>
    </w:p>
    <w:p w:rsidR="00AE3016" w:rsidRPr="00A35475" w:rsidRDefault="00AE3016" w:rsidP="00906964">
      <w:pPr>
        <w:spacing w:after="29" w:line="480" w:lineRule="auto"/>
        <w:jc w:val="both"/>
        <w:rPr>
          <w:rFonts w:asciiTheme="majorBidi" w:eastAsia="Times New Roman" w:hAnsiTheme="majorBidi" w:cstheme="majorBidi"/>
          <w:b/>
          <w:bCs/>
          <w:sz w:val="24"/>
          <w:szCs w:val="24"/>
          <w:lang w:val="id-ID"/>
        </w:rPr>
      </w:pPr>
      <w:r w:rsidRPr="00A35475">
        <w:rPr>
          <w:rFonts w:asciiTheme="majorBidi" w:eastAsia="Times New Roman" w:hAnsiTheme="majorBidi" w:cstheme="majorBidi"/>
          <w:sz w:val="24"/>
          <w:szCs w:val="24"/>
          <w:rtl/>
        </w:rPr>
        <w:tab/>
      </w:r>
      <w:r w:rsidRPr="00385E42">
        <w:rPr>
          <w:rFonts w:asciiTheme="majorBidi" w:eastAsia="Times New Roman" w:hAnsiTheme="majorBidi" w:cstheme="majorBidi"/>
          <w:sz w:val="24"/>
          <w:szCs w:val="24"/>
          <w:lang w:val="id-ID"/>
        </w:rPr>
        <w:t xml:space="preserve">Penjelasan ayat diatas merangkan bahwa </w:t>
      </w:r>
      <w:r w:rsidR="00906964" w:rsidRPr="00A35475">
        <w:rPr>
          <w:rFonts w:asciiTheme="majorBidi" w:eastAsia="Times New Roman" w:hAnsiTheme="majorBidi" w:cstheme="majorBidi"/>
          <w:sz w:val="24"/>
          <w:szCs w:val="24"/>
          <w:lang w:val="id-ID"/>
        </w:rPr>
        <w:t>orang-orang mengerjakan kejahatan akan mendapat balasan yang setimpal dan mereka ditutupi kehinaan</w:t>
      </w:r>
      <w:r w:rsidR="00546643">
        <w:rPr>
          <w:rFonts w:asciiTheme="majorBidi" w:eastAsia="Times New Roman" w:hAnsiTheme="majorBidi" w:cstheme="majorBidi"/>
          <w:sz w:val="24"/>
          <w:szCs w:val="24"/>
          <w:lang w:val="id-ID"/>
        </w:rPr>
        <w:t>.</w:t>
      </w:r>
      <w:r w:rsidR="00927960" w:rsidRPr="00A35475">
        <w:rPr>
          <w:rStyle w:val="FootnoteReference"/>
          <w:rFonts w:asciiTheme="majorBidi" w:eastAsia="Times New Roman" w:hAnsiTheme="majorBidi" w:cstheme="majorBidi"/>
          <w:sz w:val="24"/>
          <w:szCs w:val="24"/>
          <w:lang w:val="id-ID"/>
        </w:rPr>
        <w:footnoteReference w:id="14"/>
      </w:r>
    </w:p>
    <w:p w:rsidR="002A60F6" w:rsidRPr="00A35475" w:rsidRDefault="002A60F6" w:rsidP="00336993">
      <w:pPr>
        <w:spacing w:after="29" w:line="480" w:lineRule="auto"/>
        <w:jc w:val="both"/>
        <w:rPr>
          <w:rFonts w:asciiTheme="majorBidi" w:eastAsia="Times New Roman" w:hAnsiTheme="majorBidi" w:cstheme="majorBidi"/>
          <w:sz w:val="24"/>
          <w:szCs w:val="24"/>
        </w:rPr>
      </w:pPr>
      <w:r w:rsidRPr="00A35475">
        <w:rPr>
          <w:rFonts w:asciiTheme="majorBidi" w:eastAsia="Times New Roman" w:hAnsiTheme="majorBidi" w:cstheme="majorBidi"/>
          <w:b/>
          <w:bCs/>
          <w:sz w:val="24"/>
          <w:szCs w:val="24"/>
        </w:rPr>
        <w:t>Teori-Teori Sosiologi tentang Perilaku Menyimpang</w:t>
      </w:r>
      <w:bookmarkStart w:id="0" w:name="55"/>
      <w:bookmarkEnd w:id="0"/>
    </w:p>
    <w:p w:rsidR="002A60F6" w:rsidRPr="00A35475" w:rsidRDefault="002A60F6" w:rsidP="00927960">
      <w:pPr>
        <w:spacing w:after="29" w:line="480" w:lineRule="auto"/>
        <w:ind w:firstLine="720"/>
        <w:jc w:val="both"/>
        <w:rPr>
          <w:rFonts w:asciiTheme="majorBidi" w:eastAsia="Times New Roman" w:hAnsiTheme="majorBidi" w:cstheme="majorBidi"/>
          <w:sz w:val="24"/>
          <w:szCs w:val="24"/>
        </w:rPr>
      </w:pPr>
      <w:r w:rsidRPr="00A35475">
        <w:rPr>
          <w:rFonts w:asciiTheme="majorBidi" w:eastAsia="Times New Roman" w:hAnsiTheme="majorBidi" w:cstheme="majorBidi"/>
          <w:sz w:val="24"/>
          <w:szCs w:val="24"/>
        </w:rPr>
        <w:t xml:space="preserve">Teori anomi adalah teori struktural tentang penyimpangan yang paling penting selama lebih dari </w:t>
      </w:r>
      <w:proofErr w:type="gramStart"/>
      <w:r w:rsidRPr="00A35475">
        <w:rPr>
          <w:rFonts w:asciiTheme="majorBidi" w:eastAsia="Times New Roman" w:hAnsiTheme="majorBidi" w:cstheme="majorBidi"/>
          <w:sz w:val="24"/>
          <w:szCs w:val="24"/>
        </w:rPr>
        <w:t>lima</w:t>
      </w:r>
      <w:proofErr w:type="gramEnd"/>
      <w:r w:rsidRPr="00A35475">
        <w:rPr>
          <w:rFonts w:asciiTheme="majorBidi" w:eastAsia="Times New Roman" w:hAnsiTheme="majorBidi" w:cstheme="majorBidi"/>
          <w:sz w:val="24"/>
          <w:szCs w:val="24"/>
        </w:rPr>
        <w:t xml:space="preserve"> puluh tahun. Teori anomi menempatkan ketidakseimbangan nilai dan </w:t>
      </w:r>
      <w:proofErr w:type="gramStart"/>
      <w:r w:rsidRPr="00A35475">
        <w:rPr>
          <w:rFonts w:asciiTheme="majorBidi" w:eastAsia="Times New Roman" w:hAnsiTheme="majorBidi" w:cstheme="majorBidi"/>
          <w:sz w:val="24"/>
          <w:szCs w:val="24"/>
        </w:rPr>
        <w:t>norma</w:t>
      </w:r>
      <w:proofErr w:type="gramEnd"/>
      <w:r w:rsidRPr="00A35475">
        <w:rPr>
          <w:rFonts w:asciiTheme="majorBidi" w:eastAsia="Times New Roman" w:hAnsiTheme="majorBidi" w:cstheme="majorBidi"/>
          <w:sz w:val="24"/>
          <w:szCs w:val="24"/>
        </w:rPr>
        <w:t xml:space="preserve"> dalam masyarakat sebagai penyebab penyimpangan, di mana tujuan-tujuan budaya lebih ditekankan dari pada cara-cara yang tersedia untuk mencapai tujuan-tujuan budaya itu. </w:t>
      </w:r>
      <w:proofErr w:type="gramStart"/>
      <w:r w:rsidRPr="00A35475">
        <w:rPr>
          <w:rFonts w:asciiTheme="majorBidi" w:eastAsia="Times New Roman" w:hAnsiTheme="majorBidi" w:cstheme="majorBidi"/>
          <w:sz w:val="24"/>
          <w:szCs w:val="24"/>
        </w:rPr>
        <w:t xml:space="preserve">Individu dan kelompok dalam masyarakat seperti itu harus menyesuaikan diri dan beberapa bentuk </w:t>
      </w:r>
      <w:r w:rsidRPr="00A35475">
        <w:rPr>
          <w:rFonts w:asciiTheme="majorBidi" w:eastAsia="Times New Roman" w:hAnsiTheme="majorBidi" w:cstheme="majorBidi"/>
          <w:sz w:val="24"/>
          <w:szCs w:val="24"/>
        </w:rPr>
        <w:lastRenderedPageBreak/>
        <w:t>penyesuaian diri itu bisa jadi sebuah penyimpangan</w:t>
      </w:r>
      <w:r w:rsidR="00322D12">
        <w:rPr>
          <w:rFonts w:asciiTheme="majorBidi" w:eastAsia="Times New Roman" w:hAnsiTheme="majorBidi" w:cstheme="majorBidi"/>
          <w:sz w:val="24"/>
          <w:szCs w:val="24"/>
          <w:lang w:val="id-ID"/>
        </w:rPr>
        <w:t>.</w:t>
      </w:r>
      <w:proofErr w:type="gramEnd"/>
      <w:r w:rsidR="00927960" w:rsidRPr="00A35475">
        <w:rPr>
          <w:rStyle w:val="FootnoteReference"/>
          <w:rFonts w:asciiTheme="majorBidi" w:eastAsia="Times New Roman" w:hAnsiTheme="majorBidi" w:cstheme="majorBidi"/>
          <w:sz w:val="24"/>
          <w:szCs w:val="24"/>
        </w:rPr>
        <w:footnoteReference w:id="15"/>
      </w:r>
      <w:proofErr w:type="gramStart"/>
      <w:r w:rsidRPr="00A35475">
        <w:rPr>
          <w:rFonts w:asciiTheme="majorBidi" w:eastAsia="Times New Roman" w:hAnsiTheme="majorBidi" w:cstheme="majorBidi"/>
          <w:sz w:val="24"/>
          <w:szCs w:val="24"/>
        </w:rPr>
        <w:t>Sebagian besar orang menganut norma-norma masyarakat dalam waktu yang lama, sementara orang atau kelompok lainnya melakukan penyimpangan Kelompok yang mengalami lebih banyak ketegangan karena ketidakseimbangan ini (misalnya orang-orang kelas bawah) lebih cenderung mengadaptasi penyimpangan daripada kelompok lainnya.</w:t>
      </w:r>
      <w:proofErr w:type="gramEnd"/>
    </w:p>
    <w:p w:rsidR="00E67E41" w:rsidRDefault="002A60F6" w:rsidP="00E67E41">
      <w:pPr>
        <w:spacing w:after="29" w:line="480" w:lineRule="auto"/>
        <w:ind w:firstLine="720"/>
        <w:jc w:val="both"/>
        <w:rPr>
          <w:rFonts w:asciiTheme="majorBidi" w:eastAsia="Times New Roman" w:hAnsiTheme="majorBidi" w:cstheme="majorBidi"/>
          <w:sz w:val="24"/>
          <w:szCs w:val="24"/>
          <w:lang w:val="id-ID"/>
        </w:rPr>
      </w:pPr>
      <w:bookmarkStart w:id="1" w:name="56"/>
      <w:bookmarkEnd w:id="1"/>
      <w:r w:rsidRPr="00A35475">
        <w:rPr>
          <w:rFonts w:asciiTheme="majorBidi" w:eastAsia="Times New Roman" w:hAnsiTheme="majorBidi" w:cstheme="majorBidi"/>
          <w:sz w:val="24"/>
          <w:szCs w:val="24"/>
        </w:rPr>
        <w:t>Teori sosiologi atau teori belajar memandang penyimpangan muncul dari konflik normatif di mana individu dan kelompok belajar norma-norma yang membolehkan penyimpangan dalam keadaan tertentu.Pembelajaran itu mungkin tidak kentara, misalnya saat orang belajar bahwa penyimpangan tidak mendapat hukuman.Tetapi pembelajaran itu bisa juga termasuk mangadopsi norma-norma dan nilai-nilai yang menetapkan penyimpangan diinginkan atau dibolehkan dalam keadaan tertentu.Teori Differential Association oleh Sutherland adalah teori belajar tentang penyimpangan yang paling terkenal.Walaupun teori ini dimaksudkan memberikan penjelasan umum tentang kejahatan, dapat juga diaplikasikan dalam bentuk-bentuk penyimpangan lainnya.Sebenarnya setiap teori sosiologis tentang penyimpangan mempunyai asumsi bahwa individu disosialisasikan untuk menjadi anggota kelompok atau masyarakat secara umum. Sebagian teori lebih menekankan proses belajar ini daripada teori lainnya.</w:t>
      </w:r>
    </w:p>
    <w:p w:rsidR="002A60F6" w:rsidRPr="00BF2E37" w:rsidRDefault="002A60F6" w:rsidP="00E67E41">
      <w:pPr>
        <w:spacing w:after="29" w:line="480" w:lineRule="auto"/>
        <w:jc w:val="both"/>
        <w:rPr>
          <w:rFonts w:asciiTheme="majorBidi" w:eastAsia="Times New Roman" w:hAnsiTheme="majorBidi" w:cstheme="majorBidi"/>
          <w:sz w:val="24"/>
          <w:szCs w:val="24"/>
          <w:lang w:val="id-ID"/>
        </w:rPr>
      </w:pPr>
      <w:r w:rsidRPr="00BF2E37">
        <w:rPr>
          <w:rFonts w:asciiTheme="majorBidi" w:eastAsia="Times New Roman" w:hAnsiTheme="majorBidi" w:cstheme="majorBidi"/>
          <w:b/>
          <w:bCs/>
          <w:sz w:val="24"/>
          <w:szCs w:val="24"/>
          <w:lang w:val="id-ID"/>
        </w:rPr>
        <w:t>Teori Kontrol</w:t>
      </w:r>
    </w:p>
    <w:p w:rsidR="00437C40" w:rsidRDefault="002A60F6" w:rsidP="00437C40">
      <w:pPr>
        <w:spacing w:after="29" w:line="480" w:lineRule="auto"/>
        <w:ind w:firstLine="720"/>
        <w:jc w:val="both"/>
        <w:rPr>
          <w:rFonts w:asciiTheme="majorBidi" w:eastAsia="Times New Roman" w:hAnsiTheme="majorBidi" w:cstheme="majorBidi"/>
          <w:sz w:val="24"/>
          <w:szCs w:val="24"/>
          <w:lang w:val="id-ID"/>
        </w:rPr>
      </w:pPr>
      <w:bookmarkStart w:id="2" w:name="66"/>
      <w:bookmarkEnd w:id="2"/>
      <w:r w:rsidRPr="00BF2E37">
        <w:rPr>
          <w:rFonts w:asciiTheme="majorBidi" w:eastAsia="Times New Roman" w:hAnsiTheme="majorBidi" w:cstheme="majorBidi"/>
          <w:sz w:val="24"/>
          <w:szCs w:val="24"/>
          <w:lang w:val="id-ID"/>
        </w:rPr>
        <w:t xml:space="preserve">Perspektif kontrol adalah perspektif yang terbatas untuk penjelasan delinkuensi dan kejahatan.Teori ini meletakkan penyebab kejahatan pada </w:t>
      </w:r>
      <w:r w:rsidRPr="00BF2E37">
        <w:rPr>
          <w:rFonts w:asciiTheme="majorBidi" w:eastAsia="Times New Roman" w:hAnsiTheme="majorBidi" w:cstheme="majorBidi"/>
          <w:sz w:val="24"/>
          <w:szCs w:val="24"/>
          <w:lang w:val="id-ID"/>
        </w:rPr>
        <w:lastRenderedPageBreak/>
        <w:t>lemahnya ikatan individu atau ikatan sosial dengan masyarakat, atau macetnya integrasi sosial.Kelompk-kelompok yang lemah ikatan sosialnya (misalnya kelas bawah) cenderung melanggar hukum karena merasa sedikit terikat dengan peraturan konvensional.Jika seseorang merasa dekat dengan kelompok konvensional, sedikit sekali kecenderungan menyimpang dari aturan-aturan kelompoknya.Tapi jika ada jarak sosial sebagai hasil dari putusnya ikatan, seseorang merasa lebih bebas untuk menyimpang</w:t>
      </w:r>
      <w:r w:rsidR="003F1240">
        <w:rPr>
          <w:rFonts w:asciiTheme="majorBidi" w:eastAsia="Times New Roman" w:hAnsiTheme="majorBidi" w:cstheme="majorBidi"/>
          <w:sz w:val="24"/>
          <w:szCs w:val="24"/>
          <w:lang w:val="id-ID"/>
        </w:rPr>
        <w:t>.</w:t>
      </w:r>
      <w:r w:rsidR="00F77084" w:rsidRPr="00A35475">
        <w:rPr>
          <w:rStyle w:val="FootnoteReference"/>
          <w:rFonts w:asciiTheme="majorBidi" w:eastAsia="Times New Roman" w:hAnsiTheme="majorBidi" w:cstheme="majorBidi"/>
          <w:sz w:val="24"/>
          <w:szCs w:val="24"/>
        </w:rPr>
        <w:footnoteReference w:id="16"/>
      </w:r>
    </w:p>
    <w:p w:rsidR="002F3E60" w:rsidRDefault="00432159" w:rsidP="00072F4F">
      <w:pPr>
        <w:pStyle w:val="ListParagraph"/>
        <w:numPr>
          <w:ilvl w:val="0"/>
          <w:numId w:val="5"/>
        </w:numPr>
        <w:spacing w:after="29" w:line="480" w:lineRule="auto"/>
        <w:ind w:left="142" w:hanging="142"/>
        <w:jc w:val="both"/>
        <w:rPr>
          <w:rFonts w:asciiTheme="majorBidi" w:eastAsia="Times New Roman" w:hAnsiTheme="majorBidi" w:cstheme="majorBidi"/>
          <w:sz w:val="24"/>
          <w:szCs w:val="24"/>
          <w:lang w:val="id-ID"/>
        </w:rPr>
      </w:pPr>
      <w:r w:rsidRPr="00437C40">
        <w:rPr>
          <w:rFonts w:asciiTheme="majorBidi" w:hAnsiTheme="majorBidi" w:cstheme="majorBidi"/>
          <w:b/>
          <w:bCs/>
          <w:sz w:val="24"/>
          <w:szCs w:val="24"/>
          <w:lang w:val="id-ID"/>
        </w:rPr>
        <w:t xml:space="preserve">Penegakan Hukum Terhadap Tindak Kriminal Aksi Premanisme </w:t>
      </w:r>
    </w:p>
    <w:p w:rsidR="006F3522" w:rsidRPr="00072F4F" w:rsidRDefault="00432159" w:rsidP="005161BB">
      <w:pPr>
        <w:pStyle w:val="ListParagraph"/>
        <w:spacing w:after="29" w:line="480" w:lineRule="auto"/>
        <w:ind w:left="142"/>
        <w:jc w:val="both"/>
        <w:rPr>
          <w:rFonts w:asciiTheme="majorBidi" w:eastAsia="Times New Roman" w:hAnsiTheme="majorBidi" w:cstheme="majorBidi"/>
          <w:sz w:val="24"/>
          <w:szCs w:val="24"/>
          <w:lang w:val="id-ID"/>
        </w:rPr>
      </w:pPr>
      <w:r w:rsidRPr="00072F4F">
        <w:rPr>
          <w:rFonts w:asciiTheme="majorBidi" w:hAnsiTheme="majorBidi" w:cstheme="majorBidi"/>
          <w:b/>
          <w:bCs/>
          <w:sz w:val="24"/>
          <w:szCs w:val="24"/>
          <w:lang w:val="id-ID"/>
        </w:rPr>
        <w:t>Di Pasar 16 Ilir Palembang</w:t>
      </w:r>
    </w:p>
    <w:p w:rsidR="00DD192B" w:rsidRPr="00A35475" w:rsidRDefault="00DD192B" w:rsidP="00394673">
      <w:pPr>
        <w:spacing w:after="0" w:line="480" w:lineRule="auto"/>
        <w:ind w:firstLine="720"/>
        <w:jc w:val="both"/>
        <w:rPr>
          <w:rFonts w:asciiTheme="majorBidi" w:eastAsia="Times New Roman" w:hAnsiTheme="majorBidi" w:cstheme="majorBidi"/>
          <w:sz w:val="24"/>
          <w:szCs w:val="24"/>
          <w:lang w:val="id-ID"/>
        </w:rPr>
      </w:pPr>
      <w:r w:rsidRPr="00A35475">
        <w:rPr>
          <w:rFonts w:asciiTheme="majorBidi" w:hAnsiTheme="majorBidi" w:cstheme="majorBidi"/>
          <w:sz w:val="24"/>
          <w:szCs w:val="24"/>
          <w:lang w:val="id-ID"/>
        </w:rPr>
        <w:t>Menurut  fiqh jinayah kedudukan negara tidak lain untuk selalu memelihara masyarakat dan anggota-anggotanya, dan bertindak selaku pemimpin, yang mengatur dan mementingkan rakyatnya.</w:t>
      </w:r>
      <w:r w:rsidR="00394673">
        <w:rPr>
          <w:rFonts w:asciiTheme="majorBidi" w:hAnsiTheme="majorBidi" w:cstheme="majorBidi"/>
          <w:sz w:val="24"/>
          <w:szCs w:val="24"/>
          <w:lang w:val="id-ID"/>
        </w:rPr>
        <w:t xml:space="preserve"> Hal ini sesuai firman Allah Swt   (Q. S.</w:t>
      </w:r>
      <w:r w:rsidR="00337192" w:rsidRPr="00A35475">
        <w:rPr>
          <w:rFonts w:asciiTheme="majorBidi" w:hAnsiTheme="majorBidi" w:cstheme="majorBidi"/>
          <w:sz w:val="24"/>
          <w:szCs w:val="24"/>
          <w:lang w:val="id-ID"/>
        </w:rPr>
        <w:t>An-nisaa:59</w:t>
      </w:r>
      <w:r w:rsidR="00394673">
        <w:rPr>
          <w:rFonts w:asciiTheme="majorBidi" w:hAnsiTheme="majorBidi" w:cstheme="majorBidi"/>
          <w:sz w:val="24"/>
          <w:szCs w:val="24"/>
          <w:lang w:val="id-ID"/>
        </w:rPr>
        <w:t>).</w:t>
      </w:r>
    </w:p>
    <w:p w:rsidR="00C03C13" w:rsidRDefault="00C03C13" w:rsidP="00C03C13">
      <w:pPr>
        <w:spacing w:line="480" w:lineRule="auto"/>
        <w:jc w:val="right"/>
        <w:rPr>
          <w:rFonts w:asciiTheme="majorBidi" w:hAnsiTheme="majorBidi" w:cstheme="majorBidi"/>
          <w:sz w:val="24"/>
          <w:szCs w:val="24"/>
        </w:rPr>
      </w:pPr>
      <w:r w:rsidRPr="00C03C13">
        <w:rPr>
          <w:rFonts w:asciiTheme="majorBidi" w:hAnsiTheme="majorBidi" w:cstheme="majorBidi"/>
          <w:color w:val="000000"/>
          <w:sz w:val="32"/>
          <w:szCs w:val="32"/>
          <w:rtl/>
        </w:rPr>
        <w:t>يَا أَيُّهَا الَّذِينَ آمَنُوا أَطِيعُوا اللَّهَ وَأَطِيعُوا الرَّسُولَ وَأُولِي الأمْرِ مِنْكُمْ</w:t>
      </w:r>
      <w:r w:rsidR="00DD47AB" w:rsidRPr="00A35475">
        <w:rPr>
          <w:rFonts w:asciiTheme="majorBidi" w:hAnsiTheme="majorBidi" w:cstheme="majorBidi"/>
          <w:sz w:val="24"/>
          <w:szCs w:val="24"/>
          <w:lang w:val="id-ID"/>
        </w:rPr>
        <w:tab/>
      </w:r>
    </w:p>
    <w:p w:rsidR="00337192" w:rsidRPr="00A35475" w:rsidRDefault="00E35A08" w:rsidP="00C03C13">
      <w:pPr>
        <w:spacing w:line="480" w:lineRule="auto"/>
        <w:ind w:firstLine="709"/>
        <w:jc w:val="both"/>
        <w:rPr>
          <w:rFonts w:asciiTheme="majorBidi" w:hAnsiTheme="majorBidi" w:cstheme="majorBidi"/>
          <w:sz w:val="24"/>
          <w:szCs w:val="24"/>
          <w:lang w:val="id-ID"/>
        </w:rPr>
      </w:pPr>
      <w:r w:rsidRPr="00A35475">
        <w:rPr>
          <w:rFonts w:asciiTheme="majorBidi" w:hAnsiTheme="majorBidi" w:cstheme="majorBidi"/>
          <w:sz w:val="24"/>
          <w:szCs w:val="24"/>
          <w:lang w:val="id-ID"/>
        </w:rPr>
        <w:t xml:space="preserve">Berdasarkan ayat diatas dapat dipahami bahwa </w:t>
      </w:r>
      <w:r w:rsidR="00D737B3" w:rsidRPr="00A35475">
        <w:rPr>
          <w:rFonts w:asciiTheme="majorBidi" w:hAnsiTheme="majorBidi" w:cstheme="majorBidi"/>
          <w:sz w:val="24"/>
          <w:szCs w:val="24"/>
          <w:lang w:val="id-ID"/>
        </w:rPr>
        <w:t xml:space="preserve">Allah memerintahkan kepada manusia untuk taat kepada Allah dan taat kepada rasul dan para pemimin-pemimpin kamu. </w:t>
      </w:r>
      <w:r w:rsidR="00337192" w:rsidRPr="00A35475">
        <w:rPr>
          <w:rFonts w:asciiTheme="majorBidi" w:hAnsiTheme="majorBidi" w:cstheme="majorBidi"/>
          <w:sz w:val="24"/>
          <w:szCs w:val="24"/>
          <w:lang w:val="id-ID"/>
        </w:rPr>
        <w:t>Allah memerintahkan penguasa, penegak hukum sebagai khalifah dibumi untuk menyelenggarakan  hukum sebaik-baiknya, berlaku adil terhadap semua manusia, tanpa memandang stratifikasi</w:t>
      </w:r>
      <w:r w:rsidR="00232B16">
        <w:rPr>
          <w:rFonts w:asciiTheme="majorBidi" w:hAnsiTheme="majorBidi" w:cstheme="majorBidi"/>
          <w:sz w:val="24"/>
          <w:szCs w:val="24"/>
          <w:lang w:val="id-ID"/>
        </w:rPr>
        <w:t>.</w:t>
      </w:r>
      <w:r w:rsidR="00AD272C" w:rsidRPr="00A35475">
        <w:rPr>
          <w:rStyle w:val="FootnoteReference"/>
          <w:rFonts w:asciiTheme="majorBidi" w:hAnsiTheme="majorBidi" w:cstheme="majorBidi"/>
          <w:sz w:val="24"/>
          <w:szCs w:val="24"/>
          <w:lang w:val="id-ID"/>
        </w:rPr>
        <w:footnoteReference w:id="17"/>
      </w:r>
    </w:p>
    <w:p w:rsidR="00053AD8" w:rsidRDefault="00053AD8" w:rsidP="00E35A08">
      <w:pPr>
        <w:spacing w:line="480" w:lineRule="auto"/>
        <w:ind w:left="709"/>
        <w:jc w:val="both"/>
        <w:rPr>
          <w:rFonts w:asciiTheme="majorBidi" w:hAnsiTheme="majorBidi" w:cstheme="majorBidi"/>
          <w:sz w:val="24"/>
          <w:szCs w:val="24"/>
          <w:lang w:val="id-ID"/>
        </w:rPr>
      </w:pPr>
    </w:p>
    <w:p w:rsidR="00E35A08" w:rsidRDefault="00E35A08" w:rsidP="00E35A08">
      <w:pPr>
        <w:spacing w:line="480" w:lineRule="auto"/>
        <w:ind w:left="709"/>
        <w:jc w:val="both"/>
        <w:rPr>
          <w:rFonts w:asciiTheme="majorBidi" w:hAnsiTheme="majorBidi" w:cstheme="majorBidi"/>
          <w:sz w:val="24"/>
          <w:szCs w:val="24"/>
          <w:rtl/>
          <w:lang w:val="id-ID"/>
        </w:rPr>
      </w:pPr>
      <w:r w:rsidRPr="00A35475">
        <w:rPr>
          <w:rFonts w:asciiTheme="majorBidi" w:hAnsiTheme="majorBidi" w:cstheme="majorBidi"/>
          <w:sz w:val="24"/>
          <w:szCs w:val="24"/>
          <w:lang w:val="id-ID"/>
        </w:rPr>
        <w:lastRenderedPageBreak/>
        <w:t>Rasulullah SAW bersabda:</w:t>
      </w:r>
    </w:p>
    <w:p w:rsidR="007A6543" w:rsidRPr="00453432" w:rsidRDefault="007A6543" w:rsidP="006A5520">
      <w:pPr>
        <w:spacing w:line="480" w:lineRule="auto"/>
        <w:ind w:left="709"/>
        <w:jc w:val="right"/>
        <w:rPr>
          <w:rFonts w:asciiTheme="majorBidi" w:hAnsiTheme="majorBidi" w:cstheme="majorBidi"/>
          <w:sz w:val="32"/>
          <w:szCs w:val="32"/>
          <w:lang w:val="id-ID"/>
        </w:rPr>
      </w:pPr>
      <w:r w:rsidRPr="00453432">
        <w:rPr>
          <w:rFonts w:asciiTheme="majorBidi" w:hAnsiTheme="majorBidi" w:cstheme="majorBidi" w:hint="cs"/>
          <w:sz w:val="32"/>
          <w:szCs w:val="32"/>
          <w:rtl/>
          <w:lang w:val="id-ID"/>
        </w:rPr>
        <w:t>ع</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ن</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 xml:space="preserve"> ا ب</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ن</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 xml:space="preserve"> ع</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م</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ر</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 xml:space="preserve"> ع</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ن</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 xml:space="preserve"> الن</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ب</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ي</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 xml:space="preserve"> ص</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ل</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ع</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م</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 xml:space="preserve"> ا</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ن</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ه</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 xml:space="preserve"> ق</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ا</w:t>
      </w:r>
      <w:r w:rsidRPr="00453432">
        <w:rPr>
          <w:rFonts w:asciiTheme="majorBidi" w:hAnsiTheme="majorBidi" w:cstheme="majorBidi" w:hint="cs"/>
          <w:sz w:val="32"/>
          <w:szCs w:val="32"/>
          <w:rtl/>
          <w:lang w:val="id-ID"/>
        </w:rPr>
        <w:t>ل</w:t>
      </w:r>
      <w:r w:rsidR="00EA0449"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 xml:space="preserve"> ك</w:t>
      </w:r>
      <w:r w:rsidR="00EA0449"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ل</w:t>
      </w:r>
      <w:r w:rsidR="00EA0449"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ك</w:t>
      </w:r>
      <w:r w:rsidR="00EA0449"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م</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 xml:space="preserve"> ر</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اع</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 xml:space="preserve"> و</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 xml:space="preserve"> ك</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ل</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ك</w:t>
      </w:r>
      <w:r w:rsidR="00EA0449" w:rsidRPr="00453432">
        <w:rPr>
          <w:rFonts w:asciiTheme="majorBidi" w:hAnsiTheme="majorBidi" w:cstheme="majorBidi" w:hint="cs"/>
          <w:sz w:val="32"/>
          <w:szCs w:val="32"/>
          <w:rtl/>
          <w:lang w:val="id-ID"/>
        </w:rPr>
        <w:t>ُ</w:t>
      </w:r>
      <w:r w:rsidR="003646D3" w:rsidRPr="00453432">
        <w:rPr>
          <w:rFonts w:asciiTheme="majorBidi" w:hAnsiTheme="majorBidi" w:cstheme="majorBidi" w:hint="cs"/>
          <w:sz w:val="32"/>
          <w:szCs w:val="32"/>
          <w:rtl/>
          <w:lang w:val="id-ID"/>
        </w:rPr>
        <w:t>م</w:t>
      </w:r>
      <w:r w:rsidR="00EA0449"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 xml:space="preserve"> م</w:t>
      </w:r>
      <w:r w:rsidR="00EA0449"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س</w:t>
      </w:r>
      <w:r w:rsidR="00EA0449"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ئ</w:t>
      </w:r>
      <w:r w:rsidR="00EA0449"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و</w:t>
      </w:r>
      <w:r w:rsidR="006A5520"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 xml:space="preserve"> ل</w:t>
      </w:r>
      <w:r w:rsidR="006A5520"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 xml:space="preserve"> ع</w:t>
      </w:r>
      <w:r w:rsidR="006A5520"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ن</w:t>
      </w:r>
      <w:r w:rsidR="006A5520"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 xml:space="preserve"> ر</w:t>
      </w:r>
      <w:r w:rsidR="006A5520"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ع</w:t>
      </w:r>
      <w:r w:rsidR="006A5520"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ي</w:t>
      </w:r>
      <w:r w:rsidR="006A5520"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ت</w:t>
      </w:r>
      <w:r w:rsidR="006A5520" w:rsidRPr="00453432">
        <w:rPr>
          <w:rFonts w:asciiTheme="majorBidi" w:hAnsiTheme="majorBidi" w:cstheme="majorBidi" w:hint="cs"/>
          <w:sz w:val="32"/>
          <w:szCs w:val="32"/>
          <w:rtl/>
          <w:lang w:val="id-ID"/>
        </w:rPr>
        <w:t>ِ</w:t>
      </w:r>
      <w:r w:rsidRPr="00453432">
        <w:rPr>
          <w:rFonts w:asciiTheme="majorBidi" w:hAnsiTheme="majorBidi" w:cstheme="majorBidi" w:hint="cs"/>
          <w:sz w:val="32"/>
          <w:szCs w:val="32"/>
          <w:rtl/>
          <w:lang w:val="id-ID"/>
        </w:rPr>
        <w:t>ه</w:t>
      </w:r>
      <w:r w:rsidR="006A5520" w:rsidRPr="00453432">
        <w:rPr>
          <w:rFonts w:asciiTheme="majorBidi" w:hAnsiTheme="majorBidi" w:cstheme="majorBidi" w:hint="cs"/>
          <w:sz w:val="32"/>
          <w:szCs w:val="32"/>
          <w:rtl/>
          <w:lang w:val="id-ID"/>
        </w:rPr>
        <w:t>ِ</w:t>
      </w:r>
      <w:r w:rsidR="00CC47C5" w:rsidRPr="00453432">
        <w:rPr>
          <w:rFonts w:asciiTheme="majorBidi" w:hAnsiTheme="majorBidi" w:cstheme="majorBidi" w:hint="cs"/>
          <w:sz w:val="32"/>
          <w:szCs w:val="32"/>
          <w:rtl/>
          <w:lang w:val="id-ID"/>
        </w:rPr>
        <w:t xml:space="preserve"> </w:t>
      </w:r>
      <w:r w:rsidRPr="00453432">
        <w:rPr>
          <w:rFonts w:asciiTheme="majorBidi" w:hAnsiTheme="majorBidi" w:cstheme="majorBidi" w:hint="cs"/>
          <w:sz w:val="32"/>
          <w:szCs w:val="32"/>
          <w:rtl/>
          <w:lang w:val="id-ID"/>
        </w:rPr>
        <w:t>(رواه ابن عمر</w:t>
      </w:r>
      <w:r w:rsidR="00F14246" w:rsidRPr="00453432">
        <w:rPr>
          <w:rFonts w:asciiTheme="majorBidi" w:hAnsiTheme="majorBidi" w:cstheme="majorBidi" w:hint="cs"/>
          <w:sz w:val="32"/>
          <w:szCs w:val="32"/>
          <w:rtl/>
          <w:lang w:val="id-ID"/>
        </w:rPr>
        <w:t>)</w:t>
      </w:r>
    </w:p>
    <w:p w:rsidR="003F325D" w:rsidRPr="00A35475" w:rsidRDefault="00E35A08" w:rsidP="00E35A08">
      <w:pPr>
        <w:spacing w:line="480" w:lineRule="auto"/>
        <w:ind w:firstLine="709"/>
        <w:jc w:val="both"/>
        <w:rPr>
          <w:rFonts w:asciiTheme="majorBidi" w:hAnsiTheme="majorBidi" w:cstheme="majorBidi"/>
          <w:sz w:val="24"/>
          <w:szCs w:val="24"/>
          <w:rtl/>
          <w:lang w:val="id-ID"/>
        </w:rPr>
      </w:pPr>
      <w:r w:rsidRPr="00A35475">
        <w:rPr>
          <w:rFonts w:asciiTheme="majorBidi" w:hAnsiTheme="majorBidi" w:cstheme="majorBidi"/>
          <w:sz w:val="24"/>
          <w:szCs w:val="24"/>
          <w:lang w:val="id-ID"/>
        </w:rPr>
        <w:t>“Seseorang pemimpin adalah pemelihara dan dia bertanggung jawab untuk selalu memelihara terhadap pemeliharanya”(HR. Imam Ahmad, Muslim, Bukhori, Abu daud, Tirmidzi dari Ibnu Umar).</w:t>
      </w:r>
    </w:p>
    <w:p w:rsidR="003F325D" w:rsidRPr="00A35475" w:rsidRDefault="003F325D" w:rsidP="004D5EE4">
      <w:pPr>
        <w:spacing w:line="480" w:lineRule="auto"/>
        <w:ind w:firstLine="709"/>
        <w:jc w:val="both"/>
        <w:rPr>
          <w:rFonts w:asciiTheme="majorBidi" w:hAnsiTheme="majorBidi" w:cstheme="majorBidi"/>
          <w:sz w:val="24"/>
          <w:szCs w:val="24"/>
          <w:lang w:val="id-ID"/>
        </w:rPr>
      </w:pPr>
      <w:r w:rsidRPr="00A35475">
        <w:rPr>
          <w:rFonts w:asciiTheme="majorBidi" w:hAnsiTheme="majorBidi" w:cstheme="majorBidi"/>
          <w:sz w:val="24"/>
          <w:szCs w:val="24"/>
          <w:lang w:val="id-ID"/>
        </w:rPr>
        <w:t>Menurut Soejono Dirdjosisworo menyatakan penanggulan kejahatan</w:t>
      </w:r>
      <w:r w:rsidR="004D5EE4">
        <w:rPr>
          <w:rFonts w:asciiTheme="majorBidi" w:hAnsiTheme="majorBidi" w:cstheme="majorBidi"/>
          <w:i/>
          <w:iCs/>
          <w:sz w:val="24"/>
          <w:szCs w:val="24"/>
          <w:lang w:val="id-ID"/>
        </w:rPr>
        <w:t>(</w:t>
      </w:r>
      <w:r w:rsidRPr="00A35475">
        <w:rPr>
          <w:rFonts w:asciiTheme="majorBidi" w:hAnsiTheme="majorBidi" w:cstheme="majorBidi"/>
          <w:i/>
          <w:iCs/>
          <w:sz w:val="24"/>
          <w:szCs w:val="24"/>
          <w:lang w:val="id-ID"/>
        </w:rPr>
        <w:t>crime prevention</w:t>
      </w:r>
      <w:r w:rsidRPr="00A35475">
        <w:rPr>
          <w:rFonts w:asciiTheme="majorBidi" w:hAnsiTheme="majorBidi" w:cstheme="majorBidi"/>
          <w:sz w:val="24"/>
          <w:szCs w:val="24"/>
          <w:lang w:val="id-ID"/>
        </w:rPr>
        <w:t xml:space="preserve">), mempunyai dua sistem yakni: </w:t>
      </w:r>
    </w:p>
    <w:p w:rsidR="00E35A08" w:rsidRPr="00A35475" w:rsidRDefault="003F325D" w:rsidP="003F325D">
      <w:pPr>
        <w:spacing w:line="480" w:lineRule="auto"/>
        <w:ind w:firstLine="709"/>
        <w:jc w:val="both"/>
        <w:rPr>
          <w:rFonts w:asciiTheme="majorBidi" w:hAnsiTheme="majorBidi" w:cstheme="majorBidi"/>
          <w:i/>
          <w:iCs/>
          <w:sz w:val="24"/>
          <w:szCs w:val="24"/>
          <w:lang w:val="id-ID"/>
        </w:rPr>
      </w:pPr>
      <w:r w:rsidRPr="00A35475">
        <w:rPr>
          <w:rFonts w:asciiTheme="majorBidi" w:hAnsiTheme="majorBidi" w:cstheme="majorBidi"/>
          <w:i/>
          <w:iCs/>
          <w:sz w:val="24"/>
          <w:szCs w:val="24"/>
          <w:lang w:val="id-ID"/>
        </w:rPr>
        <w:t>Cara moralistis</w:t>
      </w:r>
      <w:r w:rsidRPr="00A35475">
        <w:rPr>
          <w:rFonts w:asciiTheme="majorBidi" w:hAnsiTheme="majorBidi" w:cstheme="majorBidi"/>
          <w:sz w:val="24"/>
          <w:szCs w:val="24"/>
          <w:lang w:val="id-ID"/>
        </w:rPr>
        <w:t>, dilaksanakan penyebarluasan ajaran-ajaran agama dan moral, perundang-undangan yang baik dan saran- sarana yang dapat menekan nafsu untuk berbuat kejahatan</w:t>
      </w:r>
      <w:r w:rsidR="003D2B4A">
        <w:rPr>
          <w:rFonts w:asciiTheme="majorBidi" w:hAnsiTheme="majorBidi" w:cstheme="majorBidi"/>
          <w:sz w:val="24"/>
          <w:szCs w:val="24"/>
          <w:lang w:val="id-ID"/>
        </w:rPr>
        <w:t>.</w:t>
      </w:r>
      <w:r w:rsidR="00AD272C" w:rsidRPr="00A35475">
        <w:rPr>
          <w:rStyle w:val="FootnoteReference"/>
          <w:rFonts w:asciiTheme="majorBidi" w:hAnsiTheme="majorBidi" w:cstheme="majorBidi"/>
          <w:sz w:val="24"/>
          <w:szCs w:val="24"/>
          <w:lang w:val="id-ID"/>
        </w:rPr>
        <w:footnoteReference w:id="18"/>
      </w:r>
    </w:p>
    <w:p w:rsidR="003F325D" w:rsidRPr="00A35475" w:rsidRDefault="003F325D" w:rsidP="003F325D">
      <w:pPr>
        <w:spacing w:line="480" w:lineRule="auto"/>
        <w:ind w:firstLine="709"/>
        <w:jc w:val="both"/>
        <w:rPr>
          <w:rFonts w:asciiTheme="majorBidi" w:hAnsiTheme="majorBidi" w:cstheme="majorBidi"/>
          <w:sz w:val="24"/>
          <w:szCs w:val="24"/>
          <w:lang w:val="id-ID"/>
        </w:rPr>
      </w:pPr>
      <w:r w:rsidRPr="00A35475">
        <w:rPr>
          <w:rFonts w:asciiTheme="majorBidi" w:hAnsiTheme="majorBidi" w:cstheme="majorBidi"/>
          <w:i/>
          <w:iCs/>
          <w:sz w:val="24"/>
          <w:szCs w:val="24"/>
          <w:lang w:val="id-ID"/>
        </w:rPr>
        <w:t>Cara abosionalistis</w:t>
      </w:r>
      <w:r w:rsidR="00B378C5" w:rsidRPr="00A35475">
        <w:rPr>
          <w:rFonts w:asciiTheme="majorBidi" w:hAnsiTheme="majorBidi" w:cstheme="majorBidi"/>
          <w:i/>
          <w:iCs/>
          <w:sz w:val="24"/>
          <w:szCs w:val="24"/>
          <w:lang w:val="id-ID"/>
        </w:rPr>
        <w:t>,</w:t>
      </w:r>
      <w:r w:rsidR="00B378C5" w:rsidRPr="00A35475">
        <w:rPr>
          <w:rFonts w:asciiTheme="majorBidi" w:hAnsiTheme="majorBidi" w:cstheme="majorBidi"/>
          <w:sz w:val="24"/>
          <w:szCs w:val="24"/>
          <w:lang w:val="id-ID"/>
        </w:rPr>
        <w:t xml:space="preserve"> berusaha memberantas, menanggulangi kejahatan kita ketahui kriminalisme bahwa tekanan ekonomi</w:t>
      </w:r>
      <w:r w:rsidR="00B378C5" w:rsidRPr="00A35475">
        <w:rPr>
          <w:rFonts w:asciiTheme="majorBidi" w:hAnsiTheme="majorBidi" w:cstheme="majorBidi"/>
          <w:i/>
          <w:iCs/>
          <w:sz w:val="24"/>
          <w:szCs w:val="24"/>
          <w:lang w:val="id-ID"/>
        </w:rPr>
        <w:t>(kemelaratan</w:t>
      </w:r>
      <w:r w:rsidR="00B378C5" w:rsidRPr="00A35475">
        <w:rPr>
          <w:rFonts w:asciiTheme="majorBidi" w:hAnsiTheme="majorBidi" w:cstheme="majorBidi"/>
          <w:sz w:val="24"/>
          <w:szCs w:val="24"/>
          <w:lang w:val="id-ID"/>
        </w:rPr>
        <w:t>), merupakan salah satu penyebab kejahatan.</w:t>
      </w:r>
    </w:p>
    <w:p w:rsidR="006F3522" w:rsidRPr="00A35475" w:rsidRDefault="006F3522" w:rsidP="00B83B84">
      <w:pPr>
        <w:spacing w:line="480" w:lineRule="auto"/>
        <w:ind w:firstLine="612"/>
        <w:jc w:val="both"/>
        <w:rPr>
          <w:rFonts w:asciiTheme="majorBidi" w:hAnsiTheme="majorBidi" w:cstheme="majorBidi"/>
          <w:sz w:val="24"/>
          <w:szCs w:val="24"/>
          <w:lang w:val="id-ID"/>
        </w:rPr>
      </w:pPr>
      <w:r w:rsidRPr="00A35475">
        <w:rPr>
          <w:rFonts w:asciiTheme="majorBidi" w:hAnsiTheme="majorBidi" w:cstheme="majorBidi"/>
          <w:sz w:val="24"/>
          <w:szCs w:val="24"/>
          <w:lang w:val="id-ID"/>
        </w:rPr>
        <w:t xml:space="preserve">Kecenderungan meningkatnya kualitas maupun kuntitas baik terhadap ketertiban umum maupun pelanggaran terhadap </w:t>
      </w:r>
      <w:r w:rsidR="002C7F78" w:rsidRPr="00A35475">
        <w:rPr>
          <w:rFonts w:asciiTheme="majorBidi" w:hAnsiTheme="majorBidi" w:cstheme="majorBidi"/>
          <w:sz w:val="24"/>
          <w:szCs w:val="24"/>
          <w:lang w:val="id-ID"/>
        </w:rPr>
        <w:t>Undang-u</w:t>
      </w:r>
      <w:r w:rsidRPr="00A35475">
        <w:rPr>
          <w:rFonts w:asciiTheme="majorBidi" w:hAnsiTheme="majorBidi" w:cstheme="majorBidi"/>
          <w:sz w:val="24"/>
          <w:szCs w:val="24"/>
          <w:lang w:val="id-ID"/>
        </w:rPr>
        <w:t xml:space="preserve">ndang oleh pelaku usia muda, yaitu meningkatnya kenakalan remaja yang mengarah kepada kriminalisme, khususnya dibidang hukum pidana. Anak-anak remaja yang melakukan kejahatan atau kriminal,mendapatkan perhatian khusus dari Negara </w:t>
      </w:r>
      <w:r w:rsidRPr="00A35475">
        <w:rPr>
          <w:rFonts w:asciiTheme="majorBidi" w:hAnsiTheme="majorBidi" w:cstheme="majorBidi"/>
          <w:sz w:val="24"/>
          <w:szCs w:val="24"/>
          <w:lang w:val="id-ID"/>
        </w:rPr>
        <w:lastRenderedPageBreak/>
        <w:t xml:space="preserve">dan dilindungi Nagara seperti yang telah dijelaskan pada bab sebelumnya bahwa diindonesia </w:t>
      </w:r>
      <w:r w:rsidR="002C7F78" w:rsidRPr="00A35475">
        <w:rPr>
          <w:rFonts w:asciiTheme="majorBidi" w:hAnsiTheme="majorBidi" w:cstheme="majorBidi"/>
          <w:sz w:val="24"/>
          <w:szCs w:val="24"/>
          <w:lang w:val="id-ID"/>
        </w:rPr>
        <w:t>pemerintah telah membuat Undang-undang</w:t>
      </w:r>
      <w:r w:rsidR="00DF6534" w:rsidRPr="00A35475">
        <w:rPr>
          <w:rFonts w:asciiTheme="majorBidi" w:hAnsiTheme="majorBidi" w:cstheme="majorBidi"/>
          <w:sz w:val="24"/>
          <w:szCs w:val="24"/>
          <w:lang w:val="id-ID"/>
        </w:rPr>
        <w:t xml:space="preserve">  23 tahun 2002 Tentang Perlindungan Anak, dan Undang-undang Nomor 3 Tahun 1997 Tentang Pengadilan Anak, serta membentuk Komisi Perlindungan Anak(KPAI). Undang-undang tersebut telah diterapkan di indonesia dan mendapatkan perhatian khusus dari semua kalangan</w:t>
      </w:r>
      <w:r w:rsidR="00EE04CA">
        <w:rPr>
          <w:rFonts w:asciiTheme="majorBidi" w:hAnsiTheme="majorBidi" w:cstheme="majorBidi"/>
          <w:sz w:val="24"/>
          <w:szCs w:val="24"/>
          <w:lang w:val="id-ID"/>
        </w:rPr>
        <w:t>.</w:t>
      </w:r>
      <w:r w:rsidR="007F7272" w:rsidRPr="00A35475">
        <w:rPr>
          <w:rStyle w:val="FootnoteReference"/>
          <w:rFonts w:asciiTheme="majorBidi" w:hAnsiTheme="majorBidi" w:cstheme="majorBidi"/>
          <w:sz w:val="24"/>
          <w:szCs w:val="24"/>
          <w:lang w:val="id-ID"/>
        </w:rPr>
        <w:footnoteReference w:id="19"/>
      </w:r>
    </w:p>
    <w:p w:rsidR="004C5CB4" w:rsidRPr="00A35475" w:rsidRDefault="006A18CB" w:rsidP="00484BA9">
      <w:pPr>
        <w:spacing w:line="480" w:lineRule="auto"/>
        <w:ind w:firstLine="612"/>
        <w:jc w:val="both"/>
        <w:rPr>
          <w:rFonts w:asciiTheme="majorBidi" w:eastAsia="Times New Roman" w:hAnsiTheme="majorBidi" w:cstheme="majorBidi"/>
          <w:color w:val="000000"/>
          <w:sz w:val="24"/>
          <w:szCs w:val="24"/>
          <w:lang w:val="id-ID"/>
        </w:rPr>
      </w:pPr>
      <w:r w:rsidRPr="00A35475">
        <w:rPr>
          <w:rFonts w:asciiTheme="majorBidi" w:hAnsiTheme="majorBidi" w:cstheme="majorBidi"/>
          <w:sz w:val="24"/>
          <w:szCs w:val="24"/>
          <w:lang w:val="id-ID"/>
        </w:rPr>
        <w:t>P</w:t>
      </w:r>
      <w:r w:rsidR="00F003E0" w:rsidRPr="00A35475">
        <w:rPr>
          <w:rFonts w:asciiTheme="majorBidi" w:hAnsiTheme="majorBidi" w:cstheme="majorBidi"/>
          <w:sz w:val="24"/>
          <w:szCs w:val="24"/>
          <w:lang w:val="id-ID"/>
        </w:rPr>
        <w:t xml:space="preserve">enanggulangan </w:t>
      </w:r>
      <w:r w:rsidRPr="00A35475">
        <w:rPr>
          <w:rFonts w:asciiTheme="majorBidi" w:hAnsiTheme="majorBidi" w:cstheme="majorBidi"/>
          <w:sz w:val="24"/>
          <w:szCs w:val="24"/>
          <w:lang w:val="id-ID"/>
        </w:rPr>
        <w:t xml:space="preserve">Tindak Kriminal Aksi Premanisme </w:t>
      </w:r>
      <w:r w:rsidR="00405A0A" w:rsidRPr="00A35475">
        <w:rPr>
          <w:rFonts w:asciiTheme="majorBidi" w:hAnsiTheme="majorBidi" w:cstheme="majorBidi"/>
          <w:sz w:val="24"/>
          <w:szCs w:val="24"/>
          <w:lang w:val="id-ID"/>
        </w:rPr>
        <w:t>kenakalan remaja yang tidak tepat serta keragu-raguan aparat penegak hukum dalam menanggulangi dan menangani kriminalisme</w:t>
      </w:r>
      <w:r w:rsidRPr="00A35475">
        <w:rPr>
          <w:rFonts w:asciiTheme="majorBidi" w:hAnsiTheme="majorBidi" w:cstheme="majorBidi"/>
          <w:sz w:val="24"/>
          <w:szCs w:val="24"/>
          <w:lang w:val="id-ID"/>
        </w:rPr>
        <w:t>, secara langsung maupun tidak langsung telah mendorong suatu penyimpangan sosial yang semakin jahu. Aparat penegak hukum terutama kepolisian terkesan kehilangan konsef untuk menangani masalah kriminalisme, dengan kekerasan yang dilakukan oleh premanisme.</w:t>
      </w:r>
    </w:p>
    <w:p w:rsidR="004C5CB4" w:rsidRPr="00A35475" w:rsidRDefault="004C5CB4" w:rsidP="004F770B">
      <w:pPr>
        <w:spacing w:line="480" w:lineRule="auto"/>
        <w:ind w:firstLine="612"/>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color w:val="000000"/>
          <w:sz w:val="24"/>
          <w:szCs w:val="24"/>
        </w:rPr>
        <w:t xml:space="preserve">Mencermati kondisi yang demikian hal ini sudah merupakan kewajiban Polri dalam mengatasi setiap bentuk-bentuk premanisme, namun hal tersebut bukanlah hal yang mudah, banyak hambatan-hambatan yang di jumpai oleh Polri di lapangan pada pelaksanaan tugasnya, karena bentuk-bentuk premanisme terbuka seperti yang disebutkan hanya menyentuh pada pelaku dilapangan atau biasa disebut preman jalanan, dan tidak dapat menyentuh pada akar maupun actor intelektual di belakang praktek-praktek premanisme jalanan ini, bukan rahasia lagi bahwa para preman-preman ini sebagian besar dikelola, bahkan di manaje secara sistematis. Utamanya dalam hal menertibkan tindakan-tindakan premanisme yang </w:t>
      </w:r>
      <w:r w:rsidRPr="00A35475">
        <w:rPr>
          <w:rFonts w:asciiTheme="majorBidi" w:eastAsia="Times New Roman" w:hAnsiTheme="majorBidi" w:cstheme="majorBidi"/>
          <w:color w:val="000000"/>
          <w:sz w:val="24"/>
          <w:szCs w:val="24"/>
        </w:rPr>
        <w:lastRenderedPageBreak/>
        <w:t xml:space="preserve">dilakukan oleh organisasi massa tertentu dari kelompok golongan tertentu, bahkan pada saat sebelum dimulainya tindakan-tindakan premanisme ini mereka melakukan konsolidasi, dan persiapan matang sebelum sampai pada sasaran, dan dengan memanfaatkan psikologi massa sehingga menjadi semakin sulit untuk ditertibkan kecuali dengan cara-cara represif yang sudah pasti akan menimbulkan korban jiwa. </w:t>
      </w:r>
      <w:proofErr w:type="gramStart"/>
      <w:r w:rsidRPr="00A35475">
        <w:rPr>
          <w:rFonts w:asciiTheme="majorBidi" w:eastAsia="Times New Roman" w:hAnsiTheme="majorBidi" w:cstheme="majorBidi"/>
          <w:color w:val="000000"/>
          <w:sz w:val="24"/>
          <w:szCs w:val="24"/>
        </w:rPr>
        <w:t>Kemudian dalam hal penertiban premanisme terselubung, yang lekat dengan tindakan-tindakan yang koruptif, meskipun sudah ada regulasi yang jelas dengan disahkannya Undang-undang anti Korupsi, namun hal tersebut sangat sulit diberantas</w:t>
      </w:r>
      <w:r w:rsidR="004F770B" w:rsidRPr="00A35475">
        <w:rPr>
          <w:rFonts w:asciiTheme="majorBidi" w:eastAsia="Times New Roman" w:hAnsiTheme="majorBidi" w:cstheme="majorBidi"/>
          <w:color w:val="000000"/>
          <w:sz w:val="24"/>
          <w:szCs w:val="24"/>
          <w:lang w:val="id-ID"/>
        </w:rPr>
        <w:t>.</w:t>
      </w:r>
      <w:proofErr w:type="gramEnd"/>
    </w:p>
    <w:p w:rsidR="004C5CB4" w:rsidRPr="00A35475" w:rsidRDefault="004C5CB4" w:rsidP="004C5CB4">
      <w:pPr>
        <w:spacing w:line="480" w:lineRule="auto"/>
        <w:ind w:firstLine="612"/>
        <w:jc w:val="both"/>
        <w:rPr>
          <w:rFonts w:asciiTheme="majorBidi" w:eastAsia="Times New Roman" w:hAnsiTheme="majorBidi" w:cstheme="majorBidi"/>
          <w:sz w:val="24"/>
          <w:szCs w:val="24"/>
          <w:lang w:val="id-ID"/>
        </w:rPr>
      </w:pPr>
      <w:r w:rsidRPr="00A35475">
        <w:rPr>
          <w:rFonts w:asciiTheme="majorBidi" w:eastAsia="Times New Roman" w:hAnsiTheme="majorBidi" w:cstheme="majorBidi"/>
          <w:color w:val="000000"/>
          <w:sz w:val="24"/>
          <w:szCs w:val="24"/>
          <w:lang w:val="id-ID"/>
        </w:rPr>
        <w:t>Dengan demikian peran serta Polri didalam menangani Premanisme ini hendaknya tidak dapat dilihat hanya sebagai penegakan hukum saja namun bagaimanakah penanganan yang secara lebih komprehensif dapat dilakukan, agar mencapai hasil yang diharapkan oleh masyarakat, karena Tugas Polri selain sebagai Penegak Hukum juga sebagai Pelindung, Pengayom, Pelayanan masyarakat. Mencoba menempatkan premanisme ini sebagai salah satu permasalahan yang harus dicari solusi maupun jalan keluarnya</w:t>
      </w:r>
      <w:bookmarkStart w:id="3" w:name="_GoBack"/>
      <w:bookmarkEnd w:id="3"/>
      <w:r w:rsidRPr="00A35475">
        <w:rPr>
          <w:rFonts w:asciiTheme="majorBidi" w:eastAsia="Times New Roman" w:hAnsiTheme="majorBidi" w:cstheme="majorBidi"/>
          <w:color w:val="000000"/>
          <w:sz w:val="24"/>
          <w:szCs w:val="24"/>
          <w:lang w:val="id-ID"/>
        </w:rPr>
        <w:t xml:space="preserve"> mungkin lebih baik dibandingkan hanya mengganggapnya sebagai musuh, dan ini tidak lepas dari kerjasama serta kordinasi antar instansi terkait sebagai Stake Holder guna memberikan rasa aman, nyaman, serta tertib di masyarakat</w:t>
      </w:r>
      <w:r w:rsidR="004C604B">
        <w:rPr>
          <w:rFonts w:asciiTheme="majorBidi" w:eastAsia="Times New Roman" w:hAnsiTheme="majorBidi" w:cstheme="majorBidi"/>
          <w:color w:val="000000"/>
          <w:sz w:val="24"/>
          <w:szCs w:val="24"/>
          <w:lang w:val="id-ID"/>
        </w:rPr>
        <w:t>.</w:t>
      </w:r>
      <w:r w:rsidR="00841289" w:rsidRPr="00A35475">
        <w:rPr>
          <w:rStyle w:val="FootnoteReference"/>
          <w:rFonts w:asciiTheme="majorBidi" w:eastAsia="Times New Roman" w:hAnsiTheme="majorBidi" w:cstheme="majorBidi"/>
          <w:color w:val="000000"/>
          <w:sz w:val="24"/>
          <w:szCs w:val="24"/>
        </w:rPr>
        <w:footnoteReference w:id="20"/>
      </w:r>
    </w:p>
    <w:p w:rsidR="00F003E0" w:rsidRPr="00A35475" w:rsidRDefault="00381710" w:rsidP="00381710">
      <w:pPr>
        <w:spacing w:line="480" w:lineRule="auto"/>
        <w:ind w:firstLine="709"/>
        <w:jc w:val="both"/>
        <w:rPr>
          <w:rFonts w:asciiTheme="majorBidi" w:hAnsiTheme="majorBidi" w:cstheme="majorBidi"/>
          <w:sz w:val="24"/>
          <w:szCs w:val="24"/>
          <w:lang w:val="id-ID"/>
        </w:rPr>
      </w:pPr>
      <w:r w:rsidRPr="00A35475">
        <w:rPr>
          <w:rFonts w:asciiTheme="majorBidi" w:hAnsiTheme="majorBidi" w:cstheme="majorBidi"/>
          <w:sz w:val="24"/>
          <w:szCs w:val="24"/>
          <w:lang w:val="id-ID"/>
        </w:rPr>
        <w:t>Adapun dalam penegakan hukum yang harus dijalankan kepolisian secara umum diatur dalam Kitab Undang-Undang Hukum Acara Pidana(KUHAP) Undang-Undang Nomor 8 Tahun 1981.</w:t>
      </w:r>
      <w:r w:rsidR="005352CB" w:rsidRPr="00A35475">
        <w:rPr>
          <w:rFonts w:asciiTheme="majorBidi" w:hAnsiTheme="majorBidi" w:cstheme="majorBidi"/>
          <w:sz w:val="24"/>
          <w:szCs w:val="24"/>
          <w:lang w:val="id-ID"/>
        </w:rPr>
        <w:t xml:space="preserve"> Pasal 1 ayat 1 yang berbunyi:</w:t>
      </w:r>
    </w:p>
    <w:p w:rsidR="005352CB" w:rsidRPr="00A35475" w:rsidRDefault="005352CB" w:rsidP="00696174">
      <w:pPr>
        <w:spacing w:line="480" w:lineRule="auto"/>
        <w:ind w:firstLine="709"/>
        <w:jc w:val="both"/>
        <w:rPr>
          <w:rFonts w:asciiTheme="majorBidi" w:hAnsiTheme="majorBidi" w:cstheme="majorBidi"/>
          <w:sz w:val="24"/>
          <w:szCs w:val="24"/>
          <w:lang w:val="id-ID"/>
        </w:rPr>
      </w:pPr>
      <w:r w:rsidRPr="00A35475">
        <w:rPr>
          <w:rFonts w:asciiTheme="majorBidi" w:hAnsiTheme="majorBidi" w:cstheme="majorBidi"/>
          <w:sz w:val="24"/>
          <w:szCs w:val="24"/>
          <w:lang w:val="id-ID"/>
        </w:rPr>
        <w:lastRenderedPageBreak/>
        <w:t xml:space="preserve">Penyidik adalah </w:t>
      </w:r>
      <w:r w:rsidR="00E637CD" w:rsidRPr="00A35475">
        <w:rPr>
          <w:rFonts w:asciiTheme="majorBidi" w:hAnsiTheme="majorBidi" w:cstheme="majorBidi"/>
          <w:sz w:val="24"/>
          <w:szCs w:val="24"/>
          <w:lang w:val="id-ID"/>
        </w:rPr>
        <w:t>Pejabat Kepolisian Republik Indonesia atau Pejabat</w:t>
      </w:r>
      <w:r w:rsidR="00696174" w:rsidRPr="00A35475">
        <w:rPr>
          <w:rFonts w:asciiTheme="majorBidi" w:hAnsiTheme="majorBidi" w:cstheme="majorBidi"/>
          <w:sz w:val="24"/>
          <w:szCs w:val="24"/>
          <w:lang w:val="id-ID"/>
        </w:rPr>
        <w:t xml:space="preserve"> Pegawai negeri sipil tertentu </w:t>
      </w:r>
      <w:r w:rsidRPr="00A35475">
        <w:rPr>
          <w:rFonts w:asciiTheme="majorBidi" w:hAnsiTheme="majorBidi" w:cstheme="majorBidi"/>
          <w:sz w:val="24"/>
          <w:szCs w:val="24"/>
          <w:lang w:val="id-ID"/>
        </w:rPr>
        <w:t>y</w:t>
      </w:r>
      <w:r w:rsidR="00E637CD" w:rsidRPr="00A35475">
        <w:rPr>
          <w:rFonts w:asciiTheme="majorBidi" w:hAnsiTheme="majorBidi" w:cstheme="majorBidi"/>
          <w:sz w:val="24"/>
          <w:szCs w:val="24"/>
          <w:lang w:val="id-ID"/>
        </w:rPr>
        <w:t>ang diberi wewenanag khusus oleh Undang-Undang untuk melakukan penyidikan. Namun secara khusus tugas dan wewenang Kepolisian diatur dalam pasal 13 Undang-undang R.I Nomor 2 tahun 2002 dan pemerintah R.I Nomor  21 Tahun 2009 Tentang Kepolisian</w:t>
      </w:r>
      <w:r w:rsidR="00BD7106">
        <w:rPr>
          <w:rFonts w:asciiTheme="majorBidi" w:hAnsiTheme="majorBidi" w:cstheme="majorBidi"/>
          <w:sz w:val="24"/>
          <w:szCs w:val="24"/>
          <w:lang w:val="id-ID"/>
        </w:rPr>
        <w:t>.</w:t>
      </w:r>
      <w:r w:rsidR="000311D7" w:rsidRPr="00A35475">
        <w:rPr>
          <w:rStyle w:val="FootnoteReference"/>
          <w:rFonts w:asciiTheme="majorBidi" w:hAnsiTheme="majorBidi" w:cstheme="majorBidi"/>
          <w:sz w:val="24"/>
          <w:szCs w:val="24"/>
          <w:lang w:val="id-ID"/>
        </w:rPr>
        <w:footnoteReference w:id="21"/>
      </w:r>
    </w:p>
    <w:sectPr w:rsidR="005352CB" w:rsidRPr="00A35475" w:rsidSect="00347648">
      <w:headerReference w:type="default" r:id="rId8"/>
      <w:footerReference w:type="first" r:id="rId9"/>
      <w:footnotePr>
        <w:numStart w:val="45"/>
      </w:footnotePr>
      <w:pgSz w:w="11907" w:h="16840" w:code="9"/>
      <w:pgMar w:top="2268" w:right="1701" w:bottom="1701" w:left="2268" w:header="720" w:footer="720" w:gutter="0"/>
      <w:pgNumType w:start="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9B3" w:rsidRDefault="004C59B3" w:rsidP="004C59B3">
      <w:pPr>
        <w:spacing w:after="0" w:line="240" w:lineRule="auto"/>
      </w:pPr>
      <w:r>
        <w:separator/>
      </w:r>
    </w:p>
  </w:endnote>
  <w:endnote w:type="continuationSeparator" w:id="0">
    <w:p w:rsidR="004C59B3" w:rsidRDefault="004C59B3" w:rsidP="004C5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E4" w:rsidRDefault="00347648" w:rsidP="004906E4">
    <w:pPr>
      <w:pStyle w:val="Footer"/>
      <w:jc w:val="center"/>
    </w:pPr>
    <w:r>
      <w:t>32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9B3" w:rsidRDefault="004C59B3" w:rsidP="004C59B3">
      <w:pPr>
        <w:spacing w:after="0" w:line="240" w:lineRule="auto"/>
      </w:pPr>
      <w:r>
        <w:separator/>
      </w:r>
    </w:p>
  </w:footnote>
  <w:footnote w:type="continuationSeparator" w:id="0">
    <w:p w:rsidR="004C59B3" w:rsidRDefault="004C59B3" w:rsidP="004C59B3">
      <w:pPr>
        <w:spacing w:after="0" w:line="240" w:lineRule="auto"/>
      </w:pPr>
      <w:r>
        <w:continuationSeparator/>
      </w:r>
    </w:p>
  </w:footnote>
  <w:footnote w:id="1">
    <w:p w:rsidR="00DF44E1" w:rsidRPr="009B3E66" w:rsidRDefault="00DF44E1" w:rsidP="00D57D53">
      <w:pPr>
        <w:pStyle w:val="FootnoteText"/>
        <w:ind w:firstLine="720"/>
        <w:rPr>
          <w:rFonts w:asciiTheme="majorBidi" w:hAnsiTheme="majorBidi" w:cstheme="majorBidi"/>
          <w:lang w:val="id-ID"/>
        </w:rPr>
      </w:pPr>
      <w:r w:rsidRPr="009B3E66">
        <w:rPr>
          <w:rStyle w:val="FootnoteReference"/>
          <w:rFonts w:asciiTheme="majorBidi" w:hAnsiTheme="majorBidi" w:cstheme="majorBidi"/>
        </w:rPr>
        <w:footnoteRef/>
      </w:r>
      <w:r w:rsidR="004C59B3" w:rsidRPr="009B3E66">
        <w:rPr>
          <w:rFonts w:asciiTheme="majorBidi" w:hAnsiTheme="majorBidi" w:cstheme="majorBidi"/>
          <w:lang w:val="id-ID"/>
        </w:rPr>
        <w:t>Rosihan Anwar</w:t>
      </w:r>
      <w:r w:rsidR="004C59B3" w:rsidRPr="009B3E66">
        <w:rPr>
          <w:rFonts w:asciiTheme="majorBidi" w:hAnsiTheme="majorBidi" w:cstheme="majorBidi"/>
          <w:i/>
          <w:iCs/>
          <w:lang w:val="id-ID"/>
        </w:rPr>
        <w:t xml:space="preserve">, </w:t>
      </w:r>
      <w:r w:rsidR="00501A43" w:rsidRPr="009B3E66">
        <w:rPr>
          <w:rFonts w:asciiTheme="majorBidi" w:hAnsiTheme="majorBidi" w:cstheme="majorBidi"/>
          <w:i/>
          <w:iCs/>
          <w:lang w:val="id-ID"/>
        </w:rPr>
        <w:t>Ahlak Tasawuf</w:t>
      </w:r>
      <w:r w:rsidR="00C0477E">
        <w:rPr>
          <w:rFonts w:asciiTheme="majorBidi" w:hAnsiTheme="majorBidi" w:cstheme="majorBidi"/>
          <w:lang w:val="id-ID"/>
        </w:rPr>
        <w:t>. Bandung: C.V</w:t>
      </w:r>
      <w:r w:rsidR="004C59B3" w:rsidRPr="009B3E66">
        <w:rPr>
          <w:rFonts w:asciiTheme="majorBidi" w:hAnsiTheme="majorBidi" w:cstheme="majorBidi"/>
          <w:lang w:val="id-ID"/>
        </w:rPr>
        <w:t xml:space="preserve">. </w:t>
      </w:r>
      <w:r w:rsidR="00501A43" w:rsidRPr="009B3E66">
        <w:rPr>
          <w:rFonts w:asciiTheme="majorBidi" w:hAnsiTheme="majorBidi" w:cstheme="majorBidi"/>
          <w:lang w:val="id-ID"/>
        </w:rPr>
        <w:t>Pustaka Setia</w:t>
      </w:r>
      <w:r w:rsidR="007C02CC" w:rsidRPr="009B3E66">
        <w:rPr>
          <w:rFonts w:asciiTheme="majorBidi" w:hAnsiTheme="majorBidi" w:cstheme="majorBidi"/>
          <w:lang w:val="id-ID"/>
        </w:rPr>
        <w:t>,</w:t>
      </w:r>
      <w:r w:rsidRPr="009B3E66">
        <w:rPr>
          <w:rFonts w:asciiTheme="majorBidi" w:hAnsiTheme="majorBidi" w:cstheme="majorBidi"/>
          <w:lang w:val="id-ID"/>
        </w:rPr>
        <w:t>2010, hal 22</w:t>
      </w:r>
    </w:p>
  </w:footnote>
  <w:footnote w:id="2">
    <w:p w:rsidR="00753456" w:rsidRPr="009B3E66" w:rsidRDefault="00753456" w:rsidP="00BF7BF5">
      <w:pPr>
        <w:pStyle w:val="FootnoteText"/>
        <w:ind w:left="709"/>
        <w:rPr>
          <w:rFonts w:asciiTheme="majorBidi" w:hAnsiTheme="majorBidi" w:cstheme="majorBidi"/>
          <w:lang w:val="id-ID"/>
        </w:rPr>
      </w:pPr>
      <w:r w:rsidRPr="009B3E66">
        <w:rPr>
          <w:rStyle w:val="FootnoteReference"/>
          <w:rFonts w:asciiTheme="majorBidi" w:hAnsiTheme="majorBidi" w:cstheme="majorBidi"/>
        </w:rPr>
        <w:footnoteRef/>
      </w:r>
      <w:r w:rsidR="00BF7BF5">
        <w:rPr>
          <w:rFonts w:asciiTheme="majorBidi" w:hAnsiTheme="majorBidi" w:cstheme="majorBidi"/>
          <w:lang w:val="id-ID"/>
        </w:rPr>
        <w:t xml:space="preserve"> Muhammad Said, Al-Qur’an Terjemahan, Bandung: 1997. P.T. Al-Ma’arif</w:t>
      </w:r>
    </w:p>
  </w:footnote>
  <w:footnote w:id="3">
    <w:p w:rsidR="00753456" w:rsidRPr="009B3E66" w:rsidRDefault="00753456" w:rsidP="00D57D53">
      <w:pPr>
        <w:pStyle w:val="FootnoteText"/>
        <w:ind w:left="709"/>
        <w:rPr>
          <w:rFonts w:asciiTheme="majorBidi" w:hAnsiTheme="majorBidi" w:cstheme="majorBidi"/>
          <w:lang w:val="id-ID"/>
        </w:rPr>
      </w:pPr>
      <w:r w:rsidRPr="009B3E66">
        <w:rPr>
          <w:rStyle w:val="FootnoteReference"/>
          <w:rFonts w:asciiTheme="majorBidi" w:hAnsiTheme="majorBidi" w:cstheme="majorBidi"/>
        </w:rPr>
        <w:footnoteRef/>
      </w:r>
      <w:r w:rsidR="007C02CC" w:rsidRPr="009B3E66">
        <w:rPr>
          <w:rFonts w:asciiTheme="majorBidi" w:hAnsiTheme="majorBidi" w:cstheme="majorBidi"/>
          <w:lang w:val="id-ID"/>
        </w:rPr>
        <w:t>Sudarsono,</w:t>
      </w:r>
      <w:r w:rsidR="007C02CC" w:rsidRPr="009B3E66">
        <w:rPr>
          <w:rFonts w:asciiTheme="majorBidi" w:hAnsiTheme="majorBidi" w:cstheme="majorBidi"/>
          <w:i/>
          <w:iCs/>
          <w:lang w:val="id-ID"/>
        </w:rPr>
        <w:t>Kenakalan Remaja</w:t>
      </w:r>
      <w:r w:rsidR="007C02CC" w:rsidRPr="009B3E66">
        <w:rPr>
          <w:rFonts w:asciiTheme="majorBidi" w:hAnsiTheme="majorBidi" w:cstheme="majorBidi"/>
          <w:lang w:val="id-ID"/>
        </w:rPr>
        <w:t>.Jakarta: P.T.Rineka Cipta, 2012, hal.131</w:t>
      </w:r>
    </w:p>
  </w:footnote>
  <w:footnote w:id="4">
    <w:p w:rsidR="00B71A35" w:rsidRPr="009B3E66" w:rsidRDefault="00B71A35" w:rsidP="00D44AB5">
      <w:pPr>
        <w:pStyle w:val="FootnoteText"/>
        <w:ind w:firstLine="709"/>
        <w:rPr>
          <w:rFonts w:asciiTheme="majorBidi" w:hAnsiTheme="majorBidi" w:cstheme="majorBidi"/>
          <w:lang w:val="id-ID"/>
        </w:rPr>
      </w:pPr>
      <w:r w:rsidRPr="009B3E66">
        <w:rPr>
          <w:rStyle w:val="FootnoteReference"/>
          <w:rFonts w:asciiTheme="majorBidi" w:hAnsiTheme="majorBidi" w:cstheme="majorBidi"/>
        </w:rPr>
        <w:footnoteRef/>
      </w:r>
      <w:r w:rsidR="005A2104">
        <w:rPr>
          <w:rFonts w:asciiTheme="majorBidi" w:hAnsiTheme="majorBidi" w:cstheme="majorBidi"/>
          <w:i/>
          <w:iCs/>
          <w:lang w:val="id-ID"/>
        </w:rPr>
        <w:t>Op. Cit,</w:t>
      </w:r>
      <w:r w:rsidR="00957024" w:rsidRPr="009B3E66">
        <w:rPr>
          <w:rFonts w:asciiTheme="majorBidi" w:hAnsiTheme="majorBidi" w:cstheme="majorBidi"/>
          <w:lang w:val="id-ID"/>
        </w:rPr>
        <w:t xml:space="preserve"> hal.132</w:t>
      </w:r>
    </w:p>
  </w:footnote>
  <w:footnote w:id="5">
    <w:p w:rsidR="00E82DCC" w:rsidRPr="009B3E66" w:rsidRDefault="00E82DCC" w:rsidP="008F1CC6">
      <w:pPr>
        <w:pStyle w:val="FootnoteText"/>
        <w:ind w:left="709"/>
        <w:rPr>
          <w:rFonts w:asciiTheme="majorBidi" w:hAnsiTheme="majorBidi" w:cstheme="majorBidi"/>
          <w:lang w:val="id-ID"/>
        </w:rPr>
      </w:pPr>
      <w:r w:rsidRPr="009B3E66">
        <w:rPr>
          <w:rStyle w:val="FootnoteReference"/>
          <w:rFonts w:asciiTheme="majorBidi" w:hAnsiTheme="majorBidi" w:cstheme="majorBidi"/>
        </w:rPr>
        <w:footnoteRef/>
      </w:r>
      <w:r w:rsidR="00185E19" w:rsidRPr="009B3E66">
        <w:rPr>
          <w:rFonts w:asciiTheme="majorBidi" w:hAnsiTheme="majorBidi" w:cstheme="majorBidi"/>
          <w:lang w:val="id-ID"/>
        </w:rPr>
        <w:t xml:space="preserve">Topo Santoso, </w:t>
      </w:r>
      <w:r w:rsidR="00185E19" w:rsidRPr="009B3E66">
        <w:rPr>
          <w:rFonts w:asciiTheme="majorBidi" w:hAnsiTheme="majorBidi" w:cstheme="majorBidi"/>
          <w:i/>
          <w:iCs/>
          <w:lang w:val="id-ID"/>
        </w:rPr>
        <w:t>Kriminologi</w:t>
      </w:r>
      <w:r w:rsidR="00185E19" w:rsidRPr="009B3E66">
        <w:rPr>
          <w:rFonts w:asciiTheme="majorBidi" w:hAnsiTheme="majorBidi" w:cstheme="majorBidi"/>
          <w:lang w:val="id-ID"/>
        </w:rPr>
        <w:t>, Jakarta: P.T. Raja Grafindo Persada, 2010, hal.87</w:t>
      </w:r>
    </w:p>
  </w:footnote>
  <w:footnote w:id="6">
    <w:p w:rsidR="00470FF3" w:rsidRPr="009B3E66" w:rsidRDefault="00470FF3" w:rsidP="00F33D46">
      <w:pPr>
        <w:pStyle w:val="FootnoteText"/>
        <w:ind w:firstLine="720"/>
        <w:rPr>
          <w:rFonts w:asciiTheme="majorBidi" w:hAnsiTheme="majorBidi" w:cstheme="majorBidi"/>
          <w:lang w:val="id-ID"/>
        </w:rPr>
      </w:pPr>
      <w:r w:rsidRPr="009B3E66">
        <w:rPr>
          <w:rStyle w:val="FootnoteReference"/>
          <w:rFonts w:asciiTheme="majorBidi" w:hAnsiTheme="majorBidi" w:cstheme="majorBidi"/>
        </w:rPr>
        <w:footnoteRef/>
      </w:r>
      <w:r w:rsidR="00F2799A">
        <w:rPr>
          <w:rFonts w:asciiTheme="majorBidi" w:hAnsiTheme="majorBidi" w:cstheme="majorBidi"/>
          <w:i/>
          <w:iCs/>
          <w:lang w:val="id-ID"/>
        </w:rPr>
        <w:t>Op. Cit,</w:t>
      </w:r>
      <w:r w:rsidRPr="009B3E66">
        <w:rPr>
          <w:rFonts w:asciiTheme="majorBidi" w:hAnsiTheme="majorBidi" w:cstheme="majorBidi"/>
          <w:lang w:val="id-ID"/>
        </w:rPr>
        <w:t>hal 108</w:t>
      </w:r>
    </w:p>
  </w:footnote>
  <w:footnote w:id="7">
    <w:p w:rsidR="002A108F" w:rsidRPr="009B3E66" w:rsidRDefault="00482B5C" w:rsidP="003F2457">
      <w:pPr>
        <w:pStyle w:val="FootnoteText"/>
        <w:ind w:left="567"/>
        <w:rPr>
          <w:rFonts w:asciiTheme="majorBidi" w:hAnsiTheme="majorBidi" w:cstheme="majorBidi"/>
          <w:lang w:val="id-ID"/>
        </w:rPr>
      </w:pPr>
      <w:r w:rsidRPr="009B3E66">
        <w:rPr>
          <w:rStyle w:val="FootnoteReference"/>
          <w:rFonts w:asciiTheme="majorBidi" w:hAnsiTheme="majorBidi" w:cstheme="majorBidi"/>
        </w:rPr>
        <w:footnoteRef/>
      </w:r>
      <w:r w:rsidR="002A108F" w:rsidRPr="009B3E66">
        <w:rPr>
          <w:rFonts w:asciiTheme="majorBidi" w:hAnsiTheme="majorBidi" w:cstheme="majorBidi"/>
          <w:lang w:val="id-ID"/>
        </w:rPr>
        <w:t xml:space="preserve">Topo Santoso, </w:t>
      </w:r>
      <w:r w:rsidR="002A108F" w:rsidRPr="009B3E66">
        <w:rPr>
          <w:rFonts w:asciiTheme="majorBidi" w:hAnsiTheme="majorBidi" w:cstheme="majorBidi"/>
          <w:i/>
          <w:iCs/>
          <w:lang w:val="id-ID"/>
        </w:rPr>
        <w:t>Kriminologi</w:t>
      </w:r>
      <w:r w:rsidR="002A108F" w:rsidRPr="009B3E66">
        <w:rPr>
          <w:rFonts w:asciiTheme="majorBidi" w:hAnsiTheme="majorBidi" w:cstheme="majorBidi"/>
          <w:lang w:val="id-ID"/>
        </w:rPr>
        <w:t>, Jakarta: P.T. Raj</w:t>
      </w:r>
      <w:r w:rsidR="00407754" w:rsidRPr="009B3E66">
        <w:rPr>
          <w:rFonts w:asciiTheme="majorBidi" w:hAnsiTheme="majorBidi" w:cstheme="majorBidi"/>
          <w:lang w:val="id-ID"/>
        </w:rPr>
        <w:t>a Grafindo Persada, 2010, hal.50-51</w:t>
      </w:r>
      <w:r w:rsidR="004F2AE1" w:rsidRPr="009B3E66">
        <w:rPr>
          <w:rFonts w:asciiTheme="majorBidi" w:hAnsiTheme="majorBidi" w:cstheme="majorBidi"/>
          <w:lang w:val="id-ID"/>
        </w:rPr>
        <w:tab/>
      </w:r>
    </w:p>
  </w:footnote>
  <w:footnote w:id="8">
    <w:p w:rsidR="00482B5C" w:rsidRPr="009B3E66" w:rsidRDefault="00482B5C" w:rsidP="003F2457">
      <w:pPr>
        <w:pStyle w:val="FootnoteText"/>
        <w:ind w:left="567"/>
        <w:rPr>
          <w:rFonts w:asciiTheme="majorBidi" w:hAnsiTheme="majorBidi" w:cstheme="majorBidi"/>
          <w:lang w:val="id-ID"/>
        </w:rPr>
      </w:pPr>
      <w:r w:rsidRPr="009B3E66">
        <w:rPr>
          <w:rStyle w:val="FootnoteReference"/>
          <w:rFonts w:asciiTheme="majorBidi" w:hAnsiTheme="majorBidi" w:cstheme="majorBidi"/>
        </w:rPr>
        <w:footnoteRef/>
      </w:r>
      <w:r w:rsidRPr="009B3E66">
        <w:rPr>
          <w:rFonts w:asciiTheme="majorBidi" w:hAnsiTheme="majorBidi" w:cstheme="majorBidi"/>
          <w:lang w:val="id-ID"/>
        </w:rPr>
        <w:t xml:space="preserve"> Sudarsono, </w:t>
      </w:r>
      <w:r w:rsidRPr="009B3E66">
        <w:rPr>
          <w:rFonts w:asciiTheme="majorBidi" w:hAnsiTheme="majorBidi" w:cstheme="majorBidi"/>
          <w:i/>
          <w:iCs/>
          <w:lang w:val="id-ID"/>
        </w:rPr>
        <w:t>Kenakalan Remaja</w:t>
      </w:r>
      <w:r w:rsidRPr="009B3E66">
        <w:rPr>
          <w:rFonts w:asciiTheme="majorBidi" w:hAnsiTheme="majorBidi" w:cstheme="majorBidi"/>
          <w:lang w:val="id-ID"/>
        </w:rPr>
        <w:t>. Jakarta: P.T.Rineka Cipta, 2012, hal.159</w:t>
      </w:r>
    </w:p>
  </w:footnote>
  <w:footnote w:id="9">
    <w:p w:rsidR="000231DD" w:rsidRPr="009B3E66" w:rsidRDefault="00D05049" w:rsidP="00B02204">
      <w:pPr>
        <w:pStyle w:val="FootnoteText"/>
        <w:ind w:left="426"/>
        <w:rPr>
          <w:rFonts w:asciiTheme="majorBidi" w:hAnsiTheme="majorBidi" w:cstheme="majorBidi"/>
          <w:lang w:val="id-ID"/>
        </w:rPr>
      </w:pPr>
      <w:r w:rsidRPr="009B3E66">
        <w:rPr>
          <w:rStyle w:val="FootnoteReference"/>
          <w:rFonts w:asciiTheme="majorBidi" w:hAnsiTheme="majorBidi" w:cstheme="majorBidi"/>
        </w:rPr>
        <w:footnoteRef/>
      </w:r>
      <w:r w:rsidR="0015289A" w:rsidRPr="009B3E66">
        <w:rPr>
          <w:rFonts w:asciiTheme="majorBidi" w:hAnsiTheme="majorBidi" w:cstheme="majorBidi"/>
          <w:lang w:val="id-ID"/>
        </w:rPr>
        <w:t xml:space="preserve">Sudarsono, </w:t>
      </w:r>
      <w:r w:rsidR="0015289A" w:rsidRPr="009B3E66">
        <w:rPr>
          <w:rFonts w:asciiTheme="majorBidi" w:hAnsiTheme="majorBidi" w:cstheme="majorBidi"/>
          <w:i/>
          <w:iCs/>
          <w:lang w:val="id-ID"/>
        </w:rPr>
        <w:t>Kenakalan Remaja</w:t>
      </w:r>
      <w:r w:rsidR="0015289A" w:rsidRPr="009B3E66">
        <w:rPr>
          <w:rFonts w:asciiTheme="majorBidi" w:hAnsiTheme="majorBidi" w:cstheme="majorBidi"/>
          <w:lang w:val="id-ID"/>
        </w:rPr>
        <w:t>. Jakarta: P.T.Rineka Cipta, 2012, hal.</w:t>
      </w:r>
      <w:r w:rsidRPr="009B3E66">
        <w:rPr>
          <w:rFonts w:asciiTheme="majorBidi" w:hAnsiTheme="majorBidi" w:cstheme="majorBidi"/>
          <w:lang w:val="id-ID"/>
        </w:rPr>
        <w:t>130</w:t>
      </w:r>
    </w:p>
    <w:p w:rsidR="00D05049" w:rsidRPr="009B3E66" w:rsidRDefault="00D05049" w:rsidP="0015289A">
      <w:pPr>
        <w:pStyle w:val="FootnoteText"/>
        <w:rPr>
          <w:rFonts w:asciiTheme="majorBidi" w:hAnsiTheme="majorBidi" w:cstheme="majorBidi"/>
          <w:lang w:val="id-ID"/>
        </w:rPr>
      </w:pPr>
    </w:p>
  </w:footnote>
  <w:footnote w:id="10">
    <w:p w:rsidR="00D05049" w:rsidRPr="009B3E66" w:rsidRDefault="00D05049" w:rsidP="00D05049">
      <w:pPr>
        <w:pStyle w:val="FootnoteText"/>
        <w:ind w:firstLine="720"/>
        <w:rPr>
          <w:rFonts w:asciiTheme="majorBidi" w:hAnsiTheme="majorBidi" w:cstheme="majorBidi"/>
          <w:lang w:val="id-ID"/>
        </w:rPr>
      </w:pPr>
      <w:r w:rsidRPr="009B3E66">
        <w:rPr>
          <w:rStyle w:val="FootnoteReference"/>
          <w:rFonts w:asciiTheme="majorBidi" w:hAnsiTheme="majorBidi" w:cstheme="majorBidi"/>
        </w:rPr>
        <w:footnoteRef/>
      </w:r>
      <w:r w:rsidR="009E375C">
        <w:rPr>
          <w:rFonts w:asciiTheme="majorBidi" w:hAnsiTheme="majorBidi" w:cstheme="majorBidi"/>
          <w:i/>
          <w:iCs/>
          <w:lang w:val="id-ID"/>
        </w:rPr>
        <w:t>Op. cit</w:t>
      </w:r>
      <w:r w:rsidRPr="009B3E66">
        <w:rPr>
          <w:rFonts w:asciiTheme="majorBidi" w:hAnsiTheme="majorBidi" w:cstheme="majorBidi"/>
          <w:lang w:val="id-ID"/>
        </w:rPr>
        <w:t>, hal.125</w:t>
      </w:r>
    </w:p>
  </w:footnote>
  <w:footnote w:id="11">
    <w:p w:rsidR="00213CB4" w:rsidRPr="009B3E66" w:rsidRDefault="00213CB4" w:rsidP="00F06767">
      <w:pPr>
        <w:pStyle w:val="FootnoteText"/>
        <w:ind w:left="567"/>
        <w:rPr>
          <w:rFonts w:asciiTheme="majorBidi" w:hAnsiTheme="majorBidi" w:cstheme="majorBidi"/>
          <w:lang w:val="id-ID"/>
        </w:rPr>
      </w:pPr>
      <w:r w:rsidRPr="009B3E66">
        <w:rPr>
          <w:rStyle w:val="FootnoteReference"/>
          <w:rFonts w:asciiTheme="majorBidi" w:hAnsiTheme="majorBidi" w:cstheme="majorBidi"/>
        </w:rPr>
        <w:footnoteRef/>
      </w:r>
      <w:r w:rsidR="009F3EA5" w:rsidRPr="009B3E66">
        <w:rPr>
          <w:rFonts w:asciiTheme="majorBidi" w:hAnsiTheme="majorBidi" w:cstheme="majorBidi"/>
          <w:lang w:val="id-ID"/>
        </w:rPr>
        <w:t xml:space="preserve">Sudarsono, </w:t>
      </w:r>
      <w:r w:rsidR="009F3EA5" w:rsidRPr="009B3E66">
        <w:rPr>
          <w:rFonts w:asciiTheme="majorBidi" w:hAnsiTheme="majorBidi" w:cstheme="majorBidi"/>
          <w:i/>
          <w:iCs/>
          <w:lang w:val="id-ID"/>
        </w:rPr>
        <w:t>Kenakalan Remaja</w:t>
      </w:r>
      <w:r w:rsidR="009F3EA5" w:rsidRPr="009B3E66">
        <w:rPr>
          <w:rFonts w:asciiTheme="majorBidi" w:hAnsiTheme="majorBidi" w:cstheme="majorBidi"/>
          <w:lang w:val="id-ID"/>
        </w:rPr>
        <w:t>. Jakarta: P.T.Rineka Cipta, 2012, hal.132</w:t>
      </w:r>
    </w:p>
  </w:footnote>
  <w:footnote w:id="12">
    <w:p w:rsidR="004F2AE1" w:rsidRPr="009B3E66" w:rsidRDefault="000228BB" w:rsidP="00380FEB">
      <w:pPr>
        <w:pStyle w:val="FootnoteText"/>
        <w:tabs>
          <w:tab w:val="left" w:pos="284"/>
        </w:tabs>
        <w:ind w:left="567"/>
        <w:rPr>
          <w:rFonts w:asciiTheme="majorBidi" w:hAnsiTheme="majorBidi" w:cstheme="majorBidi"/>
          <w:lang w:val="id-ID"/>
        </w:rPr>
      </w:pPr>
      <w:r w:rsidRPr="009B3E66">
        <w:rPr>
          <w:rStyle w:val="FootnoteReference"/>
          <w:rFonts w:asciiTheme="majorBidi" w:hAnsiTheme="majorBidi" w:cstheme="majorBidi"/>
        </w:rPr>
        <w:footnoteRef/>
      </w:r>
      <w:r w:rsidR="004F2AE1" w:rsidRPr="009B3E66">
        <w:rPr>
          <w:rFonts w:asciiTheme="majorBidi" w:hAnsiTheme="majorBidi" w:cstheme="majorBidi"/>
          <w:lang w:val="id-ID"/>
        </w:rPr>
        <w:t>Topo Santoso</w:t>
      </w:r>
      <w:r w:rsidR="004F2AE1" w:rsidRPr="009B3E66">
        <w:rPr>
          <w:rFonts w:asciiTheme="majorBidi" w:hAnsiTheme="majorBidi" w:cstheme="majorBidi"/>
          <w:i/>
          <w:iCs/>
          <w:lang w:val="id-ID"/>
        </w:rPr>
        <w:t>, Kriminologi</w:t>
      </w:r>
      <w:r w:rsidR="004F2AE1" w:rsidRPr="009B3E66">
        <w:rPr>
          <w:rFonts w:asciiTheme="majorBidi" w:hAnsiTheme="majorBidi" w:cstheme="majorBidi"/>
          <w:lang w:val="id-ID"/>
        </w:rPr>
        <w:t>, Jakarta: P.T. Raja Grafindo Persada, 2010, hal.88</w:t>
      </w:r>
    </w:p>
    <w:p w:rsidR="000228BB" w:rsidRPr="009B3E66" w:rsidRDefault="004F2AE1" w:rsidP="00927960">
      <w:pPr>
        <w:pStyle w:val="FootnoteText"/>
        <w:tabs>
          <w:tab w:val="left" w:pos="284"/>
          <w:tab w:val="left" w:pos="1470"/>
        </w:tabs>
        <w:rPr>
          <w:rFonts w:asciiTheme="majorBidi" w:hAnsiTheme="majorBidi" w:cstheme="majorBidi"/>
          <w:lang w:val="id-ID"/>
        </w:rPr>
      </w:pPr>
      <w:r w:rsidRPr="009B3E66">
        <w:rPr>
          <w:rFonts w:asciiTheme="majorBidi" w:hAnsiTheme="majorBidi" w:cstheme="majorBidi"/>
          <w:lang w:val="id-ID"/>
        </w:rPr>
        <w:tab/>
      </w:r>
    </w:p>
  </w:footnote>
  <w:footnote w:id="13">
    <w:p w:rsidR="00A11FFE" w:rsidRPr="009B3E66" w:rsidRDefault="00A11FFE" w:rsidP="008077E4">
      <w:pPr>
        <w:pStyle w:val="FootnoteText"/>
        <w:ind w:left="709"/>
        <w:rPr>
          <w:rFonts w:asciiTheme="majorBidi" w:hAnsiTheme="majorBidi" w:cstheme="majorBidi"/>
          <w:lang w:val="id-ID"/>
        </w:rPr>
      </w:pPr>
      <w:r w:rsidRPr="009B3E66">
        <w:rPr>
          <w:rStyle w:val="FootnoteReference"/>
          <w:rFonts w:asciiTheme="majorBidi" w:hAnsiTheme="majorBidi" w:cstheme="majorBidi"/>
        </w:rPr>
        <w:footnoteRef/>
      </w:r>
      <w:r w:rsidR="00AD0241" w:rsidRPr="009B3E66">
        <w:rPr>
          <w:rFonts w:asciiTheme="majorBidi" w:hAnsiTheme="majorBidi" w:cstheme="majorBidi"/>
          <w:lang w:val="id-ID"/>
        </w:rPr>
        <w:t xml:space="preserve">Sudarsono, </w:t>
      </w:r>
      <w:r w:rsidR="00AD0241" w:rsidRPr="009B3E66">
        <w:rPr>
          <w:rFonts w:asciiTheme="majorBidi" w:hAnsiTheme="majorBidi" w:cstheme="majorBidi"/>
          <w:i/>
          <w:iCs/>
          <w:lang w:val="id-ID"/>
        </w:rPr>
        <w:t>Kenakalan Remaja</w:t>
      </w:r>
      <w:r w:rsidR="00AD0241" w:rsidRPr="009B3E66">
        <w:rPr>
          <w:rFonts w:asciiTheme="majorBidi" w:hAnsiTheme="majorBidi" w:cstheme="majorBidi"/>
          <w:lang w:val="id-ID"/>
        </w:rPr>
        <w:t>. Jakarta: P.T.Rineka Cipta, 2012, hal.133</w:t>
      </w:r>
    </w:p>
  </w:footnote>
  <w:footnote w:id="14">
    <w:p w:rsidR="00927960" w:rsidRPr="009B3E66" w:rsidRDefault="00927960" w:rsidP="001E37C8">
      <w:pPr>
        <w:pStyle w:val="FootnoteText"/>
        <w:ind w:left="567"/>
        <w:rPr>
          <w:rFonts w:asciiTheme="majorBidi" w:hAnsiTheme="majorBidi" w:cstheme="majorBidi"/>
          <w:lang w:val="id-ID"/>
        </w:rPr>
      </w:pPr>
      <w:r w:rsidRPr="009B3E66">
        <w:rPr>
          <w:rStyle w:val="FootnoteReference"/>
          <w:rFonts w:asciiTheme="majorBidi" w:hAnsiTheme="majorBidi" w:cstheme="majorBidi"/>
        </w:rPr>
        <w:footnoteRef/>
      </w:r>
      <w:r w:rsidRPr="009B3E66">
        <w:rPr>
          <w:rFonts w:asciiTheme="majorBidi" w:hAnsiTheme="majorBidi" w:cstheme="majorBidi"/>
          <w:lang w:val="id-ID"/>
        </w:rPr>
        <w:t>Muhammaad Said</w:t>
      </w:r>
      <w:r w:rsidRPr="009B3E66">
        <w:rPr>
          <w:rFonts w:asciiTheme="majorBidi" w:hAnsiTheme="majorBidi" w:cstheme="majorBidi"/>
          <w:i/>
          <w:iCs/>
          <w:lang w:val="id-ID"/>
        </w:rPr>
        <w:t>, Al-Qur’an Terjemahan</w:t>
      </w:r>
      <w:r w:rsidRPr="009B3E66">
        <w:rPr>
          <w:rFonts w:asciiTheme="majorBidi" w:hAnsiTheme="majorBidi" w:cstheme="majorBidi"/>
          <w:lang w:val="id-ID"/>
        </w:rPr>
        <w:t>, Bandung: 1997. P.T.Al-Ma’arif.</w:t>
      </w:r>
    </w:p>
  </w:footnote>
  <w:footnote w:id="15">
    <w:p w:rsidR="00927960" w:rsidRPr="009B3E66" w:rsidRDefault="00927960" w:rsidP="001E37C8">
      <w:pPr>
        <w:pStyle w:val="FootnoteText"/>
        <w:tabs>
          <w:tab w:val="left" w:pos="284"/>
        </w:tabs>
        <w:ind w:left="567"/>
        <w:rPr>
          <w:rFonts w:asciiTheme="majorBidi" w:hAnsiTheme="majorBidi" w:cstheme="majorBidi"/>
          <w:lang w:val="id-ID"/>
        </w:rPr>
      </w:pPr>
      <w:r w:rsidRPr="009B3E66">
        <w:rPr>
          <w:rStyle w:val="FootnoteReference"/>
          <w:rFonts w:asciiTheme="majorBidi" w:hAnsiTheme="majorBidi" w:cstheme="majorBidi"/>
        </w:rPr>
        <w:footnoteRef/>
      </w:r>
      <w:r w:rsidRPr="009B3E66">
        <w:rPr>
          <w:rFonts w:asciiTheme="majorBidi" w:hAnsiTheme="majorBidi" w:cstheme="majorBidi"/>
          <w:lang w:val="id-ID"/>
        </w:rPr>
        <w:t>Topo Santoso, Kriminologi, Jakarta: P.T. Raja Grafindo Persada, 2010, hal.</w:t>
      </w:r>
      <w:r w:rsidR="00007194" w:rsidRPr="009B3E66">
        <w:rPr>
          <w:rFonts w:asciiTheme="majorBidi" w:hAnsiTheme="majorBidi" w:cstheme="majorBidi"/>
          <w:lang w:val="id-ID"/>
        </w:rPr>
        <w:t>58</w:t>
      </w:r>
    </w:p>
    <w:p w:rsidR="00927960" w:rsidRPr="009B3E66" w:rsidRDefault="00927960" w:rsidP="00927960">
      <w:pPr>
        <w:pStyle w:val="FootnoteText"/>
        <w:tabs>
          <w:tab w:val="left" w:pos="284"/>
          <w:tab w:val="left" w:pos="1470"/>
        </w:tabs>
        <w:rPr>
          <w:rFonts w:asciiTheme="majorBidi" w:hAnsiTheme="majorBidi" w:cstheme="majorBidi"/>
          <w:lang w:val="id-ID"/>
        </w:rPr>
      </w:pPr>
      <w:r w:rsidRPr="009B3E66">
        <w:rPr>
          <w:rFonts w:asciiTheme="majorBidi" w:hAnsiTheme="majorBidi" w:cstheme="majorBidi"/>
          <w:lang w:val="id-ID"/>
        </w:rPr>
        <w:tab/>
      </w:r>
    </w:p>
  </w:footnote>
  <w:footnote w:id="16">
    <w:p w:rsidR="00F77084" w:rsidRPr="009B3E66" w:rsidRDefault="00F77084" w:rsidP="00F77084">
      <w:pPr>
        <w:pStyle w:val="FootnoteText"/>
        <w:ind w:firstLine="720"/>
        <w:rPr>
          <w:rFonts w:asciiTheme="majorBidi" w:hAnsiTheme="majorBidi" w:cstheme="majorBidi"/>
          <w:lang w:val="id-ID"/>
        </w:rPr>
      </w:pPr>
      <w:r w:rsidRPr="009B3E66">
        <w:rPr>
          <w:rStyle w:val="FootnoteReference"/>
          <w:rFonts w:asciiTheme="majorBidi" w:hAnsiTheme="majorBidi" w:cstheme="majorBidi"/>
          <w:i/>
          <w:iCs/>
        </w:rPr>
        <w:footnoteRef/>
      </w:r>
      <w:r w:rsidR="004B5891">
        <w:rPr>
          <w:rFonts w:asciiTheme="majorBidi" w:hAnsiTheme="majorBidi" w:cstheme="majorBidi"/>
          <w:i/>
          <w:iCs/>
          <w:lang w:val="id-ID"/>
        </w:rPr>
        <w:t>Op. cit</w:t>
      </w:r>
      <w:r w:rsidRPr="009B3E66">
        <w:rPr>
          <w:rFonts w:asciiTheme="majorBidi" w:hAnsiTheme="majorBidi" w:cstheme="majorBidi"/>
          <w:lang w:val="id-ID"/>
        </w:rPr>
        <w:t>, hal.61</w:t>
      </w:r>
    </w:p>
  </w:footnote>
  <w:footnote w:id="17">
    <w:p w:rsidR="00AD272C" w:rsidRPr="009B3E66" w:rsidRDefault="00AD272C" w:rsidP="00F041C8">
      <w:pPr>
        <w:pStyle w:val="FootnoteText"/>
        <w:ind w:left="567"/>
        <w:rPr>
          <w:rFonts w:asciiTheme="majorBidi" w:hAnsiTheme="majorBidi" w:cstheme="majorBidi"/>
          <w:lang w:val="id-ID"/>
        </w:rPr>
      </w:pPr>
      <w:r w:rsidRPr="009B3E66">
        <w:rPr>
          <w:rStyle w:val="FootnoteReference"/>
          <w:rFonts w:asciiTheme="majorBidi" w:hAnsiTheme="majorBidi" w:cstheme="majorBidi"/>
        </w:rPr>
        <w:footnoteRef/>
      </w:r>
      <w:r w:rsidRPr="009B3E66">
        <w:rPr>
          <w:rFonts w:asciiTheme="majorBidi" w:hAnsiTheme="majorBidi" w:cstheme="majorBidi"/>
          <w:lang w:val="id-ID"/>
        </w:rPr>
        <w:t>Muhammaad Said</w:t>
      </w:r>
      <w:r w:rsidRPr="009B3E66">
        <w:rPr>
          <w:rFonts w:asciiTheme="majorBidi" w:hAnsiTheme="majorBidi" w:cstheme="majorBidi"/>
          <w:i/>
          <w:iCs/>
          <w:lang w:val="id-ID"/>
        </w:rPr>
        <w:t>, Al-Qur’an Terjemahan</w:t>
      </w:r>
      <w:r w:rsidRPr="009B3E66">
        <w:rPr>
          <w:rFonts w:asciiTheme="majorBidi" w:hAnsiTheme="majorBidi" w:cstheme="majorBidi"/>
          <w:lang w:val="id-ID"/>
        </w:rPr>
        <w:t>, Bandung: 1997. P.T.Al-Ma’arif</w:t>
      </w:r>
    </w:p>
  </w:footnote>
  <w:footnote w:id="18">
    <w:p w:rsidR="00AD272C" w:rsidRPr="009B3E66" w:rsidRDefault="00AD272C" w:rsidP="00F041C8">
      <w:pPr>
        <w:pStyle w:val="FootnoteText"/>
        <w:ind w:left="567"/>
        <w:rPr>
          <w:rFonts w:asciiTheme="majorBidi" w:hAnsiTheme="majorBidi" w:cstheme="majorBidi"/>
          <w:lang w:val="id-ID"/>
        </w:rPr>
      </w:pPr>
      <w:r w:rsidRPr="009B3E66">
        <w:rPr>
          <w:rStyle w:val="FootnoteReference"/>
          <w:rFonts w:asciiTheme="majorBidi" w:hAnsiTheme="majorBidi" w:cstheme="majorBidi"/>
        </w:rPr>
        <w:footnoteRef/>
      </w:r>
      <w:r w:rsidRPr="009B3E66">
        <w:rPr>
          <w:rFonts w:asciiTheme="majorBidi" w:hAnsiTheme="majorBidi" w:cstheme="majorBidi"/>
          <w:lang w:val="id-ID"/>
        </w:rPr>
        <w:t xml:space="preserve">Sudarsono, </w:t>
      </w:r>
      <w:r w:rsidRPr="009B3E66">
        <w:rPr>
          <w:rFonts w:asciiTheme="majorBidi" w:hAnsiTheme="majorBidi" w:cstheme="majorBidi"/>
          <w:i/>
          <w:iCs/>
          <w:lang w:val="id-ID"/>
        </w:rPr>
        <w:t>Kenakalan Remaja</w:t>
      </w:r>
      <w:r w:rsidRPr="009B3E66">
        <w:rPr>
          <w:rFonts w:asciiTheme="majorBidi" w:hAnsiTheme="majorBidi" w:cstheme="majorBidi"/>
          <w:lang w:val="id-ID"/>
        </w:rPr>
        <w:t>. Jakarta: P.T.Rineka Cipta, 2012, hal.93</w:t>
      </w:r>
    </w:p>
    <w:p w:rsidR="00AD272C" w:rsidRPr="009B3E66" w:rsidRDefault="00AD272C">
      <w:pPr>
        <w:pStyle w:val="FootnoteText"/>
        <w:rPr>
          <w:rFonts w:asciiTheme="majorBidi" w:hAnsiTheme="majorBidi" w:cstheme="majorBidi"/>
          <w:lang w:val="id-ID"/>
        </w:rPr>
      </w:pPr>
    </w:p>
  </w:footnote>
  <w:footnote w:id="19">
    <w:p w:rsidR="007F7272" w:rsidRPr="009B3E66" w:rsidRDefault="007F7272" w:rsidP="001A2428">
      <w:pPr>
        <w:pStyle w:val="FootnoteText"/>
        <w:ind w:firstLine="567"/>
        <w:rPr>
          <w:rFonts w:asciiTheme="majorBidi" w:hAnsiTheme="majorBidi" w:cstheme="majorBidi"/>
          <w:lang w:val="id-ID"/>
        </w:rPr>
      </w:pPr>
      <w:r w:rsidRPr="009B3E66">
        <w:rPr>
          <w:rStyle w:val="FootnoteReference"/>
          <w:rFonts w:asciiTheme="majorBidi" w:hAnsiTheme="majorBidi" w:cstheme="majorBidi"/>
        </w:rPr>
        <w:footnoteRef/>
      </w:r>
      <w:r w:rsidR="00A56C33" w:rsidRPr="009B3E66">
        <w:rPr>
          <w:rFonts w:asciiTheme="majorBidi" w:hAnsiTheme="majorBidi" w:cstheme="majorBidi"/>
          <w:lang w:val="id-ID"/>
        </w:rPr>
        <w:t>Mohammad Taufik Makarao, dkk.</w:t>
      </w:r>
      <w:r w:rsidR="00A56C33" w:rsidRPr="009B3E66">
        <w:rPr>
          <w:rFonts w:asciiTheme="majorBidi" w:hAnsiTheme="majorBidi" w:cstheme="majorBidi"/>
          <w:i/>
          <w:iCs/>
          <w:lang w:val="id-ID"/>
        </w:rPr>
        <w:t xml:space="preserve"> Hukum Perlindungan Anak Dan Pe</w:t>
      </w:r>
      <w:r w:rsidR="001A2428" w:rsidRPr="009B3E66">
        <w:rPr>
          <w:rFonts w:asciiTheme="majorBidi" w:hAnsiTheme="majorBidi" w:cstheme="majorBidi"/>
          <w:i/>
          <w:iCs/>
          <w:lang w:val="id-ID"/>
        </w:rPr>
        <w:t xml:space="preserve">nghapusan Kekerasan Dalam Rumah </w:t>
      </w:r>
      <w:r w:rsidR="00A56C33" w:rsidRPr="009B3E66">
        <w:rPr>
          <w:rFonts w:asciiTheme="majorBidi" w:hAnsiTheme="majorBidi" w:cstheme="majorBidi"/>
          <w:i/>
          <w:iCs/>
          <w:lang w:val="id-ID"/>
        </w:rPr>
        <w:t>Tangga</w:t>
      </w:r>
      <w:r w:rsidR="00A56C33" w:rsidRPr="009B3E66">
        <w:rPr>
          <w:rFonts w:asciiTheme="majorBidi" w:hAnsiTheme="majorBidi" w:cstheme="majorBidi"/>
          <w:lang w:val="id-ID"/>
        </w:rPr>
        <w:t>, Jakarta: Rineka Cipta, 2013, hal. 63</w:t>
      </w:r>
    </w:p>
  </w:footnote>
  <w:footnote w:id="20">
    <w:p w:rsidR="00841289" w:rsidRPr="009B3E66" w:rsidRDefault="00841289" w:rsidP="002716DF">
      <w:pPr>
        <w:pStyle w:val="FootnoteText"/>
        <w:ind w:left="567"/>
        <w:rPr>
          <w:rFonts w:asciiTheme="majorBidi" w:hAnsiTheme="majorBidi" w:cstheme="majorBidi"/>
          <w:lang w:val="id-ID"/>
        </w:rPr>
      </w:pPr>
      <w:r w:rsidRPr="009B3E66">
        <w:rPr>
          <w:rStyle w:val="FootnoteReference"/>
          <w:rFonts w:asciiTheme="majorBidi" w:hAnsiTheme="majorBidi" w:cstheme="majorBidi"/>
        </w:rPr>
        <w:footnoteRef/>
      </w:r>
      <w:r w:rsidRPr="009B3E66">
        <w:rPr>
          <w:rFonts w:asciiTheme="majorBidi" w:hAnsiTheme="majorBidi" w:cstheme="majorBidi"/>
          <w:lang w:val="id-ID"/>
        </w:rPr>
        <w:t xml:space="preserve"> Wawancara Lutvi </w:t>
      </w:r>
      <w:r w:rsidR="002716DF">
        <w:rPr>
          <w:rFonts w:asciiTheme="majorBidi" w:hAnsiTheme="majorBidi" w:cstheme="majorBidi"/>
          <w:lang w:val="id-ID"/>
        </w:rPr>
        <w:t xml:space="preserve">, </w:t>
      </w:r>
      <w:r w:rsidR="002716DF" w:rsidRPr="002716DF">
        <w:rPr>
          <w:rFonts w:asciiTheme="majorBidi" w:hAnsiTheme="majorBidi" w:cstheme="majorBidi"/>
          <w:i/>
          <w:iCs/>
          <w:lang w:val="id-ID"/>
        </w:rPr>
        <w:t>Pagar alam</w:t>
      </w:r>
      <w:r w:rsidR="002716DF">
        <w:rPr>
          <w:rFonts w:asciiTheme="majorBidi" w:hAnsiTheme="majorBidi" w:cstheme="majorBidi"/>
          <w:lang w:val="id-ID"/>
        </w:rPr>
        <w:t xml:space="preserve"> , </w:t>
      </w:r>
      <w:r w:rsidR="00E01C00" w:rsidRPr="009B3E66">
        <w:rPr>
          <w:rFonts w:asciiTheme="majorBidi" w:hAnsiTheme="majorBidi" w:cstheme="majorBidi"/>
          <w:lang w:val="id-ID"/>
        </w:rPr>
        <w:t xml:space="preserve">Pada Tanggal </w:t>
      </w:r>
      <w:r w:rsidR="00447298" w:rsidRPr="009B3E66">
        <w:rPr>
          <w:rFonts w:asciiTheme="majorBidi" w:hAnsiTheme="majorBidi" w:cstheme="majorBidi"/>
          <w:lang w:val="id-ID"/>
        </w:rPr>
        <w:t>1</w:t>
      </w:r>
      <w:r w:rsidR="00E01C00" w:rsidRPr="009B3E66">
        <w:rPr>
          <w:rFonts w:asciiTheme="majorBidi" w:hAnsiTheme="majorBidi" w:cstheme="majorBidi"/>
          <w:lang w:val="id-ID"/>
        </w:rPr>
        <w:t>3 Maret</w:t>
      </w:r>
      <w:r w:rsidRPr="009B3E66">
        <w:rPr>
          <w:rFonts w:asciiTheme="majorBidi" w:hAnsiTheme="majorBidi" w:cstheme="majorBidi"/>
          <w:lang w:val="id-ID"/>
        </w:rPr>
        <w:t xml:space="preserve"> 2015</w:t>
      </w:r>
    </w:p>
  </w:footnote>
  <w:footnote w:id="21">
    <w:p w:rsidR="000311D7" w:rsidRPr="009B3E66" w:rsidRDefault="000311D7" w:rsidP="0007472E">
      <w:pPr>
        <w:pStyle w:val="FootnoteText"/>
        <w:ind w:firstLine="567"/>
        <w:rPr>
          <w:rFonts w:asciiTheme="majorBidi" w:hAnsiTheme="majorBidi" w:cstheme="majorBidi"/>
          <w:lang w:val="id-ID"/>
        </w:rPr>
      </w:pPr>
      <w:r w:rsidRPr="009B3E66">
        <w:rPr>
          <w:rStyle w:val="FootnoteReference"/>
          <w:rFonts w:asciiTheme="majorBidi" w:hAnsiTheme="majorBidi" w:cstheme="majorBidi"/>
        </w:rPr>
        <w:footnoteRef/>
      </w:r>
      <w:r w:rsidRPr="009B3E66">
        <w:rPr>
          <w:rFonts w:asciiTheme="majorBidi" w:hAnsiTheme="majorBidi" w:cstheme="majorBidi"/>
          <w:lang w:val="id-ID"/>
        </w:rPr>
        <w:t xml:space="preserve"> KUHAP. </w:t>
      </w:r>
      <w:r w:rsidRPr="009B3E66">
        <w:rPr>
          <w:rFonts w:asciiTheme="majorBidi" w:hAnsiTheme="majorBidi" w:cstheme="majorBidi"/>
          <w:i/>
          <w:iCs/>
          <w:lang w:val="id-ID"/>
        </w:rPr>
        <w:t>Kitab Undang-Undang Hukum Acara Pidana Republik Indonesia</w:t>
      </w:r>
      <w:r w:rsidRPr="009B3E66">
        <w:rPr>
          <w:rFonts w:asciiTheme="majorBidi" w:hAnsiTheme="majorBidi" w:cstheme="majorBidi"/>
          <w:lang w:val="id-ID"/>
        </w:rPr>
        <w:t>, Jakarta: penerangan R.I, 1982, hal.3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75" w:rsidRDefault="00B01238">
    <w:pPr>
      <w:pStyle w:val="Header"/>
      <w:jc w:val="right"/>
    </w:pPr>
    <w:r>
      <w:fldChar w:fldCharType="begin"/>
    </w:r>
    <w:r w:rsidR="001C5272">
      <w:instrText xml:space="preserve"> PAGE   \* MERGEFORMAT </w:instrText>
    </w:r>
    <w:r>
      <w:fldChar w:fldCharType="separate"/>
    </w:r>
    <w:r w:rsidR="00347648">
      <w:rPr>
        <w:noProof/>
      </w:rPr>
      <w:t>48</w:t>
    </w:r>
    <w:r>
      <w:rPr>
        <w:noProof/>
      </w:rPr>
      <w:fldChar w:fldCharType="end"/>
    </w:r>
  </w:p>
  <w:p w:rsidR="004906E4" w:rsidRPr="00D37875" w:rsidRDefault="004906E4">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0BFA"/>
    <w:multiLevelType w:val="hybridMultilevel"/>
    <w:tmpl w:val="89889C96"/>
    <w:lvl w:ilvl="0" w:tplc="0D283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826674"/>
    <w:multiLevelType w:val="hybridMultilevel"/>
    <w:tmpl w:val="98DA81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1F0E22"/>
    <w:multiLevelType w:val="hybridMultilevel"/>
    <w:tmpl w:val="BD24A0B8"/>
    <w:lvl w:ilvl="0" w:tplc="34FE595E">
      <w:start w:val="1"/>
      <w:numFmt w:val="upperLetter"/>
      <w:lvlText w:val="%1."/>
      <w:lvlJc w:val="left"/>
      <w:pPr>
        <w:ind w:left="928" w:hanging="360"/>
      </w:pPr>
      <w:rPr>
        <w:rFonts w:hint="default"/>
        <w:b/>
        <w:bCs/>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5C015C68"/>
    <w:multiLevelType w:val="hybridMultilevel"/>
    <w:tmpl w:val="77D23C76"/>
    <w:lvl w:ilvl="0" w:tplc="2760051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72C531A"/>
    <w:multiLevelType w:val="hybridMultilevel"/>
    <w:tmpl w:val="0A6626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numStart w:val="45"/>
    <w:footnote w:id="-1"/>
    <w:footnote w:id="0"/>
  </w:footnotePr>
  <w:endnotePr>
    <w:endnote w:id="-1"/>
    <w:endnote w:id="0"/>
  </w:endnotePr>
  <w:compat/>
  <w:rsids>
    <w:rsidRoot w:val="00153B14"/>
    <w:rsid w:val="00007194"/>
    <w:rsid w:val="000155C0"/>
    <w:rsid w:val="00015DBB"/>
    <w:rsid w:val="000228BB"/>
    <w:rsid w:val="000231DD"/>
    <w:rsid w:val="00025192"/>
    <w:rsid w:val="000311D7"/>
    <w:rsid w:val="000369B8"/>
    <w:rsid w:val="00040D81"/>
    <w:rsid w:val="00047396"/>
    <w:rsid w:val="00053AD8"/>
    <w:rsid w:val="00062AE8"/>
    <w:rsid w:val="00070EFD"/>
    <w:rsid w:val="00071495"/>
    <w:rsid w:val="00072F4F"/>
    <w:rsid w:val="0007472E"/>
    <w:rsid w:val="00074773"/>
    <w:rsid w:val="0008241D"/>
    <w:rsid w:val="00087ED1"/>
    <w:rsid w:val="000964D3"/>
    <w:rsid w:val="000A2099"/>
    <w:rsid w:val="000A4ABD"/>
    <w:rsid w:val="000C3AB9"/>
    <w:rsid w:val="000D5709"/>
    <w:rsid w:val="000F0FF5"/>
    <w:rsid w:val="000F179E"/>
    <w:rsid w:val="001059FE"/>
    <w:rsid w:val="00131D2E"/>
    <w:rsid w:val="00135466"/>
    <w:rsid w:val="0014558E"/>
    <w:rsid w:val="0015289A"/>
    <w:rsid w:val="00153B14"/>
    <w:rsid w:val="00161E52"/>
    <w:rsid w:val="00167CF7"/>
    <w:rsid w:val="00185E19"/>
    <w:rsid w:val="0018745D"/>
    <w:rsid w:val="001A2428"/>
    <w:rsid w:val="001A6481"/>
    <w:rsid w:val="001A78A9"/>
    <w:rsid w:val="001B4637"/>
    <w:rsid w:val="001B59A8"/>
    <w:rsid w:val="001C4D3B"/>
    <w:rsid w:val="001C5272"/>
    <w:rsid w:val="001D47D8"/>
    <w:rsid w:val="001E37C8"/>
    <w:rsid w:val="001F4426"/>
    <w:rsid w:val="00204E4B"/>
    <w:rsid w:val="00212DA5"/>
    <w:rsid w:val="00213CB4"/>
    <w:rsid w:val="00216417"/>
    <w:rsid w:val="00232B16"/>
    <w:rsid w:val="00241E73"/>
    <w:rsid w:val="002716DF"/>
    <w:rsid w:val="00276EA1"/>
    <w:rsid w:val="0029624A"/>
    <w:rsid w:val="002A108F"/>
    <w:rsid w:val="002A60F6"/>
    <w:rsid w:val="002A7E77"/>
    <w:rsid w:val="002C52A3"/>
    <w:rsid w:val="002C7F78"/>
    <w:rsid w:val="002D542C"/>
    <w:rsid w:val="002E3EFD"/>
    <w:rsid w:val="002E7795"/>
    <w:rsid w:val="002F2280"/>
    <w:rsid w:val="002F3E60"/>
    <w:rsid w:val="002F5EEB"/>
    <w:rsid w:val="00300228"/>
    <w:rsid w:val="003012B1"/>
    <w:rsid w:val="00302CCC"/>
    <w:rsid w:val="00311CED"/>
    <w:rsid w:val="00315552"/>
    <w:rsid w:val="00321E36"/>
    <w:rsid w:val="00322D12"/>
    <w:rsid w:val="0032302C"/>
    <w:rsid w:val="00336993"/>
    <w:rsid w:val="00337192"/>
    <w:rsid w:val="00340C8C"/>
    <w:rsid w:val="00347648"/>
    <w:rsid w:val="00347B50"/>
    <w:rsid w:val="00360DD8"/>
    <w:rsid w:val="003636A0"/>
    <w:rsid w:val="003646D3"/>
    <w:rsid w:val="00380FEB"/>
    <w:rsid w:val="00381710"/>
    <w:rsid w:val="00381A9B"/>
    <w:rsid w:val="00385E42"/>
    <w:rsid w:val="00394673"/>
    <w:rsid w:val="0039585D"/>
    <w:rsid w:val="0039704B"/>
    <w:rsid w:val="003A254A"/>
    <w:rsid w:val="003A4F77"/>
    <w:rsid w:val="003A69D0"/>
    <w:rsid w:val="003C0CC5"/>
    <w:rsid w:val="003D0144"/>
    <w:rsid w:val="003D2B4A"/>
    <w:rsid w:val="003E3144"/>
    <w:rsid w:val="003E38E7"/>
    <w:rsid w:val="003F1240"/>
    <w:rsid w:val="003F2457"/>
    <w:rsid w:val="003F325D"/>
    <w:rsid w:val="00400A85"/>
    <w:rsid w:val="00405A0A"/>
    <w:rsid w:val="00407754"/>
    <w:rsid w:val="004169B0"/>
    <w:rsid w:val="00426008"/>
    <w:rsid w:val="004276AA"/>
    <w:rsid w:val="00432159"/>
    <w:rsid w:val="00436C8F"/>
    <w:rsid w:val="00437C40"/>
    <w:rsid w:val="00447298"/>
    <w:rsid w:val="00453432"/>
    <w:rsid w:val="00470FF3"/>
    <w:rsid w:val="00471DE3"/>
    <w:rsid w:val="00482B5C"/>
    <w:rsid w:val="00484BA9"/>
    <w:rsid w:val="004906E4"/>
    <w:rsid w:val="0049797F"/>
    <w:rsid w:val="004B3FD8"/>
    <w:rsid w:val="004B5891"/>
    <w:rsid w:val="004B6C5A"/>
    <w:rsid w:val="004C3708"/>
    <w:rsid w:val="004C59B3"/>
    <w:rsid w:val="004C59EF"/>
    <w:rsid w:val="004C5CB4"/>
    <w:rsid w:val="004C604B"/>
    <w:rsid w:val="004D0FE4"/>
    <w:rsid w:val="004D37D0"/>
    <w:rsid w:val="004D3DAF"/>
    <w:rsid w:val="004D5EE4"/>
    <w:rsid w:val="004E6174"/>
    <w:rsid w:val="004F1F01"/>
    <w:rsid w:val="004F26C2"/>
    <w:rsid w:val="004F2AE1"/>
    <w:rsid w:val="004F3680"/>
    <w:rsid w:val="004F3C83"/>
    <w:rsid w:val="004F770B"/>
    <w:rsid w:val="00501722"/>
    <w:rsid w:val="00501A43"/>
    <w:rsid w:val="005039FA"/>
    <w:rsid w:val="00507B58"/>
    <w:rsid w:val="005150F8"/>
    <w:rsid w:val="005161BB"/>
    <w:rsid w:val="0052264F"/>
    <w:rsid w:val="00523411"/>
    <w:rsid w:val="00523718"/>
    <w:rsid w:val="005352CB"/>
    <w:rsid w:val="00546643"/>
    <w:rsid w:val="005522AD"/>
    <w:rsid w:val="00571FAD"/>
    <w:rsid w:val="00575176"/>
    <w:rsid w:val="00580290"/>
    <w:rsid w:val="005956E2"/>
    <w:rsid w:val="005A2104"/>
    <w:rsid w:val="005A4A28"/>
    <w:rsid w:val="005B0495"/>
    <w:rsid w:val="005B08B6"/>
    <w:rsid w:val="005B0EA7"/>
    <w:rsid w:val="005C1826"/>
    <w:rsid w:val="005D1DC4"/>
    <w:rsid w:val="005D6A47"/>
    <w:rsid w:val="005E7E44"/>
    <w:rsid w:val="005F3F9E"/>
    <w:rsid w:val="006145E7"/>
    <w:rsid w:val="006174D8"/>
    <w:rsid w:val="00650B1F"/>
    <w:rsid w:val="0065174E"/>
    <w:rsid w:val="00651836"/>
    <w:rsid w:val="00654C21"/>
    <w:rsid w:val="00684DF0"/>
    <w:rsid w:val="00692050"/>
    <w:rsid w:val="00693E6F"/>
    <w:rsid w:val="00694E77"/>
    <w:rsid w:val="00696174"/>
    <w:rsid w:val="006A18CB"/>
    <w:rsid w:val="006A5520"/>
    <w:rsid w:val="006B38B5"/>
    <w:rsid w:val="006E52E2"/>
    <w:rsid w:val="006F3522"/>
    <w:rsid w:val="00707A0D"/>
    <w:rsid w:val="00711308"/>
    <w:rsid w:val="00723625"/>
    <w:rsid w:val="00752BC2"/>
    <w:rsid w:val="00753456"/>
    <w:rsid w:val="00772D12"/>
    <w:rsid w:val="0078702B"/>
    <w:rsid w:val="0079526D"/>
    <w:rsid w:val="007A287D"/>
    <w:rsid w:val="007A6543"/>
    <w:rsid w:val="007B123F"/>
    <w:rsid w:val="007C02CC"/>
    <w:rsid w:val="007C2514"/>
    <w:rsid w:val="007D0167"/>
    <w:rsid w:val="007D0632"/>
    <w:rsid w:val="007F438B"/>
    <w:rsid w:val="007F7272"/>
    <w:rsid w:val="008037D8"/>
    <w:rsid w:val="008077E4"/>
    <w:rsid w:val="00811C2F"/>
    <w:rsid w:val="0081425A"/>
    <w:rsid w:val="0082328F"/>
    <w:rsid w:val="00827410"/>
    <w:rsid w:val="00836732"/>
    <w:rsid w:val="00837E8C"/>
    <w:rsid w:val="00841289"/>
    <w:rsid w:val="00845590"/>
    <w:rsid w:val="00851682"/>
    <w:rsid w:val="00853177"/>
    <w:rsid w:val="008567DF"/>
    <w:rsid w:val="00864FE4"/>
    <w:rsid w:val="00872A11"/>
    <w:rsid w:val="00876FAF"/>
    <w:rsid w:val="00881EF3"/>
    <w:rsid w:val="00891973"/>
    <w:rsid w:val="008928B7"/>
    <w:rsid w:val="008A6170"/>
    <w:rsid w:val="008B6800"/>
    <w:rsid w:val="008D4CF8"/>
    <w:rsid w:val="008D5E4C"/>
    <w:rsid w:val="008E4808"/>
    <w:rsid w:val="008E6A22"/>
    <w:rsid w:val="008E70B6"/>
    <w:rsid w:val="008F0CD0"/>
    <w:rsid w:val="008F1CC6"/>
    <w:rsid w:val="008F4EB8"/>
    <w:rsid w:val="008F764A"/>
    <w:rsid w:val="00903635"/>
    <w:rsid w:val="00906964"/>
    <w:rsid w:val="00915FDD"/>
    <w:rsid w:val="00916F8A"/>
    <w:rsid w:val="0092096B"/>
    <w:rsid w:val="009246F3"/>
    <w:rsid w:val="00927960"/>
    <w:rsid w:val="009312E2"/>
    <w:rsid w:val="00951391"/>
    <w:rsid w:val="00957024"/>
    <w:rsid w:val="0096682E"/>
    <w:rsid w:val="0099201C"/>
    <w:rsid w:val="009B3E66"/>
    <w:rsid w:val="009B6ADD"/>
    <w:rsid w:val="009D6B4C"/>
    <w:rsid w:val="009E375C"/>
    <w:rsid w:val="009F0881"/>
    <w:rsid w:val="009F3EA5"/>
    <w:rsid w:val="00A11FFE"/>
    <w:rsid w:val="00A15BB0"/>
    <w:rsid w:val="00A16A1E"/>
    <w:rsid w:val="00A16C1B"/>
    <w:rsid w:val="00A20690"/>
    <w:rsid w:val="00A35475"/>
    <w:rsid w:val="00A53713"/>
    <w:rsid w:val="00A54189"/>
    <w:rsid w:val="00A561D6"/>
    <w:rsid w:val="00A56C33"/>
    <w:rsid w:val="00A773D8"/>
    <w:rsid w:val="00A8107F"/>
    <w:rsid w:val="00A931F7"/>
    <w:rsid w:val="00AB5D19"/>
    <w:rsid w:val="00AC1FC2"/>
    <w:rsid w:val="00AC4C9E"/>
    <w:rsid w:val="00AD0241"/>
    <w:rsid w:val="00AD1888"/>
    <w:rsid w:val="00AD272C"/>
    <w:rsid w:val="00AD3A8A"/>
    <w:rsid w:val="00AD7187"/>
    <w:rsid w:val="00AE1888"/>
    <w:rsid w:val="00AE3016"/>
    <w:rsid w:val="00AE3BC8"/>
    <w:rsid w:val="00B01238"/>
    <w:rsid w:val="00B0150E"/>
    <w:rsid w:val="00B02204"/>
    <w:rsid w:val="00B0382D"/>
    <w:rsid w:val="00B1112C"/>
    <w:rsid w:val="00B279D8"/>
    <w:rsid w:val="00B378C5"/>
    <w:rsid w:val="00B47522"/>
    <w:rsid w:val="00B47D31"/>
    <w:rsid w:val="00B5562E"/>
    <w:rsid w:val="00B70108"/>
    <w:rsid w:val="00B71A35"/>
    <w:rsid w:val="00B83B84"/>
    <w:rsid w:val="00B84B44"/>
    <w:rsid w:val="00B97BD5"/>
    <w:rsid w:val="00BA1B42"/>
    <w:rsid w:val="00BA3287"/>
    <w:rsid w:val="00BB1394"/>
    <w:rsid w:val="00BB49FF"/>
    <w:rsid w:val="00BD1632"/>
    <w:rsid w:val="00BD5598"/>
    <w:rsid w:val="00BD7106"/>
    <w:rsid w:val="00BF2E37"/>
    <w:rsid w:val="00BF7BF5"/>
    <w:rsid w:val="00C03C13"/>
    <w:rsid w:val="00C03C91"/>
    <w:rsid w:val="00C0477E"/>
    <w:rsid w:val="00C04E99"/>
    <w:rsid w:val="00C15693"/>
    <w:rsid w:val="00C21890"/>
    <w:rsid w:val="00C22B79"/>
    <w:rsid w:val="00C32B21"/>
    <w:rsid w:val="00C35D64"/>
    <w:rsid w:val="00C4764A"/>
    <w:rsid w:val="00C75AE7"/>
    <w:rsid w:val="00C83415"/>
    <w:rsid w:val="00C91401"/>
    <w:rsid w:val="00C931E6"/>
    <w:rsid w:val="00CA3A4D"/>
    <w:rsid w:val="00CA3CEC"/>
    <w:rsid w:val="00CB17A6"/>
    <w:rsid w:val="00CB4062"/>
    <w:rsid w:val="00CB614A"/>
    <w:rsid w:val="00CC47C5"/>
    <w:rsid w:val="00CC7049"/>
    <w:rsid w:val="00CD3F2D"/>
    <w:rsid w:val="00CE1AB8"/>
    <w:rsid w:val="00CE43DE"/>
    <w:rsid w:val="00CE50CC"/>
    <w:rsid w:val="00CE5436"/>
    <w:rsid w:val="00CF156D"/>
    <w:rsid w:val="00CF6495"/>
    <w:rsid w:val="00D037F3"/>
    <w:rsid w:val="00D04530"/>
    <w:rsid w:val="00D05049"/>
    <w:rsid w:val="00D167E5"/>
    <w:rsid w:val="00D3261A"/>
    <w:rsid w:val="00D37875"/>
    <w:rsid w:val="00D4188E"/>
    <w:rsid w:val="00D4405A"/>
    <w:rsid w:val="00D44AB5"/>
    <w:rsid w:val="00D504D7"/>
    <w:rsid w:val="00D51394"/>
    <w:rsid w:val="00D57D53"/>
    <w:rsid w:val="00D737B3"/>
    <w:rsid w:val="00D977F3"/>
    <w:rsid w:val="00DA690C"/>
    <w:rsid w:val="00DC1687"/>
    <w:rsid w:val="00DD192B"/>
    <w:rsid w:val="00DD276C"/>
    <w:rsid w:val="00DD3F1B"/>
    <w:rsid w:val="00DD47AB"/>
    <w:rsid w:val="00DF44E1"/>
    <w:rsid w:val="00DF6534"/>
    <w:rsid w:val="00DF6D43"/>
    <w:rsid w:val="00E01C00"/>
    <w:rsid w:val="00E224C8"/>
    <w:rsid w:val="00E35A08"/>
    <w:rsid w:val="00E4160D"/>
    <w:rsid w:val="00E561A4"/>
    <w:rsid w:val="00E637CD"/>
    <w:rsid w:val="00E661F7"/>
    <w:rsid w:val="00E676E4"/>
    <w:rsid w:val="00E67E41"/>
    <w:rsid w:val="00E82DCC"/>
    <w:rsid w:val="00E96622"/>
    <w:rsid w:val="00EA0423"/>
    <w:rsid w:val="00EA0449"/>
    <w:rsid w:val="00EA27A8"/>
    <w:rsid w:val="00EB5AF9"/>
    <w:rsid w:val="00EB6690"/>
    <w:rsid w:val="00EC2E49"/>
    <w:rsid w:val="00ED5AA6"/>
    <w:rsid w:val="00EE04CA"/>
    <w:rsid w:val="00EE45A2"/>
    <w:rsid w:val="00F0018A"/>
    <w:rsid w:val="00F003E0"/>
    <w:rsid w:val="00F00B07"/>
    <w:rsid w:val="00F041C8"/>
    <w:rsid w:val="00F06767"/>
    <w:rsid w:val="00F14246"/>
    <w:rsid w:val="00F22C5C"/>
    <w:rsid w:val="00F24225"/>
    <w:rsid w:val="00F2799A"/>
    <w:rsid w:val="00F31B2C"/>
    <w:rsid w:val="00F33D46"/>
    <w:rsid w:val="00F35DF2"/>
    <w:rsid w:val="00F36C37"/>
    <w:rsid w:val="00F63352"/>
    <w:rsid w:val="00F63DB7"/>
    <w:rsid w:val="00F70121"/>
    <w:rsid w:val="00F77084"/>
    <w:rsid w:val="00F812D5"/>
    <w:rsid w:val="00F8283F"/>
    <w:rsid w:val="00F84BC7"/>
    <w:rsid w:val="00F90970"/>
    <w:rsid w:val="00F9457A"/>
    <w:rsid w:val="00F9588A"/>
    <w:rsid w:val="00FA106E"/>
    <w:rsid w:val="00FA4463"/>
    <w:rsid w:val="00FB7916"/>
    <w:rsid w:val="00FD20E1"/>
    <w:rsid w:val="00FE4085"/>
    <w:rsid w:val="00FF00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CD0"/>
    <w:pPr>
      <w:spacing w:after="0" w:line="240" w:lineRule="auto"/>
      <w:ind w:left="720"/>
      <w:contextualSpacing/>
    </w:pPr>
  </w:style>
  <w:style w:type="paragraph" w:styleId="FootnoteText">
    <w:name w:val="footnote text"/>
    <w:basedOn w:val="Normal"/>
    <w:link w:val="FootnoteTextChar"/>
    <w:uiPriority w:val="99"/>
    <w:semiHidden/>
    <w:unhideWhenUsed/>
    <w:rsid w:val="004C59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9B3"/>
    <w:rPr>
      <w:sz w:val="20"/>
      <w:szCs w:val="20"/>
    </w:rPr>
  </w:style>
  <w:style w:type="character" w:styleId="FootnoteReference">
    <w:name w:val="footnote reference"/>
    <w:basedOn w:val="DefaultParagraphFont"/>
    <w:uiPriority w:val="99"/>
    <w:semiHidden/>
    <w:unhideWhenUsed/>
    <w:rsid w:val="004C59B3"/>
    <w:rPr>
      <w:vertAlign w:val="superscript"/>
    </w:rPr>
  </w:style>
  <w:style w:type="paragraph" w:styleId="Header">
    <w:name w:val="header"/>
    <w:basedOn w:val="Normal"/>
    <w:link w:val="HeaderChar"/>
    <w:uiPriority w:val="99"/>
    <w:unhideWhenUsed/>
    <w:rsid w:val="00501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A43"/>
  </w:style>
  <w:style w:type="paragraph" w:styleId="Footer">
    <w:name w:val="footer"/>
    <w:basedOn w:val="Normal"/>
    <w:link w:val="FooterChar"/>
    <w:uiPriority w:val="99"/>
    <w:unhideWhenUsed/>
    <w:rsid w:val="00501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A43"/>
  </w:style>
  <w:style w:type="paragraph" w:styleId="BalloonText">
    <w:name w:val="Balloon Text"/>
    <w:basedOn w:val="Normal"/>
    <w:link w:val="BalloonTextChar"/>
    <w:uiPriority w:val="99"/>
    <w:semiHidden/>
    <w:unhideWhenUsed/>
    <w:rsid w:val="00C21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3635211">
      <w:bodyDiv w:val="1"/>
      <w:marLeft w:val="0"/>
      <w:marRight w:val="0"/>
      <w:marTop w:val="0"/>
      <w:marBottom w:val="0"/>
      <w:divBdr>
        <w:top w:val="none" w:sz="0" w:space="0" w:color="auto"/>
        <w:left w:val="none" w:sz="0" w:space="0" w:color="auto"/>
        <w:bottom w:val="none" w:sz="0" w:space="0" w:color="auto"/>
        <w:right w:val="none" w:sz="0" w:space="0" w:color="auto"/>
      </w:divBdr>
    </w:div>
    <w:div w:id="10059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F166-D95D-414B-8DA7-DC406EDE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18</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369</cp:revision>
  <cp:lastPrinted>2015-05-21T04:27:00Z</cp:lastPrinted>
  <dcterms:created xsi:type="dcterms:W3CDTF">2015-03-18T15:05:00Z</dcterms:created>
  <dcterms:modified xsi:type="dcterms:W3CDTF">2015-08-03T02:13:00Z</dcterms:modified>
</cp:coreProperties>
</file>