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A04A" w14:textId="174578FB" w:rsidR="0087463B" w:rsidRPr="0087463B" w:rsidRDefault="0087463B" w:rsidP="0087463B">
      <w:pPr>
        <w:spacing w:after="0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7463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ABSTRAK</w:t>
      </w:r>
    </w:p>
    <w:p w14:paraId="08BB79EA" w14:textId="77777777" w:rsidR="0087463B" w:rsidRDefault="0087463B" w:rsidP="0087463B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14:paraId="0640F144" w14:textId="0B81AC4B" w:rsidR="0087463B" w:rsidRDefault="0087463B" w:rsidP="0087463B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F107C">
        <w:rPr>
          <w:rFonts w:asciiTheme="majorBidi" w:hAnsiTheme="majorBidi" w:cstheme="majorBidi"/>
          <w:sz w:val="24"/>
          <w:szCs w:val="24"/>
        </w:rPr>
        <w:t xml:space="preserve">Penelitian disertasi yang berjudul “Transformasi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Pada Masyarakat Ogan Ilir dari Kultur Ke Struktur (Telaah Historis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Antropologis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)” bertujuan untuk menelusuri, menganalisis, menginterpretasikan, menemukan dan mengetahui keberadaan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yang terdapat pada masyarakat Ogan Ilir dan mengetahui bagaimana terjadinya transformasi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dari kultur ke struktur di Ogan Ilir. Jenis penelitian pada disertasi ini berupa penelitian deskriptif kualitatif yang mempergunakan teori transformasi siklus sosial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Pitirim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Sorokin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>. Adapun metode yang dipergunakan berupa metode penelitian sejarah (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history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>), melalui sumber yang berasal dari penelitian lapangan (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>) dan studi literatur (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literature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study), sedangkan prosedur penelitian dengan melalui tahapan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heuristik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, verifikasi dan interpretasi. Semua data diuji keabsahannya dengan melalui cara kredibilitas,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transferabilitas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dependabilitas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komfirmabilitas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. Sehingga, mendapatkan basis data yang objektif, terutama sekali dalam proses pengambilan keputusan dan juga kebijakan ketika memecahkan berbagai macam persoalan yang didapatkan di lapangan. Hasil penelitian ini menunjukkan: (1) Tradisi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merupakan tradisi dakwah Islam tradisional kultural yang dipakai para kiai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di Ogan Ilir untuk menyebarkan Islam dan mengajarkan ilmu-ilmu Islam kepada masyarakat Ogan Ilir dengan melalui metode dari rumah ke rumah. Tradisi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telah memiliki legalitas resmi dari pemerintah dan diakui melalui sebuah surat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penunjukkan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kiai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untuk melakukan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aktifitas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keagamaan yang menyerupai kursus yaitu berupa penyampaian materi pelajaran agama Islam yang dilakukan secara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kontinue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dan rutin pada waktu yang disepakati dan ditentukan oleh kiai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dan peserta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. Tradisi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telah menyebar pada masyarakat Ogan Ilir setiap desa terdapat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, karena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selain sarana dakwah juga dipakai oleh masyarakat untuk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memperdalami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ilmu-ilmu Islam. (2)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tidak hanya fokus pada metode dakwah kultural saja yang hanya terbatas pada dakwah dari rumah ke rumah, namun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bertransformasi menjadi kekuatan struktural dengan melakukan perubahan model dakwah kepada masyarakat Ogan Ilir dengan dakwah struktural melalui perubahan pada identitas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menjadi berbagai lembaga, yayasan dan instansi seperti, pondok pesantren, madrasah,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majlis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taklim. Selain itu juga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cawisan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dengan kekuatan struktural yang dimilikinya melakukan dakwah struktural kepada berbagai instansi pemerintahan Ogan Ilir, sehingga menghasilkan identitas Ogan Ilir sebagai masyarakat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relegious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dan agamis serta mendapatkan </w:t>
      </w:r>
      <w:proofErr w:type="spellStart"/>
      <w:r w:rsidRPr="007F107C">
        <w:rPr>
          <w:rFonts w:asciiTheme="majorBidi" w:hAnsiTheme="majorBidi" w:cstheme="majorBidi"/>
          <w:sz w:val="24"/>
          <w:szCs w:val="24"/>
        </w:rPr>
        <w:t>respon</w:t>
      </w:r>
      <w:proofErr w:type="spellEnd"/>
      <w:r w:rsidRPr="007F107C">
        <w:rPr>
          <w:rFonts w:asciiTheme="majorBidi" w:hAnsiTheme="majorBidi" w:cstheme="majorBidi"/>
          <w:sz w:val="24"/>
          <w:szCs w:val="24"/>
        </w:rPr>
        <w:t xml:space="preserve"> positif dari masyarakat maupun pemerintahan.</w:t>
      </w:r>
    </w:p>
    <w:p w14:paraId="04746BF0" w14:textId="77777777" w:rsidR="0087463B" w:rsidRDefault="0087463B" w:rsidP="0087463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15D8C71" w14:textId="77777777" w:rsidR="0087463B" w:rsidRPr="007F107C" w:rsidRDefault="0087463B" w:rsidP="0087463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Kata Kunci: </w:t>
      </w:r>
      <w:proofErr w:type="spellStart"/>
      <w:r>
        <w:rPr>
          <w:rFonts w:asciiTheme="majorBidi" w:hAnsiTheme="majorBidi" w:cstheme="majorBidi"/>
          <w:sz w:val="24"/>
          <w:szCs w:val="24"/>
        </w:rPr>
        <w:t>Cawisan</w:t>
      </w:r>
      <w:proofErr w:type="spellEnd"/>
      <w:r>
        <w:rPr>
          <w:rFonts w:asciiTheme="majorBidi" w:hAnsiTheme="majorBidi" w:cstheme="majorBidi"/>
          <w:sz w:val="24"/>
          <w:szCs w:val="24"/>
        </w:rPr>
        <w:t>, Ogan Ilir, Transformasi, Kultur, Struktur</w:t>
      </w:r>
    </w:p>
    <w:p w14:paraId="7CE16BA4" w14:textId="41B215D2" w:rsidR="0087463B" w:rsidRDefault="0087463B">
      <w:pPr>
        <w:spacing w:after="160" w:line="259" w:lineRule="auto"/>
      </w:pPr>
      <w:r>
        <w:br w:type="page"/>
      </w:r>
    </w:p>
    <w:p w14:paraId="5616E13D" w14:textId="77777777" w:rsidR="0087463B" w:rsidRPr="007F107C" w:rsidRDefault="0087463B" w:rsidP="0087463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AE"/>
        </w:rPr>
      </w:pPr>
      <w:proofErr w:type="spellStart"/>
      <w:r w:rsidRPr="007F107C">
        <w:rPr>
          <w:rFonts w:asciiTheme="majorBidi" w:hAnsiTheme="majorBidi" w:cstheme="majorBidi"/>
          <w:b/>
          <w:bCs/>
          <w:sz w:val="24"/>
          <w:szCs w:val="24"/>
          <w:rtl/>
          <w:lang w:val="en-US" w:bidi="ar-AE"/>
        </w:rPr>
        <w:lastRenderedPageBreak/>
        <w:t>أبستراك</w:t>
      </w:r>
      <w:proofErr w:type="spellEnd"/>
    </w:p>
    <w:p w14:paraId="46CBB947" w14:textId="77777777" w:rsidR="0087463B" w:rsidRPr="007F107C" w:rsidRDefault="0087463B" w:rsidP="0087463B">
      <w:pPr>
        <w:bidi/>
        <w:jc w:val="center"/>
        <w:rPr>
          <w:rFonts w:asciiTheme="majorBidi" w:hAnsiTheme="majorBidi" w:cstheme="majorBidi"/>
          <w:sz w:val="24"/>
          <w:szCs w:val="24"/>
          <w:rtl/>
          <w:lang w:val="en-US" w:bidi="ar-AE"/>
        </w:rPr>
      </w:pPr>
    </w:p>
    <w:p w14:paraId="108FA3A6" w14:textId="77777777" w:rsidR="0087463B" w:rsidRDefault="0087463B" w:rsidP="0087463B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US" w:bidi="ar-AE"/>
        </w:rPr>
      </w:pPr>
      <w:bookmarkStart w:id="0" w:name="_Hlk46214785"/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ڤنليتيان</w:t>
      </w:r>
      <w:bookmarkEnd w:id="0"/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ديسرتاسي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برجودول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r w:rsidRPr="007F107C">
        <w:rPr>
          <w:rFonts w:asciiTheme="majorBidi" w:hAnsiTheme="majorBidi" w:cstheme="majorBidi"/>
          <w:sz w:val="24"/>
          <w:szCs w:val="24"/>
          <w:rtl/>
          <w:lang w:bidi="ar-AE"/>
        </w:rPr>
        <w:t>"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ترانسفورماسي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فادا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داري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كولتور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كي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ستروكتور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(تلاعه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هيسطاريس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أنتروڤولوڬيس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)"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برتوجوان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أنتوك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منلوسوري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ميڠاناليسيس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ميڠينترڤريتاسي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منموكان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ميڠتاهوهي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كبراداءن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ترداڤت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ماشاراكت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إيلير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ميڠتاهوهي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باڬيمانا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ترجاديڽ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ترانسفورماسي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داري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كولتور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كي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ستروكتور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إيلير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. جينيس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ڤنليتيان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ديسرتاسي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إيني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بروڤ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ڤينليتيان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ديسكريڤتيف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كواليتاتيف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ممڤرڬوناكن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تيوري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سيكلوس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سوسيال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ڤيتيريم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ا.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سوروكين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.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أداڤون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ميتودي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ديڤرڬوناكن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بروڤا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ميتودي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ڤنليتيان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سيجاره (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هيسطاري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ريشارچ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)،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ملالوإي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سومبر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براسال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داري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ڤنليتيان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لاڤاڠن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(فيلد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ريشارچ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)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ستادي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ليتيراتور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(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ليتيراتور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ستادي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)،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سداڠكن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ڤراسدور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ڤينليتيان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ملالوإي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تهاڤن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هيوريستيك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ۏيريڤيكاسي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إينترڤيريتاسي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. سيموا داتا دي أوجي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كأبساهانڽ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ملالوإي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چارا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كريديبيليتاس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ترانسفيرابيليتاس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ديڤينديبيليتاس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كومفيرمابيليتاس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.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سهڠڬ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منداڤاتكن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باسيس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داتا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أوبجكتف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تروتاما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سكالي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دالم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ڤروسيس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ڤڠمبيلان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كڤوتوسن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جوڬا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كبيجاكن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كتيكا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ميمچهكن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برباڬاي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ماچم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فرسوءالن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ديداڤتكن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لاڤڠن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.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هاسل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ڤنليتيان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إيني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منونجككن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: (١)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تراديسي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مروڤاكن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تراديسي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دكوه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إسلام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تراديسيونل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كولتورال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ڤكي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ڤارا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كياهي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أونتوك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ميڽبرلواسكن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إسلام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مڠجركن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إلمو-إلمو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إسلام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ملالوئي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ميتودي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داري رومه كي رومه.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تراديسي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تله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مميليكي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ليڬاليتاس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رسمي داري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ڤمرينته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دي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أكوإي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ملالوئي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سبوه سورت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ڤننجوكن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كياهي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أنتوك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ملكوكن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أكتيفيتاس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كأڬمأن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مثوروڤإي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كورسوس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يائت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بروڤا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ڤثامڤين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ماتيري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ڤلاجارن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أڬاما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إسلام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ديلاكوكن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سچارا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كونتثو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روتن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وقت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ديسفاكاتي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ديتنتوكن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أوله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كياهي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ڤسرتا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.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تراديسي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تله مثبر فادا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ستياف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ديسا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تردافت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كرانا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سلائن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سرانا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دكوه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جوڬا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ديفاكي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أوله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أونتوك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ممڤردلامي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إلمو-إلمو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إسلام. (٢)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تيدك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هاثا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فوكوس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ميتودي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دكوه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كولتورال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ساجا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هاثا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ترباتاس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فادا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دكوه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داري رومه كي رومه، نامون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برترانفورماسي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منجادي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ككواتن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ستروكتورال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ملاكوكن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ڤروباهن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مودل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دكوه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دكوه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ستروكتورال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ملالوئي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ڤروباهن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إيدنتيتاس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منجادي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برباڬي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لمباڬا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ياياسان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إنستانسي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سڤرتي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ڤوندوك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ڤسانترين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مدرسه، مجلس تكلم.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سلائن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إيت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جوڬا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چاويسان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دڠن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ككواتن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ستروكتورال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يڠ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ديميليكثا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ملكوكن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دكوه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ستروكتورال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كڤادا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برباڬي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إنستانسي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ڤيميرنتاهن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سهڠڬا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مڠهسلكان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إدنتيتاس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سبڬي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ريليڬيوس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دان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أڬامس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سرتا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مندڤاتكان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ريسڤون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ڤوسيتيف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داري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مشاراكت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موڤون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ڤيميرنتاهن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.</w:t>
      </w:r>
    </w:p>
    <w:p w14:paraId="7185DC63" w14:textId="77777777" w:rsidR="0087463B" w:rsidRDefault="0087463B" w:rsidP="0087463B">
      <w:pPr>
        <w:bidi/>
        <w:jc w:val="both"/>
        <w:rPr>
          <w:rFonts w:asciiTheme="majorBidi" w:hAnsiTheme="majorBidi" w:cs="Times New Roman"/>
          <w:sz w:val="24"/>
          <w:szCs w:val="24"/>
          <w:rtl/>
          <w:lang w:val="en-US" w:bidi="ar-AE"/>
        </w:rPr>
      </w:pPr>
      <w:proofErr w:type="spellStart"/>
      <w:r>
        <w:rPr>
          <w:rFonts w:asciiTheme="majorBidi" w:hAnsiTheme="majorBidi" w:cstheme="majorBidi" w:hint="cs"/>
          <w:sz w:val="24"/>
          <w:szCs w:val="24"/>
          <w:rtl/>
          <w:lang w:val="en-US" w:bidi="ar-AE"/>
        </w:rPr>
        <w:t>كات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val="en-US" w:bidi="ar-AE"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val="en-US" w:bidi="ar-AE"/>
        </w:rPr>
        <w:t>كنچي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val="en-US" w:bidi="ar-AE"/>
        </w:rPr>
        <w:t xml:space="preserve">: </w:t>
      </w:r>
      <w:proofErr w:type="spellStart"/>
      <w:r w:rsidRPr="001B0F09">
        <w:rPr>
          <w:rFonts w:asciiTheme="majorBidi" w:hAnsiTheme="majorBidi" w:cs="Times New Roman"/>
          <w:sz w:val="24"/>
          <w:szCs w:val="24"/>
          <w:rtl/>
          <w:lang w:val="en-US" w:bidi="ar-AE"/>
        </w:rPr>
        <w:t>چاويسان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أوڬان</w:t>
      </w:r>
      <w:proofErr w:type="spellEnd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 xml:space="preserve">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إيلر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ترانسفورماسي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كولتور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val="en-US" w:bidi="ar-AE"/>
        </w:rPr>
        <w:t xml:space="preserve">، </w:t>
      </w:r>
      <w:proofErr w:type="spellStart"/>
      <w:r w:rsidRPr="007F107C">
        <w:rPr>
          <w:rFonts w:asciiTheme="majorBidi" w:hAnsiTheme="majorBidi" w:cstheme="majorBidi"/>
          <w:sz w:val="24"/>
          <w:szCs w:val="24"/>
          <w:rtl/>
          <w:lang w:val="en-US" w:bidi="ar-AE"/>
        </w:rPr>
        <w:t>ستروكتور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val="en-US" w:bidi="ar-AE"/>
        </w:rPr>
        <w:t>.</w:t>
      </w:r>
    </w:p>
    <w:p w14:paraId="67FBE4F7" w14:textId="77777777" w:rsidR="00E302CD" w:rsidRDefault="00E302CD">
      <w:pPr>
        <w:rPr>
          <w:lang w:bidi="ar-AE"/>
        </w:rPr>
      </w:pPr>
    </w:p>
    <w:sectPr w:rsidR="00E302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3B"/>
    <w:rsid w:val="0087463B"/>
    <w:rsid w:val="00E3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CB89"/>
  <w15:chartTrackingRefBased/>
  <w15:docId w15:val="{93E51980-5873-43B9-A79E-14628477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3B"/>
    <w:pPr>
      <w:spacing w:after="200" w:line="276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KHER</dc:creator>
  <cp:keywords/>
  <dc:description/>
  <cp:lastModifiedBy>ABDUL KHER</cp:lastModifiedBy>
  <cp:revision>1</cp:revision>
  <dcterms:created xsi:type="dcterms:W3CDTF">2022-10-18T04:53:00Z</dcterms:created>
  <dcterms:modified xsi:type="dcterms:W3CDTF">2022-10-18T04:56:00Z</dcterms:modified>
</cp:coreProperties>
</file>