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1" w:rsidRDefault="00693061" w:rsidP="0069306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id-ID" w:eastAsia="id-ID"/>
        </w:rPr>
      </w:pPr>
      <w:bookmarkStart w:id="0" w:name="_Toc110316234"/>
      <w:r w:rsidRPr="00693061">
        <w:rPr>
          <w:rFonts w:ascii="Times New Roman" w:eastAsia="Times New Roman" w:hAnsi="Times New Roman" w:cs="Times New Roman"/>
          <w:b/>
          <w:bCs/>
          <w:sz w:val="24"/>
          <w:szCs w:val="28"/>
          <w:lang w:val="id-ID" w:eastAsia="id-ID"/>
        </w:rPr>
        <w:t xml:space="preserve">DAFTAR </w:t>
      </w:r>
      <w:bookmarkStart w:id="1" w:name="_GoBack"/>
      <w:bookmarkEnd w:id="1"/>
      <w:r w:rsidRPr="00693061">
        <w:rPr>
          <w:rFonts w:ascii="Times New Roman" w:eastAsia="Times New Roman" w:hAnsi="Times New Roman" w:cs="Times New Roman"/>
          <w:b/>
          <w:bCs/>
          <w:sz w:val="24"/>
          <w:szCs w:val="28"/>
          <w:lang w:val="id-ID" w:eastAsia="id-ID"/>
        </w:rPr>
        <w:t>PUSTAKA</w:t>
      </w:r>
      <w:bookmarkEnd w:id="0"/>
    </w:p>
    <w:p w:rsidR="00693061" w:rsidRPr="00693061" w:rsidRDefault="00693061" w:rsidP="0069306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id-ID" w:eastAsia="id-ID"/>
        </w:rPr>
      </w:pP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Al-Qur’an dan terjemahannya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Kementrian Agama RI. Jakarta: Penerbit Wali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2010.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Shihab, M. Quraish.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Wawasan Al-Qur’an, Tafsir Maudhui atas Pelbagai Persoalan Umat</w:t>
      </w:r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Bandung: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Mizan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1998.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Terj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Mudzakir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gram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AS,  Manna</w:t>
      </w:r>
      <w:proofErr w:type="gram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Khalil al-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Qattan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Studi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Ilmu-ilmu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Al-Qur’an. </w:t>
      </w:r>
      <w:proofErr w:type="gram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Bogor :</w:t>
      </w:r>
      <w:proofErr w:type="gram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Pustaka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Litera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Antarnusa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2013.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Hakim,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Lukman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Nul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Tafsir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gram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Palembang :</w:t>
      </w:r>
      <w:proofErr w:type="gram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Penerbit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Noer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Fikri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CV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Amanah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2019.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Tim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revisi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Penulisan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Makalah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Skripsi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Fakultas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Ushuluddin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Pemikiran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Islam.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Buku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Pedoman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Penulisan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Skripsi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Palembang: UIN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Raden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Fatah, 2019.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Zaenab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Praktik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al-Qur’an di Hotel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Grasia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: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studi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Living Qur’an.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Skripsi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</w:t>
      </w:r>
      <w:proofErr w:type="gram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Semarang :</w:t>
      </w:r>
      <w:proofErr w:type="gram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UIN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Walisongo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2018.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Anggia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Resepsi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Masyarakat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Pada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Al-Qur’an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sebagai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Shifa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’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Bagi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Kehidupan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Pasien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Skripsi.Surabaya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: UIN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Sunan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Ampel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2019.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Manheim,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karl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Ideologi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Utopia (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Menyingkap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Kaitan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Pikiran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Politik</w:t>
      </w:r>
      <w:proofErr w:type="spellEnd"/>
      <w:r w:rsidRPr="006930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 Yogyakarta:</w:t>
      </w: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ab/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Kanisius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1991.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930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Metode Penelitian Paradigma Baru Ilmu Komunikasi dan Sosial  Lainnya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Bandung: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PT.Remaja Rosdakarya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2010.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Muhajirin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Maya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Panarama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Pendekatan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Penelitian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Kualitatif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Kuantitatif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Idea Press, 2018.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Idrus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, Muhammad.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Penelitian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proofErr w:type="gram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Sosial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:</w:t>
      </w:r>
      <w:proofErr w:type="gram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Pendekatan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Kualitatif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Kuantitatif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proofErr w:type="gram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Yogyakarta :</w:t>
      </w:r>
      <w:proofErr w:type="gram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UII Press, 2007.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Sugiyono,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Metode Penelitian Pendidikan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Bandung: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Alfabeta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2006.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Mustaqim, Abdul.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Metode Penelitian Living Qur’an Model Penelitian Kualitatif, dalam sahiron Syamsudin, (ed) Metodologi Penelitian Living Qur’an,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Yogyakarta: Teras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2007.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ab/>
        <w:t xml:space="preserve">Anwar, Ahmad.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Pembacaan Ayat Alquran dalam Prosesi Mujahadah di Pondok Pesantren Al Luqmaniyah Umbulharjo Yogyakarta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 :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Ushuluddin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Pemikiran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 UIN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Sunan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Kalijaga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2014.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4" w:history="1">
        <w:r w:rsidRPr="00693061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https://kbbi.web.id/khatam-2.html</w:t>
        </w:r>
      </w:hyperlink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hyperlink r:id="rId5" w:history="1">
        <w:r w:rsidRPr="00693061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http://www.nusantramengaji.com/mengenal-pola-khataman-Alqur’an</w:t>
        </w:r>
      </w:hyperlink>
      <w:r w:rsidRPr="0069306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. 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6" w:history="1">
        <w:r w:rsidRPr="00693061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https://wikipedia.org/wiki/khatam</w:t>
        </w:r>
      </w:hyperlink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Muhammad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Abd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Rahman, Imam 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Hafidz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Abi Al ‘</w:t>
      </w:r>
      <w:proofErr w:type="spellStart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Ula</w:t>
      </w:r>
      <w:proofErr w:type="spellEnd"/>
      <w:r w:rsidRPr="00693061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Tuhfatul Ahwadziy,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digital kitab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Alwi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 Maliki, Muhammad.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Keistimewaan-Keistimewaan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Al-Qur’an,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Yogyakarta: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Mitra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2011.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Muhsin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Imam.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Tafsir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Al-Qur’an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Budaya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proofErr w:type="gram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Lokal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</w:t>
      </w:r>
      <w:proofErr w:type="gram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Badan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Litbang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Diklat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Kementrian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RI,  2001.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Vers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Syarh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Shahih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Muslim :</w:t>
      </w:r>
      <w:proofErr w:type="gram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804,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Keutamaan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Membaca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Al-Qur’an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Surah Al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Baqarah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Ensiklopedia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Hadits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Alamiyah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 1337.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Ensiklopedia Hadits vers Al-Alamiyah : 21126, Kitab: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Sisa Musnad Sahabat Anshar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Bab : Hadits Abu Umamah Al Bahili Ash Shuda bin ‘Amru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V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ers. Maktabatu al ma’arif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Riyadh : 2948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Bab :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Al-Qur’an Diturunkan Dengan Tujuh Dialek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,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Ensiklopedia Hadits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vers Al-Alamiyah : 2872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 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H.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Thabathbai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Allamah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Mengungkap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Rahasia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Al-Qur’an,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Mizan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cet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V, 1993.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https://rumaysho.com//</w:t>
      </w:r>
      <w:hyperlink r:id="rId7" w:history="1">
        <w:r w:rsidRPr="00693061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Kisah Menakjubkan: Para Ulama Mengkhatamkan Al Quran dalam Sehari - Rumaysho.Com</w:t>
        </w:r>
      </w:hyperlink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Abdul Fattah Al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Khalidi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Shalah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Kunc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Berinteraksi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dengan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Al-Qur’an,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Rabbani Press,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cet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I, 2005.</w:t>
      </w:r>
    </w:p>
    <w:p w:rsidR="00693061" w:rsidRPr="00693061" w:rsidRDefault="00693061" w:rsidP="00693061">
      <w:pPr>
        <w:tabs>
          <w:tab w:val="left" w:pos="512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Terjemahan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Kitab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Fathul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Bari,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14.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bi Zakariya Yahya As Syafi‟i,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At Tibyan Fi Adab Hamalatil Quran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Haramain: Jedah  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Ahmad,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Mgs.H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Memet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Sejarah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Masagus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Haji Abdul Hamid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Kiai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Muara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Ogan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proofErr w:type="gram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Palembang :</w:t>
      </w:r>
      <w:proofErr w:type="gram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Kebudayaan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Parawisata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Palembang.</w:t>
      </w:r>
    </w:p>
    <w:p w:rsidR="00693061" w:rsidRPr="00693061" w:rsidRDefault="00693061" w:rsidP="0069306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Lensa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Waluyo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Hendri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Sucipto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Kontribusi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‘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Abdush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Shamad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Falimbani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Dalam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Penyebaran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Hadis di Indonesia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Melalui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Kitab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Nashihah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Muslimin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Jurnal Dirasat Islamiyah, Volume 7, Nomor 2, Mei 2020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Ustaz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RM Ali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Ahdor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dzuriyat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Marogan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Biografi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Marogan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komplek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Jaka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Palembang.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Ustazah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Asti Kartika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Pengasuh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Mei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komplek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Jaka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Palembang.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Bunda Herlina S.Sos MSI, Masyarakat Kompleks Jaka Permai Palembang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Mei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Pemaknaan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Al-Qur’an di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kediaman beliau Komplek Jaka Permai Palembang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Bapak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Hendrawan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S.Adm</w:t>
      </w:r>
      <w:proofErr w:type="spellEnd"/>
      <w:proofErr w:type="gramEnd"/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693061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Masyarakat Kompleks Jaka Permai Palembang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Pemaknaan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Al-Qur’an di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kediaman beliau Komplek Jaka Permai Palembang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Bunda 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Kos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Barokah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Masyarakat Kompleks Jaka Permai Palembang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Pemaknaan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Al-Qur’an di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kediaman beliau Komplek Jaka Permai Palembang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Bunda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Astiyah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Masyarakat Kompleks Jaka Permai Palembang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Pemaknaan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Al-Qur’an di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kediaman beliau Komplek Jaka Permai Palembang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Eli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Safitri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Masyarakat Kompleks Jaka Permai Palembang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diwawancarai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Atika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Monita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2022,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Pemaknaan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Khataman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Al-Qur’an di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Tahfidz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Muhammad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Djalil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Palembang, 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 kediaman beliau Komplek Jaka Permai Palembang</w:t>
      </w:r>
    </w:p>
    <w:p w:rsidR="00693061" w:rsidRPr="00693061" w:rsidRDefault="00693061" w:rsidP="006930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Amddjad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Al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Hafidz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Keistimewaan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Peranan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Al-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Asma’ul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Husna</w:t>
      </w:r>
      <w:proofErr w:type="spellEnd"/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Di zaman Modern,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Jawa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Tengah: PN </w:t>
      </w:r>
      <w:proofErr w:type="spellStart"/>
      <w:proofErr w:type="gram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CV.Sufijaya</w:t>
      </w:r>
      <w:proofErr w:type="spellEnd"/>
      <w:proofErr w:type="gram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 cet.10, 2018.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Avife el-Qornie, Maret 2014,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Keistimewaan Mulid Adh-Dhiya’ul Lami’ Bi Dzikri MaulidinNabiyyiSyaafi’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,(online)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(http:elqornie.blogspot.com/2014/03/keutamaan-maulid-adh-dhiya’ul-lami-bi.html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m=1, 15 juni 2022)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Moh. Mutawalli As Sya‟rawi,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Tafsir As Sya’rawi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(Nasyr : Dar Ar Raudhah), Juz I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3061" w:rsidRPr="00693061" w:rsidRDefault="00693061" w:rsidP="00693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Riyadi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Fahmi</w:t>
      </w:r>
      <w:proofErr w:type="spellEnd"/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69306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Resepsi Umat Atas Alquran: Membaca Pemikiran Navid Kermani Tentang Teori Resepsi Alquran</w:t>
      </w:r>
      <w:r w:rsidRPr="00693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Hunafa: Jurnal Vol 11 No 1, 2014</w:t>
      </w:r>
      <w:r w:rsidRPr="0069306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64B85" w:rsidRPr="00693061" w:rsidRDefault="00A64B85" w:rsidP="00693061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</w:pPr>
    </w:p>
    <w:sectPr w:rsidR="00A64B85" w:rsidRPr="00693061" w:rsidSect="003820CB"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1"/>
    <w:rsid w:val="00013FBC"/>
    <w:rsid w:val="000268B6"/>
    <w:rsid w:val="00042F9C"/>
    <w:rsid w:val="00043A53"/>
    <w:rsid w:val="000551DF"/>
    <w:rsid w:val="00055446"/>
    <w:rsid w:val="00061218"/>
    <w:rsid w:val="000920EE"/>
    <w:rsid w:val="000946D3"/>
    <w:rsid w:val="00094D66"/>
    <w:rsid w:val="000B20EE"/>
    <w:rsid w:val="000C4DC4"/>
    <w:rsid w:val="000C5030"/>
    <w:rsid w:val="000D5BA4"/>
    <w:rsid w:val="000E0061"/>
    <w:rsid w:val="00105152"/>
    <w:rsid w:val="00143DFF"/>
    <w:rsid w:val="0015520B"/>
    <w:rsid w:val="00157C52"/>
    <w:rsid w:val="00171410"/>
    <w:rsid w:val="00195167"/>
    <w:rsid w:val="001A1439"/>
    <w:rsid w:val="001A4AD8"/>
    <w:rsid w:val="001C0DB4"/>
    <w:rsid w:val="001C3B77"/>
    <w:rsid w:val="001E6792"/>
    <w:rsid w:val="0021735F"/>
    <w:rsid w:val="00224E57"/>
    <w:rsid w:val="00241287"/>
    <w:rsid w:val="00262E35"/>
    <w:rsid w:val="00266CFF"/>
    <w:rsid w:val="002674E5"/>
    <w:rsid w:val="002800F6"/>
    <w:rsid w:val="0029120E"/>
    <w:rsid w:val="002967BA"/>
    <w:rsid w:val="002B4593"/>
    <w:rsid w:val="002E550F"/>
    <w:rsid w:val="00301866"/>
    <w:rsid w:val="00310FAC"/>
    <w:rsid w:val="00331DED"/>
    <w:rsid w:val="003820CB"/>
    <w:rsid w:val="00391142"/>
    <w:rsid w:val="003A273A"/>
    <w:rsid w:val="003A3908"/>
    <w:rsid w:val="003B696D"/>
    <w:rsid w:val="003B6F8D"/>
    <w:rsid w:val="003D0140"/>
    <w:rsid w:val="003D3E45"/>
    <w:rsid w:val="003E527E"/>
    <w:rsid w:val="004064C2"/>
    <w:rsid w:val="00410A81"/>
    <w:rsid w:val="0041210C"/>
    <w:rsid w:val="0042356A"/>
    <w:rsid w:val="004275E7"/>
    <w:rsid w:val="00466772"/>
    <w:rsid w:val="004736C5"/>
    <w:rsid w:val="00480B0C"/>
    <w:rsid w:val="0049275D"/>
    <w:rsid w:val="00492942"/>
    <w:rsid w:val="00495D5C"/>
    <w:rsid w:val="004A44B9"/>
    <w:rsid w:val="004B6A40"/>
    <w:rsid w:val="004B7470"/>
    <w:rsid w:val="00521DA9"/>
    <w:rsid w:val="00524C73"/>
    <w:rsid w:val="00532080"/>
    <w:rsid w:val="00557E5C"/>
    <w:rsid w:val="00561F66"/>
    <w:rsid w:val="00563A77"/>
    <w:rsid w:val="005725C1"/>
    <w:rsid w:val="00583C20"/>
    <w:rsid w:val="00591204"/>
    <w:rsid w:val="0059171E"/>
    <w:rsid w:val="005B5163"/>
    <w:rsid w:val="005C2A4F"/>
    <w:rsid w:val="00622A4D"/>
    <w:rsid w:val="00627AC9"/>
    <w:rsid w:val="00642132"/>
    <w:rsid w:val="00670E18"/>
    <w:rsid w:val="00673105"/>
    <w:rsid w:val="00685313"/>
    <w:rsid w:val="0068679B"/>
    <w:rsid w:val="00690231"/>
    <w:rsid w:val="00693061"/>
    <w:rsid w:val="00696961"/>
    <w:rsid w:val="006A42B4"/>
    <w:rsid w:val="006A52E8"/>
    <w:rsid w:val="006B3454"/>
    <w:rsid w:val="006C6155"/>
    <w:rsid w:val="00707B65"/>
    <w:rsid w:val="007276AC"/>
    <w:rsid w:val="00746C58"/>
    <w:rsid w:val="00751787"/>
    <w:rsid w:val="00754B3E"/>
    <w:rsid w:val="007665BD"/>
    <w:rsid w:val="00770FFC"/>
    <w:rsid w:val="00774880"/>
    <w:rsid w:val="00783D91"/>
    <w:rsid w:val="00796F60"/>
    <w:rsid w:val="007B196E"/>
    <w:rsid w:val="007B3DF2"/>
    <w:rsid w:val="007B5052"/>
    <w:rsid w:val="007C44D0"/>
    <w:rsid w:val="007E357A"/>
    <w:rsid w:val="00811F69"/>
    <w:rsid w:val="00816875"/>
    <w:rsid w:val="00843430"/>
    <w:rsid w:val="0084590F"/>
    <w:rsid w:val="00847373"/>
    <w:rsid w:val="008826F9"/>
    <w:rsid w:val="00883074"/>
    <w:rsid w:val="00883E05"/>
    <w:rsid w:val="008A1338"/>
    <w:rsid w:val="008B7BFA"/>
    <w:rsid w:val="008E01F0"/>
    <w:rsid w:val="00926DDD"/>
    <w:rsid w:val="009300D7"/>
    <w:rsid w:val="00935BEE"/>
    <w:rsid w:val="00935D06"/>
    <w:rsid w:val="009404F6"/>
    <w:rsid w:val="00947C90"/>
    <w:rsid w:val="00953688"/>
    <w:rsid w:val="0096313C"/>
    <w:rsid w:val="009760D2"/>
    <w:rsid w:val="009849DC"/>
    <w:rsid w:val="00991A24"/>
    <w:rsid w:val="00A5412E"/>
    <w:rsid w:val="00A57811"/>
    <w:rsid w:val="00A64B85"/>
    <w:rsid w:val="00A97368"/>
    <w:rsid w:val="00AA1746"/>
    <w:rsid w:val="00AC1764"/>
    <w:rsid w:val="00AC5C00"/>
    <w:rsid w:val="00AC73E1"/>
    <w:rsid w:val="00AD464E"/>
    <w:rsid w:val="00AD6EA1"/>
    <w:rsid w:val="00AE5AC2"/>
    <w:rsid w:val="00AE7150"/>
    <w:rsid w:val="00AE75EE"/>
    <w:rsid w:val="00AE7CA1"/>
    <w:rsid w:val="00AF2B62"/>
    <w:rsid w:val="00B04FFC"/>
    <w:rsid w:val="00B115C9"/>
    <w:rsid w:val="00B15C92"/>
    <w:rsid w:val="00B15EF7"/>
    <w:rsid w:val="00B30690"/>
    <w:rsid w:val="00B341D6"/>
    <w:rsid w:val="00B43ADB"/>
    <w:rsid w:val="00B73ABA"/>
    <w:rsid w:val="00BB44C4"/>
    <w:rsid w:val="00BB564B"/>
    <w:rsid w:val="00BB67D5"/>
    <w:rsid w:val="00BE7365"/>
    <w:rsid w:val="00C17D75"/>
    <w:rsid w:val="00C305CE"/>
    <w:rsid w:val="00C333FC"/>
    <w:rsid w:val="00C53573"/>
    <w:rsid w:val="00C53761"/>
    <w:rsid w:val="00C6740B"/>
    <w:rsid w:val="00C718ED"/>
    <w:rsid w:val="00C7357F"/>
    <w:rsid w:val="00C84E72"/>
    <w:rsid w:val="00CA1060"/>
    <w:rsid w:val="00CA2A7C"/>
    <w:rsid w:val="00CA757E"/>
    <w:rsid w:val="00CB24CA"/>
    <w:rsid w:val="00CC53A1"/>
    <w:rsid w:val="00CD08AA"/>
    <w:rsid w:val="00CF7553"/>
    <w:rsid w:val="00D067F0"/>
    <w:rsid w:val="00D20EDF"/>
    <w:rsid w:val="00D351C2"/>
    <w:rsid w:val="00D42828"/>
    <w:rsid w:val="00D44A0D"/>
    <w:rsid w:val="00D4611C"/>
    <w:rsid w:val="00D70775"/>
    <w:rsid w:val="00D72355"/>
    <w:rsid w:val="00D738F7"/>
    <w:rsid w:val="00D86216"/>
    <w:rsid w:val="00D9612D"/>
    <w:rsid w:val="00DA1585"/>
    <w:rsid w:val="00DB1EA3"/>
    <w:rsid w:val="00DC4202"/>
    <w:rsid w:val="00DC5CF8"/>
    <w:rsid w:val="00DD1FD7"/>
    <w:rsid w:val="00DD40A3"/>
    <w:rsid w:val="00DD5705"/>
    <w:rsid w:val="00DE280F"/>
    <w:rsid w:val="00DE3E22"/>
    <w:rsid w:val="00DF5CEC"/>
    <w:rsid w:val="00E148D7"/>
    <w:rsid w:val="00E17D13"/>
    <w:rsid w:val="00E61A80"/>
    <w:rsid w:val="00E62D84"/>
    <w:rsid w:val="00E92BF7"/>
    <w:rsid w:val="00EC465F"/>
    <w:rsid w:val="00ED4E48"/>
    <w:rsid w:val="00EE678A"/>
    <w:rsid w:val="00EF146B"/>
    <w:rsid w:val="00EF611D"/>
    <w:rsid w:val="00F023F7"/>
    <w:rsid w:val="00F21EDB"/>
    <w:rsid w:val="00F23D15"/>
    <w:rsid w:val="00F31F07"/>
    <w:rsid w:val="00F54B16"/>
    <w:rsid w:val="00F71538"/>
    <w:rsid w:val="00F76B0E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8305"/>
  <w15:chartTrackingRefBased/>
  <w15:docId w15:val="{AC818636-25B9-4F97-ADFC-D803D74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maysho.com/11162-kisah-menakjubkan-para-ulama-mengkhatamkan-al-quran-dalam-seha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pedia.org/wiki/khatam" TargetMode="External"/><Relationship Id="rId5" Type="http://schemas.openxmlformats.org/officeDocument/2006/relationships/hyperlink" Target="http://www.nusantramengaji.com/mengenal-pola-khataman-Alqur'an" TargetMode="External"/><Relationship Id="rId4" Type="http://schemas.openxmlformats.org/officeDocument/2006/relationships/hyperlink" Target="https://kbbi.web.id/khatam-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</dc:creator>
  <cp:keywords/>
  <dc:description/>
  <cp:lastModifiedBy>Babos</cp:lastModifiedBy>
  <cp:revision>1</cp:revision>
  <dcterms:created xsi:type="dcterms:W3CDTF">2023-01-09T02:49:00Z</dcterms:created>
  <dcterms:modified xsi:type="dcterms:W3CDTF">2023-01-09T02:50:00Z</dcterms:modified>
</cp:coreProperties>
</file>