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BED6" w14:textId="77777777" w:rsidR="00C82D91" w:rsidRPr="008D78C6" w:rsidRDefault="00C82D91" w:rsidP="00C82D91">
      <w:pPr>
        <w:widowControl/>
        <w:autoSpaceDE/>
        <w:autoSpaceDN/>
        <w:spacing w:line="480" w:lineRule="auto"/>
        <w:jc w:val="center"/>
        <w:rPr>
          <w:b/>
          <w:bCs/>
          <w:sz w:val="24"/>
          <w:szCs w:val="24"/>
          <w:lang w:val="id-ID"/>
        </w:rPr>
      </w:pPr>
      <w:r w:rsidRPr="00E80C44">
        <w:rPr>
          <w:b/>
          <w:bCs/>
          <w:sz w:val="24"/>
          <w:szCs w:val="24"/>
          <w:lang w:val="id-ID"/>
        </w:rPr>
        <w:t>BAB V</w:t>
      </w:r>
      <w:r w:rsidRPr="00422B70">
        <w:rPr>
          <w:b/>
          <w:bCs/>
          <w:sz w:val="24"/>
          <w:szCs w:val="24"/>
          <w:lang w:val="id-ID"/>
        </w:rPr>
        <w:br/>
      </w:r>
      <w:r w:rsidRPr="00E80C44">
        <w:rPr>
          <w:b/>
          <w:bCs/>
          <w:sz w:val="24"/>
          <w:szCs w:val="24"/>
          <w:lang w:val="id-ID"/>
        </w:rPr>
        <w:t>PENUTUP</w:t>
      </w:r>
      <w:r w:rsidRPr="00422B70">
        <w:rPr>
          <w:b/>
          <w:bCs/>
          <w:sz w:val="24"/>
          <w:szCs w:val="24"/>
          <w:lang w:val="id-ID"/>
        </w:rPr>
        <w:br/>
      </w:r>
    </w:p>
    <w:p w14:paraId="4EC900B7" w14:textId="074D67F9" w:rsidR="00C82D91" w:rsidRPr="00A13461" w:rsidRDefault="00C82D91" w:rsidP="00A13461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jc w:val="both"/>
        <w:rPr>
          <w:b/>
          <w:bCs/>
          <w:sz w:val="24"/>
          <w:szCs w:val="24"/>
          <w:lang w:val="id-ID"/>
        </w:rPr>
      </w:pPr>
      <w:r w:rsidRPr="00A13461">
        <w:rPr>
          <w:b/>
          <w:bCs/>
          <w:sz w:val="24"/>
          <w:szCs w:val="24"/>
          <w:lang w:val="id-ID"/>
        </w:rPr>
        <w:t>Kesimpulan</w:t>
      </w:r>
    </w:p>
    <w:p w14:paraId="1647236C" w14:textId="1AE50E23" w:rsidR="00B81471" w:rsidRDefault="006076A6" w:rsidP="0061280F">
      <w:pPr>
        <w:pStyle w:val="ListParagraph"/>
        <w:spacing w:line="480" w:lineRule="auto"/>
        <w:ind w:firstLine="981"/>
        <w:jc w:val="both"/>
        <w:rPr>
          <w:bCs/>
          <w:sz w:val="24"/>
          <w:szCs w:val="24"/>
        </w:rPr>
      </w:pPr>
      <w:r w:rsidRPr="008A5953">
        <w:rPr>
          <w:bCs/>
          <w:sz w:val="24"/>
          <w:szCs w:val="24"/>
        </w:rPr>
        <w:t xml:space="preserve">Berdasarkan </w:t>
      </w:r>
      <w:r w:rsidR="00907B51">
        <w:rPr>
          <w:bCs/>
          <w:sz w:val="24"/>
          <w:szCs w:val="24"/>
        </w:rPr>
        <w:t>pembahasan hasil penelitian tentang Pengaruh Penerapan Media Pembelajaran Powtoon Terhadap Hasil Belajar Mata Pelajaran IPS Kelas V di MI Nurul Qomar Palembang dapat disimpulkan bahwa :</w:t>
      </w:r>
    </w:p>
    <w:p w14:paraId="46410F42" w14:textId="687F80C2" w:rsidR="00707303" w:rsidRDefault="00907B51" w:rsidP="0061280F">
      <w:pPr>
        <w:pStyle w:val="ListParagraph"/>
        <w:numPr>
          <w:ilvl w:val="0"/>
          <w:numId w:val="8"/>
        </w:numPr>
        <w:tabs>
          <w:tab w:val="left" w:pos="993"/>
        </w:tabs>
        <w:spacing w:line="480" w:lineRule="auto"/>
        <w:ind w:left="993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Penerapan media pembelajaran powtoon peserta didik </w:t>
      </w:r>
      <w:r w:rsidR="00656F16">
        <w:rPr>
          <w:bCs/>
          <w:sz w:val="24"/>
          <w:szCs w:val="24"/>
        </w:rPr>
        <w:t>di MI Nurul</w:t>
      </w:r>
      <w:r w:rsidR="00707303">
        <w:rPr>
          <w:bCs/>
          <w:sz w:val="24"/>
          <w:szCs w:val="24"/>
        </w:rPr>
        <w:t xml:space="preserve"> </w:t>
      </w:r>
      <w:r w:rsidR="00656F16">
        <w:rPr>
          <w:bCs/>
          <w:sz w:val="24"/>
          <w:szCs w:val="24"/>
        </w:rPr>
        <w:t xml:space="preserve">Qomar Palembang, yaitu </w:t>
      </w:r>
      <w:r w:rsidR="00D03E1A">
        <w:rPr>
          <w:bCs/>
          <w:sz w:val="24"/>
          <w:szCs w:val="24"/>
        </w:rPr>
        <w:t xml:space="preserve">sesuai dengan langkah-langkah </w:t>
      </w:r>
      <w:r w:rsidR="00707303">
        <w:rPr>
          <w:bCs/>
          <w:sz w:val="24"/>
          <w:szCs w:val="24"/>
        </w:rPr>
        <w:t xml:space="preserve">RPP </w:t>
      </w:r>
      <w:r w:rsidR="00D03E1A">
        <w:rPr>
          <w:bCs/>
          <w:sz w:val="24"/>
          <w:szCs w:val="24"/>
        </w:rPr>
        <w:t xml:space="preserve">dalam preses pembelajaran berlangsung, menggunakaan media powtoon dalam menjelaskan meteri yang akan diterapkan pada saat posttest di kelas ekperimen dan </w:t>
      </w:r>
      <w:r w:rsidR="00707303">
        <w:rPr>
          <w:bCs/>
          <w:sz w:val="24"/>
          <w:szCs w:val="24"/>
        </w:rPr>
        <w:t>k</w:t>
      </w:r>
      <w:r w:rsidR="00D03E1A">
        <w:rPr>
          <w:bCs/>
          <w:sz w:val="24"/>
          <w:szCs w:val="24"/>
        </w:rPr>
        <w:t xml:space="preserve">ontrol untuk menyelesaikan soal. Pada metode pretest tidak diterapkan media powtoon dalam menyelesaikan soal agar dapat mengetahui </w:t>
      </w:r>
      <w:r w:rsidR="00707303">
        <w:rPr>
          <w:bCs/>
          <w:sz w:val="24"/>
          <w:szCs w:val="24"/>
        </w:rPr>
        <w:t>perubahan serta peningkatan dalam hasil belajar peserta didik.</w:t>
      </w:r>
      <w:r w:rsidR="00D03E1A">
        <w:rPr>
          <w:bCs/>
          <w:sz w:val="24"/>
          <w:szCs w:val="24"/>
        </w:rPr>
        <w:t xml:space="preserve"> </w:t>
      </w:r>
    </w:p>
    <w:p w14:paraId="22B959D3" w14:textId="77777777" w:rsidR="00707303" w:rsidRDefault="00656F16" w:rsidP="0061280F">
      <w:pPr>
        <w:pStyle w:val="ListParagraph"/>
        <w:numPr>
          <w:ilvl w:val="0"/>
          <w:numId w:val="8"/>
        </w:numPr>
        <w:tabs>
          <w:tab w:val="left" w:pos="993"/>
        </w:tabs>
        <w:spacing w:line="480" w:lineRule="auto"/>
        <w:ind w:left="993" w:hanging="284"/>
        <w:jc w:val="both"/>
        <w:rPr>
          <w:bCs/>
          <w:sz w:val="24"/>
          <w:szCs w:val="24"/>
        </w:rPr>
      </w:pPr>
      <w:r w:rsidRPr="00707303">
        <w:rPr>
          <w:bCs/>
          <w:sz w:val="24"/>
          <w:szCs w:val="24"/>
        </w:rPr>
        <w:t>Hasil belajar</w:t>
      </w:r>
      <w:r w:rsidR="00F822AF" w:rsidRPr="00707303">
        <w:rPr>
          <w:bCs/>
          <w:sz w:val="24"/>
          <w:szCs w:val="24"/>
        </w:rPr>
        <w:t xml:space="preserve"> peserta didik kelas eksperimen</w:t>
      </w:r>
      <w:r w:rsidRPr="00707303">
        <w:rPr>
          <w:bCs/>
          <w:sz w:val="24"/>
          <w:szCs w:val="24"/>
        </w:rPr>
        <w:t xml:space="preserve"> setelah diterapkan media pembelajaran powtoon pada perserta didik, yaitu dari hasil soal p</w:t>
      </w:r>
      <w:r w:rsidR="00F822AF" w:rsidRPr="00707303">
        <w:rPr>
          <w:bCs/>
          <w:sz w:val="24"/>
          <w:szCs w:val="24"/>
        </w:rPr>
        <w:t>ost</w:t>
      </w:r>
      <w:r w:rsidRPr="00707303">
        <w:rPr>
          <w:bCs/>
          <w:sz w:val="24"/>
          <w:szCs w:val="24"/>
        </w:rPr>
        <w:t>test atau se</w:t>
      </w:r>
      <w:r w:rsidR="00F822AF" w:rsidRPr="00707303">
        <w:rPr>
          <w:bCs/>
          <w:sz w:val="24"/>
          <w:szCs w:val="24"/>
        </w:rPr>
        <w:t>telah</w:t>
      </w:r>
      <w:r w:rsidRPr="00707303">
        <w:rPr>
          <w:bCs/>
          <w:sz w:val="24"/>
          <w:szCs w:val="24"/>
        </w:rPr>
        <w:t xml:space="preserve"> diberikan perlakuan diperoleh terdapat</w:t>
      </w:r>
      <w:r w:rsidR="00CA53BA" w:rsidRPr="00707303">
        <w:rPr>
          <w:bCs/>
          <w:sz w:val="24"/>
          <w:szCs w:val="24"/>
        </w:rPr>
        <w:t xml:space="preserve"> 20</w:t>
      </w:r>
      <w:r w:rsidR="00F822AF" w:rsidRPr="00707303">
        <w:rPr>
          <w:bCs/>
          <w:sz w:val="24"/>
          <w:szCs w:val="24"/>
        </w:rPr>
        <w:t xml:space="preserve"> peserta didik yang </w:t>
      </w:r>
      <w:r w:rsidR="00CA53BA" w:rsidRPr="00707303">
        <w:rPr>
          <w:bCs/>
          <w:sz w:val="24"/>
          <w:szCs w:val="24"/>
        </w:rPr>
        <w:t>memenuhi KKM dengan perse</w:t>
      </w:r>
      <w:r w:rsidR="0010094F" w:rsidRPr="00707303">
        <w:rPr>
          <w:bCs/>
          <w:sz w:val="24"/>
          <w:szCs w:val="24"/>
        </w:rPr>
        <w:t>n</w:t>
      </w:r>
      <w:r w:rsidR="00CA53BA" w:rsidRPr="00707303">
        <w:rPr>
          <w:bCs/>
          <w:sz w:val="24"/>
          <w:szCs w:val="24"/>
        </w:rPr>
        <w:t xml:space="preserve">tase </w:t>
      </w:r>
      <w:r w:rsidR="0010094F" w:rsidRPr="00707303">
        <w:rPr>
          <w:bCs/>
          <w:sz w:val="24"/>
          <w:szCs w:val="24"/>
        </w:rPr>
        <w:t>86,9</w:t>
      </w:r>
      <w:r w:rsidR="00984CCC" w:rsidRPr="00707303">
        <w:rPr>
          <w:bCs/>
          <w:sz w:val="24"/>
          <w:szCs w:val="24"/>
        </w:rPr>
        <w:t xml:space="preserve">% dan 3 peserta didik yang tidak memenuhi KKM dengan persentase </w:t>
      </w:r>
      <w:r w:rsidR="0010094F" w:rsidRPr="00707303">
        <w:rPr>
          <w:bCs/>
          <w:sz w:val="24"/>
          <w:szCs w:val="24"/>
        </w:rPr>
        <w:t>13</w:t>
      </w:r>
      <w:r w:rsidR="00984CCC" w:rsidRPr="00707303">
        <w:rPr>
          <w:bCs/>
          <w:sz w:val="24"/>
          <w:szCs w:val="24"/>
        </w:rPr>
        <w:t>%, sedangkan dari hasil belajar peserta didik kelas kontrol yaitu diperoleh terdapat 17 peserta didik yang memenuhi KK</w:t>
      </w:r>
      <w:r w:rsidR="0010094F" w:rsidRPr="00707303">
        <w:rPr>
          <w:bCs/>
          <w:sz w:val="24"/>
          <w:szCs w:val="24"/>
        </w:rPr>
        <w:t>M</w:t>
      </w:r>
      <w:r w:rsidR="00984CCC" w:rsidRPr="00707303">
        <w:rPr>
          <w:bCs/>
          <w:sz w:val="24"/>
          <w:szCs w:val="24"/>
        </w:rPr>
        <w:t xml:space="preserve"> dengan persentase </w:t>
      </w:r>
      <w:r w:rsidR="0010094F" w:rsidRPr="00707303">
        <w:rPr>
          <w:bCs/>
          <w:sz w:val="24"/>
          <w:szCs w:val="24"/>
        </w:rPr>
        <w:t>85</w:t>
      </w:r>
      <w:r w:rsidR="00984CCC" w:rsidRPr="00707303">
        <w:rPr>
          <w:bCs/>
          <w:sz w:val="24"/>
          <w:szCs w:val="24"/>
        </w:rPr>
        <w:t xml:space="preserve">% dan 3 peserta didik yang tidak memenuhi KKM dengan persentase </w:t>
      </w:r>
      <w:r w:rsidR="0010094F" w:rsidRPr="00707303">
        <w:rPr>
          <w:bCs/>
          <w:sz w:val="24"/>
          <w:szCs w:val="24"/>
        </w:rPr>
        <w:t>15</w:t>
      </w:r>
      <w:r w:rsidR="00984CCC" w:rsidRPr="00707303">
        <w:rPr>
          <w:bCs/>
          <w:sz w:val="24"/>
          <w:szCs w:val="24"/>
        </w:rPr>
        <w:t>%.</w:t>
      </w:r>
    </w:p>
    <w:p w14:paraId="703B53BF" w14:textId="7FB6CBE7" w:rsidR="00656F16" w:rsidRPr="00707303" w:rsidRDefault="00656F16" w:rsidP="0061280F">
      <w:pPr>
        <w:pStyle w:val="ListParagraph"/>
        <w:numPr>
          <w:ilvl w:val="0"/>
          <w:numId w:val="8"/>
        </w:numPr>
        <w:tabs>
          <w:tab w:val="left" w:pos="993"/>
        </w:tabs>
        <w:spacing w:line="480" w:lineRule="auto"/>
        <w:ind w:left="993" w:hanging="284"/>
        <w:jc w:val="both"/>
        <w:rPr>
          <w:bCs/>
          <w:sz w:val="24"/>
          <w:szCs w:val="24"/>
        </w:rPr>
      </w:pPr>
      <w:r w:rsidRPr="00707303">
        <w:rPr>
          <w:bCs/>
          <w:sz w:val="24"/>
          <w:szCs w:val="24"/>
        </w:rPr>
        <w:lastRenderedPageBreak/>
        <w:t>Pengaruh media pembelajaran powtoon terrhadap hasil belajar peserta didik di MI Nurul Qomar Palembang</w:t>
      </w:r>
      <w:r w:rsidR="0010094F" w:rsidRPr="00707303">
        <w:rPr>
          <w:bCs/>
          <w:sz w:val="24"/>
          <w:szCs w:val="24"/>
        </w:rPr>
        <w:t xml:space="preserve"> tahun pelajaran 2022/2023, hal ini dapat dilihat dari persentase </w:t>
      </w:r>
      <w:r w:rsidR="003D74D6" w:rsidRPr="00707303">
        <w:rPr>
          <w:bCs/>
          <w:sz w:val="24"/>
          <w:szCs w:val="24"/>
        </w:rPr>
        <w:t xml:space="preserve">pretest yang memenuhi KKM </w:t>
      </w:r>
      <w:r w:rsidR="008B4BC7" w:rsidRPr="00707303">
        <w:rPr>
          <w:bCs/>
          <w:sz w:val="24"/>
          <w:szCs w:val="24"/>
        </w:rPr>
        <w:t xml:space="preserve">antra kelas eksperimen ialah 30,4% dan kontrol 35%. Sedangkan persentase posttest </w:t>
      </w:r>
      <w:r w:rsidR="0010094F" w:rsidRPr="00707303">
        <w:rPr>
          <w:bCs/>
          <w:sz w:val="24"/>
          <w:szCs w:val="24"/>
        </w:rPr>
        <w:t>yang memenuhi KKM antara kelas eksperimen ialah 86,9% dan kontrol 85%. Artinya terjadi peningkatan hasil peserta didik dikelas setelah diterapkan. Selanjutnya set</w:t>
      </w:r>
      <w:r w:rsidR="00711EA2" w:rsidRPr="00707303">
        <w:rPr>
          <w:bCs/>
          <w:sz w:val="24"/>
          <w:szCs w:val="24"/>
        </w:rPr>
        <w:t>e</w:t>
      </w:r>
      <w:r w:rsidR="0010094F" w:rsidRPr="00707303">
        <w:rPr>
          <w:bCs/>
          <w:sz w:val="24"/>
          <w:szCs w:val="24"/>
        </w:rPr>
        <w:t>lah dianalisis dengan uji Independent Sample T-Test diperoleh hasil perhitungan uji T menunjukkan bahwa Ha diterima karena sig</w:t>
      </w:r>
      <w:r w:rsidR="00711EA2" w:rsidRPr="00707303">
        <w:rPr>
          <w:bCs/>
          <w:sz w:val="24"/>
          <w:szCs w:val="24"/>
        </w:rPr>
        <w:t xml:space="preserve"> &lt; 0,005 yaitu 0,000 &lt; 0,05, jadi dapat disimpulkan bahwa penerapan media powtoon dalam pembelajaran IPS terhadap hasil belajar peserta didik di MI Nurul Qomar Palembang</w:t>
      </w:r>
    </w:p>
    <w:p w14:paraId="12F12456" w14:textId="77777777" w:rsidR="006076A6" w:rsidRDefault="006076A6" w:rsidP="00A13461">
      <w:pPr>
        <w:tabs>
          <w:tab w:val="left" w:pos="1155"/>
        </w:tabs>
      </w:pPr>
    </w:p>
    <w:p w14:paraId="3431452C" w14:textId="3634F61A" w:rsidR="00A13461" w:rsidRPr="00A13461" w:rsidRDefault="00A13461" w:rsidP="00A13461">
      <w:pPr>
        <w:pStyle w:val="ListParagraph"/>
        <w:numPr>
          <w:ilvl w:val="0"/>
          <w:numId w:val="2"/>
        </w:numPr>
        <w:tabs>
          <w:tab w:val="left" w:pos="1155"/>
        </w:tabs>
        <w:rPr>
          <w:b/>
          <w:bCs/>
          <w:sz w:val="24"/>
          <w:szCs w:val="24"/>
        </w:rPr>
      </w:pPr>
      <w:r w:rsidRPr="00A13461">
        <w:rPr>
          <w:b/>
          <w:bCs/>
          <w:sz w:val="24"/>
          <w:szCs w:val="24"/>
        </w:rPr>
        <w:t>Saran</w:t>
      </w:r>
    </w:p>
    <w:p w14:paraId="099FD2DB" w14:textId="77777777" w:rsidR="00A13461" w:rsidRPr="00A13461" w:rsidRDefault="00A13461" w:rsidP="0061280F">
      <w:pPr>
        <w:pStyle w:val="ListParagraph"/>
        <w:tabs>
          <w:tab w:val="left" w:pos="1155"/>
        </w:tabs>
        <w:jc w:val="both"/>
        <w:rPr>
          <w:b/>
          <w:bCs/>
          <w:sz w:val="24"/>
          <w:szCs w:val="24"/>
        </w:rPr>
      </w:pPr>
    </w:p>
    <w:p w14:paraId="61449831" w14:textId="1A5116FC" w:rsidR="00A13461" w:rsidRDefault="00A13461" w:rsidP="0061280F">
      <w:pPr>
        <w:pStyle w:val="ListParagraph"/>
        <w:spacing w:line="480" w:lineRule="auto"/>
        <w:ind w:firstLine="851"/>
        <w:jc w:val="both"/>
        <w:rPr>
          <w:rFonts w:eastAsiaTheme="minorHAnsi"/>
          <w:sz w:val="24"/>
          <w:szCs w:val="24"/>
          <w:lang w:val="id-ID"/>
        </w:rPr>
      </w:pPr>
      <w:r w:rsidRPr="0066722E">
        <w:rPr>
          <w:rFonts w:eastAsiaTheme="minorHAnsi"/>
          <w:sz w:val="24"/>
          <w:szCs w:val="24"/>
          <w:lang w:val="id-ID"/>
        </w:rPr>
        <w:t>Berdasarkan hasil penelit</w:t>
      </w:r>
      <w:r>
        <w:rPr>
          <w:rFonts w:eastAsiaTheme="minorHAnsi"/>
          <w:sz w:val="24"/>
          <w:szCs w:val="24"/>
          <w:lang w:val="id-ID"/>
        </w:rPr>
        <w:t>ian, kesimpulan dan implikasinya</w:t>
      </w:r>
      <w:r w:rsidRPr="00AC59D5">
        <w:rPr>
          <w:rFonts w:eastAsiaTheme="minorHAnsi"/>
          <w:sz w:val="24"/>
          <w:szCs w:val="24"/>
          <w:lang w:val="id-ID"/>
        </w:rPr>
        <w:t xml:space="preserve">, </w:t>
      </w:r>
      <w:r w:rsidRPr="00AC59D5">
        <w:rPr>
          <w:bCs/>
          <w:sz w:val="24"/>
          <w:szCs w:val="24"/>
          <w:lang w:val="id-ID"/>
        </w:rPr>
        <w:t>d</w:t>
      </w:r>
      <w:r w:rsidRPr="00AC59D5">
        <w:rPr>
          <w:bCs/>
          <w:sz w:val="24"/>
          <w:szCs w:val="24"/>
        </w:rPr>
        <w:t>alam rangka meningkatkan mutu pendidikan</w:t>
      </w:r>
      <w:r w:rsidRPr="00AC59D5">
        <w:rPr>
          <w:rFonts w:eastAsiaTheme="minorHAnsi"/>
          <w:sz w:val="24"/>
          <w:szCs w:val="24"/>
          <w:lang w:val="id-ID"/>
        </w:rPr>
        <w:t xml:space="preserve"> maka penulis memberikan dan</w:t>
      </w:r>
      <w:r>
        <w:rPr>
          <w:rFonts w:eastAsiaTheme="minorHAnsi"/>
          <w:sz w:val="24"/>
          <w:szCs w:val="24"/>
        </w:rPr>
        <w:t xml:space="preserve"> </w:t>
      </w:r>
      <w:r w:rsidRPr="0066722E">
        <w:rPr>
          <w:rFonts w:eastAsiaTheme="minorHAnsi"/>
          <w:sz w:val="24"/>
          <w:szCs w:val="24"/>
          <w:lang w:val="id-ID"/>
        </w:rPr>
        <w:t>mengajukan saran-saran sebagai</w:t>
      </w:r>
      <w:r>
        <w:rPr>
          <w:rFonts w:eastAsiaTheme="minorHAnsi"/>
          <w:sz w:val="24"/>
          <w:szCs w:val="24"/>
          <w:lang w:val="id-ID"/>
        </w:rPr>
        <w:t xml:space="preserve"> berikut:</w:t>
      </w:r>
    </w:p>
    <w:p w14:paraId="0E5B94F0" w14:textId="5EDE3EE1" w:rsidR="00A13461" w:rsidRDefault="00A13461" w:rsidP="00A13461">
      <w:pPr>
        <w:pStyle w:val="ListParagraph"/>
        <w:numPr>
          <w:ilvl w:val="0"/>
          <w:numId w:val="5"/>
        </w:numPr>
        <w:tabs>
          <w:tab w:val="left" w:pos="1155"/>
        </w:tabs>
        <w:spacing w:line="480" w:lineRule="auto"/>
        <w:jc w:val="both"/>
      </w:pPr>
      <w:r>
        <w:t>Bagi Siswa</w:t>
      </w:r>
    </w:p>
    <w:p w14:paraId="0AD32994" w14:textId="77777777" w:rsidR="00A13461" w:rsidRDefault="00A13461" w:rsidP="00A13461">
      <w:pPr>
        <w:tabs>
          <w:tab w:val="left" w:pos="1155"/>
        </w:tabs>
        <w:spacing w:line="480" w:lineRule="auto"/>
        <w:ind w:left="1080"/>
        <w:jc w:val="both"/>
      </w:pPr>
      <w:r>
        <w:tab/>
      </w:r>
      <w:r>
        <w:tab/>
      </w:r>
      <w:r>
        <w:tab/>
        <w:t xml:space="preserve">Berdasarkan hasil penelitian, diharapkan siswa senantiasa bersemangat dalam mengikuti kegiatan pembelajaran dan memotivasi dirinya dalam mengikuti kegiatan pembelajaran agar dapat meningkatkan hasil belajar. </w:t>
      </w:r>
    </w:p>
    <w:p w14:paraId="003A153C" w14:textId="4AB5E655" w:rsidR="00A13461" w:rsidRDefault="00A13461" w:rsidP="00A13461">
      <w:pPr>
        <w:pStyle w:val="ListParagraph"/>
        <w:numPr>
          <w:ilvl w:val="0"/>
          <w:numId w:val="5"/>
        </w:numPr>
        <w:tabs>
          <w:tab w:val="left" w:pos="1155"/>
        </w:tabs>
        <w:spacing w:line="480" w:lineRule="auto"/>
        <w:jc w:val="both"/>
      </w:pPr>
      <w:r>
        <w:t xml:space="preserve">Bagi Guru </w:t>
      </w:r>
    </w:p>
    <w:p w14:paraId="3B17E2E7" w14:textId="3F7621D1" w:rsidR="00A13461" w:rsidRDefault="00A13461" w:rsidP="00A13461">
      <w:pPr>
        <w:tabs>
          <w:tab w:val="left" w:pos="1155"/>
        </w:tabs>
        <w:spacing w:line="480" w:lineRule="auto"/>
        <w:ind w:left="1080"/>
        <w:jc w:val="both"/>
      </w:pPr>
      <w:r>
        <w:tab/>
      </w:r>
      <w:r>
        <w:tab/>
      </w:r>
      <w:r>
        <w:tab/>
        <w:t xml:space="preserve">Berdasarkan hasil penelitian menunjukkan penggunaan media powtoon dapat mempengaruhi hasil belajar siswa. Diharapkan guru dapat menciptakan kegiatan pembelajaran yang kreatif dan menarik agar kegiatan pembelajaran berjalan dengan baik. </w:t>
      </w:r>
    </w:p>
    <w:p w14:paraId="4D5079E3" w14:textId="2360E7E9" w:rsidR="00A13461" w:rsidRDefault="00A13461" w:rsidP="00A13461">
      <w:pPr>
        <w:pStyle w:val="ListParagraph"/>
        <w:numPr>
          <w:ilvl w:val="0"/>
          <w:numId w:val="5"/>
        </w:numPr>
        <w:tabs>
          <w:tab w:val="left" w:pos="1155"/>
        </w:tabs>
        <w:spacing w:line="480" w:lineRule="auto"/>
        <w:jc w:val="both"/>
      </w:pPr>
      <w:r>
        <w:lastRenderedPageBreak/>
        <w:t xml:space="preserve">Bagi Sekolah </w:t>
      </w:r>
    </w:p>
    <w:p w14:paraId="2D5BE943" w14:textId="706723BE" w:rsidR="00A13461" w:rsidRDefault="00A13461" w:rsidP="00A13461">
      <w:pPr>
        <w:tabs>
          <w:tab w:val="left" w:pos="1155"/>
        </w:tabs>
        <w:spacing w:line="480" w:lineRule="auto"/>
        <w:ind w:left="1080"/>
        <w:jc w:val="both"/>
      </w:pPr>
      <w:r>
        <w:tab/>
      </w:r>
      <w:r>
        <w:tab/>
      </w:r>
      <w:r>
        <w:tab/>
        <w:t xml:space="preserve">Diharapkan pihak sekolah agar menambah sarana dan prasarana untuk meningkatkan mutu kualitas pendidikan di MI Nurul Qomar Palembang melalui penggunaan media pembelajaran yang bervariatif. </w:t>
      </w:r>
    </w:p>
    <w:p w14:paraId="3AD31C3C" w14:textId="77777777" w:rsidR="00A13461" w:rsidRDefault="00A13461" w:rsidP="00A13461">
      <w:pPr>
        <w:pStyle w:val="ListParagraph"/>
        <w:numPr>
          <w:ilvl w:val="0"/>
          <w:numId w:val="5"/>
        </w:numPr>
        <w:tabs>
          <w:tab w:val="left" w:pos="1155"/>
        </w:tabs>
        <w:spacing w:line="480" w:lineRule="auto"/>
        <w:jc w:val="both"/>
      </w:pPr>
      <w:r>
        <w:t xml:space="preserve">Bagi Peneliti </w:t>
      </w:r>
    </w:p>
    <w:p w14:paraId="7418A6D7" w14:textId="7EEC1493" w:rsidR="00A13461" w:rsidRDefault="00A13461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  <w:r>
        <w:tab/>
      </w:r>
      <w:r>
        <w:tab/>
      </w:r>
      <w:r>
        <w:tab/>
        <w:t>Dapat memperoleh wawasan pengetahuan sebagai bahan menambah ilmu yang dapat diterapkan ketika mengajar dimasa mendatang.</w:t>
      </w:r>
    </w:p>
    <w:p w14:paraId="41DE49BB" w14:textId="07BF6E5E" w:rsidR="00B81471" w:rsidRDefault="00B81471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</w:p>
    <w:p w14:paraId="55F9C10C" w14:textId="696FCC56" w:rsidR="00B81471" w:rsidRDefault="00B81471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</w:p>
    <w:p w14:paraId="00FEFD6D" w14:textId="514CED94" w:rsidR="00B81471" w:rsidRDefault="00B81471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</w:p>
    <w:p w14:paraId="0F431C57" w14:textId="1CA2DED2" w:rsidR="00B81471" w:rsidRDefault="00B81471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</w:p>
    <w:p w14:paraId="2F4ACE05" w14:textId="63CE6457" w:rsidR="00B81471" w:rsidRDefault="00B81471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</w:p>
    <w:p w14:paraId="7FEC453A" w14:textId="2628CA4B" w:rsidR="00B81471" w:rsidRDefault="00B81471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</w:p>
    <w:p w14:paraId="05E55B6B" w14:textId="4AF0C5E0" w:rsidR="00B81471" w:rsidRDefault="00B81471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</w:p>
    <w:p w14:paraId="11E41073" w14:textId="7557B8BB" w:rsidR="00B81471" w:rsidRDefault="00B81471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</w:p>
    <w:p w14:paraId="4156DD89" w14:textId="3C7DB77F" w:rsidR="00B81471" w:rsidRDefault="00B81471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</w:p>
    <w:p w14:paraId="3DF55E1A" w14:textId="0927D28E" w:rsidR="00B81471" w:rsidRDefault="00B81471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</w:p>
    <w:p w14:paraId="57C55386" w14:textId="48220F86" w:rsidR="00B81471" w:rsidRDefault="00B81471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</w:p>
    <w:p w14:paraId="5DBA6B55" w14:textId="53B48C0C" w:rsidR="00B81471" w:rsidRDefault="00B81471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</w:p>
    <w:p w14:paraId="506D7EFA" w14:textId="13AD15C3" w:rsidR="00B81471" w:rsidRDefault="00B81471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</w:p>
    <w:p w14:paraId="7228A49E" w14:textId="1C4025E1" w:rsidR="00B81471" w:rsidRDefault="00B81471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</w:p>
    <w:p w14:paraId="63F9F28A" w14:textId="7E7B7D2C" w:rsidR="00B81471" w:rsidRDefault="00B81471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</w:p>
    <w:p w14:paraId="627DF3FF" w14:textId="150676F3" w:rsidR="00707303" w:rsidRDefault="00707303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</w:p>
    <w:p w14:paraId="340DFEAD" w14:textId="17F007BF" w:rsidR="00707303" w:rsidRDefault="00707303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</w:p>
    <w:p w14:paraId="6E65D624" w14:textId="77777777" w:rsidR="00707303" w:rsidRDefault="00707303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</w:p>
    <w:p w14:paraId="74E0E7A4" w14:textId="7380CF40" w:rsidR="00B81471" w:rsidRDefault="00B81471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</w:p>
    <w:p w14:paraId="2F9BB985" w14:textId="77777777" w:rsidR="00B034DE" w:rsidRDefault="00B034DE" w:rsidP="00A13461">
      <w:pPr>
        <w:pStyle w:val="ListParagraph"/>
        <w:tabs>
          <w:tab w:val="left" w:pos="1155"/>
        </w:tabs>
        <w:spacing w:line="480" w:lineRule="auto"/>
        <w:ind w:left="1080"/>
        <w:jc w:val="both"/>
      </w:pPr>
    </w:p>
    <w:p w14:paraId="6CFE0BC6" w14:textId="77777777" w:rsidR="00E55541" w:rsidRPr="005E21EB" w:rsidRDefault="00E55541" w:rsidP="00E55541">
      <w:pPr>
        <w:pStyle w:val="FootnoteText"/>
        <w:ind w:left="709" w:right="-1" w:hanging="709"/>
        <w:jc w:val="center"/>
        <w:outlineLvl w:val="0"/>
        <w:rPr>
          <w:rFonts w:asciiTheme="majorBidi" w:hAnsiTheme="majorBidi" w:cstheme="majorBidi"/>
          <w:b/>
          <w:bCs/>
          <w:color w:val="auto"/>
          <w:sz w:val="24"/>
          <w:szCs w:val="24"/>
          <w:lang w:val="id-ID"/>
        </w:rPr>
      </w:pPr>
      <w:r w:rsidRPr="005E21EB">
        <w:rPr>
          <w:rFonts w:asciiTheme="majorBidi" w:hAnsiTheme="majorBidi" w:cstheme="majorBidi"/>
          <w:b/>
          <w:bCs/>
          <w:color w:val="auto"/>
          <w:sz w:val="24"/>
          <w:szCs w:val="24"/>
          <w:lang w:val="id-ID"/>
        </w:rPr>
        <w:lastRenderedPageBreak/>
        <w:t>DAFTAR PUSTAKA</w:t>
      </w:r>
    </w:p>
    <w:p w14:paraId="31FF7584" w14:textId="778480D9" w:rsidR="00A13461" w:rsidRDefault="00A13461" w:rsidP="00E55541">
      <w:pPr>
        <w:tabs>
          <w:tab w:val="left" w:pos="1155"/>
        </w:tabs>
        <w:spacing w:line="480" w:lineRule="auto"/>
        <w:jc w:val="both"/>
      </w:pPr>
    </w:p>
    <w:p w14:paraId="314FF261" w14:textId="5241A972" w:rsidR="0057240D" w:rsidRDefault="0057240D" w:rsidP="0057240D">
      <w:pPr>
        <w:jc w:val="both"/>
        <w:rPr>
          <w:sz w:val="20"/>
          <w:szCs w:val="20"/>
        </w:rPr>
      </w:pPr>
      <w:r w:rsidRPr="0057240D">
        <w:rPr>
          <w:sz w:val="20"/>
          <w:szCs w:val="20"/>
        </w:rPr>
        <w:t>Ana Widyaastuti. 2022. Media dan Multimedia Pembelajaran. Medan: Yayasan Kita Menulis</w:t>
      </w:r>
    </w:p>
    <w:p w14:paraId="6F5843DF" w14:textId="77777777" w:rsidR="004E44BE" w:rsidRDefault="004E44BE" w:rsidP="00E154F8">
      <w:pPr>
        <w:tabs>
          <w:tab w:val="left" w:pos="1155"/>
        </w:tabs>
        <w:spacing w:line="480" w:lineRule="auto"/>
        <w:jc w:val="both"/>
        <w:rPr>
          <w:sz w:val="20"/>
          <w:szCs w:val="20"/>
        </w:rPr>
      </w:pPr>
    </w:p>
    <w:p w14:paraId="0AF4405F" w14:textId="1ED17264" w:rsidR="0057240D" w:rsidRDefault="0030062C" w:rsidP="00E154F8">
      <w:pPr>
        <w:tabs>
          <w:tab w:val="left" w:pos="1155"/>
        </w:tabs>
        <w:spacing w:line="480" w:lineRule="auto"/>
        <w:ind w:left="1155" w:hanging="1155"/>
        <w:jc w:val="both"/>
      </w:pPr>
      <w:r>
        <w:t xml:space="preserve">Arikunto, Suharsimi. 2007. Prosedur Penelitian Suatu Pendekatan Praktek. Jakarta: Rineka </w:t>
      </w:r>
    </w:p>
    <w:p w14:paraId="641E17DB" w14:textId="77777777" w:rsidR="00E154F8" w:rsidRDefault="00E154F8" w:rsidP="00E154F8">
      <w:pPr>
        <w:tabs>
          <w:tab w:val="left" w:pos="1155"/>
        </w:tabs>
        <w:spacing w:line="480" w:lineRule="auto"/>
        <w:ind w:left="1155" w:hanging="1155"/>
        <w:jc w:val="both"/>
      </w:pPr>
    </w:p>
    <w:p w14:paraId="33BCC7EF" w14:textId="5B168B8B" w:rsidR="0030062C" w:rsidRDefault="0030062C" w:rsidP="0057240D">
      <w:pPr>
        <w:tabs>
          <w:tab w:val="left" w:pos="567"/>
        </w:tabs>
        <w:ind w:left="567" w:hanging="567"/>
        <w:jc w:val="both"/>
      </w:pPr>
      <w:r>
        <w:t>Arikunto. 2002. Prosedur Penelitian: Suatu Pendekatan Praktek Edisi Revisi. Jakarta : PT     Rineka Cipta</w:t>
      </w:r>
    </w:p>
    <w:p w14:paraId="38C61E93" w14:textId="77777777" w:rsidR="0057240D" w:rsidRDefault="0057240D" w:rsidP="0057240D">
      <w:pPr>
        <w:tabs>
          <w:tab w:val="left" w:pos="567"/>
        </w:tabs>
        <w:spacing w:line="480" w:lineRule="auto"/>
        <w:ind w:left="567" w:hanging="567"/>
        <w:jc w:val="both"/>
      </w:pPr>
    </w:p>
    <w:p w14:paraId="6C4EF835" w14:textId="0DDFD188" w:rsidR="0030062C" w:rsidRDefault="0030062C" w:rsidP="00707303">
      <w:pPr>
        <w:tabs>
          <w:tab w:val="left" w:pos="1155"/>
        </w:tabs>
        <w:spacing w:line="480" w:lineRule="auto"/>
        <w:ind w:left="1155" w:hanging="1155"/>
      </w:pPr>
      <w:r>
        <w:t>Arsyad, Azhar. 2002. Media Pembelajaran. Jakarta: Raja Grafindo Persada</w:t>
      </w:r>
    </w:p>
    <w:p w14:paraId="487E4ED3" w14:textId="77777777" w:rsidR="004E44BE" w:rsidRDefault="004E44BE" w:rsidP="0030062C">
      <w:pPr>
        <w:tabs>
          <w:tab w:val="left" w:pos="709"/>
        </w:tabs>
        <w:spacing w:line="480" w:lineRule="auto"/>
        <w:ind w:left="567" w:hanging="567"/>
      </w:pPr>
    </w:p>
    <w:p w14:paraId="2C950809" w14:textId="55389682" w:rsidR="0030062C" w:rsidRDefault="0030062C" w:rsidP="004E44BE">
      <w:pPr>
        <w:tabs>
          <w:tab w:val="left" w:pos="709"/>
        </w:tabs>
        <w:ind w:left="567" w:hanging="567"/>
      </w:pPr>
      <w:r>
        <w:t>Cipta. Arikunto, Suharsimi. 2012. Dasar-Dasar Evaluasi Pendidikan. Jakarta: Bumi Aksara</w:t>
      </w:r>
    </w:p>
    <w:p w14:paraId="76F2EB31" w14:textId="77777777" w:rsidR="004E44BE" w:rsidRDefault="004E44BE" w:rsidP="004E44BE">
      <w:pPr>
        <w:tabs>
          <w:tab w:val="left" w:pos="709"/>
        </w:tabs>
        <w:spacing w:line="480" w:lineRule="auto"/>
        <w:ind w:left="567" w:hanging="567"/>
      </w:pPr>
    </w:p>
    <w:p w14:paraId="71B2FF9D" w14:textId="01D25EF6" w:rsidR="004E44BE" w:rsidRDefault="0030062C" w:rsidP="004E44BE">
      <w:pPr>
        <w:tabs>
          <w:tab w:val="left" w:pos="1155"/>
        </w:tabs>
        <w:spacing w:line="480" w:lineRule="auto"/>
        <w:ind w:left="1155" w:hanging="1155"/>
      </w:pPr>
      <w:r>
        <w:t>Dimyati dan Mudjiono. 2015. Belajar dan Pembelajaran. Jakarta: Rineka Cipta</w:t>
      </w:r>
    </w:p>
    <w:p w14:paraId="379908B6" w14:textId="77777777" w:rsidR="004E44BE" w:rsidRDefault="004E44BE" w:rsidP="004E44BE">
      <w:pPr>
        <w:spacing w:line="480" w:lineRule="auto"/>
        <w:ind w:left="567" w:hanging="567"/>
      </w:pPr>
    </w:p>
    <w:p w14:paraId="06E57ED1" w14:textId="7E91B9FD" w:rsidR="0030062C" w:rsidRDefault="0030062C" w:rsidP="004E44BE">
      <w:pPr>
        <w:ind w:left="567" w:hanging="567"/>
      </w:pPr>
      <w:r>
        <w:t>Elis Ratnawati dan Rusdiana. 2017. Evaluasi Hasil Pembelajaran. Bandung: CV Pustaka Setia</w:t>
      </w:r>
    </w:p>
    <w:p w14:paraId="3802CE4E" w14:textId="77777777" w:rsidR="004E44BE" w:rsidRDefault="004E44BE" w:rsidP="0030062C">
      <w:pPr>
        <w:tabs>
          <w:tab w:val="left" w:pos="851"/>
        </w:tabs>
        <w:spacing w:line="480" w:lineRule="auto"/>
        <w:ind w:left="567" w:hanging="567"/>
      </w:pPr>
    </w:p>
    <w:p w14:paraId="771A8EBC" w14:textId="3ABA55E3" w:rsidR="004E44BE" w:rsidRDefault="0030062C" w:rsidP="004E44BE">
      <w:pPr>
        <w:tabs>
          <w:tab w:val="left" w:pos="851"/>
        </w:tabs>
        <w:ind w:left="567" w:hanging="567"/>
      </w:pPr>
      <w:r>
        <w:t>Elis Ratnawati dan Rusdiana. 2017. Evaluasi Hasil Pembelajaran. Bandung: CV Pustaka Setia</w:t>
      </w:r>
    </w:p>
    <w:p w14:paraId="197DBF88" w14:textId="082984A0" w:rsidR="004E44BE" w:rsidRDefault="004E44BE" w:rsidP="004E44BE">
      <w:pPr>
        <w:tabs>
          <w:tab w:val="left" w:pos="851"/>
        </w:tabs>
        <w:ind w:left="567" w:hanging="567"/>
      </w:pPr>
    </w:p>
    <w:p w14:paraId="3BD194CA" w14:textId="77777777" w:rsidR="004E44BE" w:rsidRDefault="004E44BE" w:rsidP="004E44BE">
      <w:pPr>
        <w:tabs>
          <w:tab w:val="left" w:pos="851"/>
        </w:tabs>
        <w:ind w:left="567" w:hanging="567"/>
      </w:pPr>
    </w:p>
    <w:p w14:paraId="6004DDF2" w14:textId="7CE4F867" w:rsidR="0030062C" w:rsidRDefault="0030062C" w:rsidP="00707303">
      <w:pPr>
        <w:tabs>
          <w:tab w:val="left" w:pos="1155"/>
        </w:tabs>
        <w:spacing w:line="480" w:lineRule="auto"/>
        <w:ind w:left="1155" w:hanging="1155"/>
      </w:pPr>
      <w:r>
        <w:t>Gulo, W. 2002. Metodologi Penelitian. Jakarta: Grasindo.</w:t>
      </w:r>
    </w:p>
    <w:p w14:paraId="26917725" w14:textId="77777777" w:rsidR="004E44BE" w:rsidRDefault="004E44BE" w:rsidP="004E44BE">
      <w:pPr>
        <w:tabs>
          <w:tab w:val="left" w:pos="851"/>
        </w:tabs>
        <w:spacing w:line="480" w:lineRule="auto"/>
        <w:ind w:left="567" w:hanging="567"/>
      </w:pPr>
    </w:p>
    <w:p w14:paraId="09144692" w14:textId="3594909F" w:rsidR="0057240D" w:rsidRDefault="0057240D" w:rsidP="0057240D">
      <w:pPr>
        <w:tabs>
          <w:tab w:val="left" w:pos="851"/>
        </w:tabs>
        <w:ind w:left="567" w:hanging="567"/>
      </w:pPr>
      <w:r w:rsidRPr="0057240D">
        <w:t>Halimatus Sakdiah. 2022. Video Animasi Sebagai Media Pembelajaran Virutual Dimasa Pandemi Covid-19. Bandung: Media Sains Indonesia</w:t>
      </w:r>
    </w:p>
    <w:p w14:paraId="7BE4687E" w14:textId="4292C512" w:rsidR="0057240D" w:rsidRDefault="0057240D" w:rsidP="004E44BE">
      <w:pPr>
        <w:tabs>
          <w:tab w:val="left" w:pos="851"/>
        </w:tabs>
        <w:spacing w:line="480" w:lineRule="auto"/>
        <w:ind w:left="567" w:hanging="567"/>
      </w:pPr>
    </w:p>
    <w:p w14:paraId="139F1238" w14:textId="365E1CB2" w:rsidR="0057240D" w:rsidRPr="004E44BE" w:rsidRDefault="004E44BE" w:rsidP="0057240D">
      <w:pPr>
        <w:tabs>
          <w:tab w:val="left" w:pos="851"/>
        </w:tabs>
        <w:ind w:left="567" w:hanging="567"/>
      </w:pPr>
      <w:r w:rsidRPr="00661E92">
        <w:t xml:space="preserve">Hendrik dan </w:t>
      </w:r>
      <w:r w:rsidRPr="004E44BE">
        <w:t>Lita Ariyanti. 2020. Sekolah Dalam Jaringan. Surabaya: Scopindo</w:t>
      </w:r>
    </w:p>
    <w:p w14:paraId="56C95398" w14:textId="77777777" w:rsidR="004E44BE" w:rsidRDefault="004E44BE" w:rsidP="004E44BE">
      <w:pPr>
        <w:spacing w:line="480" w:lineRule="auto"/>
        <w:ind w:left="567" w:hanging="567"/>
      </w:pPr>
    </w:p>
    <w:p w14:paraId="620F8108" w14:textId="496865B6" w:rsidR="00E154F8" w:rsidRDefault="00E154F8" w:rsidP="0057240D">
      <w:pPr>
        <w:ind w:left="567" w:hanging="567"/>
      </w:pPr>
      <w:r w:rsidRPr="00C718C5">
        <w:t>Imanuddin Hasbi</w:t>
      </w:r>
      <w:r w:rsidRPr="00E154F8">
        <w:t>. 2021. Perkembangan Peserta Didik. Jakarta: Widina</w:t>
      </w:r>
    </w:p>
    <w:p w14:paraId="38380ABC" w14:textId="77777777" w:rsidR="00E154F8" w:rsidRDefault="00E154F8" w:rsidP="00E154F8">
      <w:pPr>
        <w:spacing w:line="480" w:lineRule="auto"/>
        <w:ind w:left="567" w:hanging="567"/>
      </w:pPr>
    </w:p>
    <w:p w14:paraId="35C37EE2" w14:textId="07D602DA" w:rsidR="0030062C" w:rsidRDefault="0030062C" w:rsidP="0057240D">
      <w:pPr>
        <w:ind w:left="567" w:hanging="567"/>
      </w:pPr>
      <w:r>
        <w:t>Kunandar. 2011. Langkah mudah Penelitian Tindakan Kelas. Jakarta: PT Raja Grafindo Persada</w:t>
      </w:r>
    </w:p>
    <w:p w14:paraId="57D69953" w14:textId="5EC4E848" w:rsidR="0057240D" w:rsidRDefault="0057240D" w:rsidP="0057240D">
      <w:pPr>
        <w:ind w:left="567" w:hanging="567"/>
      </w:pPr>
    </w:p>
    <w:p w14:paraId="430FF7E9" w14:textId="77777777" w:rsidR="0057240D" w:rsidRDefault="0057240D" w:rsidP="0057240D">
      <w:pPr>
        <w:ind w:left="567" w:hanging="567"/>
      </w:pPr>
    </w:p>
    <w:p w14:paraId="3D3FC378" w14:textId="7B074C81" w:rsidR="004E44BE" w:rsidRDefault="004E44BE" w:rsidP="004959E8">
      <w:pPr>
        <w:tabs>
          <w:tab w:val="left" w:pos="567"/>
        </w:tabs>
      </w:pPr>
      <w:r w:rsidRPr="004E44BE">
        <w:t>Mapata. 2021. Pembelajar Berbasis Riset. Bandung</w:t>
      </w:r>
      <w:r w:rsidRPr="005D4257">
        <w:t>: CV. Media Sains Indonesia</w:t>
      </w:r>
    </w:p>
    <w:p w14:paraId="27E76225" w14:textId="0D5A90F0" w:rsidR="0030062C" w:rsidRDefault="0030062C" w:rsidP="0057240D">
      <w:pPr>
        <w:tabs>
          <w:tab w:val="left" w:pos="567"/>
        </w:tabs>
        <w:ind w:left="567" w:hanging="567"/>
      </w:pPr>
      <w:r>
        <w:lastRenderedPageBreak/>
        <w:t xml:space="preserve">Motivasi dan Hasil Belajar Siswa Materi Unsur Senyawa Campuran, Pontianak: Universitas Tanjungpura. </w:t>
      </w:r>
    </w:p>
    <w:p w14:paraId="1F5BAF22" w14:textId="77777777" w:rsidR="0057240D" w:rsidRDefault="0057240D" w:rsidP="004E44BE">
      <w:pPr>
        <w:tabs>
          <w:tab w:val="left" w:pos="567"/>
        </w:tabs>
        <w:spacing w:line="480" w:lineRule="auto"/>
        <w:ind w:left="567" w:hanging="567"/>
      </w:pPr>
    </w:p>
    <w:p w14:paraId="72ACE833" w14:textId="182A72A1" w:rsidR="0030062C" w:rsidRDefault="0030062C" w:rsidP="00707303">
      <w:pPr>
        <w:tabs>
          <w:tab w:val="left" w:pos="1155"/>
        </w:tabs>
        <w:spacing w:line="480" w:lineRule="auto"/>
        <w:ind w:left="1155" w:hanging="1155"/>
      </w:pPr>
      <w:r>
        <w:t>Oemar Hamalik. 2006. Proses Belajar Mengajar. Jakarta: PT Bumi Aksara</w:t>
      </w:r>
    </w:p>
    <w:p w14:paraId="2F7C41B6" w14:textId="77777777" w:rsidR="004E44BE" w:rsidRDefault="004E44BE" w:rsidP="00707303">
      <w:pPr>
        <w:tabs>
          <w:tab w:val="left" w:pos="1155"/>
        </w:tabs>
        <w:spacing w:line="480" w:lineRule="auto"/>
        <w:ind w:left="1155" w:hanging="1155"/>
      </w:pPr>
    </w:p>
    <w:p w14:paraId="7BBE54E3" w14:textId="587B0B68" w:rsidR="0057240D" w:rsidRPr="0057240D" w:rsidRDefault="0030062C" w:rsidP="0057240D">
      <w:pPr>
        <w:tabs>
          <w:tab w:val="left" w:pos="993"/>
        </w:tabs>
        <w:ind w:left="567" w:hanging="567"/>
      </w:pPr>
      <w:r>
        <w:t xml:space="preserve">Oemar Hamalik. 2008. Perencanaan Pengajaran Berdasarkan Pendekatan Sistem. Jakarta: </w:t>
      </w:r>
      <w:r w:rsidRPr="0057240D">
        <w:t>PT Bumi Aksara</w:t>
      </w:r>
    </w:p>
    <w:p w14:paraId="4D04E85A" w14:textId="77777777" w:rsidR="0057240D" w:rsidRDefault="0057240D" w:rsidP="0030062C">
      <w:pPr>
        <w:tabs>
          <w:tab w:val="left" w:pos="993"/>
        </w:tabs>
        <w:spacing w:line="480" w:lineRule="auto"/>
        <w:ind w:left="567" w:hanging="567"/>
      </w:pPr>
    </w:p>
    <w:p w14:paraId="2AD72356" w14:textId="69844886" w:rsidR="0057240D" w:rsidRDefault="0057240D" w:rsidP="0057240D">
      <w:pPr>
        <w:tabs>
          <w:tab w:val="left" w:pos="993"/>
        </w:tabs>
        <w:ind w:left="567" w:hanging="567"/>
      </w:pPr>
      <w:r w:rsidRPr="0057240D">
        <w:t>Rusman. 2017. Belajar dan Pembelajaran Berorientasi Standar Proses Pendidikan</w:t>
      </w:r>
      <w:r>
        <w:t>.</w:t>
      </w:r>
      <w:r w:rsidRPr="0057240D">
        <w:t xml:space="preserve"> Jakarta: Prenada Media</w:t>
      </w:r>
    </w:p>
    <w:p w14:paraId="02D8F6A7" w14:textId="03716B1B" w:rsidR="0057240D" w:rsidRDefault="0057240D" w:rsidP="0057240D">
      <w:pPr>
        <w:tabs>
          <w:tab w:val="left" w:pos="993"/>
        </w:tabs>
      </w:pPr>
    </w:p>
    <w:p w14:paraId="31269884" w14:textId="77777777" w:rsidR="0057240D" w:rsidRPr="0057240D" w:rsidRDefault="0057240D" w:rsidP="0057240D">
      <w:pPr>
        <w:tabs>
          <w:tab w:val="left" w:pos="993"/>
        </w:tabs>
      </w:pPr>
    </w:p>
    <w:p w14:paraId="4A21BE3B" w14:textId="5B753B9F" w:rsidR="0030062C" w:rsidRDefault="0030062C" w:rsidP="004E44BE">
      <w:pPr>
        <w:tabs>
          <w:tab w:val="left" w:pos="709"/>
        </w:tabs>
        <w:ind w:left="567" w:hanging="567"/>
      </w:pPr>
      <w:r>
        <w:t>Sudjana, Nana. 2004. Dasar-Dasar Proses Belajar Mengajar. Bandung: Sinar Baru Algensindo.</w:t>
      </w:r>
    </w:p>
    <w:p w14:paraId="5556D6A4" w14:textId="77777777" w:rsidR="004E44BE" w:rsidRDefault="004E44BE" w:rsidP="004E44BE">
      <w:pPr>
        <w:tabs>
          <w:tab w:val="left" w:pos="709"/>
          <w:tab w:val="left" w:pos="2410"/>
        </w:tabs>
        <w:spacing w:line="480" w:lineRule="auto"/>
        <w:ind w:left="567" w:hanging="567"/>
      </w:pPr>
    </w:p>
    <w:p w14:paraId="6FA3E45E" w14:textId="77777777" w:rsidR="004E44BE" w:rsidRDefault="0030062C" w:rsidP="0030062C">
      <w:pPr>
        <w:tabs>
          <w:tab w:val="left" w:pos="709"/>
        </w:tabs>
        <w:spacing w:line="480" w:lineRule="auto"/>
        <w:ind w:hanging="567"/>
      </w:pPr>
      <w:r>
        <w:tab/>
        <w:t xml:space="preserve">Sugiyono. 2008. Metode Penelitian Kuantitatif Kualitatif dan R&amp;D. Bandung: Alfabeta. </w:t>
      </w:r>
    </w:p>
    <w:p w14:paraId="3BB8D622" w14:textId="77777777" w:rsidR="004E44BE" w:rsidRDefault="004E44BE" w:rsidP="004E44BE">
      <w:pPr>
        <w:tabs>
          <w:tab w:val="left" w:pos="709"/>
        </w:tabs>
        <w:spacing w:line="480" w:lineRule="auto"/>
      </w:pPr>
    </w:p>
    <w:p w14:paraId="0B8BB960" w14:textId="7D7CE70D" w:rsidR="0030062C" w:rsidRDefault="0030062C" w:rsidP="004E44BE">
      <w:pPr>
        <w:tabs>
          <w:tab w:val="left" w:pos="709"/>
        </w:tabs>
        <w:spacing w:line="480" w:lineRule="auto"/>
      </w:pPr>
      <w:r>
        <w:t>Suhendra, Iin dkk. 2018. Pengaruh Penggunaan Media Audiovisual Powtoon Terhadap</w:t>
      </w:r>
    </w:p>
    <w:p w14:paraId="33C5B4BA" w14:textId="77777777" w:rsidR="00E154F8" w:rsidRDefault="00E154F8" w:rsidP="00E154F8">
      <w:pPr>
        <w:tabs>
          <w:tab w:val="left" w:pos="1155"/>
        </w:tabs>
        <w:spacing w:line="480" w:lineRule="auto"/>
        <w:ind w:left="1155" w:hanging="1155"/>
      </w:pPr>
    </w:p>
    <w:p w14:paraId="1E0DA033" w14:textId="7FF9F8AB" w:rsidR="004E44BE" w:rsidRDefault="00E154F8" w:rsidP="00E154F8">
      <w:pPr>
        <w:tabs>
          <w:tab w:val="left" w:pos="709"/>
        </w:tabs>
        <w:ind w:left="567" w:hanging="567"/>
      </w:pPr>
      <w:r w:rsidRPr="00E154F8">
        <w:t>Sugiono. 2013. Metode Penelitian Pendidikan Pendekatan Kuantitatif, Kualitatif, dan R&amp;D. Bandung: Alfabeta</w:t>
      </w:r>
    </w:p>
    <w:p w14:paraId="58ED060D" w14:textId="77777777" w:rsidR="00E154F8" w:rsidRPr="00E154F8" w:rsidRDefault="00E154F8" w:rsidP="00E154F8">
      <w:pPr>
        <w:tabs>
          <w:tab w:val="left" w:pos="1155"/>
        </w:tabs>
        <w:spacing w:line="480" w:lineRule="auto"/>
        <w:ind w:left="1155" w:hanging="1155"/>
      </w:pPr>
    </w:p>
    <w:p w14:paraId="0A53467C" w14:textId="3CFBAC4B" w:rsidR="0030062C" w:rsidRDefault="0030062C" w:rsidP="00707303">
      <w:pPr>
        <w:tabs>
          <w:tab w:val="left" w:pos="1155"/>
        </w:tabs>
        <w:spacing w:line="480" w:lineRule="auto"/>
        <w:ind w:left="1155" w:hanging="1155"/>
      </w:pPr>
      <w:r>
        <w:t xml:space="preserve">Sumiharsono, M. Rudy. 2018. Media Pembelajaran. Jember: Pustaka Abadi. </w:t>
      </w:r>
    </w:p>
    <w:p w14:paraId="01A0AA04" w14:textId="77777777" w:rsidR="004E44BE" w:rsidRDefault="004E44BE" w:rsidP="004E44BE">
      <w:pPr>
        <w:tabs>
          <w:tab w:val="left" w:pos="709"/>
        </w:tabs>
        <w:ind w:left="567" w:hanging="567"/>
      </w:pPr>
    </w:p>
    <w:p w14:paraId="37C3B5C6" w14:textId="269FB13C" w:rsidR="0030062C" w:rsidRDefault="0030062C" w:rsidP="004E44BE">
      <w:pPr>
        <w:tabs>
          <w:tab w:val="left" w:pos="709"/>
        </w:tabs>
        <w:ind w:left="567" w:hanging="567"/>
      </w:pPr>
      <w:r>
        <w:t>Susanto, Ahmad. 2016. Teori Belajar dan Pembelajaran di Sekolah Dasar. Jakarta : Prenadamedia Group</w:t>
      </w:r>
    </w:p>
    <w:p w14:paraId="575F1114" w14:textId="751F14A3" w:rsidR="004E44BE" w:rsidRDefault="004E44BE" w:rsidP="004E44BE">
      <w:pPr>
        <w:tabs>
          <w:tab w:val="left" w:pos="709"/>
        </w:tabs>
        <w:ind w:left="567" w:hanging="567"/>
      </w:pPr>
    </w:p>
    <w:p w14:paraId="4467B264" w14:textId="77777777" w:rsidR="004E44BE" w:rsidRDefault="004E44BE" w:rsidP="004E44BE">
      <w:pPr>
        <w:tabs>
          <w:tab w:val="left" w:pos="709"/>
        </w:tabs>
        <w:ind w:left="567" w:hanging="567"/>
      </w:pPr>
    </w:p>
    <w:p w14:paraId="726923D9" w14:textId="3280F3F5" w:rsidR="004E44BE" w:rsidRDefault="0030062C" w:rsidP="00E154F8">
      <w:pPr>
        <w:tabs>
          <w:tab w:val="left" w:pos="1155"/>
        </w:tabs>
        <w:spacing w:line="480" w:lineRule="auto"/>
        <w:ind w:left="1155" w:hanging="1155"/>
      </w:pPr>
      <w:r>
        <w:t>Trianto. 2010. Mengembangkan Model Pembelajaran Tematik. Jakarta: Prestasi Pustaka.</w:t>
      </w:r>
    </w:p>
    <w:p w14:paraId="181BDBF7" w14:textId="77777777" w:rsidR="00E154F8" w:rsidRDefault="00E154F8" w:rsidP="00E154F8">
      <w:pPr>
        <w:tabs>
          <w:tab w:val="left" w:pos="1155"/>
        </w:tabs>
        <w:spacing w:line="480" w:lineRule="auto"/>
        <w:ind w:left="1155" w:hanging="1155"/>
      </w:pPr>
    </w:p>
    <w:p w14:paraId="4ABF0DC7" w14:textId="0F92EB2F" w:rsidR="004E44BE" w:rsidRDefault="0030062C" w:rsidP="00E154F8">
      <w:pPr>
        <w:tabs>
          <w:tab w:val="left" w:pos="1155"/>
        </w:tabs>
        <w:spacing w:line="480" w:lineRule="auto"/>
        <w:ind w:left="1155" w:hanging="1155"/>
      </w:pPr>
      <w:r w:rsidRPr="0057240D">
        <w:t>Wina Sanjaya. 2011. Penelitian Tindakan Kelas. Jakarta: Kencana Group</w:t>
      </w:r>
    </w:p>
    <w:p w14:paraId="12551696" w14:textId="77777777" w:rsidR="00E154F8" w:rsidRDefault="00E154F8" w:rsidP="00E154F8">
      <w:pPr>
        <w:tabs>
          <w:tab w:val="left" w:pos="1155"/>
        </w:tabs>
        <w:spacing w:line="480" w:lineRule="auto"/>
        <w:ind w:left="1155" w:hanging="1155"/>
      </w:pPr>
    </w:p>
    <w:p w14:paraId="6698F3DB" w14:textId="38EDFE6A" w:rsidR="00D304AB" w:rsidRDefault="0057240D" w:rsidP="004E44BE">
      <w:pPr>
        <w:tabs>
          <w:tab w:val="left" w:pos="1155"/>
        </w:tabs>
        <w:ind w:left="567" w:hanging="567"/>
        <w:jc w:val="both"/>
      </w:pPr>
      <w:r w:rsidRPr="0057240D">
        <w:t>Wina Sanjaya. 2011. Strategi Pembelajaran Berorientasi Standar Proses Pendidikan. Jakarta: Kencan</w:t>
      </w:r>
      <w:r w:rsidR="004E44BE">
        <w:t>a</w:t>
      </w:r>
    </w:p>
    <w:p w14:paraId="0D83CBD4" w14:textId="142F2CDB" w:rsidR="00D304AB" w:rsidRDefault="00D304AB" w:rsidP="00E55541">
      <w:pPr>
        <w:tabs>
          <w:tab w:val="left" w:pos="1155"/>
        </w:tabs>
        <w:spacing w:line="480" w:lineRule="auto"/>
        <w:jc w:val="both"/>
        <w:rPr>
          <w:b/>
          <w:bCs/>
        </w:rPr>
      </w:pPr>
    </w:p>
    <w:p w14:paraId="70D880CF" w14:textId="3CD26854" w:rsidR="00D304AB" w:rsidRDefault="00D304AB" w:rsidP="00E55541">
      <w:pPr>
        <w:tabs>
          <w:tab w:val="left" w:pos="1155"/>
        </w:tabs>
        <w:spacing w:line="480" w:lineRule="auto"/>
        <w:jc w:val="both"/>
        <w:rPr>
          <w:b/>
          <w:bCs/>
        </w:rPr>
      </w:pPr>
    </w:p>
    <w:p w14:paraId="6EF94457" w14:textId="6BBFB809" w:rsidR="00D304AB" w:rsidRDefault="00D304AB" w:rsidP="00E55541">
      <w:pPr>
        <w:tabs>
          <w:tab w:val="left" w:pos="1155"/>
        </w:tabs>
        <w:spacing w:line="480" w:lineRule="auto"/>
        <w:jc w:val="both"/>
        <w:rPr>
          <w:b/>
          <w:bCs/>
        </w:rPr>
      </w:pPr>
    </w:p>
    <w:p w14:paraId="350429FB" w14:textId="7BCB4DA2" w:rsidR="00D304AB" w:rsidRDefault="00D304AB" w:rsidP="00E55541">
      <w:pPr>
        <w:tabs>
          <w:tab w:val="left" w:pos="1155"/>
        </w:tabs>
        <w:spacing w:line="480" w:lineRule="auto"/>
        <w:jc w:val="both"/>
        <w:rPr>
          <w:b/>
          <w:bCs/>
        </w:rPr>
      </w:pPr>
    </w:p>
    <w:p w14:paraId="416E3CAF" w14:textId="3D1AD0BA" w:rsidR="00D304AB" w:rsidRDefault="00D304AB" w:rsidP="00E55541">
      <w:pPr>
        <w:tabs>
          <w:tab w:val="left" w:pos="1155"/>
        </w:tabs>
        <w:spacing w:line="480" w:lineRule="auto"/>
        <w:jc w:val="both"/>
        <w:rPr>
          <w:b/>
          <w:bCs/>
        </w:rPr>
      </w:pPr>
    </w:p>
    <w:p w14:paraId="48C65087" w14:textId="7B0C2687" w:rsidR="00D304AB" w:rsidRDefault="00D304AB" w:rsidP="00E55541">
      <w:pPr>
        <w:tabs>
          <w:tab w:val="left" w:pos="1155"/>
        </w:tabs>
        <w:spacing w:line="480" w:lineRule="auto"/>
        <w:jc w:val="both"/>
        <w:rPr>
          <w:b/>
          <w:bCs/>
        </w:rPr>
      </w:pPr>
    </w:p>
    <w:p w14:paraId="1C2F00EE" w14:textId="311B7905" w:rsidR="00D304AB" w:rsidRDefault="00D304AB" w:rsidP="00E55541">
      <w:pPr>
        <w:tabs>
          <w:tab w:val="left" w:pos="1155"/>
        </w:tabs>
        <w:spacing w:line="480" w:lineRule="auto"/>
        <w:jc w:val="both"/>
        <w:rPr>
          <w:b/>
          <w:bCs/>
        </w:rPr>
      </w:pPr>
    </w:p>
    <w:p w14:paraId="05FE896A" w14:textId="10EA5DC2" w:rsidR="00203ED1" w:rsidRDefault="00203ED1" w:rsidP="00E55541">
      <w:pPr>
        <w:tabs>
          <w:tab w:val="left" w:pos="1155"/>
        </w:tabs>
        <w:spacing w:line="480" w:lineRule="auto"/>
        <w:jc w:val="both"/>
        <w:rPr>
          <w:b/>
          <w:bCs/>
        </w:rPr>
      </w:pPr>
    </w:p>
    <w:p w14:paraId="0A1BA270" w14:textId="613356B0" w:rsidR="00203ED1" w:rsidRDefault="00203ED1" w:rsidP="00E55541">
      <w:pPr>
        <w:tabs>
          <w:tab w:val="left" w:pos="1155"/>
        </w:tabs>
        <w:spacing w:line="480" w:lineRule="auto"/>
        <w:jc w:val="both"/>
        <w:rPr>
          <w:b/>
          <w:bCs/>
        </w:rPr>
      </w:pPr>
    </w:p>
    <w:p w14:paraId="09917A07" w14:textId="2D031B16" w:rsidR="00203ED1" w:rsidRDefault="00203ED1" w:rsidP="00E55541">
      <w:pPr>
        <w:tabs>
          <w:tab w:val="left" w:pos="1155"/>
        </w:tabs>
        <w:spacing w:line="480" w:lineRule="auto"/>
        <w:jc w:val="both"/>
        <w:rPr>
          <w:b/>
          <w:bCs/>
        </w:rPr>
      </w:pPr>
    </w:p>
    <w:p w14:paraId="6B32EBD6" w14:textId="1B8E7093" w:rsidR="00203ED1" w:rsidRDefault="00203ED1" w:rsidP="00E55541">
      <w:pPr>
        <w:tabs>
          <w:tab w:val="left" w:pos="1155"/>
        </w:tabs>
        <w:spacing w:line="480" w:lineRule="auto"/>
        <w:jc w:val="both"/>
        <w:rPr>
          <w:b/>
          <w:bCs/>
        </w:rPr>
      </w:pPr>
    </w:p>
    <w:p w14:paraId="42816662" w14:textId="7941932B" w:rsidR="00203ED1" w:rsidRDefault="00203ED1" w:rsidP="00E55541">
      <w:pPr>
        <w:tabs>
          <w:tab w:val="left" w:pos="1155"/>
        </w:tabs>
        <w:spacing w:line="480" w:lineRule="auto"/>
        <w:jc w:val="both"/>
        <w:rPr>
          <w:b/>
          <w:bCs/>
        </w:rPr>
      </w:pPr>
    </w:p>
    <w:p w14:paraId="63B7C318" w14:textId="1BC44DE8" w:rsidR="00203ED1" w:rsidRDefault="00203ED1" w:rsidP="00E55541">
      <w:pPr>
        <w:tabs>
          <w:tab w:val="left" w:pos="1155"/>
        </w:tabs>
        <w:spacing w:line="480" w:lineRule="auto"/>
        <w:jc w:val="both"/>
        <w:rPr>
          <w:b/>
          <w:bCs/>
        </w:rPr>
      </w:pPr>
    </w:p>
    <w:p w14:paraId="54ED7D1F" w14:textId="35E5DED0" w:rsidR="00203ED1" w:rsidRDefault="00203ED1" w:rsidP="00E55541">
      <w:pPr>
        <w:tabs>
          <w:tab w:val="left" w:pos="1155"/>
        </w:tabs>
        <w:spacing w:line="480" w:lineRule="auto"/>
        <w:jc w:val="both"/>
        <w:rPr>
          <w:b/>
          <w:bCs/>
        </w:rPr>
      </w:pPr>
    </w:p>
    <w:p w14:paraId="4EA18F27" w14:textId="26FDB0D9" w:rsidR="00203ED1" w:rsidRDefault="00203ED1" w:rsidP="00E55541">
      <w:pPr>
        <w:tabs>
          <w:tab w:val="left" w:pos="1155"/>
        </w:tabs>
        <w:spacing w:line="480" w:lineRule="auto"/>
        <w:jc w:val="both"/>
        <w:rPr>
          <w:b/>
          <w:bCs/>
        </w:rPr>
      </w:pPr>
    </w:p>
    <w:p w14:paraId="6D763AF6" w14:textId="6BC0F02B" w:rsidR="00203ED1" w:rsidRDefault="00203ED1" w:rsidP="00E55541">
      <w:pPr>
        <w:tabs>
          <w:tab w:val="left" w:pos="1155"/>
        </w:tabs>
        <w:spacing w:line="480" w:lineRule="auto"/>
        <w:jc w:val="both"/>
        <w:rPr>
          <w:b/>
          <w:bCs/>
        </w:rPr>
      </w:pPr>
    </w:p>
    <w:p w14:paraId="63CA84C0" w14:textId="6B539F93" w:rsidR="00203ED1" w:rsidRDefault="00203ED1" w:rsidP="00E55541">
      <w:pPr>
        <w:tabs>
          <w:tab w:val="left" w:pos="1155"/>
        </w:tabs>
        <w:spacing w:line="480" w:lineRule="auto"/>
        <w:jc w:val="both"/>
        <w:rPr>
          <w:b/>
          <w:bCs/>
        </w:rPr>
      </w:pPr>
    </w:p>
    <w:p w14:paraId="021DC4D7" w14:textId="4B151817" w:rsidR="00203ED1" w:rsidRDefault="00203ED1" w:rsidP="00E55541">
      <w:pPr>
        <w:tabs>
          <w:tab w:val="left" w:pos="1155"/>
        </w:tabs>
        <w:spacing w:line="480" w:lineRule="auto"/>
        <w:jc w:val="both"/>
        <w:rPr>
          <w:b/>
          <w:bCs/>
        </w:rPr>
      </w:pPr>
    </w:p>
    <w:p w14:paraId="0349F5BD" w14:textId="476513CC" w:rsidR="00203ED1" w:rsidRDefault="00203ED1" w:rsidP="00E55541">
      <w:pPr>
        <w:tabs>
          <w:tab w:val="left" w:pos="1155"/>
        </w:tabs>
        <w:spacing w:line="480" w:lineRule="auto"/>
        <w:jc w:val="both"/>
        <w:rPr>
          <w:b/>
          <w:bCs/>
        </w:rPr>
      </w:pPr>
    </w:p>
    <w:p w14:paraId="0BB56589" w14:textId="4904FCE1" w:rsidR="00203ED1" w:rsidRDefault="00203ED1" w:rsidP="00E55541">
      <w:pPr>
        <w:tabs>
          <w:tab w:val="left" w:pos="1155"/>
        </w:tabs>
        <w:spacing w:line="480" w:lineRule="auto"/>
        <w:jc w:val="both"/>
        <w:rPr>
          <w:b/>
          <w:bCs/>
        </w:rPr>
      </w:pPr>
    </w:p>
    <w:p w14:paraId="6E1BF44F" w14:textId="77777777" w:rsidR="0008051B" w:rsidRPr="0030062C" w:rsidRDefault="0008051B" w:rsidP="0030062C">
      <w:pPr>
        <w:tabs>
          <w:tab w:val="left" w:pos="1155"/>
        </w:tabs>
        <w:spacing w:line="480" w:lineRule="auto"/>
        <w:rPr>
          <w:sz w:val="24"/>
          <w:szCs w:val="24"/>
        </w:rPr>
      </w:pPr>
    </w:p>
    <w:sectPr w:rsidR="0008051B" w:rsidRPr="0030062C" w:rsidSect="00DF409A">
      <w:headerReference w:type="default" r:id="rId7"/>
      <w:footerReference w:type="first" r:id="rId8"/>
      <w:pgSz w:w="11906" w:h="16838" w:code="9"/>
      <w:pgMar w:top="1701" w:right="1701" w:bottom="1701" w:left="2268" w:header="709" w:footer="709" w:gutter="0"/>
      <w:pgNumType w:start="15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0FD4" w14:textId="77777777" w:rsidR="00AE2DF3" w:rsidRDefault="00AE2DF3" w:rsidP="00DF409A">
      <w:r>
        <w:separator/>
      </w:r>
    </w:p>
  </w:endnote>
  <w:endnote w:type="continuationSeparator" w:id="0">
    <w:p w14:paraId="210EB03C" w14:textId="77777777" w:rsidR="00AE2DF3" w:rsidRDefault="00AE2DF3" w:rsidP="00DF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705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D36EB" w14:textId="2C2870AD" w:rsidR="00DF409A" w:rsidRDefault="00DF40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FAFD7" w14:textId="77777777" w:rsidR="00DF409A" w:rsidRDefault="00DF4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B32A" w14:textId="77777777" w:rsidR="00AE2DF3" w:rsidRDefault="00AE2DF3" w:rsidP="00DF409A">
      <w:r>
        <w:separator/>
      </w:r>
    </w:p>
  </w:footnote>
  <w:footnote w:type="continuationSeparator" w:id="0">
    <w:p w14:paraId="5F526B88" w14:textId="77777777" w:rsidR="00AE2DF3" w:rsidRDefault="00AE2DF3" w:rsidP="00DF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1338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399297" w14:textId="0FBFACAB" w:rsidR="00DF409A" w:rsidRDefault="00DF409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CAFD64" w14:textId="77777777" w:rsidR="00DF409A" w:rsidRDefault="00DF4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0BF5"/>
    <w:multiLevelType w:val="hybridMultilevel"/>
    <w:tmpl w:val="2E561F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B4169"/>
    <w:multiLevelType w:val="hybridMultilevel"/>
    <w:tmpl w:val="8B9C52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DE8"/>
    <w:multiLevelType w:val="hybridMultilevel"/>
    <w:tmpl w:val="BDB69680"/>
    <w:lvl w:ilvl="0" w:tplc="D2D6D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101369"/>
    <w:multiLevelType w:val="hybridMultilevel"/>
    <w:tmpl w:val="06E0023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A4E27"/>
    <w:multiLevelType w:val="hybridMultilevel"/>
    <w:tmpl w:val="2B2C8B12"/>
    <w:lvl w:ilvl="0" w:tplc="CE5E6286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8C713C"/>
    <w:multiLevelType w:val="hybridMultilevel"/>
    <w:tmpl w:val="C59CAA42"/>
    <w:lvl w:ilvl="0" w:tplc="CE2E2E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9BD237E"/>
    <w:multiLevelType w:val="hybridMultilevel"/>
    <w:tmpl w:val="BF2465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8566F"/>
    <w:multiLevelType w:val="hybridMultilevel"/>
    <w:tmpl w:val="72D25C4E"/>
    <w:lvl w:ilvl="0" w:tplc="7E5AD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1398575">
    <w:abstractNumId w:val="6"/>
  </w:num>
  <w:num w:numId="2" w16cid:durableId="502281939">
    <w:abstractNumId w:val="3"/>
  </w:num>
  <w:num w:numId="3" w16cid:durableId="1870992160">
    <w:abstractNumId w:val="4"/>
  </w:num>
  <w:num w:numId="4" w16cid:durableId="898783784">
    <w:abstractNumId w:val="2"/>
  </w:num>
  <w:num w:numId="5" w16cid:durableId="480082246">
    <w:abstractNumId w:val="7"/>
  </w:num>
  <w:num w:numId="6" w16cid:durableId="471021128">
    <w:abstractNumId w:val="0"/>
  </w:num>
  <w:num w:numId="7" w16cid:durableId="184638851">
    <w:abstractNumId w:val="1"/>
  </w:num>
  <w:num w:numId="8" w16cid:durableId="869562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91"/>
    <w:rsid w:val="000151C6"/>
    <w:rsid w:val="0008051B"/>
    <w:rsid w:val="00090E15"/>
    <w:rsid w:val="0010094F"/>
    <w:rsid w:val="00103A4A"/>
    <w:rsid w:val="001532C2"/>
    <w:rsid w:val="00203ED1"/>
    <w:rsid w:val="002213CD"/>
    <w:rsid w:val="0030062C"/>
    <w:rsid w:val="0031051A"/>
    <w:rsid w:val="00317939"/>
    <w:rsid w:val="003D74D6"/>
    <w:rsid w:val="00454B9F"/>
    <w:rsid w:val="00487E60"/>
    <w:rsid w:val="004959E8"/>
    <w:rsid w:val="00496EBC"/>
    <w:rsid w:val="004E44BE"/>
    <w:rsid w:val="0057240D"/>
    <w:rsid w:val="00595792"/>
    <w:rsid w:val="00602354"/>
    <w:rsid w:val="006076A6"/>
    <w:rsid w:val="0061280F"/>
    <w:rsid w:val="00627EA9"/>
    <w:rsid w:val="00656F16"/>
    <w:rsid w:val="00707303"/>
    <w:rsid w:val="00711EA2"/>
    <w:rsid w:val="008B4BC7"/>
    <w:rsid w:val="00907B51"/>
    <w:rsid w:val="00933276"/>
    <w:rsid w:val="00984CCC"/>
    <w:rsid w:val="00A01584"/>
    <w:rsid w:val="00A13461"/>
    <w:rsid w:val="00AD17CE"/>
    <w:rsid w:val="00AE2DF3"/>
    <w:rsid w:val="00AF4D3E"/>
    <w:rsid w:val="00B034DE"/>
    <w:rsid w:val="00B20609"/>
    <w:rsid w:val="00B81471"/>
    <w:rsid w:val="00C34067"/>
    <w:rsid w:val="00C75BFB"/>
    <w:rsid w:val="00C82D91"/>
    <w:rsid w:val="00CA53BA"/>
    <w:rsid w:val="00D03E1A"/>
    <w:rsid w:val="00D304AB"/>
    <w:rsid w:val="00D52E24"/>
    <w:rsid w:val="00DB599B"/>
    <w:rsid w:val="00DF409A"/>
    <w:rsid w:val="00E154F8"/>
    <w:rsid w:val="00E32162"/>
    <w:rsid w:val="00E55541"/>
    <w:rsid w:val="00F46CA2"/>
    <w:rsid w:val="00F8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977A"/>
  <w15:docId w15:val="{E9E96908-6B8E-4958-A548-C7EE35A8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2D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Daftar Acuan,Body of text+1,Body of text+2,Body of text+3,List Paragraph11,Colorful List - Accent 11,Medium Grid 1 - Accent 21"/>
    <w:basedOn w:val="Normal"/>
    <w:link w:val="ListParagraphChar"/>
    <w:uiPriority w:val="34"/>
    <w:qFormat/>
    <w:rsid w:val="00A1346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Daftar Acuan Char,Body of text+1 Char,Body of text+2 Char,Body of text+3 Char,List Paragraph11 Char,Colorful List - Accent 11 Char,Medium Grid 1 - Accent 21 Char"/>
    <w:link w:val="ListParagraph"/>
    <w:uiPriority w:val="34"/>
    <w:locked/>
    <w:rsid w:val="00A13461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E55541"/>
    <w:pPr>
      <w:widowControl/>
      <w:autoSpaceDE/>
      <w:autoSpaceDN/>
      <w:ind w:right="77" w:firstLine="710"/>
      <w:jc w:val="both"/>
    </w:pPr>
    <w:rPr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554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04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4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09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F4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09A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rsid w:val="0057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dcterms:created xsi:type="dcterms:W3CDTF">2023-03-10T17:09:00Z</dcterms:created>
  <dcterms:modified xsi:type="dcterms:W3CDTF">2023-05-06T20:44:00Z</dcterms:modified>
</cp:coreProperties>
</file>