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DA" w:rsidRPr="000C46D2" w:rsidRDefault="009E76DA" w:rsidP="009E76DA">
      <w:pPr>
        <w:pStyle w:val="Heading1"/>
        <w:spacing w:line="480" w:lineRule="auto"/>
        <w:ind w:left="0"/>
        <w:jc w:val="center"/>
      </w:pPr>
      <w:r w:rsidRPr="000C46D2">
        <w:t>BAB II</w:t>
      </w:r>
    </w:p>
    <w:p w:rsidR="009E76DA" w:rsidRPr="000C46D2" w:rsidRDefault="009E76DA" w:rsidP="009E76DA">
      <w:pPr>
        <w:pStyle w:val="Heading1"/>
        <w:spacing w:line="480" w:lineRule="auto"/>
        <w:ind w:left="0"/>
        <w:jc w:val="center"/>
      </w:pPr>
      <w:r w:rsidRPr="000C46D2">
        <w:t>TINJAUAN TEORITIS</w:t>
      </w:r>
    </w:p>
    <w:p w:rsidR="009E76DA" w:rsidRPr="000C46D2" w:rsidRDefault="009E76DA" w:rsidP="009E76DA">
      <w:pPr>
        <w:pStyle w:val="Heading1"/>
        <w:numPr>
          <w:ilvl w:val="0"/>
          <w:numId w:val="7"/>
        </w:numPr>
        <w:spacing w:line="480" w:lineRule="auto"/>
        <w:ind w:left="284" w:hanging="284"/>
      </w:pPr>
      <w:r w:rsidRPr="000C46D2">
        <w:t>Tinjauan Pustaka</w:t>
      </w:r>
    </w:p>
    <w:p w:rsidR="009E76DA" w:rsidRPr="000C46D2" w:rsidRDefault="009E76DA" w:rsidP="009E76DA">
      <w:pPr>
        <w:pStyle w:val="Heading1"/>
        <w:spacing w:line="480" w:lineRule="auto"/>
        <w:ind w:left="284" w:firstLine="567"/>
        <w:jc w:val="both"/>
        <w:rPr>
          <w:b w:val="0"/>
          <w:bCs w:val="0"/>
        </w:rPr>
      </w:pPr>
      <w:r w:rsidRPr="000C46D2">
        <w:rPr>
          <w:b w:val="0"/>
          <w:bCs w:val="0"/>
        </w:rPr>
        <w:t xml:space="preserve">Penelitian memerlukan sumber lain sebagai panduan dan dukungan hasil dari penelitian terdahulu yang sudah ada guna melihat kebaharuan dari penelitian dan meminimalisir plagiat ataupun kesalahan dalam melakukan penelitian. Oleh karena itu, ada beberapa penelitian terdahulu yang sudah dilakukan sebagai berikut: </w:t>
      </w:r>
    </w:p>
    <w:p w:rsidR="009E76DA" w:rsidRPr="000C46D2" w:rsidRDefault="009E76DA" w:rsidP="009E76DA">
      <w:pPr>
        <w:pStyle w:val="Heading1"/>
        <w:spacing w:line="480" w:lineRule="auto"/>
        <w:ind w:left="284" w:firstLine="567"/>
        <w:jc w:val="both"/>
        <w:rPr>
          <w:b w:val="0"/>
          <w:bCs w:val="0"/>
        </w:rPr>
      </w:pPr>
      <w:r w:rsidRPr="000C46D2">
        <w:rPr>
          <w:b w:val="0"/>
          <w:bCs w:val="0"/>
          <w:i/>
          <w:iCs/>
        </w:rPr>
        <w:t>Pertama</w:t>
      </w:r>
      <w:r w:rsidRPr="000C46D2">
        <w:rPr>
          <w:b w:val="0"/>
          <w:bCs w:val="0"/>
        </w:rPr>
        <w:t xml:space="preserve">, </w:t>
      </w:r>
      <w:r>
        <w:rPr>
          <w:b w:val="0"/>
          <w:bCs w:val="0"/>
        </w:rPr>
        <w:t xml:space="preserve">Skripsi atas nama Cindy Liasna Ginting dengan judul </w:t>
      </w:r>
      <w:r w:rsidRPr="00282D3A">
        <w:rPr>
          <w:b w:val="0"/>
          <w:bCs w:val="0"/>
          <w:i/>
          <w:iCs/>
        </w:rPr>
        <w:t>“Implementasi Manajemen Tenaga Kependidikan Di Madrasah Tsanawiyah Hifzhil Qur’an”.</w:t>
      </w:r>
      <w:r w:rsidRPr="000C46D2">
        <w:rPr>
          <w:b w:val="0"/>
          <w:bCs w:val="0"/>
        </w:rPr>
        <w:t xml:space="preserve"> Hasil penelitian tersebut membahas mengenai </w:t>
      </w:r>
      <w:r>
        <w:rPr>
          <w:b w:val="0"/>
          <w:bCs w:val="0"/>
        </w:rPr>
        <w:t>tata cara atau mengelola tenaga kependidikan dengan tiga tahapan yakni perencanaan yang dilakukan dengan mengadakan rekrutmen dengan melalui beberapa tahapan seleksi. Kemudian proses pengorganisasian disesuaikan dengan posisi dan keterampilan serta penugasan tenaga pendidik disesuaikan dengan keahliannya. Terakhir tahapan pengawasan dengan penilaian kerja terhadap tenaga pendidik.</w:t>
      </w:r>
      <w:r w:rsidRPr="000C46D2">
        <w:rPr>
          <w:b w:val="0"/>
          <w:bCs w:val="0"/>
        </w:rPr>
        <w:t xml:space="preserve"> Metode penelitian yang digunakan dalam penelitian itu yakni metode kualitatif.</w:t>
      </w:r>
      <w:r w:rsidRPr="000C46D2">
        <w:rPr>
          <w:rStyle w:val="FootnoteReference"/>
          <w:b w:val="0"/>
          <w:bCs w:val="0"/>
        </w:rPr>
        <w:footnoteReference w:id="1"/>
      </w:r>
      <w:r w:rsidRPr="000C46D2">
        <w:rPr>
          <w:b w:val="0"/>
          <w:bCs w:val="0"/>
        </w:rPr>
        <w:t xml:space="preserve"> </w:t>
      </w:r>
    </w:p>
    <w:p w:rsidR="009E76DA" w:rsidRDefault="009E76DA" w:rsidP="009E76DA">
      <w:pPr>
        <w:pStyle w:val="Heading1"/>
        <w:spacing w:line="480" w:lineRule="auto"/>
        <w:ind w:left="284" w:firstLine="567"/>
        <w:jc w:val="both"/>
        <w:rPr>
          <w:b w:val="0"/>
          <w:bCs w:val="0"/>
        </w:rPr>
        <w:sectPr w:rsidR="009E76DA" w:rsidSect="00BA28C4">
          <w:headerReference w:type="default" r:id="rId8"/>
          <w:footerReference w:type="default" r:id="rId9"/>
          <w:pgSz w:w="12240" w:h="15840"/>
          <w:pgMar w:top="2268" w:right="1701" w:bottom="1701" w:left="2268" w:header="709" w:footer="709" w:gutter="0"/>
          <w:pgNumType w:start="11" w:chapStyle="1"/>
          <w:cols w:space="720"/>
        </w:sectPr>
      </w:pPr>
      <w:r w:rsidRPr="000C46D2">
        <w:rPr>
          <w:b w:val="0"/>
          <w:bCs w:val="0"/>
        </w:rPr>
        <w:t xml:space="preserve">Adapun persamaan hingga perbedaanya adalah untuk persamaanya, penelitian ini membahas tentang manajemen serta jenis penelitian yang digunakan yaitu penelitian kualitatif dengan teknik pengumpulan data melalui wawancara, </w:t>
      </w:r>
    </w:p>
    <w:p w:rsidR="009E76DA" w:rsidRPr="000C46D2" w:rsidRDefault="009E76DA" w:rsidP="009E76DA">
      <w:pPr>
        <w:pStyle w:val="Heading1"/>
        <w:spacing w:line="480" w:lineRule="auto"/>
        <w:ind w:left="284"/>
        <w:jc w:val="both"/>
        <w:rPr>
          <w:b w:val="0"/>
          <w:bCs w:val="0"/>
        </w:rPr>
      </w:pPr>
      <w:bookmarkStart w:id="0" w:name="_GoBack"/>
      <w:bookmarkEnd w:id="0"/>
      <w:r w:rsidRPr="000C46D2">
        <w:rPr>
          <w:b w:val="0"/>
          <w:bCs w:val="0"/>
        </w:rPr>
        <w:lastRenderedPageBreak/>
        <w:t>observasi, dan dokumentasi lapangan. Selain itu, terdapat perbedaan yakni dari hasil penelitian lebih memfokuskan pada peningkatan profesionalisme seorang guru sedangkan penelitian ini memfokuskan pada peningkatan pemahaman keagamaan karyawan.</w:t>
      </w:r>
    </w:p>
    <w:p w:rsidR="009E76DA" w:rsidRPr="000C46D2" w:rsidRDefault="009E76DA" w:rsidP="009E76DA">
      <w:pPr>
        <w:pStyle w:val="Heading1"/>
        <w:spacing w:line="480" w:lineRule="auto"/>
        <w:ind w:left="284" w:firstLine="567"/>
        <w:jc w:val="both"/>
        <w:rPr>
          <w:b w:val="0"/>
          <w:bCs w:val="0"/>
        </w:rPr>
      </w:pPr>
      <w:r w:rsidRPr="000C46D2">
        <w:rPr>
          <w:b w:val="0"/>
          <w:bCs w:val="0"/>
          <w:i/>
          <w:iCs/>
        </w:rPr>
        <w:t>Kedua</w:t>
      </w:r>
      <w:r w:rsidRPr="000C46D2">
        <w:rPr>
          <w:b w:val="0"/>
          <w:bCs w:val="0"/>
        </w:rPr>
        <w:t xml:space="preserve">, </w:t>
      </w:r>
      <w:r>
        <w:rPr>
          <w:b w:val="0"/>
          <w:bCs w:val="0"/>
        </w:rPr>
        <w:t xml:space="preserve">Zenda Rama dalam skrispsi yang berjudul </w:t>
      </w:r>
      <w:r w:rsidRPr="00060324">
        <w:rPr>
          <w:b w:val="0"/>
          <w:bCs w:val="0"/>
          <w:i/>
          <w:iCs/>
        </w:rPr>
        <w:t>“Strategi Dakwah Lembaga Dakwah Ma’had Izzuddin (LDMI) Dalam Menyebarkan Ajaran Agama Islam Melalui Akun Facebook”</w:t>
      </w:r>
      <w:r>
        <w:rPr>
          <w:b w:val="0"/>
          <w:bCs w:val="0"/>
        </w:rPr>
        <w:t xml:space="preserve">. </w:t>
      </w:r>
      <w:r w:rsidRPr="000C46D2">
        <w:rPr>
          <w:b w:val="0"/>
          <w:bCs w:val="0"/>
        </w:rPr>
        <w:t>Metode penelitian yang digunakan yakni metode kualitatif dengan teknik pengumpulan data melalui observasi dan wawancara.</w:t>
      </w:r>
      <w:r>
        <w:rPr>
          <w:b w:val="0"/>
          <w:bCs w:val="0"/>
        </w:rPr>
        <w:t xml:space="preserve"> Hasil penelitian membahas mengenai kondisi objektif dakwah LDMI telah melaksanakan beberapa program dakwah dengan baik dan melaksanakan strategi dakwah dengan beberapa tahapan yakni tahap perencanaan, pelaksanaan, dan evaluasi dalam menyebarkan ajaran agama Islam melalui akun facebook secara efektif dan efisien. </w:t>
      </w:r>
      <w:r w:rsidRPr="000C46D2">
        <w:rPr>
          <w:b w:val="0"/>
          <w:bCs w:val="0"/>
          <w:vertAlign w:val="superscript"/>
        </w:rPr>
        <w:footnoteReference w:id="2"/>
      </w:r>
      <w:r w:rsidRPr="000C46D2">
        <w:rPr>
          <w:b w:val="0"/>
          <w:bCs w:val="0"/>
        </w:rPr>
        <w:t xml:space="preserve"> </w:t>
      </w:r>
    </w:p>
    <w:p w:rsidR="009E76DA" w:rsidRPr="000C46D2" w:rsidRDefault="009E76DA" w:rsidP="009E76DA">
      <w:pPr>
        <w:pStyle w:val="Heading1"/>
        <w:spacing w:line="480" w:lineRule="auto"/>
        <w:ind w:left="284" w:firstLine="567"/>
        <w:jc w:val="both"/>
        <w:rPr>
          <w:b w:val="0"/>
          <w:bCs w:val="0"/>
        </w:rPr>
      </w:pPr>
      <w:r w:rsidRPr="000C46D2">
        <w:rPr>
          <w:b w:val="0"/>
          <w:bCs w:val="0"/>
        </w:rPr>
        <w:t xml:space="preserve">Terdapat persamaan dan perbedaan dalam penelitian ini, persamaannya yakni sama-sama </w:t>
      </w:r>
      <w:r>
        <w:rPr>
          <w:b w:val="0"/>
          <w:bCs w:val="0"/>
        </w:rPr>
        <w:t xml:space="preserve">melaksanakan tempat penelitian di Lembaga Dakwah Ma’had Izzuddin (LDMI) dan </w:t>
      </w:r>
      <w:r w:rsidRPr="000C46D2">
        <w:rPr>
          <w:b w:val="0"/>
          <w:bCs w:val="0"/>
        </w:rPr>
        <w:t xml:space="preserve">menggunakan jenis penelitian kualitatif dengan </w:t>
      </w:r>
      <w:r>
        <w:rPr>
          <w:b w:val="0"/>
          <w:bCs w:val="0"/>
        </w:rPr>
        <w:t>menggunakan metode observasi,</w:t>
      </w:r>
      <w:r w:rsidRPr="000C46D2">
        <w:rPr>
          <w:b w:val="0"/>
          <w:bCs w:val="0"/>
        </w:rPr>
        <w:t xml:space="preserve"> wawancara</w:t>
      </w:r>
      <w:r>
        <w:rPr>
          <w:b w:val="0"/>
          <w:bCs w:val="0"/>
        </w:rPr>
        <w:t>, dan dokumentasi. Perbedaanya yakni penulis menggunakan implementasi manajemen dalam meningkatkan pemahaman keagamaan karyawan, sedangkan Zenda Rama menggunakan strategi dakwah</w:t>
      </w:r>
      <w:r w:rsidRPr="000C46D2">
        <w:rPr>
          <w:b w:val="0"/>
          <w:bCs w:val="0"/>
        </w:rPr>
        <w:t xml:space="preserve"> </w:t>
      </w:r>
      <w:r>
        <w:rPr>
          <w:b w:val="0"/>
          <w:bCs w:val="0"/>
        </w:rPr>
        <w:t>dalam menyebarkan ajaran agama Islam melalui akun facebook.</w:t>
      </w:r>
    </w:p>
    <w:p w:rsidR="009E76DA" w:rsidRDefault="009E76DA" w:rsidP="009E76DA">
      <w:pPr>
        <w:pStyle w:val="Heading1"/>
        <w:spacing w:line="480" w:lineRule="auto"/>
        <w:ind w:left="284" w:firstLine="567"/>
        <w:jc w:val="both"/>
        <w:rPr>
          <w:b w:val="0"/>
          <w:bCs w:val="0"/>
        </w:rPr>
      </w:pPr>
      <w:r w:rsidRPr="000C46D2">
        <w:rPr>
          <w:b w:val="0"/>
          <w:bCs w:val="0"/>
          <w:i/>
          <w:iCs/>
        </w:rPr>
        <w:lastRenderedPageBreak/>
        <w:t>Ketiga</w:t>
      </w:r>
      <w:r w:rsidRPr="000C46D2">
        <w:rPr>
          <w:b w:val="0"/>
          <w:bCs w:val="0"/>
        </w:rPr>
        <w:t xml:space="preserve">, </w:t>
      </w:r>
      <w:r>
        <w:rPr>
          <w:b w:val="0"/>
          <w:bCs w:val="0"/>
        </w:rPr>
        <w:t xml:space="preserve">Skripsi atas nama Iki Wendy Gunawan yang berjudul </w:t>
      </w:r>
      <w:r w:rsidRPr="00DC1699">
        <w:rPr>
          <w:b w:val="0"/>
          <w:bCs w:val="0"/>
          <w:i/>
          <w:iCs/>
        </w:rPr>
        <w:t>“Efektivitas Metode Dakwah Ikatan Mahasiswa Malaysia Raden Fatah (IMARAH) Dalam Meningkatkan Pemahaman Agama Pada Mahasiswa Malaysia”</w:t>
      </w:r>
      <w:r>
        <w:rPr>
          <w:b w:val="0"/>
          <w:bCs w:val="0"/>
        </w:rPr>
        <w:t>. Hasil penelitian membahas mengenai berbagai macam metode dakwah yang dilakukan IMARAH seperti kegiatan rutin, mingguan, bahkan tahunan yang dilaksanakan sesuai ajaran Islam baik tentang Aqidah, Syariah, maupun Akhlak. Metode penelitian yang digunakan yakni metode gabungan kualitatif dan kuantitatif dengan populasi dan sampel sebanyak 46 responden.</w:t>
      </w:r>
      <w:r>
        <w:rPr>
          <w:rStyle w:val="FootnoteReference"/>
          <w:b w:val="0"/>
          <w:bCs w:val="0"/>
        </w:rPr>
        <w:footnoteReference w:id="3"/>
      </w:r>
      <w:r>
        <w:rPr>
          <w:b w:val="0"/>
          <w:bCs w:val="0"/>
        </w:rPr>
        <w:t xml:space="preserve"> </w:t>
      </w:r>
    </w:p>
    <w:p w:rsidR="009E76DA" w:rsidRDefault="009E76DA" w:rsidP="009E76DA">
      <w:pPr>
        <w:pStyle w:val="Heading1"/>
        <w:spacing w:line="480" w:lineRule="auto"/>
        <w:ind w:left="284" w:firstLine="567"/>
        <w:jc w:val="both"/>
        <w:rPr>
          <w:b w:val="0"/>
          <w:bCs w:val="0"/>
        </w:rPr>
      </w:pPr>
      <w:r>
        <w:rPr>
          <w:b w:val="0"/>
          <w:bCs w:val="0"/>
        </w:rPr>
        <w:t xml:space="preserve">Persamaanya yakni sama-sama membahas tentang cara meningkatkan pemahaman agama. Sedangkan perbedaanya yakni dilaksanakan dengan metode penelitian, lokasi penelitian, dan objek penelitian yang berbeda. </w:t>
      </w:r>
    </w:p>
    <w:p w:rsidR="009E76DA" w:rsidRPr="000C46D2" w:rsidRDefault="009E76DA" w:rsidP="009E76DA">
      <w:pPr>
        <w:pStyle w:val="Heading1"/>
        <w:spacing w:line="480" w:lineRule="auto"/>
        <w:ind w:left="284" w:firstLine="567"/>
        <w:jc w:val="both"/>
        <w:rPr>
          <w:b w:val="0"/>
          <w:bCs w:val="0"/>
        </w:rPr>
      </w:pPr>
      <w:r w:rsidRPr="000C46D2">
        <w:rPr>
          <w:b w:val="0"/>
          <w:bCs w:val="0"/>
          <w:i/>
          <w:iCs/>
        </w:rPr>
        <w:t>Keempat</w:t>
      </w:r>
      <w:r w:rsidRPr="000C46D2">
        <w:rPr>
          <w:b w:val="0"/>
          <w:bCs w:val="0"/>
        </w:rPr>
        <w:t xml:space="preserve">, Munawaroh dan Badrus Zaman (2020) Volume 14 No 2 yang berjudul </w:t>
      </w:r>
      <w:r w:rsidRPr="000C46D2">
        <w:rPr>
          <w:b w:val="0"/>
          <w:bCs w:val="0"/>
          <w:i/>
          <w:iCs/>
        </w:rPr>
        <w:t>“Peran Majelis Ta’lim Dalam Meningkatkan Pemahaman Keagamaan Masyarakat”</w:t>
      </w:r>
      <w:r w:rsidRPr="000C46D2">
        <w:rPr>
          <w:b w:val="0"/>
          <w:bCs w:val="0"/>
        </w:rPr>
        <w:t>.</w:t>
      </w:r>
      <w:r w:rsidRPr="005210AC">
        <w:rPr>
          <w:b w:val="0"/>
          <w:bCs w:val="0"/>
          <w:vertAlign w:val="superscript"/>
        </w:rPr>
        <w:t xml:space="preserve"> </w:t>
      </w:r>
      <w:r w:rsidRPr="000C46D2">
        <w:rPr>
          <w:b w:val="0"/>
          <w:bCs w:val="0"/>
          <w:vertAlign w:val="superscript"/>
        </w:rPr>
        <w:footnoteReference w:id="4"/>
      </w:r>
      <w:r w:rsidRPr="000C46D2">
        <w:rPr>
          <w:b w:val="0"/>
          <w:bCs w:val="0"/>
        </w:rPr>
        <w:t xml:space="preserve"> Metode penelitian yang dipakai pada penelitian yakni metode kualitatif. Hasil penelitian ini membahas mengenai berbagai macam kegiatan yang dilakukan Majelis Ta’lim dalam meningktkan pemahaman keagamaan masyarakat yakni melalui pembinaan keimanan, pendidikan keluarga sakinah, pemberdayaan kaum duafa, meningkatan ekonomi rumah tangga melalui jualan sambil mengaji, dan membina keru</w:t>
      </w:r>
      <w:r>
        <w:rPr>
          <w:b w:val="0"/>
          <w:bCs w:val="0"/>
        </w:rPr>
        <w:t>kunan sesama umat dengan silatu</w:t>
      </w:r>
      <w:r w:rsidRPr="000C46D2">
        <w:rPr>
          <w:b w:val="0"/>
          <w:bCs w:val="0"/>
        </w:rPr>
        <w:t xml:space="preserve">rahim. </w:t>
      </w:r>
    </w:p>
    <w:p w:rsidR="009E76DA" w:rsidRPr="000C46D2" w:rsidRDefault="009E76DA" w:rsidP="009E76DA">
      <w:pPr>
        <w:pStyle w:val="Heading1"/>
        <w:spacing w:line="480" w:lineRule="auto"/>
        <w:ind w:left="284" w:firstLine="567"/>
        <w:jc w:val="both"/>
        <w:rPr>
          <w:b w:val="0"/>
          <w:bCs w:val="0"/>
          <w:rtl/>
        </w:rPr>
      </w:pPr>
      <w:r w:rsidRPr="000C46D2">
        <w:rPr>
          <w:b w:val="0"/>
          <w:bCs w:val="0"/>
        </w:rPr>
        <w:lastRenderedPageBreak/>
        <w:t>Adapun persamaan dan perbedaan adalah untuk persamaanya, dalam hasil penelitian membahas mengenai menigkatkan pemahaman keagamaan dan sama-sama memakai jenis penelitian lapangan (</w:t>
      </w:r>
      <w:r w:rsidRPr="000C46D2">
        <w:rPr>
          <w:b w:val="0"/>
          <w:bCs w:val="0"/>
          <w:i/>
          <w:iCs/>
        </w:rPr>
        <w:t>field research</w:t>
      </w:r>
      <w:r w:rsidRPr="000C46D2">
        <w:rPr>
          <w:b w:val="0"/>
          <w:bCs w:val="0"/>
        </w:rPr>
        <w:t xml:space="preserve">) yakni dengan metode kualitatif. Pengumpulan data diambil dari hasil observasi, wawancara dan dokumentasi. Adapun perbedaanya, penelitian lebih memfokuskan terhadap peran Majelis Ta’lim di Masyarakat. Sedangkan yang menjadi objek dan tempat yang diteliti peneliti yakni karyawan di Lembaga Dakwah Ma’had Izzudin (LDMI). </w:t>
      </w:r>
    </w:p>
    <w:p w:rsidR="009E76DA" w:rsidRPr="000C46D2" w:rsidRDefault="009E76DA" w:rsidP="009E76DA">
      <w:pPr>
        <w:pStyle w:val="Heading1"/>
        <w:spacing w:line="480" w:lineRule="auto"/>
        <w:ind w:left="284" w:firstLine="567"/>
        <w:jc w:val="both"/>
        <w:rPr>
          <w:b w:val="0"/>
          <w:bCs w:val="0"/>
        </w:rPr>
      </w:pPr>
      <w:r w:rsidRPr="000C46D2">
        <w:rPr>
          <w:b w:val="0"/>
          <w:bCs w:val="0"/>
          <w:i/>
          <w:iCs/>
        </w:rPr>
        <w:t>Kelima</w:t>
      </w:r>
      <w:r w:rsidRPr="000C46D2">
        <w:rPr>
          <w:b w:val="0"/>
          <w:bCs w:val="0"/>
        </w:rPr>
        <w:t xml:space="preserve">, Abd. Azis, M. Sattu Alang, dan Nurhidayat Muhammad Said (2019)  yang berjudul </w:t>
      </w:r>
      <w:r w:rsidRPr="000C46D2">
        <w:rPr>
          <w:b w:val="0"/>
          <w:bCs w:val="0"/>
          <w:i/>
          <w:iCs/>
        </w:rPr>
        <w:t>“Metode Dakwah Dalam Pembinaan Pemahaman Keagamaan”.</w:t>
      </w:r>
      <w:r w:rsidRPr="000C46D2">
        <w:rPr>
          <w:b w:val="0"/>
          <w:bCs w:val="0"/>
        </w:rPr>
        <w:t xml:space="preserve"> Metode penelitian yang dipakai pada penelitian itu yakni metode kualitatif. Hasil penelitian membahas penerapan metode dakwah berdasarkan anjuran QS. An-Nahl ayat 125 yakni metode Hikmah (perbuatan yang bijaksana), </w:t>
      </w:r>
      <w:r w:rsidRPr="000C46D2">
        <w:rPr>
          <w:b w:val="0"/>
          <w:bCs w:val="0"/>
          <w:i/>
          <w:iCs/>
        </w:rPr>
        <w:t xml:space="preserve">Mau’idza Hasanah </w:t>
      </w:r>
      <w:r w:rsidRPr="000C46D2">
        <w:rPr>
          <w:b w:val="0"/>
          <w:bCs w:val="0"/>
        </w:rPr>
        <w:t xml:space="preserve">(perkataan yang baik dan penuh kasih sayang), dan </w:t>
      </w:r>
      <w:r w:rsidRPr="000C46D2">
        <w:rPr>
          <w:b w:val="0"/>
          <w:bCs w:val="0"/>
          <w:i/>
          <w:iCs/>
        </w:rPr>
        <w:t>Mujadalah</w:t>
      </w:r>
      <w:r w:rsidRPr="000C46D2">
        <w:rPr>
          <w:b w:val="0"/>
          <w:bCs w:val="0"/>
        </w:rPr>
        <w:t xml:space="preserve"> (tukar pendapat) dalam pembinaan pemahaman keagamaan.</w:t>
      </w:r>
      <w:r w:rsidRPr="000C46D2">
        <w:rPr>
          <w:b w:val="0"/>
          <w:bCs w:val="0"/>
          <w:vertAlign w:val="superscript"/>
        </w:rPr>
        <w:footnoteReference w:id="5"/>
      </w:r>
    </w:p>
    <w:p w:rsidR="009E76DA" w:rsidRPr="000C46D2" w:rsidRDefault="009E76DA" w:rsidP="009E76DA">
      <w:pPr>
        <w:pStyle w:val="Heading1"/>
        <w:spacing w:line="480" w:lineRule="auto"/>
        <w:ind w:left="284" w:firstLine="567"/>
        <w:jc w:val="both"/>
        <w:rPr>
          <w:b w:val="0"/>
          <w:bCs w:val="0"/>
          <w:rtl/>
        </w:rPr>
      </w:pPr>
      <w:r>
        <w:rPr>
          <w:b w:val="0"/>
          <w:bCs w:val="0"/>
        </w:rPr>
        <w:t>P</w:t>
      </w:r>
      <w:r w:rsidRPr="000C46D2">
        <w:rPr>
          <w:b w:val="0"/>
          <w:bCs w:val="0"/>
        </w:rPr>
        <w:t xml:space="preserve">ersamaanya, </w:t>
      </w:r>
      <w:r>
        <w:rPr>
          <w:b w:val="0"/>
          <w:bCs w:val="0"/>
        </w:rPr>
        <w:t xml:space="preserve">sama-sama </w:t>
      </w:r>
      <w:r w:rsidRPr="000C46D2">
        <w:rPr>
          <w:b w:val="0"/>
          <w:bCs w:val="0"/>
        </w:rPr>
        <w:t>membahas mengenai pemahaman keagamaan, penelitian memakai jenis penelitian lapangan (</w:t>
      </w:r>
      <w:r w:rsidRPr="000C46D2">
        <w:rPr>
          <w:b w:val="0"/>
          <w:bCs w:val="0"/>
          <w:i/>
          <w:iCs/>
        </w:rPr>
        <w:t>field research</w:t>
      </w:r>
      <w:r w:rsidRPr="000C46D2">
        <w:rPr>
          <w:b w:val="0"/>
          <w:bCs w:val="0"/>
        </w:rPr>
        <w:t xml:space="preserve">) yakni dengan metode kualitatif. Pengumpulan data diambil dari hasil observasi, wawancara dan dokumentasi. Adapun perbedaanya, penelitian lebih memfokuskan pada objek yakni Majelis Taklim al-Mukminun Kecamatan Banteng. Sedangkan yang menjadi objek peneliti yakni karyawan di Lembaga Dakwah Ma’had Izzudin (LDMI). </w:t>
      </w:r>
    </w:p>
    <w:p w:rsidR="009E76DA" w:rsidRDefault="009E76DA" w:rsidP="009E76DA">
      <w:pPr>
        <w:pStyle w:val="Heading1"/>
        <w:numPr>
          <w:ilvl w:val="0"/>
          <w:numId w:val="7"/>
        </w:numPr>
        <w:spacing w:line="480" w:lineRule="auto"/>
        <w:ind w:left="284" w:hanging="284"/>
        <w:jc w:val="both"/>
      </w:pPr>
      <w:r w:rsidRPr="000C46D2">
        <w:lastRenderedPageBreak/>
        <w:t>Kerangka Teori</w:t>
      </w:r>
    </w:p>
    <w:p w:rsidR="009E76DA" w:rsidRDefault="009E76DA" w:rsidP="009E76DA">
      <w:pPr>
        <w:pStyle w:val="Heading1"/>
        <w:numPr>
          <w:ilvl w:val="1"/>
          <w:numId w:val="7"/>
        </w:numPr>
        <w:spacing w:line="480" w:lineRule="auto"/>
        <w:ind w:left="567" w:hanging="283"/>
        <w:jc w:val="both"/>
      </w:pPr>
      <w:r>
        <w:t>Implementasi</w:t>
      </w:r>
    </w:p>
    <w:p w:rsidR="009E76DA" w:rsidRDefault="009E76DA" w:rsidP="009E76DA">
      <w:pPr>
        <w:pStyle w:val="Heading1"/>
        <w:numPr>
          <w:ilvl w:val="3"/>
          <w:numId w:val="7"/>
        </w:numPr>
        <w:spacing w:line="480" w:lineRule="auto"/>
        <w:ind w:left="851" w:hanging="284"/>
        <w:jc w:val="both"/>
      </w:pPr>
      <w:r>
        <w:t>Pengertian Implementasi</w:t>
      </w:r>
    </w:p>
    <w:p w:rsidR="009E76DA" w:rsidRDefault="009E76DA" w:rsidP="009E76DA">
      <w:pPr>
        <w:pStyle w:val="Heading1"/>
        <w:spacing w:line="480" w:lineRule="auto"/>
        <w:ind w:left="851"/>
        <w:jc w:val="both"/>
        <w:rPr>
          <w:b w:val="0"/>
          <w:bCs w:val="0"/>
        </w:rPr>
      </w:pPr>
      <w:r w:rsidRPr="0094283D">
        <w:rPr>
          <w:b w:val="0"/>
          <w:bCs w:val="0"/>
        </w:rPr>
        <w:t>Implementasi yakni sebuah proses pelaksanaan atau penerapan yang dilakukan dalam mencapai tujuan perusahaan atau lembaga.</w:t>
      </w:r>
      <w:r>
        <w:rPr>
          <w:rStyle w:val="FootnoteReference"/>
          <w:b w:val="0"/>
          <w:bCs w:val="0"/>
        </w:rPr>
        <w:footnoteReference w:id="6"/>
      </w:r>
      <w:r w:rsidRPr="0094283D">
        <w:rPr>
          <w:b w:val="0"/>
          <w:bCs w:val="0"/>
        </w:rPr>
        <w:t xml:space="preserve"> </w:t>
      </w:r>
      <w:r>
        <w:rPr>
          <w:b w:val="0"/>
          <w:bCs w:val="0"/>
        </w:rPr>
        <w:t>Ada beberapa pendapat para ahli mengenai implementasi yakni:</w:t>
      </w:r>
    </w:p>
    <w:p w:rsidR="009E76DA" w:rsidRDefault="009E76DA" w:rsidP="009E76DA">
      <w:pPr>
        <w:pStyle w:val="Heading1"/>
        <w:numPr>
          <w:ilvl w:val="4"/>
          <w:numId w:val="7"/>
        </w:numPr>
        <w:spacing w:line="480" w:lineRule="auto"/>
        <w:ind w:left="1134" w:hanging="283"/>
        <w:jc w:val="both"/>
        <w:rPr>
          <w:b w:val="0"/>
          <w:bCs w:val="0"/>
        </w:rPr>
      </w:pPr>
      <w:r>
        <w:rPr>
          <w:b w:val="0"/>
          <w:bCs w:val="0"/>
        </w:rPr>
        <w:t>Menurut Kadir, implementasi yakni suatu usaha yang dilakukan untuk menguji data dan menerapkan sistem yang nantinya diperoleh dari pelaksanaan.</w:t>
      </w:r>
      <w:r>
        <w:rPr>
          <w:rStyle w:val="FootnoteReference"/>
          <w:b w:val="0"/>
          <w:bCs w:val="0"/>
        </w:rPr>
        <w:footnoteReference w:id="7"/>
      </w:r>
    </w:p>
    <w:p w:rsidR="009E76DA" w:rsidRDefault="009E76DA" w:rsidP="009E76DA">
      <w:pPr>
        <w:pStyle w:val="Heading1"/>
        <w:numPr>
          <w:ilvl w:val="4"/>
          <w:numId w:val="7"/>
        </w:numPr>
        <w:spacing w:line="480" w:lineRule="auto"/>
        <w:ind w:left="1134" w:hanging="283"/>
        <w:jc w:val="both"/>
        <w:rPr>
          <w:b w:val="0"/>
          <w:bCs w:val="0"/>
        </w:rPr>
      </w:pPr>
      <w:r>
        <w:rPr>
          <w:b w:val="0"/>
          <w:bCs w:val="0"/>
        </w:rPr>
        <w:t>Menurut Fullan, implementasi yakni suatu bentuk dari ide, kegiatan, atau seperangkat aktifivitas baru dengan usaha agar orang lain bisa menerima dan melakukan perubahan.</w:t>
      </w:r>
    </w:p>
    <w:p w:rsidR="009E76DA" w:rsidRDefault="009E76DA" w:rsidP="009E76DA">
      <w:pPr>
        <w:pStyle w:val="Heading1"/>
        <w:numPr>
          <w:ilvl w:val="4"/>
          <w:numId w:val="7"/>
        </w:numPr>
        <w:spacing w:line="480" w:lineRule="auto"/>
        <w:ind w:left="1134" w:hanging="283"/>
        <w:jc w:val="both"/>
        <w:rPr>
          <w:b w:val="0"/>
          <w:bCs w:val="0"/>
        </w:rPr>
      </w:pPr>
      <w:r>
        <w:rPr>
          <w:b w:val="0"/>
          <w:bCs w:val="0"/>
        </w:rPr>
        <w:t>Menurut Browne dan Wildavsky, implementasi yakni perluasam dari aktivitas yang saling berkesinambungan.</w:t>
      </w:r>
    </w:p>
    <w:p w:rsidR="009E76DA" w:rsidRDefault="009E76DA" w:rsidP="009E76DA">
      <w:pPr>
        <w:pStyle w:val="Heading1"/>
        <w:spacing w:line="480" w:lineRule="auto"/>
        <w:ind w:left="1134" w:firstLine="567"/>
        <w:jc w:val="both"/>
        <w:rPr>
          <w:b w:val="0"/>
          <w:bCs w:val="0"/>
        </w:rPr>
      </w:pPr>
      <w:r>
        <w:rPr>
          <w:b w:val="0"/>
          <w:bCs w:val="0"/>
        </w:rPr>
        <w:t xml:space="preserve">Berdasarkan pengertian beberapa pendapat para ahli, dapat disimpulkan bahwa implementasi merupakan suatu penerapan dari ide seseorang ataupun seperangkat aktivitas dalam melaksanakan kegiatan yang saling berkesinambungan agar tercapai tujuan yang telah ditetapkan.  </w:t>
      </w:r>
    </w:p>
    <w:p w:rsidR="009E76DA" w:rsidRDefault="009E76DA" w:rsidP="009E76DA">
      <w:pPr>
        <w:pStyle w:val="Heading1"/>
        <w:spacing w:line="480" w:lineRule="auto"/>
        <w:ind w:left="1134" w:firstLine="567"/>
        <w:jc w:val="both"/>
        <w:rPr>
          <w:b w:val="0"/>
          <w:bCs w:val="0"/>
        </w:rPr>
      </w:pPr>
    </w:p>
    <w:p w:rsidR="009E76DA" w:rsidRPr="0094283D" w:rsidRDefault="009E76DA" w:rsidP="009E76DA">
      <w:pPr>
        <w:pStyle w:val="Heading1"/>
        <w:spacing w:line="480" w:lineRule="auto"/>
        <w:ind w:left="1134" w:firstLine="567"/>
        <w:jc w:val="both"/>
        <w:rPr>
          <w:b w:val="0"/>
          <w:bCs w:val="0"/>
        </w:rPr>
      </w:pPr>
    </w:p>
    <w:p w:rsidR="009E76DA" w:rsidRPr="000C46D2" w:rsidRDefault="009E76DA" w:rsidP="009E76DA">
      <w:pPr>
        <w:pStyle w:val="Heading1"/>
        <w:numPr>
          <w:ilvl w:val="1"/>
          <w:numId w:val="7"/>
        </w:numPr>
        <w:spacing w:line="480" w:lineRule="auto"/>
        <w:ind w:left="567" w:hanging="283"/>
      </w:pPr>
      <w:r w:rsidRPr="000C46D2">
        <w:lastRenderedPageBreak/>
        <w:t xml:space="preserve">Manajemen </w:t>
      </w:r>
    </w:p>
    <w:p w:rsidR="009E76DA" w:rsidRPr="000C46D2" w:rsidRDefault="009E76DA" w:rsidP="009E76DA">
      <w:pPr>
        <w:pStyle w:val="Heading1"/>
        <w:numPr>
          <w:ilvl w:val="3"/>
          <w:numId w:val="7"/>
        </w:numPr>
        <w:spacing w:line="480" w:lineRule="auto"/>
        <w:ind w:left="851" w:hanging="284"/>
      </w:pPr>
      <w:r>
        <w:t xml:space="preserve">Pengertian </w:t>
      </w:r>
      <w:r w:rsidRPr="000C46D2">
        <w:t>Manajemen</w:t>
      </w:r>
    </w:p>
    <w:p w:rsidR="009E76DA" w:rsidRPr="000C46D2" w:rsidRDefault="009E76DA" w:rsidP="009E76DA">
      <w:pPr>
        <w:pStyle w:val="Heading1"/>
        <w:spacing w:line="480" w:lineRule="auto"/>
        <w:ind w:left="851" w:firstLine="567"/>
        <w:jc w:val="both"/>
        <w:rPr>
          <w:b w:val="0"/>
          <w:bCs w:val="0"/>
        </w:rPr>
      </w:pPr>
      <w:r w:rsidRPr="000C46D2">
        <w:rPr>
          <w:b w:val="0"/>
          <w:bCs w:val="0"/>
        </w:rPr>
        <w:t>Manajemen merupakan sebuah proses untuk mewujudkan segala impian atau keinginan yang hendak dicapai oleh seseorang maupun suatu lembaga atau organisasi, baik lembaga bisnis, lembaga sosial, lembaga pemerintahan, dan lain sebagainya dengan cara yang efektif dan efisien.</w:t>
      </w:r>
      <w:r w:rsidRPr="000C46D2">
        <w:rPr>
          <w:rStyle w:val="FootnoteReference"/>
          <w:b w:val="0"/>
          <w:bCs w:val="0"/>
        </w:rPr>
        <w:footnoteReference w:id="8"/>
      </w:r>
      <w:r w:rsidRPr="000C46D2">
        <w:rPr>
          <w:b w:val="0"/>
          <w:bCs w:val="0"/>
        </w:rPr>
        <w:t xml:space="preserve">  </w:t>
      </w:r>
    </w:p>
    <w:p w:rsidR="009E76DA" w:rsidRPr="000C46D2" w:rsidRDefault="009E76DA" w:rsidP="009E76DA">
      <w:pPr>
        <w:pStyle w:val="Heading1"/>
        <w:spacing w:line="480" w:lineRule="auto"/>
        <w:ind w:left="851" w:firstLine="567"/>
        <w:jc w:val="both"/>
        <w:rPr>
          <w:b w:val="0"/>
          <w:bCs w:val="0"/>
        </w:rPr>
      </w:pPr>
      <w:r w:rsidRPr="000C46D2">
        <w:rPr>
          <w:b w:val="0"/>
          <w:bCs w:val="0"/>
        </w:rPr>
        <w:t>Menurut teori Nickels dan McHugh, sebagaimana dalam kutipan Ernie Tisnawati dan Kurniawan Saefullah menerangkan bahwa manajemen yakni sebuah usaha yang dikerjakan untuk mencapai tujuan suatu organisasi atau lembaga melalui tahapan-tahapan kegiatan seperti merencanakan, mengelompokan, memberi arahan, serta mengendalikan orang-orang dan sumber daya organisasi atau lembaga yang lainnya.</w:t>
      </w:r>
      <w:r w:rsidRPr="000C46D2">
        <w:rPr>
          <w:rStyle w:val="FootnoteReference"/>
          <w:b w:val="0"/>
          <w:bCs w:val="0"/>
        </w:rPr>
        <w:footnoteReference w:id="9"/>
      </w:r>
      <w:r w:rsidRPr="000C46D2">
        <w:rPr>
          <w:b w:val="0"/>
          <w:bCs w:val="0"/>
        </w:rPr>
        <w:t xml:space="preserve"> </w:t>
      </w:r>
    </w:p>
    <w:p w:rsidR="009E76DA" w:rsidRPr="000C46D2" w:rsidRDefault="009E76DA" w:rsidP="009E76DA">
      <w:pPr>
        <w:pStyle w:val="Heading1"/>
        <w:spacing w:line="480" w:lineRule="auto"/>
        <w:ind w:left="851" w:firstLine="567"/>
        <w:jc w:val="both"/>
        <w:rPr>
          <w:b w:val="0"/>
          <w:bCs w:val="0"/>
        </w:rPr>
      </w:pPr>
      <w:r w:rsidRPr="000C46D2">
        <w:rPr>
          <w:b w:val="0"/>
          <w:bCs w:val="0"/>
        </w:rPr>
        <w:t>Selanjutnya menurut teori Robber Kreitner, memaknai manajemen sebagai bentuk dari proses kerja yang dilakukan atau dilaksanakan melalui tenaga orang-orang untuk mewujudkan tujuan yang telah ditetapkan oleh organisasi atau lembaga dalam lingkungan yang berbeda-beda. Proses ini fokus pada pemanfaatan yang secara efektif dan efisien terhadap sumber daya manusia.</w:t>
      </w:r>
    </w:p>
    <w:p w:rsidR="009E76DA" w:rsidRPr="000C46D2" w:rsidRDefault="009E76DA" w:rsidP="009E76DA">
      <w:pPr>
        <w:pStyle w:val="Heading1"/>
        <w:spacing w:line="480" w:lineRule="auto"/>
        <w:ind w:left="851" w:firstLine="567"/>
        <w:jc w:val="both"/>
        <w:rPr>
          <w:b w:val="0"/>
          <w:bCs w:val="0"/>
        </w:rPr>
      </w:pPr>
      <w:r w:rsidRPr="000C46D2">
        <w:rPr>
          <w:b w:val="0"/>
          <w:bCs w:val="0"/>
        </w:rPr>
        <w:t xml:space="preserve">Menurut teori James A.F. Stoner, manajemen merupakan sebuah proses atau aktivitas yang dikerjakan melalui beberapa proses, yakni mulai </w:t>
      </w:r>
      <w:r w:rsidRPr="000C46D2">
        <w:rPr>
          <w:b w:val="0"/>
          <w:bCs w:val="0"/>
        </w:rPr>
        <w:lastRenderedPageBreak/>
        <w:t xml:space="preserve">dari perencanaan, pengoragnisasian, pengaturan terhadap orang-orang yang berada dalam suatu organisasi serta penggunaan seluruh sumber-sumber yang ada secara tepat untuk meraih tujuan dari organisasi yang telah ditetapkan. </w:t>
      </w:r>
    </w:p>
    <w:p w:rsidR="009E76DA" w:rsidRPr="000C46D2" w:rsidRDefault="009E76DA" w:rsidP="009E76DA">
      <w:pPr>
        <w:pStyle w:val="Heading1"/>
        <w:spacing w:line="480" w:lineRule="auto"/>
        <w:ind w:left="851" w:firstLine="567"/>
        <w:jc w:val="both"/>
        <w:rPr>
          <w:b w:val="0"/>
          <w:bCs w:val="0"/>
        </w:rPr>
      </w:pPr>
      <w:r w:rsidRPr="000C46D2">
        <w:rPr>
          <w:b w:val="0"/>
          <w:bCs w:val="0"/>
        </w:rPr>
        <w:t>Menurut teori Georgre R. Terry, manajemen yakni proses yang memiliki ciri khusus tersendiri yang memiliki hubungan satu sama lain dalam menjalankan tugas-tugasnya yakni meliputi perencanaan, pengorganisasian, pelaksanaan, dan pengawasan yang dilakukan untuk menetapkan dan mencapai tujuan yang telah dibuat dengan mengunakkan tenaga orang lain serta sumber daya lainnya secara efektif dan efisien.</w:t>
      </w:r>
      <w:r w:rsidRPr="000C46D2">
        <w:rPr>
          <w:rStyle w:val="BodyTextChar"/>
          <w:b w:val="0"/>
          <w:bCs w:val="0"/>
        </w:rPr>
        <w:t xml:space="preserve"> </w:t>
      </w:r>
      <w:r w:rsidRPr="000C46D2">
        <w:rPr>
          <w:rStyle w:val="FootnoteReference"/>
          <w:b w:val="0"/>
          <w:bCs w:val="0"/>
        </w:rPr>
        <w:footnoteReference w:id="10"/>
      </w:r>
    </w:p>
    <w:p w:rsidR="009E76DA" w:rsidRDefault="009E76DA" w:rsidP="009E76DA">
      <w:pPr>
        <w:pStyle w:val="Heading1"/>
        <w:spacing w:line="480" w:lineRule="auto"/>
        <w:ind w:left="851" w:firstLine="567"/>
        <w:jc w:val="both"/>
        <w:rPr>
          <w:b w:val="0"/>
          <w:bCs w:val="0"/>
        </w:rPr>
      </w:pPr>
      <w:r>
        <w:rPr>
          <w:b w:val="0"/>
          <w:bCs w:val="0"/>
        </w:rPr>
        <w:t>Menurut Harold Koontz dan Cyril O’Doonel, manajemen yakni usaha yang dilakukan untuk mencapai tujuan tertentu melalui orang lain dengan sejumlah aktivitas diantaranya perencanaan, pengorganisasian, penempatan, pengarahan, dan pengendalian secara efektif dan efisien.</w:t>
      </w:r>
      <w:r>
        <w:rPr>
          <w:rStyle w:val="FootnoteReference"/>
          <w:b w:val="0"/>
          <w:bCs w:val="0"/>
        </w:rPr>
        <w:footnoteReference w:id="11"/>
      </w:r>
      <w:r>
        <w:rPr>
          <w:b w:val="0"/>
          <w:bCs w:val="0"/>
        </w:rPr>
        <w:t xml:space="preserve"> </w:t>
      </w:r>
    </w:p>
    <w:p w:rsidR="009E76DA" w:rsidRPr="000C46D2" w:rsidRDefault="009E76DA" w:rsidP="009E76DA">
      <w:pPr>
        <w:pStyle w:val="Heading1"/>
        <w:spacing w:line="480" w:lineRule="auto"/>
        <w:ind w:left="851" w:firstLine="567"/>
        <w:jc w:val="both"/>
        <w:rPr>
          <w:b w:val="0"/>
          <w:bCs w:val="0"/>
        </w:rPr>
      </w:pPr>
      <w:r w:rsidRPr="000C46D2">
        <w:rPr>
          <w:b w:val="0"/>
          <w:bCs w:val="0"/>
        </w:rPr>
        <w:t xml:space="preserve">Dari beberapa teori pendapat para ahli, dapat disimpulkan bahwa manajemen adalah suatu bentuk proses ketatalaksanaan, kemampuan, keterampilan dan usaha-usaha yang dilakukuan oleh seseorang atau kelompok melalui tahapan-tahapan merencanakan, mengorganisasikan, melaksanakan, sampai dengan mengawasi dan mengendalikan suatu </w:t>
      </w:r>
      <w:r w:rsidRPr="000C46D2">
        <w:rPr>
          <w:b w:val="0"/>
          <w:bCs w:val="0"/>
        </w:rPr>
        <w:lastRenderedPageBreak/>
        <w:t>pekerjaan secara jelas dan terperinci melalui sumber daya manusia dan hal pendukung lainya untuk mencapai tujuan yang efektif dan efisien.</w:t>
      </w:r>
    </w:p>
    <w:p w:rsidR="009E76DA" w:rsidRPr="000C46D2" w:rsidRDefault="009E76DA" w:rsidP="009E76DA">
      <w:pPr>
        <w:pStyle w:val="Heading1"/>
        <w:spacing w:line="480" w:lineRule="auto"/>
        <w:ind w:left="851" w:firstLine="567"/>
        <w:jc w:val="both"/>
        <w:rPr>
          <w:b w:val="0"/>
          <w:bCs w:val="0"/>
        </w:rPr>
      </w:pPr>
      <w:r w:rsidRPr="000C46D2">
        <w:rPr>
          <w:b w:val="0"/>
          <w:bCs w:val="0"/>
        </w:rPr>
        <w:t xml:space="preserve">Adapun hal pendukung yang dimaksud untuk perlu diperhatikan dalam manajemen, antara lain: </w:t>
      </w:r>
      <w:r w:rsidRPr="000C46D2">
        <w:rPr>
          <w:b w:val="0"/>
          <w:bCs w:val="0"/>
          <w:i/>
          <w:iCs/>
        </w:rPr>
        <w:t>Man</w:t>
      </w:r>
      <w:r w:rsidRPr="000C46D2">
        <w:rPr>
          <w:b w:val="0"/>
          <w:bCs w:val="0"/>
        </w:rPr>
        <w:t xml:space="preserve"> (manusia), </w:t>
      </w:r>
      <w:r w:rsidRPr="000C46D2">
        <w:rPr>
          <w:b w:val="0"/>
          <w:bCs w:val="0"/>
          <w:i/>
          <w:iCs/>
        </w:rPr>
        <w:t>Money</w:t>
      </w:r>
      <w:r w:rsidRPr="000C46D2">
        <w:rPr>
          <w:b w:val="0"/>
          <w:bCs w:val="0"/>
        </w:rPr>
        <w:t xml:space="preserve"> (uang), </w:t>
      </w:r>
      <w:r w:rsidRPr="000C46D2">
        <w:rPr>
          <w:b w:val="0"/>
          <w:bCs w:val="0"/>
          <w:i/>
          <w:iCs/>
        </w:rPr>
        <w:t>Material</w:t>
      </w:r>
      <w:r w:rsidRPr="000C46D2">
        <w:rPr>
          <w:b w:val="0"/>
          <w:bCs w:val="0"/>
        </w:rPr>
        <w:t xml:space="preserve"> (bahan-bahan), </w:t>
      </w:r>
      <w:r w:rsidRPr="000C46D2">
        <w:rPr>
          <w:b w:val="0"/>
          <w:bCs w:val="0"/>
          <w:i/>
          <w:iCs/>
        </w:rPr>
        <w:t>Machine</w:t>
      </w:r>
      <w:r w:rsidRPr="000C46D2">
        <w:rPr>
          <w:b w:val="0"/>
          <w:bCs w:val="0"/>
        </w:rPr>
        <w:t xml:space="preserve"> (mesin), </w:t>
      </w:r>
      <w:r w:rsidRPr="000C46D2">
        <w:rPr>
          <w:b w:val="0"/>
          <w:bCs w:val="0"/>
          <w:i/>
          <w:iCs/>
        </w:rPr>
        <w:t>Method</w:t>
      </w:r>
      <w:r w:rsidRPr="000C46D2">
        <w:rPr>
          <w:b w:val="0"/>
          <w:bCs w:val="0"/>
        </w:rPr>
        <w:t xml:space="preserve"> (metode), dan </w:t>
      </w:r>
      <w:r w:rsidRPr="000C46D2">
        <w:rPr>
          <w:b w:val="0"/>
          <w:bCs w:val="0"/>
          <w:i/>
          <w:iCs/>
        </w:rPr>
        <w:t>Market</w:t>
      </w:r>
      <w:r w:rsidRPr="000C46D2">
        <w:rPr>
          <w:b w:val="0"/>
          <w:bCs w:val="0"/>
        </w:rPr>
        <w:t xml:space="preserve"> (pemasaran).</w:t>
      </w:r>
      <w:r w:rsidRPr="000C46D2">
        <w:rPr>
          <w:rStyle w:val="FootnoteReference"/>
          <w:b w:val="0"/>
          <w:bCs w:val="0"/>
        </w:rPr>
        <w:footnoteReference w:id="12"/>
      </w:r>
      <w:r w:rsidRPr="000C46D2">
        <w:rPr>
          <w:b w:val="0"/>
          <w:bCs w:val="0"/>
        </w:rPr>
        <w:t xml:space="preserve"> Karena manajemen akan berjalan dengan efektif dan efisien apabila hal pendukung tersebut dapat dimanfaatkan dengan baik dan benar. </w:t>
      </w:r>
    </w:p>
    <w:p w:rsidR="009E76DA" w:rsidRPr="000C46D2" w:rsidRDefault="009E76DA" w:rsidP="009E76DA">
      <w:pPr>
        <w:pStyle w:val="Heading1"/>
        <w:numPr>
          <w:ilvl w:val="3"/>
          <w:numId w:val="7"/>
        </w:numPr>
        <w:spacing w:line="480" w:lineRule="auto"/>
        <w:ind w:left="851" w:hanging="284"/>
      </w:pPr>
      <w:r w:rsidRPr="000C46D2">
        <w:t>Fungsi Manajemen</w:t>
      </w:r>
    </w:p>
    <w:p w:rsidR="009E76DA" w:rsidRPr="000C46D2" w:rsidRDefault="009E76DA" w:rsidP="009E76DA">
      <w:pPr>
        <w:pStyle w:val="Heading1"/>
        <w:spacing w:line="480" w:lineRule="auto"/>
        <w:ind w:left="851" w:firstLine="567"/>
        <w:jc w:val="both"/>
      </w:pPr>
      <w:r w:rsidRPr="000C46D2">
        <w:rPr>
          <w:rFonts w:asciiTheme="majorBidi" w:hAnsiTheme="majorBidi" w:cstheme="majorBidi"/>
          <w:b w:val="0"/>
          <w:bCs w:val="0"/>
        </w:rPr>
        <w:t xml:space="preserve">Fungsi manajemen yakni suatu rangkaian kegiatan dalam manajemen dakwah yang dilakukan berdasarkan masing-masing fungsinya dan tahapan-tahapan tertentu dalam proses pelaksanaanya. Adapun fungsi manajemen menurut teori </w:t>
      </w:r>
      <w:r>
        <w:rPr>
          <w:rFonts w:asciiTheme="majorBidi" w:hAnsiTheme="majorBidi" w:cstheme="majorBidi"/>
          <w:b w:val="0"/>
          <w:bCs w:val="0"/>
        </w:rPr>
        <w:t>Harold Koontz dan Cyril O’Doonel</w:t>
      </w:r>
      <w:r w:rsidRPr="000C46D2">
        <w:rPr>
          <w:rFonts w:asciiTheme="majorBidi" w:hAnsiTheme="majorBidi" w:cstheme="majorBidi"/>
          <w:b w:val="0"/>
          <w:bCs w:val="0"/>
        </w:rPr>
        <w:t>, yaitu:</w:t>
      </w:r>
      <w:r w:rsidRPr="000C46D2">
        <w:rPr>
          <w:rStyle w:val="BodyTextChar"/>
          <w:rFonts w:asciiTheme="majorBidi" w:hAnsiTheme="majorBidi" w:cstheme="majorBidi"/>
          <w:b w:val="0"/>
          <w:bCs w:val="0"/>
        </w:rPr>
        <w:t xml:space="preserve"> </w:t>
      </w:r>
      <w:r>
        <w:rPr>
          <w:rStyle w:val="FootnoteReference"/>
          <w:b w:val="0"/>
          <w:bCs w:val="0"/>
        </w:rPr>
        <w:footnoteReference w:id="13"/>
      </w:r>
    </w:p>
    <w:p w:rsidR="009E76DA" w:rsidRPr="000C46D2" w:rsidRDefault="009E76DA" w:rsidP="009E76DA">
      <w:pPr>
        <w:pStyle w:val="Heading1"/>
        <w:numPr>
          <w:ilvl w:val="0"/>
          <w:numId w:val="1"/>
        </w:numPr>
        <w:spacing w:line="480" w:lineRule="auto"/>
        <w:ind w:left="1134" w:hanging="283"/>
        <w:jc w:val="both"/>
        <w:rPr>
          <w:rFonts w:asciiTheme="majorBidi" w:hAnsiTheme="majorBidi" w:cstheme="majorBidi"/>
          <w:b w:val="0"/>
          <w:bCs w:val="0"/>
        </w:rPr>
      </w:pPr>
      <w:r w:rsidRPr="000C46D2">
        <w:rPr>
          <w:rFonts w:asciiTheme="majorBidi" w:hAnsiTheme="majorBidi" w:cstheme="majorBidi"/>
          <w:b w:val="0"/>
          <w:bCs w:val="0"/>
          <w:i/>
          <w:iCs/>
        </w:rPr>
        <w:t>Planning</w:t>
      </w:r>
      <w:r w:rsidRPr="000C46D2">
        <w:rPr>
          <w:rFonts w:asciiTheme="majorBidi" w:hAnsiTheme="majorBidi" w:cstheme="majorBidi"/>
          <w:b w:val="0"/>
          <w:bCs w:val="0"/>
        </w:rPr>
        <w:t xml:space="preserve"> (Perencanaan) </w:t>
      </w:r>
    </w:p>
    <w:p w:rsidR="009E76DA" w:rsidRPr="000C46D2" w:rsidRDefault="009E76DA" w:rsidP="009E76DA">
      <w:pPr>
        <w:pStyle w:val="Heading1"/>
        <w:spacing w:line="480" w:lineRule="auto"/>
        <w:ind w:left="1134" w:firstLine="567"/>
        <w:jc w:val="both"/>
        <w:rPr>
          <w:rFonts w:asciiTheme="majorBidi" w:hAnsiTheme="majorBidi" w:cstheme="majorBidi"/>
          <w:b w:val="0"/>
          <w:bCs w:val="0"/>
        </w:rPr>
      </w:pPr>
      <w:r w:rsidRPr="000C46D2">
        <w:rPr>
          <w:rFonts w:asciiTheme="majorBidi" w:hAnsiTheme="majorBidi" w:cstheme="majorBidi"/>
          <w:b w:val="0"/>
          <w:bCs w:val="0"/>
          <w:i/>
          <w:iCs/>
        </w:rPr>
        <w:t>Planning</w:t>
      </w:r>
      <w:r w:rsidRPr="000C46D2">
        <w:rPr>
          <w:rFonts w:asciiTheme="majorBidi" w:hAnsiTheme="majorBidi" w:cstheme="majorBidi"/>
          <w:b w:val="0"/>
          <w:bCs w:val="0"/>
        </w:rPr>
        <w:t xml:space="preserve"> atau perencanaan yaitu suatu tindakan yang sebelumnya sudah ditentukan terlebih dahulu. Perencanaan itu sendiri akan menyebutkan atau menguraikan hal-hal yang dibutuhkan oleh seseorang, kelompok organisasi, maupun suatu lembaga dalam mencapai tujuan. Perencanaan juga dianggap sebagai pedoman dan tolak ukur dari aktivitas yang akan dijalankan selanjutnya. Tanpa adanya perencanaan yang jelas maka tidak akan bisa seorang manajerial mendapatkan hasil yang optimal. </w:t>
      </w:r>
    </w:p>
    <w:p w:rsidR="009E76DA" w:rsidRPr="000C46D2" w:rsidRDefault="009E76DA" w:rsidP="009E76DA">
      <w:pPr>
        <w:pStyle w:val="Heading1"/>
        <w:numPr>
          <w:ilvl w:val="0"/>
          <w:numId w:val="1"/>
        </w:numPr>
        <w:spacing w:line="480" w:lineRule="auto"/>
        <w:ind w:left="1134" w:hanging="283"/>
        <w:jc w:val="both"/>
        <w:rPr>
          <w:rFonts w:asciiTheme="majorBidi" w:hAnsiTheme="majorBidi" w:cstheme="majorBidi"/>
          <w:b w:val="0"/>
          <w:bCs w:val="0"/>
        </w:rPr>
      </w:pPr>
      <w:r w:rsidRPr="000C46D2">
        <w:rPr>
          <w:rFonts w:asciiTheme="majorBidi" w:hAnsiTheme="majorBidi" w:cstheme="majorBidi"/>
          <w:b w:val="0"/>
          <w:bCs w:val="0"/>
          <w:i/>
          <w:iCs/>
        </w:rPr>
        <w:lastRenderedPageBreak/>
        <w:t>Organizing</w:t>
      </w:r>
      <w:r w:rsidRPr="000C46D2">
        <w:rPr>
          <w:rFonts w:asciiTheme="majorBidi" w:hAnsiTheme="majorBidi" w:cstheme="majorBidi"/>
          <w:b w:val="0"/>
          <w:bCs w:val="0"/>
        </w:rPr>
        <w:t xml:space="preserve"> (Pengorganisasian atau Penyusunan)</w:t>
      </w:r>
    </w:p>
    <w:p w:rsidR="009E76DA" w:rsidRPr="000C46D2" w:rsidRDefault="009E76DA" w:rsidP="009E76DA">
      <w:pPr>
        <w:pStyle w:val="Heading1"/>
        <w:spacing w:line="480" w:lineRule="auto"/>
        <w:ind w:left="1134" w:firstLine="567"/>
        <w:jc w:val="both"/>
        <w:rPr>
          <w:rFonts w:asciiTheme="majorBidi" w:hAnsiTheme="majorBidi" w:cstheme="majorBidi"/>
          <w:b w:val="0"/>
          <w:bCs w:val="0"/>
        </w:rPr>
      </w:pPr>
      <w:r w:rsidRPr="000C46D2">
        <w:rPr>
          <w:rFonts w:asciiTheme="majorBidi" w:hAnsiTheme="majorBidi" w:cstheme="majorBidi"/>
          <w:b w:val="0"/>
          <w:bCs w:val="0"/>
          <w:i/>
          <w:iCs/>
        </w:rPr>
        <w:t>Organizing</w:t>
      </w:r>
      <w:r w:rsidRPr="000C46D2">
        <w:rPr>
          <w:rFonts w:asciiTheme="majorBidi" w:hAnsiTheme="majorBidi" w:cstheme="majorBidi"/>
          <w:b w:val="0"/>
          <w:bCs w:val="0"/>
        </w:rPr>
        <w:t xml:space="preserve"> (pengorganisasian atau penyusunan) yaitu suatu proses atau kegiatan pembagian tugas, wewenang, dan tanggungjawab secara jelas untuk kerjasama antara individu atau kelompok organisasi sehingga bisa mendapatkan manfaat yang dirasakan secara individu maupun kelompok dalam menjalankan tugas secara efektif dan efisien sebagai usaha mencapai tujuan yang telah ditetapkan.</w:t>
      </w:r>
    </w:p>
    <w:p w:rsidR="009E76DA" w:rsidRPr="000C46D2" w:rsidRDefault="009E76DA" w:rsidP="009E76DA">
      <w:pPr>
        <w:pStyle w:val="Heading1"/>
        <w:numPr>
          <w:ilvl w:val="0"/>
          <w:numId w:val="1"/>
        </w:numPr>
        <w:spacing w:line="480" w:lineRule="auto"/>
        <w:ind w:left="1134" w:hanging="283"/>
        <w:jc w:val="both"/>
        <w:rPr>
          <w:rFonts w:asciiTheme="majorBidi" w:hAnsiTheme="majorBidi" w:cstheme="majorBidi"/>
          <w:b w:val="0"/>
          <w:bCs w:val="0"/>
        </w:rPr>
      </w:pPr>
      <w:r>
        <w:rPr>
          <w:rFonts w:asciiTheme="majorBidi" w:hAnsiTheme="majorBidi" w:cstheme="majorBidi"/>
          <w:b w:val="0"/>
          <w:bCs w:val="0"/>
          <w:i/>
          <w:iCs/>
        </w:rPr>
        <w:t>Staffing</w:t>
      </w:r>
      <w:r w:rsidRPr="000C46D2">
        <w:rPr>
          <w:rFonts w:asciiTheme="majorBidi" w:hAnsiTheme="majorBidi" w:cstheme="majorBidi"/>
          <w:b w:val="0"/>
          <w:bCs w:val="0"/>
        </w:rPr>
        <w:t xml:space="preserve"> (</w:t>
      </w:r>
      <w:r>
        <w:rPr>
          <w:rFonts w:asciiTheme="majorBidi" w:hAnsiTheme="majorBidi" w:cstheme="majorBidi"/>
          <w:b w:val="0"/>
          <w:bCs w:val="0"/>
        </w:rPr>
        <w:t>Penempatan/Penyusunan Personalia</w:t>
      </w:r>
      <w:r w:rsidRPr="000C46D2">
        <w:rPr>
          <w:rFonts w:asciiTheme="majorBidi" w:hAnsiTheme="majorBidi" w:cstheme="majorBidi"/>
          <w:b w:val="0"/>
          <w:bCs w:val="0"/>
        </w:rPr>
        <w:t>)</w:t>
      </w:r>
    </w:p>
    <w:p w:rsidR="009E76DA" w:rsidRDefault="009E76DA" w:rsidP="009E76DA">
      <w:pPr>
        <w:pStyle w:val="Heading1"/>
        <w:spacing w:line="480" w:lineRule="auto"/>
        <w:ind w:left="1134" w:firstLine="567"/>
        <w:jc w:val="both"/>
        <w:rPr>
          <w:rFonts w:asciiTheme="majorBidi" w:hAnsiTheme="majorBidi" w:cstheme="majorBidi"/>
          <w:b w:val="0"/>
          <w:bCs w:val="0"/>
        </w:rPr>
      </w:pPr>
      <w:r>
        <w:rPr>
          <w:rFonts w:asciiTheme="majorBidi" w:hAnsiTheme="majorBidi" w:cstheme="majorBidi"/>
          <w:b w:val="0"/>
          <w:bCs w:val="0"/>
          <w:i/>
          <w:iCs/>
        </w:rPr>
        <w:t>Staffing</w:t>
      </w:r>
      <w:r w:rsidRPr="000C46D2">
        <w:rPr>
          <w:rFonts w:asciiTheme="majorBidi" w:hAnsiTheme="majorBidi" w:cstheme="majorBidi"/>
          <w:b w:val="0"/>
          <w:bCs w:val="0"/>
        </w:rPr>
        <w:t xml:space="preserve"> (</w:t>
      </w:r>
      <w:r>
        <w:rPr>
          <w:rFonts w:asciiTheme="majorBidi" w:hAnsiTheme="majorBidi" w:cstheme="majorBidi"/>
          <w:b w:val="0"/>
          <w:bCs w:val="0"/>
        </w:rPr>
        <w:t>penyusunan personalia</w:t>
      </w:r>
      <w:r w:rsidRPr="000C46D2">
        <w:rPr>
          <w:rFonts w:asciiTheme="majorBidi" w:hAnsiTheme="majorBidi" w:cstheme="majorBidi"/>
          <w:b w:val="0"/>
          <w:bCs w:val="0"/>
        </w:rPr>
        <w:t xml:space="preserve">) yaitu suatu kegiatan yang </w:t>
      </w:r>
      <w:r>
        <w:rPr>
          <w:rFonts w:asciiTheme="majorBidi" w:hAnsiTheme="majorBidi" w:cstheme="majorBidi"/>
          <w:b w:val="0"/>
          <w:bCs w:val="0"/>
        </w:rPr>
        <w:t>meliputi penarikan (</w:t>
      </w:r>
      <w:r w:rsidRPr="00924308">
        <w:rPr>
          <w:rFonts w:asciiTheme="majorBidi" w:hAnsiTheme="majorBidi" w:cstheme="majorBidi"/>
          <w:b w:val="0"/>
          <w:bCs w:val="0"/>
          <w:i/>
          <w:iCs/>
        </w:rPr>
        <w:t>recrutmen</w:t>
      </w:r>
      <w:r>
        <w:rPr>
          <w:rFonts w:asciiTheme="majorBidi" w:hAnsiTheme="majorBidi" w:cstheme="majorBidi"/>
          <w:b w:val="0"/>
          <w:bCs w:val="0"/>
        </w:rPr>
        <w:t>), pelatihan dan pengembangan kepada karyawan dalam lingkungan kerja yang menguntungkan dan produktif.</w:t>
      </w:r>
      <w:r w:rsidRPr="00742419">
        <w:rPr>
          <w:rStyle w:val="BodyTextChar"/>
          <w:rFonts w:asciiTheme="majorBidi" w:hAnsiTheme="majorBidi" w:cstheme="majorBidi"/>
          <w:b w:val="0"/>
          <w:bCs w:val="0"/>
        </w:rPr>
        <w:t xml:space="preserve"> </w:t>
      </w:r>
      <w:r>
        <w:rPr>
          <w:rStyle w:val="FootnoteReference"/>
          <w:rFonts w:asciiTheme="majorBidi" w:hAnsiTheme="majorBidi" w:cstheme="majorBidi"/>
          <w:b w:val="0"/>
          <w:bCs w:val="0"/>
        </w:rPr>
        <w:footnoteReference w:id="14"/>
      </w:r>
    </w:p>
    <w:p w:rsidR="009E76DA" w:rsidRDefault="009E76DA" w:rsidP="009E76DA">
      <w:pPr>
        <w:pStyle w:val="Heading1"/>
        <w:numPr>
          <w:ilvl w:val="0"/>
          <w:numId w:val="1"/>
        </w:numPr>
        <w:spacing w:line="480" w:lineRule="auto"/>
        <w:ind w:left="1134" w:hanging="283"/>
        <w:jc w:val="both"/>
        <w:rPr>
          <w:rFonts w:asciiTheme="majorBidi" w:hAnsiTheme="majorBidi" w:cstheme="majorBidi"/>
          <w:b w:val="0"/>
          <w:bCs w:val="0"/>
        </w:rPr>
      </w:pPr>
      <w:r>
        <w:rPr>
          <w:rFonts w:asciiTheme="majorBidi" w:hAnsiTheme="majorBidi" w:cstheme="majorBidi"/>
          <w:b w:val="0"/>
          <w:bCs w:val="0"/>
          <w:i/>
          <w:iCs/>
        </w:rPr>
        <w:t>Directing</w:t>
      </w:r>
      <w:r>
        <w:rPr>
          <w:rFonts w:asciiTheme="majorBidi" w:hAnsiTheme="majorBidi" w:cstheme="majorBidi"/>
          <w:b w:val="0"/>
          <w:bCs w:val="0"/>
        </w:rPr>
        <w:t xml:space="preserve"> (Pengarahan)</w:t>
      </w:r>
      <w:r w:rsidRPr="000C46D2">
        <w:rPr>
          <w:rFonts w:asciiTheme="majorBidi" w:hAnsiTheme="majorBidi" w:cstheme="majorBidi"/>
          <w:b w:val="0"/>
          <w:bCs w:val="0"/>
        </w:rPr>
        <w:t xml:space="preserve"> </w:t>
      </w:r>
    </w:p>
    <w:p w:rsidR="009E76DA" w:rsidRPr="000C46D2" w:rsidRDefault="009E76DA" w:rsidP="009E76DA">
      <w:pPr>
        <w:pStyle w:val="Heading1"/>
        <w:spacing w:line="480" w:lineRule="auto"/>
        <w:ind w:left="1134" w:firstLine="306"/>
        <w:jc w:val="both"/>
        <w:rPr>
          <w:rFonts w:asciiTheme="majorBidi" w:hAnsiTheme="majorBidi" w:cstheme="majorBidi"/>
          <w:b w:val="0"/>
          <w:bCs w:val="0"/>
        </w:rPr>
      </w:pPr>
      <w:r>
        <w:rPr>
          <w:rFonts w:asciiTheme="majorBidi" w:hAnsiTheme="majorBidi" w:cstheme="majorBidi"/>
          <w:b w:val="0"/>
          <w:bCs w:val="0"/>
        </w:rPr>
        <w:t>Pengarahan</w:t>
      </w:r>
      <w:r w:rsidRPr="000C46D2">
        <w:rPr>
          <w:rFonts w:asciiTheme="majorBidi" w:hAnsiTheme="majorBidi" w:cstheme="majorBidi"/>
          <w:b w:val="0"/>
          <w:bCs w:val="0"/>
        </w:rPr>
        <w:t xml:space="preserve"> menjadi sumber dari kesuksesan aktivi</w:t>
      </w:r>
      <w:r>
        <w:rPr>
          <w:rFonts w:asciiTheme="majorBidi" w:hAnsiTheme="majorBidi" w:cstheme="majorBidi"/>
          <w:b w:val="0"/>
          <w:bCs w:val="0"/>
        </w:rPr>
        <w:t>tas yang dapat memberikan petujuk, contoh</w:t>
      </w:r>
      <w:r w:rsidRPr="000C46D2">
        <w:rPr>
          <w:rFonts w:asciiTheme="majorBidi" w:hAnsiTheme="majorBidi" w:cstheme="majorBidi"/>
          <w:b w:val="0"/>
          <w:bCs w:val="0"/>
        </w:rPr>
        <w:t>, semangat, dan rasa sukarela dalam melakukan pekerjaan melalui interaksi ke seseorang atau kelompok, sehingga kegiatan tersebut</w:t>
      </w:r>
      <w:r>
        <w:rPr>
          <w:rFonts w:asciiTheme="majorBidi" w:hAnsiTheme="majorBidi" w:cstheme="majorBidi"/>
          <w:b w:val="0"/>
          <w:bCs w:val="0"/>
        </w:rPr>
        <w:t xml:space="preserve"> berjalan sesuai dengan rencana yang telah ditetapkan</w:t>
      </w:r>
      <w:r w:rsidRPr="000C46D2">
        <w:rPr>
          <w:rFonts w:asciiTheme="majorBidi" w:hAnsiTheme="majorBidi" w:cstheme="majorBidi"/>
          <w:b w:val="0"/>
          <w:bCs w:val="0"/>
        </w:rPr>
        <w:t xml:space="preserve"> untuk mencapai </w:t>
      </w:r>
      <w:r>
        <w:rPr>
          <w:rFonts w:asciiTheme="majorBidi" w:hAnsiTheme="majorBidi" w:cstheme="majorBidi"/>
          <w:b w:val="0"/>
          <w:bCs w:val="0"/>
        </w:rPr>
        <w:t>tujuan.</w:t>
      </w:r>
    </w:p>
    <w:p w:rsidR="009E76DA" w:rsidRPr="000C46D2" w:rsidRDefault="009E76DA" w:rsidP="009E76DA">
      <w:pPr>
        <w:pStyle w:val="Heading1"/>
        <w:numPr>
          <w:ilvl w:val="0"/>
          <w:numId w:val="1"/>
        </w:numPr>
        <w:spacing w:line="480" w:lineRule="auto"/>
        <w:ind w:left="1134" w:hanging="283"/>
        <w:jc w:val="both"/>
        <w:rPr>
          <w:rFonts w:asciiTheme="majorBidi" w:hAnsiTheme="majorBidi" w:cstheme="majorBidi"/>
          <w:b w:val="0"/>
          <w:bCs w:val="0"/>
        </w:rPr>
      </w:pPr>
      <w:r w:rsidRPr="000C46D2">
        <w:rPr>
          <w:rFonts w:asciiTheme="majorBidi" w:hAnsiTheme="majorBidi" w:cstheme="majorBidi"/>
          <w:b w:val="0"/>
          <w:bCs w:val="0"/>
          <w:i/>
          <w:iCs/>
        </w:rPr>
        <w:t>Controling</w:t>
      </w:r>
      <w:r w:rsidRPr="000C46D2">
        <w:rPr>
          <w:rFonts w:asciiTheme="majorBidi" w:hAnsiTheme="majorBidi" w:cstheme="majorBidi"/>
          <w:b w:val="0"/>
          <w:bCs w:val="0"/>
        </w:rPr>
        <w:t xml:space="preserve"> (Pengawasan)</w:t>
      </w:r>
    </w:p>
    <w:p w:rsidR="009E76DA" w:rsidRPr="000C46D2" w:rsidRDefault="009E76DA" w:rsidP="009E76DA">
      <w:pPr>
        <w:pStyle w:val="Heading1"/>
        <w:spacing w:line="480" w:lineRule="auto"/>
        <w:ind w:left="1134" w:firstLine="567"/>
        <w:jc w:val="both"/>
        <w:rPr>
          <w:rFonts w:asciiTheme="majorBidi" w:hAnsiTheme="majorBidi" w:cstheme="majorBidi"/>
          <w:b w:val="0"/>
          <w:bCs w:val="0"/>
        </w:rPr>
      </w:pPr>
      <w:r w:rsidRPr="000C46D2">
        <w:rPr>
          <w:rFonts w:asciiTheme="majorBidi" w:hAnsiTheme="majorBidi" w:cstheme="majorBidi"/>
          <w:b w:val="0"/>
          <w:bCs w:val="0"/>
          <w:i/>
          <w:iCs/>
        </w:rPr>
        <w:t xml:space="preserve">Controlimg </w:t>
      </w:r>
      <w:r w:rsidRPr="000C46D2">
        <w:rPr>
          <w:rFonts w:asciiTheme="majorBidi" w:hAnsiTheme="majorBidi" w:cstheme="majorBidi"/>
          <w:b w:val="0"/>
          <w:bCs w:val="0"/>
        </w:rPr>
        <w:t xml:space="preserve">(pengawasan) yaitu suatu tindakan yang dilakukan untuk mencegah atau meminimalisirkan permasalahan atau kejadian yang tidak diinginkan dengan cara yang baik dan benar untuk mencapai tujuan </w:t>
      </w:r>
      <w:r w:rsidRPr="000C46D2">
        <w:rPr>
          <w:rFonts w:asciiTheme="majorBidi" w:hAnsiTheme="majorBidi" w:cstheme="majorBidi"/>
          <w:b w:val="0"/>
          <w:bCs w:val="0"/>
        </w:rPr>
        <w:lastRenderedPageBreak/>
        <w:t xml:space="preserve">yang telah ditetapkan. Selain itu juga, pengawasan </w:t>
      </w:r>
      <w:r>
        <w:rPr>
          <w:rFonts w:asciiTheme="majorBidi" w:hAnsiTheme="majorBidi" w:cstheme="majorBidi"/>
          <w:b w:val="0"/>
          <w:bCs w:val="0"/>
        </w:rPr>
        <w:t xml:space="preserve">dilakukan </w:t>
      </w:r>
      <w:r w:rsidRPr="000C46D2">
        <w:rPr>
          <w:rFonts w:asciiTheme="majorBidi" w:hAnsiTheme="majorBidi" w:cstheme="majorBidi"/>
          <w:b w:val="0"/>
          <w:bCs w:val="0"/>
        </w:rPr>
        <w:t>untuk mengetahui dan menghasilkan pengalaman terhadap seorang pemimpin atau manejerial dalam mengamati lebih jauh kepribadian individu, kelompok organisasi, maupun pesaingnya.</w:t>
      </w:r>
      <w:r w:rsidRPr="000C46D2">
        <w:rPr>
          <w:rStyle w:val="FootnoteReference"/>
          <w:rFonts w:asciiTheme="majorBidi" w:hAnsiTheme="majorBidi" w:cstheme="majorBidi"/>
          <w:b w:val="0"/>
          <w:bCs w:val="0"/>
        </w:rPr>
        <w:footnoteReference w:id="15"/>
      </w:r>
    </w:p>
    <w:p w:rsidR="009E76DA" w:rsidRPr="000C46D2" w:rsidRDefault="009E76DA" w:rsidP="009E76DA">
      <w:pPr>
        <w:pStyle w:val="Heading1"/>
        <w:numPr>
          <w:ilvl w:val="1"/>
          <w:numId w:val="7"/>
        </w:numPr>
        <w:spacing w:line="480" w:lineRule="auto"/>
        <w:ind w:left="567" w:hanging="283"/>
        <w:rPr>
          <w:rFonts w:asciiTheme="majorBidi" w:hAnsiTheme="majorBidi" w:cstheme="majorBidi"/>
        </w:rPr>
      </w:pPr>
      <w:r w:rsidRPr="000C46D2">
        <w:rPr>
          <w:rFonts w:asciiTheme="majorBidi" w:hAnsiTheme="majorBidi" w:cstheme="majorBidi"/>
        </w:rPr>
        <w:t>Lembaga Dakwah</w:t>
      </w:r>
    </w:p>
    <w:p w:rsidR="009E76DA" w:rsidRPr="000C46D2" w:rsidRDefault="009E76DA" w:rsidP="009E76DA">
      <w:pPr>
        <w:pStyle w:val="Heading1"/>
        <w:numPr>
          <w:ilvl w:val="3"/>
          <w:numId w:val="7"/>
        </w:numPr>
        <w:spacing w:line="480" w:lineRule="auto"/>
        <w:ind w:left="851" w:hanging="284"/>
        <w:rPr>
          <w:rFonts w:asciiTheme="majorBidi" w:hAnsiTheme="majorBidi" w:cstheme="majorBidi"/>
        </w:rPr>
      </w:pPr>
      <w:r>
        <w:rPr>
          <w:rFonts w:asciiTheme="majorBidi" w:hAnsiTheme="majorBidi" w:cstheme="majorBidi"/>
        </w:rPr>
        <w:t xml:space="preserve">Pengertian </w:t>
      </w:r>
      <w:r w:rsidRPr="000C46D2">
        <w:rPr>
          <w:rFonts w:asciiTheme="majorBidi" w:hAnsiTheme="majorBidi" w:cstheme="majorBidi"/>
        </w:rPr>
        <w:t>Lembaga Dakwah</w:t>
      </w:r>
    </w:p>
    <w:p w:rsidR="009E76DA" w:rsidRPr="000C46D2" w:rsidRDefault="009E76DA" w:rsidP="009E76DA">
      <w:pPr>
        <w:pStyle w:val="Heading1"/>
        <w:spacing w:line="480" w:lineRule="auto"/>
        <w:ind w:left="851" w:firstLine="567"/>
        <w:jc w:val="both"/>
        <w:rPr>
          <w:rFonts w:asciiTheme="majorBidi" w:hAnsiTheme="majorBidi" w:cstheme="majorBidi"/>
          <w:b w:val="0"/>
          <w:bCs w:val="0"/>
        </w:rPr>
      </w:pPr>
      <w:r w:rsidRPr="000C46D2">
        <w:rPr>
          <w:rFonts w:asciiTheme="majorBidi" w:hAnsiTheme="majorBidi" w:cstheme="majorBidi"/>
          <w:b w:val="0"/>
          <w:bCs w:val="0"/>
        </w:rPr>
        <w:t xml:space="preserve">Lembaga sering disebut sebagai </w:t>
      </w:r>
      <w:r w:rsidRPr="000C46D2">
        <w:rPr>
          <w:rFonts w:asciiTheme="majorBidi" w:hAnsiTheme="majorBidi" w:cstheme="majorBidi"/>
          <w:b w:val="0"/>
          <w:bCs w:val="0"/>
          <w:i/>
          <w:iCs/>
        </w:rPr>
        <w:t>insitute</w:t>
      </w:r>
      <w:r w:rsidRPr="000C46D2">
        <w:rPr>
          <w:rFonts w:asciiTheme="majorBidi" w:hAnsiTheme="majorBidi" w:cstheme="majorBidi"/>
          <w:b w:val="0"/>
          <w:bCs w:val="0"/>
        </w:rPr>
        <w:t xml:space="preserve">, wadah (organisasi) buat menggapai tujuan tertentu. </w:t>
      </w:r>
      <w:r>
        <w:rPr>
          <w:rFonts w:asciiTheme="majorBidi" w:hAnsiTheme="majorBidi" w:cstheme="majorBidi"/>
          <w:b w:val="0"/>
          <w:bCs w:val="0"/>
        </w:rPr>
        <w:t>Berdasarkan</w:t>
      </w:r>
      <w:r w:rsidRPr="000C46D2">
        <w:rPr>
          <w:rFonts w:asciiTheme="majorBidi" w:hAnsiTheme="majorBidi" w:cstheme="majorBidi"/>
          <w:b w:val="0"/>
          <w:bCs w:val="0"/>
        </w:rPr>
        <w:t xml:space="preserve"> teori Mc Farland, men</w:t>
      </w:r>
      <w:r>
        <w:rPr>
          <w:rFonts w:asciiTheme="majorBidi" w:hAnsiTheme="majorBidi" w:cstheme="majorBidi"/>
          <w:b w:val="0"/>
          <w:bCs w:val="0"/>
        </w:rPr>
        <w:t>jelaskan</w:t>
      </w:r>
      <w:r w:rsidRPr="000C46D2">
        <w:rPr>
          <w:rFonts w:asciiTheme="majorBidi" w:hAnsiTheme="majorBidi" w:cstheme="majorBidi"/>
          <w:b w:val="0"/>
          <w:bCs w:val="0"/>
        </w:rPr>
        <w:t xml:space="preserve"> bahwa “</w:t>
      </w:r>
      <w:r w:rsidRPr="000C46D2">
        <w:rPr>
          <w:rFonts w:asciiTheme="majorBidi" w:hAnsiTheme="majorBidi" w:cstheme="majorBidi"/>
          <w:b w:val="0"/>
          <w:bCs w:val="0"/>
          <w:i/>
          <w:iCs/>
        </w:rPr>
        <w:t>an organization is an identifiable group of people contributing their efforts toward the attainment of goal</w:t>
      </w:r>
      <w:r w:rsidRPr="000C46D2">
        <w:rPr>
          <w:rFonts w:asciiTheme="majorBidi" w:hAnsiTheme="majorBidi" w:cstheme="majorBidi"/>
          <w:b w:val="0"/>
          <w:bCs w:val="0"/>
        </w:rPr>
        <w:t>”.</w:t>
      </w:r>
      <w:r w:rsidRPr="000C46D2">
        <w:rPr>
          <w:rStyle w:val="FootnoteReference"/>
          <w:rFonts w:asciiTheme="majorBidi" w:hAnsiTheme="majorBidi" w:cstheme="majorBidi"/>
          <w:b w:val="0"/>
          <w:bCs w:val="0"/>
        </w:rPr>
        <w:footnoteReference w:id="16"/>
      </w:r>
      <w:r w:rsidRPr="000C46D2">
        <w:rPr>
          <w:rFonts w:asciiTheme="majorBidi" w:hAnsiTheme="majorBidi" w:cstheme="majorBidi"/>
          <w:b w:val="0"/>
          <w:bCs w:val="0"/>
        </w:rPr>
        <w:t xml:space="preserve"> Maksudnya organisasi adalah bagian dari kelompok manusia yang dapat diketahui dan dapat menyumbangkan usaha-usaha yang dilakukan demi tercapainya sesuatu tujuan. </w:t>
      </w:r>
    </w:p>
    <w:p w:rsidR="009E76DA" w:rsidRPr="000C46D2" w:rsidRDefault="009E76DA" w:rsidP="009E76DA">
      <w:pPr>
        <w:pStyle w:val="Heading1"/>
        <w:spacing w:line="480" w:lineRule="auto"/>
        <w:ind w:left="851" w:firstLine="567"/>
        <w:jc w:val="both"/>
        <w:rPr>
          <w:rFonts w:asciiTheme="majorBidi" w:hAnsiTheme="majorBidi" w:cstheme="majorBidi"/>
          <w:b w:val="0"/>
          <w:bCs w:val="0"/>
        </w:rPr>
      </w:pPr>
      <w:r w:rsidRPr="000C46D2">
        <w:rPr>
          <w:rFonts w:asciiTheme="majorBidi" w:hAnsiTheme="majorBidi" w:cstheme="majorBidi"/>
          <w:b w:val="0"/>
          <w:bCs w:val="0"/>
        </w:rPr>
        <w:t>Bagi Dimock “</w:t>
      </w:r>
      <w:r w:rsidRPr="000C46D2">
        <w:rPr>
          <w:rFonts w:asciiTheme="majorBidi" w:hAnsiTheme="majorBidi" w:cstheme="majorBidi"/>
          <w:b w:val="0"/>
          <w:bCs w:val="0"/>
          <w:i/>
          <w:iCs/>
        </w:rPr>
        <w:t>organization is the systematic bringing together of independent part to form a unified whole through which authority, coordinating, and control may be exercised to acheve a given purpose</w:t>
      </w:r>
      <w:r w:rsidRPr="000C46D2">
        <w:rPr>
          <w:rFonts w:asciiTheme="majorBidi" w:hAnsiTheme="majorBidi" w:cstheme="majorBidi"/>
          <w:b w:val="0"/>
          <w:bCs w:val="0"/>
        </w:rPr>
        <w:t>”.</w:t>
      </w:r>
      <w:r w:rsidRPr="000C46D2">
        <w:rPr>
          <w:rStyle w:val="FootnoteReference"/>
          <w:rFonts w:asciiTheme="majorBidi" w:hAnsiTheme="majorBidi" w:cstheme="majorBidi"/>
          <w:b w:val="0"/>
          <w:bCs w:val="0"/>
        </w:rPr>
        <w:footnoteReference w:id="17"/>
      </w:r>
      <w:r w:rsidRPr="000C46D2">
        <w:rPr>
          <w:rFonts w:asciiTheme="majorBidi" w:hAnsiTheme="majorBidi" w:cstheme="majorBidi"/>
          <w:b w:val="0"/>
          <w:bCs w:val="0"/>
        </w:rPr>
        <w:t xml:space="preserve"> Artinya, organisasi </w:t>
      </w:r>
      <w:r>
        <w:rPr>
          <w:rFonts w:asciiTheme="majorBidi" w:hAnsiTheme="majorBidi" w:cstheme="majorBidi"/>
          <w:b w:val="0"/>
          <w:bCs w:val="0"/>
        </w:rPr>
        <w:t>yakni sebuah kombinasi sistematis dari bagian-bagian yang membentuk keseluruhan melalui wewenang, koordinasi, dan pengawasan dalam upaya mencapai tujuan yang telah ditetapkan.</w:t>
      </w:r>
      <w:r w:rsidRPr="000C46D2">
        <w:rPr>
          <w:rFonts w:asciiTheme="majorBidi" w:hAnsiTheme="majorBidi" w:cstheme="majorBidi"/>
          <w:b w:val="0"/>
          <w:bCs w:val="0"/>
        </w:rPr>
        <w:t xml:space="preserve"> </w:t>
      </w:r>
    </w:p>
    <w:p w:rsidR="009E76DA" w:rsidRPr="000C46D2" w:rsidRDefault="009E76DA" w:rsidP="009E76DA">
      <w:pPr>
        <w:pStyle w:val="Heading1"/>
        <w:spacing w:line="480" w:lineRule="auto"/>
        <w:ind w:left="851" w:firstLine="567"/>
        <w:jc w:val="both"/>
        <w:rPr>
          <w:rFonts w:asciiTheme="majorBidi" w:hAnsiTheme="majorBidi" w:cstheme="majorBidi"/>
          <w:b w:val="0"/>
          <w:bCs w:val="0"/>
        </w:rPr>
      </w:pPr>
      <w:r w:rsidRPr="000C46D2">
        <w:rPr>
          <w:rFonts w:asciiTheme="majorBidi" w:hAnsiTheme="majorBidi" w:cstheme="majorBidi"/>
          <w:b w:val="0"/>
          <w:bCs w:val="0"/>
        </w:rPr>
        <w:lastRenderedPageBreak/>
        <w:t>Sedangkan dakwah merupakan bentuk kegiatan untuk menyampaikan, mengajak, serta mendorong seseorang untuk melakukan kebaikan, dan mecegah perbuatan yang munkar melalui berbagai metode seperti ceramah, film, drama, tulisan, diskusi, maupun bentuk yang lain dalam aktivitas kehidupan setiap manusia agar mendapatkan kebahagiaan di dunia maupun di akhirat. Sebagaimana firman Allah SWT dalam QS. Ali-Imran ayat 104:</w:t>
      </w:r>
    </w:p>
    <w:p w:rsidR="009E76DA" w:rsidRPr="000C46D2" w:rsidRDefault="009E76DA" w:rsidP="009E76DA">
      <w:pPr>
        <w:pStyle w:val="Heading1"/>
        <w:spacing w:line="480" w:lineRule="auto"/>
        <w:ind w:left="851"/>
        <w:jc w:val="right"/>
        <w:rPr>
          <w:b w:val="0"/>
          <w:bCs w:val="0"/>
          <w:sz w:val="36"/>
          <w:szCs w:val="36"/>
        </w:rPr>
      </w:pPr>
      <w:r w:rsidRPr="000C46D2">
        <w:rPr>
          <w:b w:val="0"/>
          <w:bCs w:val="0"/>
          <w:sz w:val="36"/>
          <w:szCs w:val="36"/>
          <w:rtl/>
        </w:rPr>
        <w:t>وَلْتَكُنْ مِّنْكُمْ اُمَّةٌ يَّدْعُوْنَ اِلَى الْخَيْرِ وَيَأْمُرُوْنَ بِالْمَعْرُوْفِ وَيَنْهَوْنَ عَنِ الْمُنْكَرِ ۗ وَاُولٰۤىِٕكَ هُمُ الْمُفْلِحُوْنَ</w:t>
      </w:r>
    </w:p>
    <w:p w:rsidR="009E76DA" w:rsidRPr="000C46D2" w:rsidRDefault="009E76DA" w:rsidP="009E76DA">
      <w:pPr>
        <w:pStyle w:val="Heading1"/>
        <w:spacing w:line="480" w:lineRule="auto"/>
        <w:ind w:left="1701" w:hanging="850"/>
        <w:jc w:val="both"/>
        <w:rPr>
          <w:b w:val="0"/>
          <w:bCs w:val="0"/>
        </w:rPr>
      </w:pPr>
      <w:r w:rsidRPr="000C46D2">
        <w:rPr>
          <w:rFonts w:asciiTheme="majorBidi" w:hAnsiTheme="majorBidi" w:cstheme="majorBidi"/>
          <w:b w:val="0"/>
          <w:bCs w:val="0"/>
        </w:rPr>
        <w:t>Artinya: “</w:t>
      </w:r>
      <w:r>
        <w:rPr>
          <w:b w:val="0"/>
          <w:bCs w:val="0"/>
          <w:i/>
          <w:iCs/>
        </w:rPr>
        <w:t>Akan ada orang banyak di antara kamu, menyeru kebenaran, menasehati yang baik dan menjauhi yang jahat. Mereka adalah orang beruntung</w:t>
      </w:r>
      <w:r w:rsidRPr="000C46D2">
        <w:rPr>
          <w:b w:val="0"/>
          <w:bCs w:val="0"/>
        </w:rPr>
        <w:t>”. (QS. Ali-Imran: 104)</w:t>
      </w:r>
      <w:r w:rsidRPr="000C46D2">
        <w:rPr>
          <w:rStyle w:val="FootnoteReference"/>
          <w:b w:val="0"/>
          <w:bCs w:val="0"/>
        </w:rPr>
        <w:footnoteReference w:id="18"/>
      </w:r>
    </w:p>
    <w:p w:rsidR="009E76DA" w:rsidRPr="000C46D2" w:rsidRDefault="009E76DA" w:rsidP="009E76DA">
      <w:pPr>
        <w:pStyle w:val="Heading1"/>
        <w:spacing w:line="480" w:lineRule="auto"/>
        <w:ind w:left="851" w:firstLine="567"/>
        <w:jc w:val="both"/>
        <w:rPr>
          <w:b w:val="0"/>
          <w:bCs w:val="0"/>
        </w:rPr>
      </w:pPr>
      <w:r w:rsidRPr="000C46D2">
        <w:rPr>
          <w:b w:val="0"/>
          <w:bCs w:val="0"/>
        </w:rPr>
        <w:t xml:space="preserve">Adanya lembaga dakwah membuat kegiatan dakwah lebih tersusun secara jelas dan terarah. Karena dalam suatu lembaga dakwah ada pemimpin yang mengarahkan, dan ada pelaksana yang diarahkan untuk menjalankan program-program dakwah yang telah dibuat. Sebagaimana menurut Farid Ma’ruf Noor mengungkapkan bahwa pentingnya lembaga dakwah sebagai berikut: </w:t>
      </w:r>
    </w:p>
    <w:p w:rsidR="009E76DA" w:rsidRPr="000C46D2" w:rsidRDefault="009E76DA" w:rsidP="009E76DA">
      <w:pPr>
        <w:pStyle w:val="Heading1"/>
        <w:ind w:left="851" w:firstLine="589"/>
        <w:jc w:val="both"/>
        <w:rPr>
          <w:b w:val="0"/>
          <w:bCs w:val="0"/>
        </w:rPr>
      </w:pPr>
      <w:r w:rsidRPr="000C46D2">
        <w:rPr>
          <w:b w:val="0"/>
          <w:bCs w:val="0"/>
        </w:rPr>
        <w:t xml:space="preserve">Lembaga dakwah yakni bentuk dari kekuatan insan yang tersusun dalam satu kesatuan dan berbentuk persatuan, baik kesatuan mental maupun kesatuan fisik dibawah satu komando pimpinan. Dengan memiliki lembaga atau organisasi, maka tugas dakwah dapat dilaksanakan dengan lebih jelas </w:t>
      </w:r>
      <w:r w:rsidRPr="000C46D2">
        <w:rPr>
          <w:b w:val="0"/>
          <w:bCs w:val="0"/>
        </w:rPr>
        <w:lastRenderedPageBreak/>
        <w:t>dan terarah, baik jelas motivasi dan arahnya, jelas tujuan dan program-program dakwahnya, serta sesuai dengan pemanfaatan sarana dan prasarana yang ada.</w:t>
      </w:r>
      <w:r w:rsidRPr="000C46D2">
        <w:rPr>
          <w:rStyle w:val="FootnoteReference"/>
          <w:b w:val="0"/>
          <w:bCs w:val="0"/>
        </w:rPr>
        <w:footnoteReference w:id="19"/>
      </w:r>
      <w:r w:rsidRPr="000C46D2">
        <w:rPr>
          <w:b w:val="0"/>
          <w:bCs w:val="0"/>
        </w:rPr>
        <w:t xml:space="preserve"> </w:t>
      </w:r>
    </w:p>
    <w:p w:rsidR="009E76DA" w:rsidRPr="000C46D2" w:rsidRDefault="009E76DA" w:rsidP="009E76DA">
      <w:pPr>
        <w:pStyle w:val="Heading1"/>
        <w:ind w:left="851" w:firstLine="589"/>
        <w:jc w:val="both"/>
        <w:rPr>
          <w:b w:val="0"/>
          <w:bCs w:val="0"/>
        </w:rPr>
      </w:pPr>
    </w:p>
    <w:p w:rsidR="009E76DA" w:rsidRPr="000C46D2" w:rsidRDefault="009E76DA" w:rsidP="009E76DA">
      <w:pPr>
        <w:pStyle w:val="Heading1"/>
        <w:spacing w:line="480" w:lineRule="auto"/>
        <w:ind w:left="851" w:firstLine="589"/>
        <w:jc w:val="both"/>
        <w:rPr>
          <w:b w:val="0"/>
          <w:bCs w:val="0"/>
        </w:rPr>
      </w:pPr>
      <w:r w:rsidRPr="000C46D2">
        <w:rPr>
          <w:b w:val="0"/>
          <w:bCs w:val="0"/>
        </w:rPr>
        <w:t xml:space="preserve">Dengan demikian, lembaga dakwah adalah wadah atau perkumpulan orang-orang yang bekerjasama untuk melakukan suatu usaha atau kegiatan dakwah yakni menyampaikan, mengajak, dan mendorong seseorang untuk melakukan kebaikan dan mencegah kemungkaran agar tercapainya tujuan dakwah yang efektif dan efisien.  </w:t>
      </w:r>
    </w:p>
    <w:p w:rsidR="009E76DA" w:rsidRPr="000C46D2" w:rsidRDefault="009E76DA" w:rsidP="009E76DA">
      <w:pPr>
        <w:pStyle w:val="Heading1"/>
        <w:numPr>
          <w:ilvl w:val="1"/>
          <w:numId w:val="7"/>
        </w:numPr>
        <w:spacing w:line="480" w:lineRule="auto"/>
        <w:ind w:left="567" w:hanging="283"/>
      </w:pPr>
      <w:r w:rsidRPr="000C46D2">
        <w:t>Ma’had (Pondok Pesantren)</w:t>
      </w:r>
    </w:p>
    <w:p w:rsidR="009E76DA" w:rsidRPr="000C46D2" w:rsidRDefault="009E76DA" w:rsidP="009E76DA">
      <w:pPr>
        <w:pStyle w:val="Heading1"/>
        <w:numPr>
          <w:ilvl w:val="3"/>
          <w:numId w:val="7"/>
        </w:numPr>
        <w:spacing w:line="480" w:lineRule="auto"/>
        <w:ind w:left="851" w:hanging="284"/>
      </w:pPr>
      <w:r>
        <w:t xml:space="preserve">Pengertian </w:t>
      </w:r>
      <w:r w:rsidRPr="000C46D2">
        <w:t>Ma’had (Pondok Pesantren)</w:t>
      </w:r>
    </w:p>
    <w:p w:rsidR="009E76DA" w:rsidRPr="000C46D2" w:rsidRDefault="009E76DA" w:rsidP="009E76DA">
      <w:pPr>
        <w:pStyle w:val="Heading1"/>
        <w:spacing w:line="480" w:lineRule="auto"/>
        <w:ind w:left="851" w:firstLine="567"/>
        <w:jc w:val="both"/>
      </w:pPr>
      <w:r w:rsidRPr="000C46D2">
        <w:rPr>
          <w:rFonts w:asciiTheme="majorBidi" w:hAnsiTheme="majorBidi" w:cstheme="majorBidi"/>
          <w:b w:val="0"/>
          <w:bCs w:val="0"/>
        </w:rPr>
        <w:t xml:space="preserve">Menurut arifin, pondok pesantren yakni proses dari lembaga pembelajaran mengenai agama Islam yang sudah ada dan diakui oleh masyarakat sekitar, berbentuk sistem asrama yang lengkap dengan pendidikan madrasah atau pengajian yang diterima oleh para santri dalam bimbingan dan pengawasan dari kyai, maupun pengelola asrama tersebut. </w:t>
      </w:r>
    </w:p>
    <w:p w:rsidR="009E76DA" w:rsidRDefault="009E76DA" w:rsidP="009E76DA">
      <w:pPr>
        <w:pStyle w:val="Heading1"/>
        <w:spacing w:line="480" w:lineRule="auto"/>
        <w:ind w:left="851" w:firstLine="567"/>
        <w:jc w:val="both"/>
        <w:rPr>
          <w:rFonts w:asciiTheme="majorBidi" w:hAnsiTheme="majorBidi" w:cstheme="majorBidi"/>
          <w:b w:val="0"/>
          <w:bCs w:val="0"/>
        </w:rPr>
      </w:pPr>
      <w:r w:rsidRPr="000C46D2">
        <w:rPr>
          <w:rFonts w:asciiTheme="majorBidi" w:hAnsiTheme="majorBidi" w:cstheme="majorBidi"/>
          <w:b w:val="0"/>
          <w:bCs w:val="0"/>
        </w:rPr>
        <w:t>Sedangkan menurut Dhofir, pondok pesantren yakni sebuah tempat tinggal atau asrama yang menerapkan sistem pengajaran tradisional di bawah tuntunan seorang kyai bagi para santri yang belajar agama Islam dalam satu tempat tinggal yang kompleks. Artinya selain ada tempat tinggal untuk para santri dan kyai, ada juga ruang khusus untuk belajar dan masjid.</w:t>
      </w:r>
      <w:r w:rsidRPr="000C46D2">
        <w:rPr>
          <w:rStyle w:val="FootnoteReference"/>
          <w:rFonts w:asciiTheme="majorBidi" w:hAnsiTheme="majorBidi" w:cstheme="majorBidi"/>
          <w:b w:val="0"/>
          <w:bCs w:val="0"/>
        </w:rPr>
        <w:footnoteReference w:id="20"/>
      </w:r>
      <w:r w:rsidRPr="000C46D2">
        <w:rPr>
          <w:rFonts w:asciiTheme="majorBidi" w:hAnsiTheme="majorBidi" w:cstheme="majorBidi"/>
          <w:b w:val="0"/>
          <w:bCs w:val="0"/>
        </w:rPr>
        <w:t xml:space="preserve"> </w:t>
      </w:r>
    </w:p>
    <w:p w:rsidR="009E76DA" w:rsidRPr="000C46D2" w:rsidRDefault="009E76DA" w:rsidP="009E76DA">
      <w:pPr>
        <w:pStyle w:val="Heading1"/>
        <w:spacing w:line="480" w:lineRule="auto"/>
        <w:ind w:left="851" w:firstLine="567"/>
        <w:jc w:val="both"/>
      </w:pPr>
    </w:p>
    <w:p w:rsidR="009E76DA" w:rsidRDefault="009E76DA" w:rsidP="009E76DA">
      <w:pPr>
        <w:pStyle w:val="Heading1"/>
        <w:spacing w:line="480" w:lineRule="auto"/>
        <w:ind w:left="851" w:firstLine="567"/>
        <w:jc w:val="both"/>
        <w:rPr>
          <w:rFonts w:asciiTheme="majorBidi" w:hAnsiTheme="majorBidi" w:cstheme="majorBidi"/>
          <w:b w:val="0"/>
          <w:bCs w:val="0"/>
        </w:rPr>
      </w:pPr>
      <w:r w:rsidRPr="000C46D2">
        <w:rPr>
          <w:rFonts w:asciiTheme="majorBidi" w:hAnsiTheme="majorBidi" w:cstheme="majorBidi"/>
          <w:b w:val="0"/>
          <w:bCs w:val="0"/>
        </w:rPr>
        <w:lastRenderedPageBreak/>
        <w:t xml:space="preserve">Berdasarkan pengertian di atas dapat simpulkan bahwa, </w:t>
      </w:r>
      <w:r w:rsidRPr="000C46D2">
        <w:rPr>
          <w:rFonts w:asciiTheme="majorBidi" w:hAnsiTheme="majorBidi" w:cstheme="majorBidi"/>
          <w:b w:val="0"/>
          <w:bCs w:val="0"/>
          <w:i/>
          <w:iCs/>
        </w:rPr>
        <w:t xml:space="preserve">ma’had </w:t>
      </w:r>
      <w:r w:rsidRPr="000C46D2">
        <w:rPr>
          <w:rFonts w:asciiTheme="majorBidi" w:hAnsiTheme="majorBidi" w:cstheme="majorBidi"/>
          <w:b w:val="0"/>
          <w:bCs w:val="0"/>
        </w:rPr>
        <w:t>atau pondok pesantren adalah tempat tinggal untuk para santri menuntut ilmu agama Islam dalam bimbingan dan pengawasan dari beberapa orang kyai, tenaga pengajar, maupun karyawan pengelola asrama dengan sistem pendidikan madrasah, pengajaran tradisional, pengajian ataupun modern klasik.</w:t>
      </w:r>
    </w:p>
    <w:p w:rsidR="009E76DA" w:rsidRPr="007F6B3D" w:rsidRDefault="009E76DA" w:rsidP="009E76DA">
      <w:pPr>
        <w:pStyle w:val="Heading1"/>
        <w:numPr>
          <w:ilvl w:val="3"/>
          <w:numId w:val="7"/>
        </w:numPr>
        <w:spacing w:line="480" w:lineRule="auto"/>
        <w:ind w:left="851" w:hanging="284"/>
        <w:jc w:val="both"/>
        <w:rPr>
          <w:rFonts w:asciiTheme="majorBidi" w:hAnsiTheme="majorBidi" w:cstheme="majorBidi"/>
        </w:rPr>
      </w:pPr>
      <w:r w:rsidRPr="007F6B3D">
        <w:rPr>
          <w:rFonts w:asciiTheme="majorBidi" w:hAnsiTheme="majorBidi" w:cstheme="majorBidi"/>
        </w:rPr>
        <w:t>Unsur-Unsur Ma’had (Pondok Pesantren)</w:t>
      </w:r>
    </w:p>
    <w:p w:rsidR="009E76DA" w:rsidRDefault="009E76DA" w:rsidP="009E76DA">
      <w:pPr>
        <w:pStyle w:val="Heading1"/>
        <w:spacing w:line="480" w:lineRule="auto"/>
        <w:ind w:left="851" w:firstLine="567"/>
        <w:jc w:val="both"/>
        <w:rPr>
          <w:rFonts w:asciiTheme="majorBidi" w:hAnsiTheme="majorBidi" w:cstheme="majorBidi"/>
          <w:b w:val="0"/>
          <w:bCs w:val="0"/>
        </w:rPr>
      </w:pPr>
      <w:r>
        <w:rPr>
          <w:rFonts w:asciiTheme="majorBidi" w:hAnsiTheme="majorBidi" w:cstheme="majorBidi"/>
          <w:b w:val="0"/>
          <w:bCs w:val="0"/>
        </w:rPr>
        <w:t>Ma’had atau pondok pesantren sebagai lembaga pendidikan agama Islam. Adapun unsur-unsur ma’had atau pondok pesantren, yakni sebagai berikut:</w:t>
      </w:r>
    </w:p>
    <w:p w:rsidR="009E76DA" w:rsidRDefault="009E76DA" w:rsidP="009E76DA">
      <w:pPr>
        <w:pStyle w:val="Heading1"/>
        <w:numPr>
          <w:ilvl w:val="4"/>
          <w:numId w:val="7"/>
        </w:numPr>
        <w:spacing w:line="480" w:lineRule="auto"/>
        <w:ind w:left="1134" w:hanging="283"/>
        <w:jc w:val="both"/>
        <w:rPr>
          <w:rFonts w:asciiTheme="majorBidi" w:hAnsiTheme="majorBidi" w:cstheme="majorBidi"/>
          <w:b w:val="0"/>
          <w:bCs w:val="0"/>
        </w:rPr>
      </w:pPr>
      <w:r>
        <w:rPr>
          <w:rFonts w:asciiTheme="majorBidi" w:hAnsiTheme="majorBidi" w:cstheme="majorBidi"/>
          <w:b w:val="0"/>
          <w:bCs w:val="0"/>
        </w:rPr>
        <w:t>Kyai/Ustadz</w:t>
      </w:r>
    </w:p>
    <w:p w:rsidR="009E76DA" w:rsidRDefault="009E76DA" w:rsidP="009E76DA">
      <w:pPr>
        <w:pStyle w:val="Heading1"/>
        <w:spacing w:line="480" w:lineRule="auto"/>
        <w:ind w:left="1134" w:firstLine="567"/>
        <w:jc w:val="both"/>
        <w:rPr>
          <w:rFonts w:asciiTheme="majorBidi" w:hAnsiTheme="majorBidi" w:cstheme="majorBidi"/>
          <w:b w:val="0"/>
          <w:bCs w:val="0"/>
        </w:rPr>
      </w:pPr>
      <w:r>
        <w:rPr>
          <w:rFonts w:asciiTheme="majorBidi" w:hAnsiTheme="majorBidi" w:cstheme="majorBidi"/>
          <w:b w:val="0"/>
          <w:bCs w:val="0"/>
        </w:rPr>
        <w:t>Kyai atau ustadz selain seorang yang memiliki pondok, ia juga adalah seorang pemimpin dan penggerak utama dalam pendidikan di pondok pesantren. Keberadaan seorang kyai atau ustadz dengan sosok pemimpin yang penuh wibawa, kharismatik, dan disegani oleh masyarakat yang berada di lingkungan masyarakat atau pesantren.</w:t>
      </w:r>
      <w:r>
        <w:rPr>
          <w:rStyle w:val="FootnoteReference"/>
          <w:rFonts w:asciiTheme="majorBidi" w:hAnsiTheme="majorBidi" w:cstheme="majorBidi"/>
          <w:b w:val="0"/>
          <w:bCs w:val="0"/>
        </w:rPr>
        <w:footnoteReference w:id="21"/>
      </w:r>
    </w:p>
    <w:p w:rsidR="009E76DA" w:rsidRDefault="009E76DA" w:rsidP="009E76DA">
      <w:pPr>
        <w:pStyle w:val="Heading1"/>
        <w:numPr>
          <w:ilvl w:val="4"/>
          <w:numId w:val="7"/>
        </w:numPr>
        <w:spacing w:line="480" w:lineRule="auto"/>
        <w:ind w:left="1134" w:hanging="283"/>
        <w:jc w:val="both"/>
        <w:rPr>
          <w:rFonts w:asciiTheme="majorBidi" w:hAnsiTheme="majorBidi" w:cstheme="majorBidi"/>
          <w:b w:val="0"/>
          <w:bCs w:val="0"/>
        </w:rPr>
      </w:pPr>
      <w:r>
        <w:rPr>
          <w:rFonts w:asciiTheme="majorBidi" w:hAnsiTheme="majorBidi" w:cstheme="majorBidi"/>
          <w:b w:val="0"/>
          <w:bCs w:val="0"/>
        </w:rPr>
        <w:t>Santri</w:t>
      </w:r>
    </w:p>
    <w:p w:rsidR="009E76DA" w:rsidRDefault="009E76DA" w:rsidP="009E76DA">
      <w:pPr>
        <w:pStyle w:val="Heading1"/>
        <w:spacing w:line="480" w:lineRule="auto"/>
        <w:ind w:left="1134" w:firstLine="567"/>
        <w:jc w:val="both"/>
        <w:rPr>
          <w:rFonts w:asciiTheme="majorBidi" w:hAnsiTheme="majorBidi" w:cstheme="majorBidi"/>
          <w:b w:val="0"/>
          <w:bCs w:val="0"/>
        </w:rPr>
      </w:pPr>
      <w:r>
        <w:rPr>
          <w:rFonts w:asciiTheme="majorBidi" w:hAnsiTheme="majorBidi" w:cstheme="majorBidi"/>
          <w:b w:val="0"/>
          <w:bCs w:val="0"/>
        </w:rPr>
        <w:t xml:space="preserve">Santri termasuk elemen penting di dalam pondok pesantren, karena santri merupakan siswa atau murid yang belajar di pesantren tersebut. Santri juga dibagi menjadi dua kelompok, yakni: </w:t>
      </w:r>
      <w:r w:rsidRPr="00B5285F">
        <w:rPr>
          <w:rFonts w:asciiTheme="majorBidi" w:hAnsiTheme="majorBidi" w:cstheme="majorBidi"/>
          <w:b w:val="0"/>
          <w:bCs w:val="0"/>
          <w:i/>
          <w:iCs/>
        </w:rPr>
        <w:t>Pertama,</w:t>
      </w:r>
      <w:r>
        <w:rPr>
          <w:rFonts w:asciiTheme="majorBidi" w:hAnsiTheme="majorBidi" w:cstheme="majorBidi"/>
          <w:b w:val="0"/>
          <w:bCs w:val="0"/>
        </w:rPr>
        <w:t xml:space="preserve"> santri mukmim yakni santri yang berasal dari luar daerah yang jauh dari lokasi </w:t>
      </w:r>
      <w:r>
        <w:rPr>
          <w:rFonts w:asciiTheme="majorBidi" w:hAnsiTheme="majorBidi" w:cstheme="majorBidi"/>
          <w:b w:val="0"/>
          <w:bCs w:val="0"/>
        </w:rPr>
        <w:lastRenderedPageBreak/>
        <w:t xml:space="preserve">pondok pesantren tersebut dan berdomisili di pesantren tersebut. Santri mukmin juga merupakan santri senior dengan memegang tanggungjawab dan mengurusi kepentingan pesantren dan seniornya sehari-hari. </w:t>
      </w:r>
      <w:r w:rsidRPr="00B5285F">
        <w:rPr>
          <w:rFonts w:asciiTheme="majorBidi" w:hAnsiTheme="majorBidi" w:cstheme="majorBidi"/>
          <w:b w:val="0"/>
          <w:bCs w:val="0"/>
          <w:i/>
          <w:iCs/>
        </w:rPr>
        <w:t>Kedua,</w:t>
      </w:r>
      <w:r>
        <w:rPr>
          <w:rFonts w:asciiTheme="majorBidi" w:hAnsiTheme="majorBidi" w:cstheme="majorBidi"/>
          <w:b w:val="0"/>
          <w:bCs w:val="0"/>
        </w:rPr>
        <w:t xml:space="preserve"> santri kalong yakni santri yang berasal dari lingkungan sekitar pesantren dan mereka tidak menetap tinggal di pesantren.</w:t>
      </w:r>
      <w:r>
        <w:rPr>
          <w:rStyle w:val="FootnoteReference"/>
          <w:rFonts w:asciiTheme="majorBidi" w:hAnsiTheme="majorBidi" w:cstheme="majorBidi"/>
          <w:b w:val="0"/>
          <w:bCs w:val="0"/>
        </w:rPr>
        <w:footnoteReference w:id="22"/>
      </w:r>
      <w:r>
        <w:rPr>
          <w:rFonts w:asciiTheme="majorBidi" w:hAnsiTheme="majorBidi" w:cstheme="majorBidi"/>
          <w:b w:val="0"/>
          <w:bCs w:val="0"/>
        </w:rPr>
        <w:t xml:space="preserve"> </w:t>
      </w:r>
    </w:p>
    <w:p w:rsidR="009E76DA" w:rsidRDefault="009E76DA" w:rsidP="009E76DA">
      <w:pPr>
        <w:pStyle w:val="Heading1"/>
        <w:numPr>
          <w:ilvl w:val="4"/>
          <w:numId w:val="7"/>
        </w:numPr>
        <w:spacing w:line="480" w:lineRule="auto"/>
        <w:ind w:left="1134" w:hanging="283"/>
        <w:jc w:val="both"/>
        <w:rPr>
          <w:rFonts w:asciiTheme="majorBidi" w:hAnsiTheme="majorBidi" w:cstheme="majorBidi"/>
          <w:b w:val="0"/>
          <w:bCs w:val="0"/>
        </w:rPr>
      </w:pPr>
      <w:r>
        <w:rPr>
          <w:rFonts w:asciiTheme="majorBidi" w:hAnsiTheme="majorBidi" w:cstheme="majorBidi"/>
          <w:b w:val="0"/>
          <w:bCs w:val="0"/>
        </w:rPr>
        <w:t>Pondok</w:t>
      </w:r>
    </w:p>
    <w:p w:rsidR="009E76DA" w:rsidRDefault="009E76DA" w:rsidP="009E76DA">
      <w:pPr>
        <w:pStyle w:val="Heading1"/>
        <w:spacing w:line="480" w:lineRule="auto"/>
        <w:ind w:left="1134" w:firstLine="567"/>
        <w:jc w:val="both"/>
        <w:rPr>
          <w:rFonts w:asciiTheme="majorBidi" w:hAnsiTheme="majorBidi" w:cstheme="majorBidi"/>
          <w:b w:val="0"/>
          <w:bCs w:val="0"/>
        </w:rPr>
      </w:pPr>
      <w:r>
        <w:rPr>
          <w:rFonts w:asciiTheme="majorBidi" w:hAnsiTheme="majorBidi" w:cstheme="majorBidi"/>
          <w:b w:val="0"/>
          <w:bCs w:val="0"/>
        </w:rPr>
        <w:t xml:space="preserve">Pondok yaitu tempat tinggal, mess, atau asrama. Pondok juga tempat tinggal dengan masih menggunakan sistem pendidikan tradisional atau pengajian. </w:t>
      </w:r>
    </w:p>
    <w:p w:rsidR="009E76DA" w:rsidRDefault="009E76DA" w:rsidP="009E76DA">
      <w:pPr>
        <w:pStyle w:val="Heading1"/>
        <w:numPr>
          <w:ilvl w:val="4"/>
          <w:numId w:val="7"/>
        </w:numPr>
        <w:spacing w:line="480" w:lineRule="auto"/>
        <w:ind w:left="1134" w:hanging="283"/>
        <w:jc w:val="both"/>
        <w:rPr>
          <w:rFonts w:asciiTheme="majorBidi" w:hAnsiTheme="majorBidi" w:cstheme="majorBidi"/>
          <w:b w:val="0"/>
          <w:bCs w:val="0"/>
        </w:rPr>
      </w:pPr>
      <w:r>
        <w:rPr>
          <w:rFonts w:asciiTheme="majorBidi" w:hAnsiTheme="majorBidi" w:cstheme="majorBidi"/>
          <w:b w:val="0"/>
          <w:bCs w:val="0"/>
        </w:rPr>
        <w:t>Masjid</w:t>
      </w:r>
    </w:p>
    <w:p w:rsidR="009E76DA" w:rsidRDefault="009E76DA" w:rsidP="009E76DA">
      <w:pPr>
        <w:pStyle w:val="Heading1"/>
        <w:spacing w:line="480" w:lineRule="auto"/>
        <w:ind w:left="1134" w:firstLine="567"/>
        <w:jc w:val="both"/>
        <w:rPr>
          <w:rFonts w:asciiTheme="majorBidi" w:hAnsiTheme="majorBidi" w:cstheme="majorBidi"/>
          <w:b w:val="0"/>
          <w:bCs w:val="0"/>
        </w:rPr>
      </w:pPr>
      <w:r>
        <w:rPr>
          <w:rFonts w:asciiTheme="majorBidi" w:hAnsiTheme="majorBidi" w:cstheme="majorBidi"/>
          <w:b w:val="0"/>
          <w:bCs w:val="0"/>
        </w:rPr>
        <w:t>Secara bahasa, dari bahasa Arab masjid berasal dari kata “</w:t>
      </w:r>
      <w:r w:rsidRPr="000A0B27">
        <w:rPr>
          <w:rFonts w:asciiTheme="majorBidi" w:hAnsiTheme="majorBidi" w:cstheme="majorBidi"/>
          <w:b w:val="0"/>
          <w:bCs w:val="0"/>
          <w:i/>
          <w:iCs/>
        </w:rPr>
        <w:t>sajada</w:t>
      </w:r>
      <w:r>
        <w:rPr>
          <w:rFonts w:asciiTheme="majorBidi" w:hAnsiTheme="majorBidi" w:cstheme="majorBidi"/>
          <w:b w:val="0"/>
          <w:bCs w:val="0"/>
        </w:rPr>
        <w:t>” artinya taat, patuh, dan tunduk dengan penuh hormat. Sedangkan secara istilah, masjid yakni tempat kegiatan yang dilakukan individu dan kelompok manusia dalam beribadah sebagai bentuk ketaatan atau kepatuhan kepada Allah.</w:t>
      </w:r>
    </w:p>
    <w:p w:rsidR="009E76DA" w:rsidRDefault="009E76DA" w:rsidP="009E76DA">
      <w:pPr>
        <w:pStyle w:val="Heading1"/>
        <w:spacing w:line="480" w:lineRule="auto"/>
        <w:ind w:left="1134" w:firstLine="567"/>
        <w:jc w:val="both"/>
        <w:rPr>
          <w:rFonts w:asciiTheme="majorBidi" w:hAnsiTheme="majorBidi" w:cstheme="majorBidi"/>
          <w:b w:val="0"/>
          <w:bCs w:val="0"/>
        </w:rPr>
      </w:pPr>
      <w:r>
        <w:rPr>
          <w:rFonts w:asciiTheme="majorBidi" w:hAnsiTheme="majorBidi" w:cstheme="majorBidi"/>
          <w:b w:val="0"/>
          <w:bCs w:val="0"/>
        </w:rPr>
        <w:t xml:space="preserve">Masjid juga dianggap sebagai tempat yang efektif dan efisien di pondok pesantren dalam melakukan kegiatan pendidikan agama Islam untuk mendidik para santri, melaksanakan praktek sholat berjamaah, sholat jumat, sholat jenazah, ceramah, dan sebagai tempat pengajian. </w:t>
      </w:r>
    </w:p>
    <w:p w:rsidR="009E76DA" w:rsidRDefault="009E76DA" w:rsidP="009E76DA">
      <w:pPr>
        <w:pStyle w:val="Heading1"/>
        <w:spacing w:line="480" w:lineRule="auto"/>
        <w:ind w:left="1134" w:firstLine="567"/>
        <w:jc w:val="both"/>
        <w:rPr>
          <w:rFonts w:asciiTheme="majorBidi" w:hAnsiTheme="majorBidi" w:cstheme="majorBidi"/>
          <w:b w:val="0"/>
          <w:bCs w:val="0"/>
        </w:rPr>
      </w:pPr>
    </w:p>
    <w:p w:rsidR="009E76DA" w:rsidRDefault="009E76DA" w:rsidP="009E76DA">
      <w:pPr>
        <w:pStyle w:val="Heading1"/>
        <w:spacing w:line="480" w:lineRule="auto"/>
        <w:ind w:left="0"/>
        <w:jc w:val="both"/>
        <w:rPr>
          <w:rFonts w:asciiTheme="majorBidi" w:hAnsiTheme="majorBidi" w:cstheme="majorBidi"/>
          <w:b w:val="0"/>
          <w:bCs w:val="0"/>
        </w:rPr>
      </w:pPr>
    </w:p>
    <w:p w:rsidR="009E76DA" w:rsidRPr="000C46D2" w:rsidRDefault="009E76DA" w:rsidP="009E76DA">
      <w:pPr>
        <w:pStyle w:val="Heading1"/>
        <w:numPr>
          <w:ilvl w:val="3"/>
          <w:numId w:val="7"/>
        </w:numPr>
        <w:spacing w:line="480" w:lineRule="auto"/>
        <w:ind w:left="851" w:hanging="284"/>
        <w:rPr>
          <w:rFonts w:asciiTheme="majorBidi" w:hAnsiTheme="majorBidi" w:cstheme="majorBidi"/>
        </w:rPr>
      </w:pPr>
      <w:r w:rsidRPr="000C46D2">
        <w:rPr>
          <w:rFonts w:asciiTheme="majorBidi" w:hAnsiTheme="majorBidi" w:cstheme="majorBidi"/>
        </w:rPr>
        <w:lastRenderedPageBreak/>
        <w:t>Tujuan Ma’had atau Pondok Pesantren</w:t>
      </w:r>
    </w:p>
    <w:p w:rsidR="009E76DA" w:rsidRPr="000C46D2" w:rsidRDefault="009E76DA" w:rsidP="009E76DA">
      <w:pPr>
        <w:pStyle w:val="Heading1"/>
        <w:spacing w:line="480" w:lineRule="auto"/>
        <w:ind w:left="851" w:firstLine="567"/>
        <w:jc w:val="both"/>
        <w:rPr>
          <w:rFonts w:asciiTheme="majorBidi" w:hAnsiTheme="majorBidi" w:cstheme="majorBidi"/>
          <w:b w:val="0"/>
          <w:bCs w:val="0"/>
        </w:rPr>
      </w:pPr>
      <w:r w:rsidRPr="000C46D2">
        <w:rPr>
          <w:rFonts w:asciiTheme="majorBidi" w:hAnsiTheme="majorBidi" w:cstheme="majorBidi"/>
          <w:b w:val="0"/>
          <w:bCs w:val="0"/>
        </w:rPr>
        <w:t>Menurut Mujamil Qomar, ada beberapa tujuan khusus dari ma’had atau pesantren, yakni:</w:t>
      </w:r>
      <w:r w:rsidRPr="000C46D2">
        <w:rPr>
          <w:rStyle w:val="BodyTextChar"/>
          <w:rFonts w:asciiTheme="majorBidi" w:hAnsiTheme="majorBidi" w:cstheme="majorBidi"/>
          <w:b w:val="0"/>
          <w:bCs w:val="0"/>
        </w:rPr>
        <w:t xml:space="preserve"> </w:t>
      </w:r>
      <w:r w:rsidRPr="000C46D2">
        <w:rPr>
          <w:rStyle w:val="FootnoteReference"/>
          <w:rFonts w:asciiTheme="majorBidi" w:hAnsiTheme="majorBidi" w:cstheme="majorBidi"/>
          <w:b w:val="0"/>
          <w:bCs w:val="0"/>
        </w:rPr>
        <w:footnoteReference w:id="23"/>
      </w:r>
    </w:p>
    <w:p w:rsidR="009E76DA" w:rsidRPr="000C46D2" w:rsidRDefault="009E76DA" w:rsidP="009E76DA">
      <w:pPr>
        <w:pStyle w:val="Heading1"/>
        <w:numPr>
          <w:ilvl w:val="0"/>
          <w:numId w:val="3"/>
        </w:numPr>
        <w:spacing w:line="480" w:lineRule="auto"/>
        <w:ind w:left="1134" w:hanging="283"/>
        <w:jc w:val="both"/>
        <w:rPr>
          <w:rFonts w:asciiTheme="majorBidi" w:hAnsiTheme="majorBidi" w:cstheme="majorBidi"/>
          <w:b w:val="0"/>
          <w:bCs w:val="0"/>
        </w:rPr>
      </w:pPr>
      <w:r w:rsidRPr="000C46D2">
        <w:rPr>
          <w:rFonts w:asciiTheme="majorBidi" w:hAnsiTheme="majorBidi" w:cstheme="majorBidi"/>
          <w:b w:val="0"/>
          <w:bCs w:val="0"/>
        </w:rPr>
        <w:t>Mendidik para santri untuk bertaqwah dan beriman kepada Allah SWT.</w:t>
      </w:r>
    </w:p>
    <w:p w:rsidR="009E76DA" w:rsidRPr="000C46D2" w:rsidRDefault="009E76DA" w:rsidP="009E76DA">
      <w:pPr>
        <w:pStyle w:val="Heading1"/>
        <w:numPr>
          <w:ilvl w:val="0"/>
          <w:numId w:val="3"/>
        </w:numPr>
        <w:spacing w:line="480" w:lineRule="auto"/>
        <w:ind w:left="1134" w:hanging="283"/>
        <w:jc w:val="both"/>
        <w:rPr>
          <w:rFonts w:asciiTheme="majorBidi" w:hAnsiTheme="majorBidi" w:cstheme="majorBidi"/>
          <w:b w:val="0"/>
          <w:bCs w:val="0"/>
        </w:rPr>
      </w:pPr>
      <w:r w:rsidRPr="000C46D2">
        <w:rPr>
          <w:rFonts w:asciiTheme="majorBidi" w:hAnsiTheme="majorBidi" w:cstheme="majorBidi"/>
          <w:b w:val="0"/>
          <w:bCs w:val="0"/>
        </w:rPr>
        <w:t>Mendidik para santri agar berakhlak mulia, memiliki keterampilan (</w:t>
      </w:r>
      <w:r w:rsidRPr="000C46D2">
        <w:rPr>
          <w:rFonts w:asciiTheme="majorBidi" w:hAnsiTheme="majorBidi" w:cstheme="majorBidi"/>
          <w:b w:val="0"/>
          <w:bCs w:val="0"/>
          <w:i/>
          <w:iCs/>
        </w:rPr>
        <w:t>skill</w:t>
      </w:r>
      <w:r w:rsidRPr="000C46D2">
        <w:rPr>
          <w:rFonts w:asciiTheme="majorBidi" w:hAnsiTheme="majorBidi" w:cstheme="majorBidi"/>
          <w:b w:val="0"/>
          <w:bCs w:val="0"/>
        </w:rPr>
        <w:t>), memiliki kecerdasan (</w:t>
      </w:r>
      <w:r w:rsidRPr="000C46D2">
        <w:rPr>
          <w:rFonts w:asciiTheme="majorBidi" w:hAnsiTheme="majorBidi" w:cstheme="majorBidi"/>
          <w:b w:val="0"/>
          <w:bCs w:val="0"/>
          <w:i/>
          <w:iCs/>
        </w:rPr>
        <w:t>intelligance</w:t>
      </w:r>
      <w:r w:rsidRPr="000C46D2">
        <w:rPr>
          <w:rFonts w:asciiTheme="majorBidi" w:hAnsiTheme="majorBidi" w:cstheme="majorBidi"/>
          <w:b w:val="0"/>
          <w:bCs w:val="0"/>
        </w:rPr>
        <w:t xml:space="preserve">), dan sehat lahir batin. </w:t>
      </w:r>
    </w:p>
    <w:p w:rsidR="009E76DA" w:rsidRDefault="009E76DA" w:rsidP="009E76DA">
      <w:pPr>
        <w:pStyle w:val="Heading1"/>
        <w:numPr>
          <w:ilvl w:val="0"/>
          <w:numId w:val="3"/>
        </w:numPr>
        <w:spacing w:line="480" w:lineRule="auto"/>
        <w:ind w:left="1134" w:hanging="283"/>
        <w:jc w:val="both"/>
        <w:rPr>
          <w:rFonts w:asciiTheme="majorBidi" w:hAnsiTheme="majorBidi" w:cstheme="majorBidi"/>
          <w:b w:val="0"/>
          <w:bCs w:val="0"/>
        </w:rPr>
      </w:pPr>
      <w:r w:rsidRPr="000C46D2">
        <w:rPr>
          <w:rFonts w:asciiTheme="majorBidi" w:hAnsiTheme="majorBidi" w:cstheme="majorBidi"/>
          <w:b w:val="0"/>
          <w:bCs w:val="0"/>
        </w:rPr>
        <w:t>Menanamkan pada diri santri jiwa yang sabar, ikhlas, tangguh, bertanggungjawab, wiraswasta yang jujur dalam mengamalkan nilai-nilai Islam di masyarakat.</w:t>
      </w:r>
    </w:p>
    <w:p w:rsidR="009E76DA" w:rsidRPr="000C46D2" w:rsidRDefault="009E76DA" w:rsidP="009E76DA">
      <w:pPr>
        <w:pStyle w:val="Heading1"/>
        <w:numPr>
          <w:ilvl w:val="1"/>
          <w:numId w:val="7"/>
        </w:numPr>
        <w:spacing w:line="480" w:lineRule="auto"/>
        <w:ind w:left="567" w:hanging="283"/>
        <w:rPr>
          <w:rFonts w:asciiTheme="majorBidi" w:hAnsiTheme="majorBidi" w:cstheme="majorBidi"/>
        </w:rPr>
      </w:pPr>
      <w:r w:rsidRPr="000C46D2">
        <w:rPr>
          <w:rFonts w:asciiTheme="majorBidi" w:hAnsiTheme="majorBidi" w:cstheme="majorBidi"/>
        </w:rPr>
        <w:t xml:space="preserve">Pemahaman Keagamaan </w:t>
      </w:r>
    </w:p>
    <w:p w:rsidR="009E76DA" w:rsidRPr="000C46D2" w:rsidRDefault="009E76DA" w:rsidP="009E76DA">
      <w:pPr>
        <w:pStyle w:val="Heading1"/>
        <w:numPr>
          <w:ilvl w:val="3"/>
          <w:numId w:val="7"/>
        </w:numPr>
        <w:spacing w:line="480" w:lineRule="auto"/>
        <w:ind w:left="851" w:hanging="284"/>
        <w:rPr>
          <w:rFonts w:asciiTheme="majorBidi" w:hAnsiTheme="majorBidi" w:cstheme="majorBidi"/>
        </w:rPr>
      </w:pPr>
      <w:r>
        <w:rPr>
          <w:rFonts w:asciiTheme="majorBidi" w:hAnsiTheme="majorBidi" w:cstheme="majorBidi"/>
        </w:rPr>
        <w:t>Pengertian</w:t>
      </w:r>
      <w:r w:rsidRPr="000C46D2">
        <w:rPr>
          <w:rFonts w:asciiTheme="majorBidi" w:hAnsiTheme="majorBidi" w:cstheme="majorBidi"/>
        </w:rPr>
        <w:t xml:space="preserve"> Pemahaman Kegamaan </w:t>
      </w:r>
    </w:p>
    <w:p w:rsidR="009E76DA" w:rsidRPr="000C46D2" w:rsidRDefault="009E76DA" w:rsidP="009E76DA">
      <w:pPr>
        <w:pStyle w:val="Heading1"/>
        <w:spacing w:line="480" w:lineRule="auto"/>
        <w:ind w:left="851" w:firstLine="567"/>
        <w:jc w:val="both"/>
        <w:rPr>
          <w:rFonts w:asciiTheme="majorBidi" w:hAnsiTheme="majorBidi" w:cstheme="majorBidi"/>
          <w:b w:val="0"/>
          <w:bCs w:val="0"/>
        </w:rPr>
      </w:pPr>
      <w:r w:rsidRPr="000C46D2">
        <w:rPr>
          <w:rFonts w:asciiTheme="majorBidi" w:hAnsiTheme="majorBidi" w:cstheme="majorBidi"/>
          <w:b w:val="0"/>
          <w:bCs w:val="0"/>
        </w:rPr>
        <w:t>Pemahaman berasal dari kata mengerti yang berarti paham benar tentang sesuatu perihal.</w:t>
      </w:r>
      <w:r w:rsidRPr="000C46D2">
        <w:rPr>
          <w:rStyle w:val="FootnoteReference"/>
          <w:rFonts w:asciiTheme="majorBidi" w:hAnsiTheme="majorBidi" w:cstheme="majorBidi"/>
          <w:b w:val="0"/>
          <w:bCs w:val="0"/>
        </w:rPr>
        <w:footnoteReference w:id="24"/>
      </w:r>
      <w:r w:rsidRPr="000C46D2">
        <w:rPr>
          <w:rFonts w:asciiTheme="majorBidi" w:hAnsiTheme="majorBidi" w:cstheme="majorBidi"/>
          <w:b w:val="0"/>
          <w:bCs w:val="0"/>
        </w:rPr>
        <w:t xml:space="preserve"> Menurut Arikunto, paham berarti keahlian seseorang dalam menafsirkan, menerjemahkan, mengartikan ataupun melaporkan sesuatu atau caranya sendiri mengenai pengetahuan yang diterimanya. Pemahaman juga adalah bentuk dari kemampuan individu memahami arti konsep, keadaan, dan fakta kejadian yang diketahuinya secara keseluruhan. Artinya mampu membedakan, menjelaskan, memberi contoh, dan mengambil keputusan terhadap sesuatu yang dilakukan.</w:t>
      </w:r>
      <w:r w:rsidRPr="000C46D2">
        <w:rPr>
          <w:rStyle w:val="BodyTextChar"/>
          <w:rFonts w:asciiTheme="majorBidi" w:hAnsiTheme="majorBidi" w:cstheme="majorBidi"/>
          <w:b w:val="0"/>
          <w:bCs w:val="0"/>
        </w:rPr>
        <w:t xml:space="preserve"> </w:t>
      </w:r>
    </w:p>
    <w:p w:rsidR="009E76DA" w:rsidRPr="000C46D2" w:rsidRDefault="009E76DA" w:rsidP="009E76DA">
      <w:pPr>
        <w:pStyle w:val="Heading1"/>
        <w:spacing w:line="480" w:lineRule="auto"/>
        <w:ind w:left="851" w:firstLine="567"/>
        <w:jc w:val="both"/>
        <w:rPr>
          <w:rFonts w:asciiTheme="majorBidi" w:hAnsiTheme="majorBidi" w:cstheme="majorBidi"/>
          <w:b w:val="0"/>
          <w:bCs w:val="0"/>
        </w:rPr>
      </w:pPr>
      <w:r w:rsidRPr="000C46D2">
        <w:rPr>
          <w:rFonts w:asciiTheme="majorBidi" w:hAnsiTheme="majorBidi" w:cstheme="majorBidi"/>
          <w:b w:val="0"/>
          <w:bCs w:val="0"/>
        </w:rPr>
        <w:lastRenderedPageBreak/>
        <w:t xml:space="preserve">Selanjutnya tingkat pemahaman lebih tinggi dari pada pengetahuan, karena setiap apa yang individu ketahui belum tentu memahaminya, sedangkan setiap sesuatu yang individu pahami tentu kita mengetahuinya. pemahaman pula dimaksud bentuk keahlian untuk seluruh yang diingat dan dilakukan. Artinya, paham dapat dikategorikan dari bentuk tingkatan keahlian berfikir yang lebih besar dibandingkan dari menghafal ataupun mengingat. </w:t>
      </w:r>
    </w:p>
    <w:p w:rsidR="009E76DA" w:rsidRPr="000C46D2" w:rsidRDefault="009E76DA" w:rsidP="009E76DA">
      <w:pPr>
        <w:pStyle w:val="Heading1"/>
        <w:spacing w:line="480" w:lineRule="auto"/>
        <w:ind w:left="851" w:firstLine="567"/>
        <w:jc w:val="both"/>
        <w:rPr>
          <w:rFonts w:asciiTheme="majorBidi" w:hAnsiTheme="majorBidi" w:cstheme="majorBidi"/>
        </w:rPr>
      </w:pPr>
      <w:r w:rsidRPr="000C46D2">
        <w:rPr>
          <w:rFonts w:asciiTheme="majorBidi" w:hAnsiTheme="majorBidi" w:cstheme="majorBidi"/>
          <w:b w:val="0"/>
          <w:bCs w:val="0"/>
        </w:rPr>
        <w:t>Sedangkan, keagamaan yakni bentuk dari perilaku yang mempunyai sistem akidah serta tata kaidah yang mengendalikan seluruh perikehidupan insan dalam bermacam wujud ikatan, baik insan dengan tuhannya ataupun insan dengan insan yang lainnya.</w:t>
      </w:r>
      <w:r w:rsidRPr="000C46D2">
        <w:rPr>
          <w:rStyle w:val="FootnoteReference"/>
          <w:rFonts w:asciiTheme="majorBidi" w:hAnsiTheme="majorBidi" w:cstheme="majorBidi"/>
          <w:b w:val="0"/>
          <w:bCs w:val="0"/>
        </w:rPr>
        <w:footnoteReference w:id="25"/>
      </w:r>
      <w:r w:rsidRPr="000C46D2">
        <w:rPr>
          <w:rFonts w:asciiTheme="majorBidi" w:hAnsiTheme="majorBidi" w:cstheme="majorBidi"/>
          <w:b w:val="0"/>
          <w:bCs w:val="0"/>
        </w:rPr>
        <w:t xml:space="preserve"> Keagamaan pula ialah sifat-sifat yang ada dalam agama atau segala sesuatu yang terhubung dengan agama, contohnya perasaan keagamaan atau soal-soal keagamaan. Selanjutnya, keagamaan ialah suatu kondisi yang terdapat dalam diri seseorang yang menggerakan diri untuk bertingkah laku  baik secara terus menerus sesuai dengan petunjuk agama dengan aturan-aturan tertentu agar dapat memperoleh kebenaran, kebahagiaan, serta keselamatan di dunia maupun di akhirat.</w:t>
      </w:r>
      <w:r w:rsidRPr="000C46D2">
        <w:rPr>
          <w:rStyle w:val="BodyTextChar"/>
          <w:rFonts w:asciiTheme="majorBidi" w:hAnsiTheme="majorBidi" w:cstheme="majorBidi"/>
          <w:b w:val="0"/>
          <w:bCs w:val="0"/>
        </w:rPr>
        <w:t xml:space="preserve"> </w:t>
      </w:r>
      <w:r w:rsidRPr="000C46D2">
        <w:rPr>
          <w:rStyle w:val="FootnoteReference"/>
          <w:rFonts w:asciiTheme="majorBidi" w:hAnsiTheme="majorBidi" w:cstheme="majorBidi"/>
          <w:b w:val="0"/>
          <w:bCs w:val="0"/>
        </w:rPr>
        <w:footnoteReference w:id="26"/>
      </w:r>
    </w:p>
    <w:p w:rsidR="009E76DA" w:rsidRPr="000C46D2" w:rsidRDefault="009E76DA" w:rsidP="009E76DA">
      <w:pPr>
        <w:pStyle w:val="Heading1"/>
        <w:spacing w:line="480" w:lineRule="auto"/>
        <w:ind w:left="851" w:firstLine="567"/>
        <w:jc w:val="both"/>
        <w:rPr>
          <w:rFonts w:asciiTheme="majorBidi" w:hAnsiTheme="majorBidi" w:cstheme="majorBidi"/>
          <w:b w:val="0"/>
          <w:bCs w:val="0"/>
        </w:rPr>
      </w:pPr>
      <w:r w:rsidRPr="000C46D2">
        <w:rPr>
          <w:rFonts w:asciiTheme="majorBidi" w:hAnsiTheme="majorBidi" w:cstheme="majorBidi"/>
          <w:b w:val="0"/>
          <w:bCs w:val="0"/>
        </w:rPr>
        <w:t>Jadi bisa disimpulkan bahwa keagamaan yaitu suatu proses atau seluruh wujud aktivitas dalam menguasai akida</w:t>
      </w:r>
      <w:r>
        <w:rPr>
          <w:rFonts w:asciiTheme="majorBidi" w:hAnsiTheme="majorBidi" w:cstheme="majorBidi"/>
          <w:b w:val="0"/>
          <w:bCs w:val="0"/>
        </w:rPr>
        <w:t>h (keyakinan) serta tata kaidah</w:t>
      </w:r>
      <w:r w:rsidRPr="000C46D2">
        <w:rPr>
          <w:rFonts w:asciiTheme="majorBidi" w:hAnsiTheme="majorBidi" w:cstheme="majorBidi"/>
          <w:b w:val="0"/>
          <w:bCs w:val="0"/>
        </w:rPr>
        <w:t xml:space="preserve"> dengan terencana dan terkontrol supaya bisa menanamkan nilai-nilai </w:t>
      </w:r>
      <w:r w:rsidRPr="000C46D2">
        <w:rPr>
          <w:rFonts w:asciiTheme="majorBidi" w:hAnsiTheme="majorBidi" w:cstheme="majorBidi"/>
          <w:b w:val="0"/>
          <w:bCs w:val="0"/>
        </w:rPr>
        <w:lastRenderedPageBreak/>
        <w:t>keagamaan yang berhubungan antara tuhan dan insan agar dapat kebenaran, kebahagiaan, serta keselamatan di dunia dan di akhirat.</w:t>
      </w:r>
    </w:p>
    <w:p w:rsidR="009E76DA" w:rsidRPr="000C46D2" w:rsidRDefault="009E76DA" w:rsidP="009E76DA">
      <w:pPr>
        <w:pStyle w:val="Heading1"/>
        <w:spacing w:line="480" w:lineRule="auto"/>
        <w:ind w:left="851" w:firstLine="567"/>
        <w:jc w:val="both"/>
        <w:rPr>
          <w:rFonts w:asciiTheme="majorBidi" w:hAnsiTheme="majorBidi" w:cstheme="majorBidi"/>
          <w:b w:val="0"/>
          <w:bCs w:val="0"/>
        </w:rPr>
      </w:pPr>
      <w:r w:rsidRPr="000C46D2">
        <w:rPr>
          <w:rFonts w:asciiTheme="majorBidi" w:hAnsiTheme="majorBidi" w:cstheme="majorBidi"/>
          <w:b w:val="0"/>
          <w:bCs w:val="0"/>
        </w:rPr>
        <w:t>Berdasarkan menurut teori beberapa para ahli, penulis dapat menyimpulkan bahwa pemahaman keagamaan yakni keahlian dari individu atau kelompok organisasi dalam seluruh wujud aktivitas untuk menafsirkan, mengenal, serta menguasai dengan baik terhadap ilmu Islam berdasarkan pengetahuan yang mereka terima supaya dapat menanamkan nilai-nilai agama dikehidupan mereka agar mendapatkan kebenaran, kebahagiaan, serta keselamatan di dunia dan di akhirat.</w:t>
      </w:r>
    </w:p>
    <w:p w:rsidR="009E76DA" w:rsidRPr="000C46D2" w:rsidRDefault="009E76DA" w:rsidP="009E76DA">
      <w:pPr>
        <w:pStyle w:val="Heading1"/>
        <w:numPr>
          <w:ilvl w:val="0"/>
          <w:numId w:val="6"/>
        </w:numPr>
        <w:spacing w:line="480" w:lineRule="auto"/>
        <w:ind w:left="851" w:hanging="284"/>
        <w:jc w:val="both"/>
        <w:rPr>
          <w:rFonts w:asciiTheme="majorBidi" w:hAnsiTheme="majorBidi" w:cstheme="majorBidi"/>
        </w:rPr>
      </w:pPr>
      <w:r w:rsidRPr="000C46D2">
        <w:rPr>
          <w:rFonts w:asciiTheme="majorBidi" w:hAnsiTheme="majorBidi" w:cstheme="majorBidi"/>
        </w:rPr>
        <w:t xml:space="preserve">Indikator Meningkatnya Pemahaman Keagamaan </w:t>
      </w:r>
    </w:p>
    <w:p w:rsidR="009E76DA" w:rsidRPr="000C46D2" w:rsidRDefault="009E76DA" w:rsidP="009E76DA">
      <w:pPr>
        <w:pStyle w:val="Heading1"/>
        <w:spacing w:line="480" w:lineRule="auto"/>
        <w:ind w:left="851" w:firstLine="567"/>
        <w:jc w:val="both"/>
        <w:rPr>
          <w:rFonts w:asciiTheme="majorBidi" w:hAnsiTheme="majorBidi" w:cstheme="majorBidi"/>
          <w:b w:val="0"/>
          <w:bCs w:val="0"/>
        </w:rPr>
      </w:pPr>
      <w:r w:rsidRPr="000C46D2">
        <w:rPr>
          <w:rFonts w:asciiTheme="majorBidi" w:hAnsiTheme="majorBidi" w:cstheme="majorBidi"/>
          <w:b w:val="0"/>
          <w:bCs w:val="0"/>
        </w:rPr>
        <w:t>Pemahaman keagamaan memiliki indikator atau tolak ukur yang penting dan harus diperhatikan. Sedangkan menurut Hisyam Zaini, indikator menigkatnya pemahaman keagamaan seseorang dapat dilihat dengan cara:</w:t>
      </w:r>
      <w:r w:rsidRPr="000C46D2">
        <w:rPr>
          <w:rStyle w:val="FootnoteReference"/>
          <w:rFonts w:asciiTheme="majorBidi" w:hAnsiTheme="majorBidi" w:cstheme="majorBidi"/>
          <w:b w:val="0"/>
          <w:bCs w:val="0"/>
        </w:rPr>
        <w:footnoteReference w:id="27"/>
      </w:r>
      <w:r w:rsidRPr="000C46D2">
        <w:rPr>
          <w:rFonts w:asciiTheme="majorBidi" w:hAnsiTheme="majorBidi" w:cstheme="majorBidi"/>
          <w:b w:val="0"/>
          <w:bCs w:val="0"/>
        </w:rPr>
        <w:t xml:space="preserve"> </w:t>
      </w:r>
    </w:p>
    <w:p w:rsidR="009E76DA" w:rsidRPr="000C46D2" w:rsidRDefault="009E76DA" w:rsidP="009E76DA">
      <w:pPr>
        <w:pStyle w:val="Heading1"/>
        <w:numPr>
          <w:ilvl w:val="0"/>
          <w:numId w:val="4"/>
        </w:numPr>
        <w:spacing w:line="480" w:lineRule="auto"/>
        <w:ind w:left="1134" w:hanging="283"/>
        <w:jc w:val="both"/>
        <w:rPr>
          <w:rFonts w:asciiTheme="majorBidi" w:hAnsiTheme="majorBidi" w:cstheme="majorBidi"/>
          <w:b w:val="0"/>
          <w:bCs w:val="0"/>
        </w:rPr>
      </w:pPr>
      <w:r w:rsidRPr="000C46D2">
        <w:rPr>
          <w:rFonts w:asciiTheme="majorBidi" w:hAnsiTheme="majorBidi" w:cstheme="majorBidi"/>
          <w:b w:val="0"/>
          <w:bCs w:val="0"/>
        </w:rPr>
        <w:t>Mampu menerjermahkan meteri yang disampaikan (ilmu yang didapat) dengan bahasanya sendiri.</w:t>
      </w:r>
    </w:p>
    <w:p w:rsidR="009E76DA" w:rsidRPr="000C46D2" w:rsidRDefault="009E76DA" w:rsidP="009E76DA">
      <w:pPr>
        <w:pStyle w:val="Heading1"/>
        <w:numPr>
          <w:ilvl w:val="0"/>
          <w:numId w:val="4"/>
        </w:numPr>
        <w:spacing w:line="480" w:lineRule="auto"/>
        <w:ind w:left="1134" w:hanging="283"/>
        <w:jc w:val="both"/>
        <w:rPr>
          <w:rFonts w:asciiTheme="majorBidi" w:hAnsiTheme="majorBidi" w:cstheme="majorBidi"/>
          <w:b w:val="0"/>
          <w:bCs w:val="0"/>
        </w:rPr>
      </w:pPr>
      <w:r w:rsidRPr="000C46D2">
        <w:rPr>
          <w:rFonts w:asciiTheme="majorBidi" w:hAnsiTheme="majorBidi" w:cstheme="majorBidi"/>
          <w:b w:val="0"/>
          <w:bCs w:val="0"/>
        </w:rPr>
        <w:t>Mampu mengartikan ilmu yang didapat dengan memberikan contoh, menyimpulkan, dan menjelaskannya secara baik.</w:t>
      </w:r>
    </w:p>
    <w:p w:rsidR="009E76DA" w:rsidRPr="000C46D2" w:rsidRDefault="009E76DA" w:rsidP="009E76DA">
      <w:pPr>
        <w:pStyle w:val="Heading1"/>
        <w:spacing w:line="480" w:lineRule="auto"/>
        <w:ind w:left="851" w:firstLine="567"/>
        <w:jc w:val="both"/>
        <w:rPr>
          <w:rFonts w:asciiTheme="majorBidi" w:hAnsiTheme="majorBidi" w:cstheme="majorBidi"/>
          <w:b w:val="0"/>
          <w:bCs w:val="0"/>
        </w:rPr>
      </w:pPr>
      <w:r w:rsidRPr="000C46D2">
        <w:rPr>
          <w:rFonts w:asciiTheme="majorBidi" w:hAnsiTheme="majorBidi" w:cstheme="majorBidi"/>
          <w:b w:val="0"/>
          <w:bCs w:val="0"/>
        </w:rPr>
        <w:t xml:space="preserve">Sedangkan menurut teori Stark dan Glock, menjelaskan bahwa tingkat pemahaman keagamaan seseorang dapat dilihat melalui dimensi pemahaman </w:t>
      </w:r>
      <w:r w:rsidRPr="000C46D2">
        <w:rPr>
          <w:rFonts w:asciiTheme="majorBidi" w:hAnsiTheme="majorBidi" w:cstheme="majorBidi"/>
          <w:b w:val="0"/>
          <w:bCs w:val="0"/>
        </w:rPr>
        <w:lastRenderedPageBreak/>
        <w:t>keagamaan yang terdiri dari lima macam, antara lain yakni:</w:t>
      </w:r>
      <w:r w:rsidRPr="000C46D2">
        <w:rPr>
          <w:rStyle w:val="FootnoteReference"/>
          <w:rFonts w:asciiTheme="majorBidi" w:hAnsiTheme="majorBidi" w:cstheme="majorBidi"/>
          <w:b w:val="0"/>
          <w:bCs w:val="0"/>
        </w:rPr>
        <w:footnoteReference w:id="28"/>
      </w:r>
    </w:p>
    <w:p w:rsidR="009E76DA" w:rsidRPr="000C46D2" w:rsidRDefault="009E76DA" w:rsidP="009E76DA">
      <w:pPr>
        <w:pStyle w:val="Heading1"/>
        <w:numPr>
          <w:ilvl w:val="0"/>
          <w:numId w:val="5"/>
        </w:numPr>
        <w:spacing w:line="480" w:lineRule="auto"/>
        <w:ind w:left="1134" w:hanging="283"/>
        <w:jc w:val="both"/>
        <w:rPr>
          <w:rFonts w:asciiTheme="majorBidi" w:hAnsiTheme="majorBidi" w:cstheme="majorBidi"/>
          <w:b w:val="0"/>
          <w:bCs w:val="0"/>
        </w:rPr>
      </w:pPr>
      <w:r w:rsidRPr="000C46D2">
        <w:rPr>
          <w:rFonts w:asciiTheme="majorBidi" w:hAnsiTheme="majorBidi" w:cstheme="majorBidi"/>
          <w:b w:val="0"/>
          <w:bCs w:val="0"/>
        </w:rPr>
        <w:t>Dimensi Ideologis (</w:t>
      </w:r>
      <w:r w:rsidRPr="000C46D2">
        <w:rPr>
          <w:rFonts w:asciiTheme="majorBidi" w:hAnsiTheme="majorBidi" w:cstheme="majorBidi"/>
          <w:b w:val="0"/>
          <w:bCs w:val="0"/>
          <w:i/>
          <w:iCs/>
        </w:rPr>
        <w:t>Ideologi Dimension</w:t>
      </w:r>
      <w:r w:rsidRPr="000C46D2">
        <w:rPr>
          <w:rFonts w:asciiTheme="majorBidi" w:hAnsiTheme="majorBidi" w:cstheme="majorBidi"/>
          <w:b w:val="0"/>
          <w:bCs w:val="0"/>
        </w:rPr>
        <w:t>)</w:t>
      </w:r>
    </w:p>
    <w:p w:rsidR="009E76DA" w:rsidRPr="000C46D2" w:rsidRDefault="009E76DA" w:rsidP="009E76DA">
      <w:pPr>
        <w:pStyle w:val="Heading1"/>
        <w:spacing w:line="480" w:lineRule="auto"/>
        <w:ind w:left="1134" w:firstLine="567"/>
        <w:jc w:val="both"/>
        <w:rPr>
          <w:rFonts w:asciiTheme="majorBidi" w:hAnsiTheme="majorBidi" w:cstheme="majorBidi"/>
          <w:b w:val="0"/>
          <w:bCs w:val="0"/>
        </w:rPr>
      </w:pPr>
      <w:r w:rsidRPr="000C46D2">
        <w:rPr>
          <w:rFonts w:asciiTheme="majorBidi" w:hAnsiTheme="majorBidi" w:cstheme="majorBidi"/>
          <w:b w:val="0"/>
          <w:bCs w:val="0"/>
        </w:rPr>
        <w:t xml:space="preserve">Dimensi ideologis merupakan dimensi yang berhubungan dengan doktrin agama atau kepercayaan seorang insan terhadap Tuhannya. Contohnya: insan percaya dengan hal-hal yang wajib ada pada Tuhan </w:t>
      </w:r>
    </w:p>
    <w:p w:rsidR="009E76DA" w:rsidRPr="000C46D2" w:rsidRDefault="009E76DA" w:rsidP="009E76DA">
      <w:pPr>
        <w:pStyle w:val="Heading1"/>
        <w:numPr>
          <w:ilvl w:val="0"/>
          <w:numId w:val="5"/>
        </w:numPr>
        <w:spacing w:line="480" w:lineRule="auto"/>
        <w:ind w:left="1134" w:hanging="283"/>
        <w:jc w:val="both"/>
        <w:rPr>
          <w:rFonts w:asciiTheme="majorBidi" w:hAnsiTheme="majorBidi" w:cstheme="majorBidi"/>
          <w:b w:val="0"/>
          <w:bCs w:val="0"/>
        </w:rPr>
      </w:pPr>
      <w:r w:rsidRPr="000C46D2">
        <w:rPr>
          <w:rFonts w:asciiTheme="majorBidi" w:hAnsiTheme="majorBidi" w:cstheme="majorBidi"/>
          <w:b w:val="0"/>
          <w:bCs w:val="0"/>
        </w:rPr>
        <w:t>Dimensi Intelektual (</w:t>
      </w:r>
      <w:r w:rsidRPr="000C46D2">
        <w:rPr>
          <w:rFonts w:asciiTheme="majorBidi" w:hAnsiTheme="majorBidi" w:cstheme="majorBidi"/>
          <w:b w:val="0"/>
          <w:bCs w:val="0"/>
          <w:i/>
          <w:iCs/>
        </w:rPr>
        <w:t>Intellectual Dimension</w:t>
      </w:r>
      <w:r w:rsidRPr="000C46D2">
        <w:rPr>
          <w:rFonts w:asciiTheme="majorBidi" w:hAnsiTheme="majorBidi" w:cstheme="majorBidi"/>
          <w:b w:val="0"/>
          <w:bCs w:val="0"/>
        </w:rPr>
        <w:t>)</w:t>
      </w:r>
    </w:p>
    <w:p w:rsidR="009E76DA" w:rsidRPr="000C46D2" w:rsidRDefault="009E76DA" w:rsidP="009E76DA">
      <w:pPr>
        <w:pStyle w:val="Heading1"/>
        <w:spacing w:line="480" w:lineRule="auto"/>
        <w:ind w:left="1134" w:firstLine="567"/>
        <w:jc w:val="both"/>
        <w:rPr>
          <w:rFonts w:asciiTheme="majorBidi" w:hAnsiTheme="majorBidi" w:cstheme="majorBidi"/>
          <w:b w:val="0"/>
          <w:bCs w:val="0"/>
        </w:rPr>
      </w:pPr>
      <w:r w:rsidRPr="000C46D2">
        <w:rPr>
          <w:rFonts w:asciiTheme="majorBidi" w:hAnsiTheme="majorBidi" w:cstheme="majorBidi"/>
          <w:b w:val="0"/>
          <w:bCs w:val="0"/>
        </w:rPr>
        <w:t>Dimensi intelektual merupakan dimensi yang menjelaskan seberapa dalam seseorang menerima dan mamahami nilai-nilai agama berdasarkan pengetahuan keagamaan yang dimilikinya. Contohnya: pengetahuan keagamaan seseorang atau insan mengenai ilmu fiqih Islam.</w:t>
      </w:r>
    </w:p>
    <w:p w:rsidR="009E76DA" w:rsidRPr="000C46D2" w:rsidRDefault="009E76DA" w:rsidP="009E76DA">
      <w:pPr>
        <w:pStyle w:val="Heading1"/>
        <w:numPr>
          <w:ilvl w:val="0"/>
          <w:numId w:val="5"/>
        </w:numPr>
        <w:spacing w:line="480" w:lineRule="auto"/>
        <w:ind w:left="1134" w:hanging="283"/>
        <w:jc w:val="both"/>
        <w:rPr>
          <w:rFonts w:asciiTheme="majorBidi" w:hAnsiTheme="majorBidi" w:cstheme="majorBidi"/>
          <w:b w:val="0"/>
          <w:bCs w:val="0"/>
        </w:rPr>
      </w:pPr>
      <w:r w:rsidRPr="000C46D2">
        <w:rPr>
          <w:rFonts w:asciiTheme="majorBidi" w:hAnsiTheme="majorBidi" w:cstheme="majorBidi"/>
          <w:b w:val="0"/>
          <w:bCs w:val="0"/>
        </w:rPr>
        <w:t>Dimensi Ritualistik (</w:t>
      </w:r>
      <w:r w:rsidRPr="000C46D2">
        <w:rPr>
          <w:rFonts w:asciiTheme="majorBidi" w:hAnsiTheme="majorBidi" w:cstheme="majorBidi"/>
          <w:b w:val="0"/>
          <w:bCs w:val="0"/>
          <w:i/>
          <w:iCs/>
        </w:rPr>
        <w:t>Ritualistic Dimension</w:t>
      </w:r>
      <w:r w:rsidRPr="000C46D2">
        <w:rPr>
          <w:rFonts w:asciiTheme="majorBidi" w:hAnsiTheme="majorBidi" w:cstheme="majorBidi"/>
          <w:b w:val="0"/>
          <w:bCs w:val="0"/>
        </w:rPr>
        <w:t>)</w:t>
      </w:r>
    </w:p>
    <w:p w:rsidR="009E76DA" w:rsidRPr="000C46D2" w:rsidRDefault="009E76DA" w:rsidP="009E76DA">
      <w:pPr>
        <w:pStyle w:val="Heading1"/>
        <w:spacing w:line="480" w:lineRule="auto"/>
        <w:ind w:left="1134" w:firstLine="567"/>
        <w:jc w:val="both"/>
        <w:rPr>
          <w:rFonts w:asciiTheme="majorBidi" w:hAnsiTheme="majorBidi" w:cstheme="majorBidi"/>
          <w:b w:val="0"/>
          <w:bCs w:val="0"/>
        </w:rPr>
      </w:pPr>
      <w:r w:rsidRPr="000C46D2">
        <w:rPr>
          <w:rFonts w:asciiTheme="majorBidi" w:hAnsiTheme="majorBidi" w:cstheme="majorBidi"/>
          <w:b w:val="0"/>
          <w:bCs w:val="0"/>
        </w:rPr>
        <w:t xml:space="preserve">Dimensi ritualistik merupakan dimensi yang berhubungan dengan perilaku atau aktivitas yang dilakukan sesuai dengan ketetapan atau perintah agama. Contohnya: melaksanakan sholat, puasa, dan lain sebagainya. </w:t>
      </w:r>
    </w:p>
    <w:p w:rsidR="009E76DA" w:rsidRPr="000C46D2" w:rsidRDefault="009E76DA" w:rsidP="009E76DA">
      <w:pPr>
        <w:pStyle w:val="Heading1"/>
        <w:numPr>
          <w:ilvl w:val="0"/>
          <w:numId w:val="5"/>
        </w:numPr>
        <w:spacing w:line="480" w:lineRule="auto"/>
        <w:ind w:left="1134" w:hanging="283"/>
        <w:jc w:val="both"/>
        <w:rPr>
          <w:rFonts w:asciiTheme="majorBidi" w:hAnsiTheme="majorBidi" w:cstheme="majorBidi"/>
          <w:b w:val="0"/>
          <w:bCs w:val="0"/>
        </w:rPr>
      </w:pPr>
      <w:r w:rsidRPr="000C46D2">
        <w:rPr>
          <w:rFonts w:asciiTheme="majorBidi" w:hAnsiTheme="majorBidi" w:cstheme="majorBidi"/>
          <w:b w:val="0"/>
          <w:bCs w:val="0"/>
        </w:rPr>
        <w:t>Dimensi Eksperensial (</w:t>
      </w:r>
      <w:r w:rsidRPr="000C46D2">
        <w:rPr>
          <w:rFonts w:asciiTheme="majorBidi" w:hAnsiTheme="majorBidi" w:cstheme="majorBidi"/>
          <w:b w:val="0"/>
          <w:bCs w:val="0"/>
          <w:i/>
          <w:iCs/>
        </w:rPr>
        <w:t>Experiential Dimension</w:t>
      </w:r>
      <w:r w:rsidRPr="000C46D2">
        <w:rPr>
          <w:rFonts w:asciiTheme="majorBidi" w:hAnsiTheme="majorBidi" w:cstheme="majorBidi"/>
          <w:b w:val="0"/>
          <w:bCs w:val="0"/>
        </w:rPr>
        <w:t>)</w:t>
      </w:r>
    </w:p>
    <w:p w:rsidR="009E76DA" w:rsidRDefault="009E76DA" w:rsidP="009E76DA">
      <w:pPr>
        <w:pStyle w:val="Heading1"/>
        <w:spacing w:line="480" w:lineRule="auto"/>
        <w:ind w:left="1134" w:firstLine="567"/>
        <w:jc w:val="both"/>
        <w:rPr>
          <w:rFonts w:asciiTheme="majorBidi" w:hAnsiTheme="majorBidi" w:cstheme="majorBidi"/>
          <w:b w:val="0"/>
          <w:bCs w:val="0"/>
        </w:rPr>
      </w:pPr>
      <w:r w:rsidRPr="000C46D2">
        <w:rPr>
          <w:rFonts w:asciiTheme="majorBidi" w:hAnsiTheme="majorBidi" w:cstheme="majorBidi"/>
          <w:b w:val="0"/>
          <w:bCs w:val="0"/>
        </w:rPr>
        <w:t>Dimensi eksperensial merupakan dimensi yang berhubungan dengan perasaan yang dirasakan oleh insan dalam menjalankan ajaran agama. Contohnya: kekhusyukan insan dalam melaksanakan sholat.</w:t>
      </w:r>
      <w:r w:rsidRPr="000C46D2">
        <w:rPr>
          <w:rStyle w:val="FootnoteReference"/>
          <w:rFonts w:asciiTheme="majorBidi" w:hAnsiTheme="majorBidi" w:cstheme="majorBidi"/>
          <w:b w:val="0"/>
          <w:bCs w:val="0"/>
        </w:rPr>
        <w:footnoteReference w:id="29"/>
      </w:r>
      <w:r w:rsidRPr="000C46D2">
        <w:rPr>
          <w:rFonts w:asciiTheme="majorBidi" w:hAnsiTheme="majorBidi" w:cstheme="majorBidi"/>
          <w:b w:val="0"/>
          <w:bCs w:val="0"/>
        </w:rPr>
        <w:t xml:space="preserve"> </w:t>
      </w:r>
    </w:p>
    <w:p w:rsidR="009E76DA" w:rsidRPr="000C46D2" w:rsidRDefault="009E76DA" w:rsidP="009E76DA">
      <w:pPr>
        <w:pStyle w:val="Heading1"/>
        <w:spacing w:line="480" w:lineRule="auto"/>
        <w:ind w:left="1134" w:firstLine="567"/>
        <w:jc w:val="both"/>
        <w:rPr>
          <w:rFonts w:asciiTheme="majorBidi" w:hAnsiTheme="majorBidi" w:cstheme="majorBidi"/>
          <w:b w:val="0"/>
          <w:bCs w:val="0"/>
        </w:rPr>
      </w:pPr>
    </w:p>
    <w:p w:rsidR="009E76DA" w:rsidRPr="000C46D2" w:rsidRDefault="009E76DA" w:rsidP="009E76DA">
      <w:pPr>
        <w:pStyle w:val="Heading1"/>
        <w:numPr>
          <w:ilvl w:val="0"/>
          <w:numId w:val="5"/>
        </w:numPr>
        <w:spacing w:line="480" w:lineRule="auto"/>
        <w:ind w:left="1134" w:hanging="283"/>
        <w:jc w:val="both"/>
        <w:rPr>
          <w:rFonts w:asciiTheme="majorBidi" w:hAnsiTheme="majorBidi" w:cstheme="majorBidi"/>
          <w:b w:val="0"/>
          <w:bCs w:val="0"/>
        </w:rPr>
      </w:pPr>
      <w:r w:rsidRPr="000C46D2">
        <w:rPr>
          <w:rFonts w:asciiTheme="majorBidi" w:hAnsiTheme="majorBidi" w:cstheme="majorBidi"/>
          <w:b w:val="0"/>
          <w:bCs w:val="0"/>
        </w:rPr>
        <w:lastRenderedPageBreak/>
        <w:t>Dimensi Konsekuensial (</w:t>
      </w:r>
      <w:r w:rsidRPr="000C46D2">
        <w:rPr>
          <w:rFonts w:asciiTheme="majorBidi" w:hAnsiTheme="majorBidi" w:cstheme="majorBidi"/>
          <w:b w:val="0"/>
          <w:bCs w:val="0"/>
          <w:i/>
          <w:iCs/>
        </w:rPr>
        <w:t>Conscequantial Dimension</w:t>
      </w:r>
      <w:r w:rsidRPr="000C46D2">
        <w:rPr>
          <w:rFonts w:asciiTheme="majorBidi" w:hAnsiTheme="majorBidi" w:cstheme="majorBidi"/>
          <w:b w:val="0"/>
          <w:bCs w:val="0"/>
        </w:rPr>
        <w:t>)</w:t>
      </w:r>
    </w:p>
    <w:p w:rsidR="009E76DA" w:rsidRPr="000C46D2" w:rsidRDefault="009E76DA" w:rsidP="009E76DA">
      <w:pPr>
        <w:pStyle w:val="Heading1"/>
        <w:spacing w:line="480" w:lineRule="auto"/>
        <w:ind w:left="1134" w:firstLine="567"/>
        <w:jc w:val="both"/>
        <w:rPr>
          <w:rFonts w:asciiTheme="majorBidi" w:hAnsiTheme="majorBidi" w:cstheme="majorBidi"/>
          <w:b w:val="0"/>
          <w:bCs w:val="0"/>
        </w:rPr>
      </w:pPr>
      <w:r w:rsidRPr="000C46D2">
        <w:rPr>
          <w:rFonts w:asciiTheme="majorBidi" w:hAnsiTheme="majorBidi" w:cstheme="majorBidi"/>
          <w:b w:val="0"/>
          <w:bCs w:val="0"/>
        </w:rPr>
        <w:t>Dimensi konsekuensial merupakan dimensi yang berhubungan dengan moral perilaku umum berupa dampak dari rasa keberagamaan atau ajaran agama. Contohnya: seseorang merasakan efek dari membaca Al-Qur’an setelah sholat subuh yakni dipermudahkan segala urusannya</w:t>
      </w:r>
    </w:p>
    <w:p w:rsidR="009E76DA" w:rsidRPr="000C46D2" w:rsidRDefault="009E76DA" w:rsidP="009E76DA">
      <w:pPr>
        <w:pStyle w:val="Heading1"/>
        <w:numPr>
          <w:ilvl w:val="1"/>
          <w:numId w:val="7"/>
        </w:numPr>
        <w:spacing w:line="480" w:lineRule="auto"/>
        <w:ind w:left="567" w:hanging="283"/>
        <w:rPr>
          <w:rFonts w:asciiTheme="majorBidi" w:hAnsiTheme="majorBidi" w:cstheme="majorBidi"/>
        </w:rPr>
      </w:pPr>
      <w:r w:rsidRPr="000C46D2">
        <w:rPr>
          <w:rFonts w:asciiTheme="majorBidi" w:hAnsiTheme="majorBidi" w:cstheme="majorBidi"/>
        </w:rPr>
        <w:t>Karyawan</w:t>
      </w:r>
    </w:p>
    <w:p w:rsidR="009E76DA" w:rsidRPr="000C46D2" w:rsidRDefault="009E76DA" w:rsidP="009E76DA">
      <w:pPr>
        <w:pStyle w:val="Heading1"/>
        <w:numPr>
          <w:ilvl w:val="3"/>
          <w:numId w:val="7"/>
        </w:numPr>
        <w:spacing w:line="480" w:lineRule="auto"/>
        <w:ind w:left="851" w:hanging="284"/>
        <w:rPr>
          <w:rFonts w:asciiTheme="majorBidi" w:hAnsiTheme="majorBidi" w:cstheme="majorBidi"/>
        </w:rPr>
      </w:pPr>
      <w:r w:rsidRPr="000C46D2">
        <w:rPr>
          <w:rFonts w:asciiTheme="majorBidi" w:hAnsiTheme="majorBidi" w:cstheme="majorBidi"/>
        </w:rPr>
        <w:t>Pengertian Karyawan</w:t>
      </w:r>
    </w:p>
    <w:p w:rsidR="009E76DA" w:rsidRPr="000C46D2" w:rsidRDefault="009E76DA" w:rsidP="009E76DA">
      <w:pPr>
        <w:pStyle w:val="Heading1"/>
        <w:spacing w:line="480" w:lineRule="auto"/>
        <w:ind w:left="851" w:firstLine="567"/>
        <w:jc w:val="both"/>
        <w:rPr>
          <w:rFonts w:asciiTheme="majorBidi" w:hAnsiTheme="majorBidi" w:cstheme="majorBidi"/>
          <w:b w:val="0"/>
          <w:bCs w:val="0"/>
        </w:rPr>
      </w:pPr>
      <w:r w:rsidRPr="000C46D2">
        <w:rPr>
          <w:rFonts w:asciiTheme="majorBidi" w:hAnsiTheme="majorBidi" w:cstheme="majorBidi"/>
          <w:b w:val="0"/>
          <w:bCs w:val="0"/>
        </w:rPr>
        <w:t>Menurut teori Hasibuan, karyawan dimaknai sebagai usaha dari setiap individu atau kelompok untuk memberikan jasa baik dalam bentuk pikiran maupun tenaganya kepada siapa saja yang membutuhkan dengan mendapatkan penghargaan dalam bentuk upah atau imbalan lainnya yang telah ditentukan dan disepakati oleh pihak tersebut.</w:t>
      </w:r>
      <w:r w:rsidRPr="000C46D2">
        <w:rPr>
          <w:rStyle w:val="FootnoteReference"/>
          <w:rFonts w:asciiTheme="majorBidi" w:hAnsiTheme="majorBidi" w:cstheme="majorBidi"/>
          <w:b w:val="0"/>
          <w:bCs w:val="0"/>
        </w:rPr>
        <w:footnoteReference w:id="30"/>
      </w:r>
      <w:r w:rsidRPr="000C46D2">
        <w:rPr>
          <w:rFonts w:asciiTheme="majorBidi" w:hAnsiTheme="majorBidi" w:cstheme="majorBidi"/>
          <w:b w:val="0"/>
          <w:bCs w:val="0"/>
        </w:rPr>
        <w:t xml:space="preserve">  </w:t>
      </w:r>
    </w:p>
    <w:p w:rsidR="009E76DA" w:rsidRDefault="009E76DA" w:rsidP="009E76DA">
      <w:pPr>
        <w:pStyle w:val="Heading1"/>
        <w:spacing w:line="480" w:lineRule="auto"/>
        <w:ind w:left="851" w:firstLine="567"/>
        <w:jc w:val="both"/>
        <w:rPr>
          <w:rFonts w:asciiTheme="majorBidi" w:hAnsiTheme="majorBidi" w:cstheme="majorBidi"/>
          <w:b w:val="0"/>
          <w:bCs w:val="0"/>
        </w:rPr>
      </w:pPr>
      <w:r w:rsidRPr="000C46D2">
        <w:rPr>
          <w:rFonts w:asciiTheme="majorBidi" w:hAnsiTheme="majorBidi" w:cstheme="majorBidi"/>
          <w:b w:val="0"/>
          <w:bCs w:val="0"/>
        </w:rPr>
        <w:t>Sedangkan menurut Soekidjo Notoatmodjo, karyawan merupakan sumber daya manusia yang memiliki kualitas dari dua aspek yakni aspek fisik maupun nonfisik berupa kemampuan dalam bekerja, berfikir, dan keterampilan seseorang.</w:t>
      </w:r>
      <w:r w:rsidRPr="000C46D2">
        <w:rPr>
          <w:rStyle w:val="FootnoteReference"/>
          <w:rFonts w:asciiTheme="majorBidi" w:hAnsiTheme="majorBidi" w:cstheme="majorBidi"/>
          <w:b w:val="0"/>
          <w:bCs w:val="0"/>
        </w:rPr>
        <w:footnoteReference w:id="31"/>
      </w:r>
      <w:r w:rsidRPr="000C46D2">
        <w:rPr>
          <w:rFonts w:asciiTheme="majorBidi" w:hAnsiTheme="majorBidi" w:cstheme="majorBidi"/>
          <w:b w:val="0"/>
          <w:bCs w:val="0"/>
        </w:rPr>
        <w:t xml:space="preserve"> Keberhasilan yang dicapai dari suatu instansi atau lembaga tidak lepas dari peran karyawan yang mempunyai kualifikasi yang kompeten serta manajemen instansi tersebut.  </w:t>
      </w:r>
    </w:p>
    <w:p w:rsidR="009E76DA" w:rsidRPr="000C46D2" w:rsidRDefault="009E76DA" w:rsidP="009E76DA">
      <w:pPr>
        <w:pStyle w:val="Heading1"/>
        <w:spacing w:line="480" w:lineRule="auto"/>
        <w:ind w:left="851" w:firstLine="567"/>
        <w:jc w:val="both"/>
        <w:rPr>
          <w:rFonts w:asciiTheme="majorBidi" w:hAnsiTheme="majorBidi" w:cstheme="majorBidi"/>
          <w:b w:val="0"/>
          <w:bCs w:val="0"/>
        </w:rPr>
      </w:pPr>
    </w:p>
    <w:p w:rsidR="009E76DA" w:rsidRPr="000C46D2" w:rsidRDefault="009E76DA" w:rsidP="009E76DA">
      <w:pPr>
        <w:pStyle w:val="Heading1"/>
        <w:numPr>
          <w:ilvl w:val="3"/>
          <w:numId w:val="7"/>
        </w:numPr>
        <w:spacing w:line="480" w:lineRule="auto"/>
        <w:ind w:left="851" w:hanging="284"/>
        <w:rPr>
          <w:rFonts w:asciiTheme="majorBidi" w:hAnsiTheme="majorBidi" w:cstheme="majorBidi"/>
        </w:rPr>
      </w:pPr>
      <w:r w:rsidRPr="000C46D2">
        <w:rPr>
          <w:rFonts w:asciiTheme="majorBidi" w:hAnsiTheme="majorBidi" w:cstheme="majorBidi"/>
        </w:rPr>
        <w:lastRenderedPageBreak/>
        <w:t>Indikator Peningkatan Karyawan</w:t>
      </w:r>
    </w:p>
    <w:p w:rsidR="009E76DA" w:rsidRPr="000C46D2" w:rsidRDefault="009E76DA" w:rsidP="009E76DA">
      <w:pPr>
        <w:pStyle w:val="Heading1"/>
        <w:spacing w:line="480" w:lineRule="auto"/>
        <w:ind w:left="851" w:firstLine="567"/>
        <w:jc w:val="both"/>
        <w:rPr>
          <w:rFonts w:asciiTheme="majorBidi" w:hAnsiTheme="majorBidi" w:cstheme="majorBidi"/>
          <w:b w:val="0"/>
          <w:bCs w:val="0"/>
        </w:rPr>
      </w:pPr>
      <w:r w:rsidRPr="000C46D2">
        <w:rPr>
          <w:rFonts w:asciiTheme="majorBidi" w:hAnsiTheme="majorBidi" w:cstheme="majorBidi"/>
          <w:b w:val="0"/>
          <w:bCs w:val="0"/>
        </w:rPr>
        <w:t>Indikator peningkatan karyawan perlu diperhatikan. Menurut Hasibuan, bentuk dari indikator peningkatan karyawan terbagi menjadi dua macam yakni peningkatan secara Informal dan peningkatan secara formal. Berikut ini penjelasan, yakni:</w:t>
      </w:r>
    </w:p>
    <w:p w:rsidR="009E76DA" w:rsidRPr="000C46D2" w:rsidRDefault="009E76DA" w:rsidP="009E76DA">
      <w:pPr>
        <w:pStyle w:val="Heading1"/>
        <w:numPr>
          <w:ilvl w:val="0"/>
          <w:numId w:val="2"/>
        </w:numPr>
        <w:spacing w:line="480" w:lineRule="auto"/>
        <w:ind w:left="1134" w:hanging="283"/>
        <w:jc w:val="both"/>
        <w:rPr>
          <w:rFonts w:asciiTheme="majorBidi" w:hAnsiTheme="majorBidi" w:cstheme="majorBidi"/>
          <w:b w:val="0"/>
          <w:bCs w:val="0"/>
        </w:rPr>
      </w:pPr>
      <w:r w:rsidRPr="000C46D2">
        <w:rPr>
          <w:rFonts w:asciiTheme="majorBidi" w:hAnsiTheme="majorBidi" w:cstheme="majorBidi"/>
          <w:b w:val="0"/>
          <w:bCs w:val="0"/>
        </w:rPr>
        <w:t>Peningkatan Secara Informal</w:t>
      </w:r>
    </w:p>
    <w:p w:rsidR="009E76DA" w:rsidRPr="000C46D2" w:rsidRDefault="009E76DA" w:rsidP="009E76DA">
      <w:pPr>
        <w:pStyle w:val="Heading1"/>
        <w:spacing w:line="480" w:lineRule="auto"/>
        <w:ind w:left="1134" w:firstLine="851"/>
        <w:jc w:val="both"/>
        <w:rPr>
          <w:b w:val="0"/>
          <w:bCs w:val="0"/>
        </w:rPr>
      </w:pPr>
      <w:r w:rsidRPr="000C46D2">
        <w:rPr>
          <w:b w:val="0"/>
          <w:bCs w:val="0"/>
        </w:rPr>
        <w:t>Peningkatan secara informal yakni karyawan berdasarkan keinginan atau usahanya sendiri dalam melatih dan mengembangkan dirinya dengan mempelajari buku-buku yang ada hubungannya dengan pekerjaan atau jabatannya. Peningkatan secara informal menampilkan kalau karyawan tersebut mempunyai keinginan keras buat maju dengan cara lebih meningkatkan keahlian kerjannya. Perihal ini berguna untuk industri ataupun lembaga sebab produktivitas kerja karyawan terus menjadi besar, disamping itu juga efisiensi serta produktivitasnya terus menjadi baik.</w:t>
      </w:r>
      <w:r w:rsidRPr="000C46D2">
        <w:rPr>
          <w:rStyle w:val="FootnoteReference"/>
          <w:b w:val="0"/>
          <w:bCs w:val="0"/>
        </w:rPr>
        <w:footnoteReference w:id="32"/>
      </w:r>
    </w:p>
    <w:p w:rsidR="009E76DA" w:rsidRPr="000C46D2" w:rsidRDefault="009E76DA" w:rsidP="009E76DA">
      <w:pPr>
        <w:pStyle w:val="Heading1"/>
        <w:numPr>
          <w:ilvl w:val="0"/>
          <w:numId w:val="2"/>
        </w:numPr>
        <w:spacing w:line="480" w:lineRule="auto"/>
        <w:ind w:left="1134" w:hanging="283"/>
        <w:jc w:val="both"/>
        <w:rPr>
          <w:b w:val="0"/>
          <w:bCs w:val="0"/>
        </w:rPr>
      </w:pPr>
      <w:r w:rsidRPr="000C46D2">
        <w:rPr>
          <w:b w:val="0"/>
          <w:bCs w:val="0"/>
        </w:rPr>
        <w:t xml:space="preserve">Peningkatan Secara Formal </w:t>
      </w:r>
    </w:p>
    <w:p w:rsidR="009E76DA" w:rsidRPr="000C46D2" w:rsidRDefault="009E76DA" w:rsidP="009E76DA">
      <w:pPr>
        <w:pStyle w:val="Heading1"/>
        <w:spacing w:line="480" w:lineRule="auto"/>
        <w:ind w:left="1134" w:firstLine="851"/>
        <w:jc w:val="both"/>
        <w:rPr>
          <w:b w:val="0"/>
          <w:bCs w:val="0"/>
        </w:rPr>
      </w:pPr>
      <w:r w:rsidRPr="000C46D2">
        <w:rPr>
          <w:b w:val="0"/>
          <w:bCs w:val="0"/>
        </w:rPr>
        <w:t xml:space="preserve">Peningkatan secara formal yakni karyawan ditugaskan oleh suatu industri atau lembaga untuk melaksanakan pembelajaran ataupun latihan, baik yang diarahkan industri ataupun yang dilaksanakan oleh lembaga-lembaga pembelajaran dan pelatihan lainnya. Peningkatan secara formal </w:t>
      </w:r>
      <w:r w:rsidRPr="000C46D2">
        <w:rPr>
          <w:b w:val="0"/>
          <w:bCs w:val="0"/>
        </w:rPr>
        <w:lastRenderedPageBreak/>
        <w:t>dilaksanakan oleh perusahaan atau lembaga dikarenakan kebutuhan dalam suatu pekerjaan saat ini maupun masa depan, sifatnya untuk meningkatan karir seorang karyawan.</w:t>
      </w:r>
    </w:p>
    <w:p w:rsidR="009E76DA" w:rsidRPr="000C46D2" w:rsidRDefault="009E76DA" w:rsidP="009E76DA">
      <w:pPr>
        <w:pStyle w:val="Heading1"/>
        <w:numPr>
          <w:ilvl w:val="0"/>
          <w:numId w:val="7"/>
        </w:numPr>
        <w:spacing w:line="480" w:lineRule="auto"/>
        <w:ind w:left="284" w:hanging="284"/>
      </w:pPr>
      <w:r w:rsidRPr="000C46D2">
        <w:t>Kerangka Berfikir</w:t>
      </w:r>
    </w:p>
    <w:p w:rsidR="009E76DA" w:rsidRPr="000C46D2" w:rsidRDefault="009E76DA" w:rsidP="009E76DA">
      <w:pPr>
        <w:pStyle w:val="ListParagraph"/>
        <w:spacing w:line="480" w:lineRule="auto"/>
        <w:ind w:left="284" w:firstLine="850"/>
        <w:rPr>
          <w:sz w:val="24"/>
          <w:szCs w:val="24"/>
        </w:rPr>
      </w:pPr>
      <w:r w:rsidRPr="000C46D2">
        <w:rPr>
          <w:sz w:val="24"/>
          <w:szCs w:val="24"/>
        </w:rPr>
        <w:t xml:space="preserve">Kerangka berfikir ini dibuat untuk memberikan gambaran yang lebih jelas mengenai inti dari penelitian, maka peneliti membuat suatu bagan kerangka berfikir sebagai berikut: </w:t>
      </w:r>
    </w:p>
    <w:p w:rsidR="009E76DA" w:rsidRPr="000C46D2" w:rsidRDefault="009E76DA" w:rsidP="009E76DA">
      <w:pPr>
        <w:pStyle w:val="ListParagraph"/>
        <w:spacing w:line="480" w:lineRule="auto"/>
        <w:ind w:left="284" w:firstLine="850"/>
        <w:rPr>
          <w:sz w:val="24"/>
          <w:szCs w:val="24"/>
        </w:rPr>
      </w:pPr>
      <w:r>
        <w:rPr>
          <w:noProof/>
          <w:lang w:val="en-US"/>
        </w:rPr>
        <mc:AlternateContent>
          <mc:Choice Requires="wpg">
            <w:drawing>
              <wp:anchor distT="0" distB="0" distL="114300" distR="114300" simplePos="0" relativeHeight="251659264" behindDoc="0" locked="0" layoutInCell="1" allowOverlap="1">
                <wp:simplePos x="0" y="0"/>
                <wp:positionH relativeFrom="column">
                  <wp:posOffset>292735</wp:posOffset>
                </wp:positionH>
                <wp:positionV relativeFrom="paragraph">
                  <wp:posOffset>220980</wp:posOffset>
                </wp:positionV>
                <wp:extent cx="4905375" cy="3504565"/>
                <wp:effectExtent l="0" t="0" r="28575" b="19685"/>
                <wp:wrapNone/>
                <wp:docPr id="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05375" cy="3504565"/>
                          <a:chOff x="-1" y="1871330"/>
                          <a:chExt cx="5117534" cy="2750388"/>
                        </a:xfrm>
                      </wpg:grpSpPr>
                      <wps:wsp>
                        <wps:cNvPr id="6" name="Text Box 10"/>
                        <wps:cNvSpPr txBox="1"/>
                        <wps:spPr>
                          <a:xfrm>
                            <a:off x="1" y="1871330"/>
                            <a:ext cx="5117532" cy="349885"/>
                          </a:xfrm>
                          <a:prstGeom prst="rect">
                            <a:avLst/>
                          </a:prstGeom>
                          <a:solidFill>
                            <a:sysClr val="window" lastClr="FFFFFF"/>
                          </a:solidFill>
                          <a:ln w="19050">
                            <a:solidFill>
                              <a:sysClr val="windowText" lastClr="000000"/>
                            </a:solidFill>
                          </a:ln>
                          <a:effectLst/>
                        </wps:spPr>
                        <wps:txbx>
                          <w:txbxContent>
                            <w:p w:rsidR="009E76DA" w:rsidRPr="00D61E4A" w:rsidRDefault="009E76DA" w:rsidP="009E76DA">
                              <w:pPr>
                                <w:spacing w:line="240" w:lineRule="auto"/>
                                <w:jc w:val="center"/>
                                <w:rPr>
                                  <w:rFonts w:asciiTheme="majorBidi" w:hAnsiTheme="majorBidi" w:cstheme="majorBidi"/>
                                </w:rPr>
                              </w:pPr>
                              <w:r>
                                <w:rPr>
                                  <w:rFonts w:asciiTheme="majorBidi" w:hAnsiTheme="majorBidi" w:cstheme="majorBidi"/>
                                </w:rPr>
                                <w:t xml:space="preserve">Implementasi </w:t>
                              </w:r>
                              <w:r w:rsidRPr="00D61E4A">
                                <w:rPr>
                                  <w:rFonts w:asciiTheme="majorBidi" w:hAnsiTheme="majorBidi" w:cstheme="majorBidi"/>
                                  <w:lang w:val="id-ID"/>
                                </w:rPr>
                                <w:t xml:space="preserve">Manajemen </w:t>
                              </w:r>
                              <w:r w:rsidRPr="00D61E4A">
                                <w:rPr>
                                  <w:rFonts w:asciiTheme="majorBidi" w:hAnsiTheme="majorBidi" w:cstheme="majorBidi"/>
                                </w:rPr>
                                <w:t>LDMI</w:t>
                              </w:r>
                            </w:p>
                            <w:p w:rsidR="009E76DA" w:rsidRPr="00871FDF" w:rsidRDefault="009E76DA" w:rsidP="009E76DA">
                              <w:pPr>
                                <w:jc w:val="bot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11"/>
                        <wps:cNvSpPr txBox="1"/>
                        <wps:spPr>
                          <a:xfrm>
                            <a:off x="78008" y="2774490"/>
                            <a:ext cx="804891" cy="292879"/>
                          </a:xfrm>
                          <a:prstGeom prst="rect">
                            <a:avLst/>
                          </a:prstGeom>
                          <a:solidFill>
                            <a:sysClr val="window" lastClr="FFFFFF"/>
                          </a:solidFill>
                          <a:ln w="19050">
                            <a:solidFill>
                              <a:sysClr val="windowText" lastClr="000000"/>
                            </a:solidFill>
                          </a:ln>
                          <a:effectLst/>
                        </wps:spPr>
                        <wps:txbx>
                          <w:txbxContent>
                            <w:p w:rsidR="009E76DA" w:rsidRPr="00073B69" w:rsidRDefault="009E76DA" w:rsidP="009E76DA">
                              <w:pPr>
                                <w:spacing w:line="240" w:lineRule="auto"/>
                                <w:jc w:val="center"/>
                                <w:rPr>
                                  <w:rFonts w:asciiTheme="majorBidi" w:hAnsiTheme="majorBidi" w:cstheme="majorBidi"/>
                                  <w:i/>
                                  <w:iCs/>
                                </w:rPr>
                              </w:pPr>
                              <w:r w:rsidRPr="00073B69">
                                <w:rPr>
                                  <w:rFonts w:asciiTheme="majorBidi" w:hAnsiTheme="majorBidi" w:cstheme="majorBidi"/>
                                  <w:i/>
                                  <w:iCs/>
                                </w:rPr>
                                <w:t>Planning</w:t>
                              </w:r>
                            </w:p>
                            <w:p w:rsidR="009E76DA" w:rsidRPr="00073B69" w:rsidRDefault="009E76DA" w:rsidP="009E76DA">
                              <w:pPr>
                                <w:spacing w:line="240" w:lineRule="auto"/>
                                <w:rPr>
                                  <w:rFonts w:asciiTheme="majorBidi" w:hAnsiTheme="majorBidi" w:cstheme="majorBidi"/>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13"/>
                        <wps:cNvSpPr txBox="1"/>
                        <wps:spPr>
                          <a:xfrm>
                            <a:off x="-1" y="3352075"/>
                            <a:ext cx="904263" cy="648335"/>
                          </a:xfrm>
                          <a:prstGeom prst="rect">
                            <a:avLst/>
                          </a:prstGeom>
                          <a:solidFill>
                            <a:sysClr val="window" lastClr="FFFFFF"/>
                          </a:solidFill>
                          <a:ln w="19050">
                            <a:solidFill>
                              <a:sysClr val="windowText" lastClr="000000"/>
                            </a:solidFill>
                          </a:ln>
                          <a:effectLst/>
                        </wps:spPr>
                        <wps:txbx>
                          <w:txbxContent>
                            <w:p w:rsidR="009E76DA" w:rsidRPr="00EA7DA4" w:rsidRDefault="009E76DA" w:rsidP="009E76DA">
                              <w:pPr>
                                <w:spacing w:line="240" w:lineRule="auto"/>
                                <w:ind w:left="0" w:firstLine="0"/>
                                <w:rPr>
                                  <w:rFonts w:asciiTheme="majorBidi" w:hAnsiTheme="majorBidi" w:cstheme="majorBidi"/>
                                </w:rPr>
                              </w:pPr>
                              <w:r w:rsidRPr="00EA7DA4">
                                <w:rPr>
                                  <w:rFonts w:asciiTheme="majorBidi" w:hAnsiTheme="majorBidi" w:cstheme="majorBidi"/>
                                  <w:lang w:val="id-ID"/>
                                </w:rPr>
                                <w:t>Penetapan tujuan dan program-program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20"/>
                        <wps:cNvSpPr txBox="1"/>
                        <wps:spPr>
                          <a:xfrm>
                            <a:off x="1071609" y="2774490"/>
                            <a:ext cx="884535" cy="292879"/>
                          </a:xfrm>
                          <a:prstGeom prst="rect">
                            <a:avLst/>
                          </a:prstGeom>
                          <a:solidFill>
                            <a:sysClr val="window" lastClr="FFFFFF"/>
                          </a:solidFill>
                          <a:ln w="19050">
                            <a:solidFill>
                              <a:sysClr val="windowText" lastClr="000000"/>
                            </a:solidFill>
                          </a:ln>
                          <a:effectLst/>
                        </wps:spPr>
                        <wps:txbx>
                          <w:txbxContent>
                            <w:p w:rsidR="009E76DA" w:rsidRPr="00073B69" w:rsidRDefault="009E76DA" w:rsidP="009E76DA">
                              <w:pPr>
                                <w:spacing w:line="240" w:lineRule="auto"/>
                                <w:jc w:val="center"/>
                                <w:rPr>
                                  <w:rFonts w:asciiTheme="majorBidi" w:hAnsiTheme="majorBidi" w:cstheme="majorBidi"/>
                                  <w:i/>
                                  <w:iCs/>
                                </w:rPr>
                              </w:pPr>
                              <w:r w:rsidRPr="00073B69">
                                <w:rPr>
                                  <w:rFonts w:asciiTheme="majorBidi" w:hAnsiTheme="majorBidi" w:cstheme="majorBidi"/>
                                  <w:i/>
                                  <w:iCs/>
                                </w:rPr>
                                <w:t>Organizing</w:t>
                              </w:r>
                            </w:p>
                            <w:p w:rsidR="009E76DA" w:rsidRPr="00073B69" w:rsidRDefault="009E76DA" w:rsidP="009E76DA">
                              <w:pPr>
                                <w:spacing w:line="240" w:lineRule="auto"/>
                                <w:ind w:left="0" w:firstLine="0"/>
                                <w:jc w:val="center"/>
                                <w:rPr>
                                  <w:rFonts w:asciiTheme="majorBidi" w:hAnsiTheme="majorBidi" w:cstheme="majorBidi"/>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21"/>
                        <wps:cNvCnPr/>
                        <wps:spPr>
                          <a:xfrm flipH="1">
                            <a:off x="475402" y="2510212"/>
                            <a:ext cx="4188607" cy="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Text Box 22"/>
                        <wps:cNvSpPr txBox="1"/>
                        <wps:spPr>
                          <a:xfrm>
                            <a:off x="2131242" y="2774490"/>
                            <a:ext cx="839907" cy="285707"/>
                          </a:xfrm>
                          <a:prstGeom prst="rect">
                            <a:avLst/>
                          </a:prstGeom>
                          <a:solidFill>
                            <a:sysClr val="window" lastClr="FFFFFF"/>
                          </a:solidFill>
                          <a:ln w="19050">
                            <a:solidFill>
                              <a:sysClr val="windowText" lastClr="000000"/>
                            </a:solidFill>
                          </a:ln>
                          <a:effectLst/>
                        </wps:spPr>
                        <wps:txbx>
                          <w:txbxContent>
                            <w:p w:rsidR="009E76DA" w:rsidRPr="00073B69" w:rsidRDefault="009E76DA" w:rsidP="009E76DA">
                              <w:pPr>
                                <w:spacing w:line="240" w:lineRule="auto"/>
                                <w:jc w:val="center"/>
                                <w:rPr>
                                  <w:rFonts w:asciiTheme="majorBidi" w:hAnsiTheme="majorBidi" w:cstheme="majorBidi"/>
                                  <w:i/>
                                  <w:iCs/>
                                </w:rPr>
                              </w:pPr>
                              <w:r w:rsidRPr="00073B69">
                                <w:rPr>
                                  <w:rFonts w:asciiTheme="majorBidi" w:hAnsiTheme="majorBidi" w:cstheme="majorBidi"/>
                                  <w:i/>
                                  <w:iCs/>
                                </w:rPr>
                                <w:t>Staffing</w:t>
                              </w:r>
                            </w:p>
                            <w:p w:rsidR="009E76DA" w:rsidRPr="00073B69" w:rsidRDefault="009E76DA" w:rsidP="009E76DA">
                              <w:pPr>
                                <w:spacing w:line="240" w:lineRule="auto"/>
                                <w:ind w:left="0" w:firstLine="0"/>
                                <w:jc w:val="center"/>
                                <w:rPr>
                                  <w:rFonts w:asciiTheme="majorBidi" w:hAnsiTheme="majorBidi" w:cstheme="majorBidi"/>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23"/>
                        <wps:cNvSpPr txBox="1"/>
                        <wps:spPr>
                          <a:xfrm>
                            <a:off x="4181740" y="2767825"/>
                            <a:ext cx="886110" cy="291953"/>
                          </a:xfrm>
                          <a:prstGeom prst="rect">
                            <a:avLst/>
                          </a:prstGeom>
                          <a:solidFill>
                            <a:sysClr val="window" lastClr="FFFFFF"/>
                          </a:solidFill>
                          <a:ln w="19050">
                            <a:solidFill>
                              <a:sysClr val="windowText" lastClr="000000"/>
                            </a:solidFill>
                          </a:ln>
                          <a:effectLst/>
                        </wps:spPr>
                        <wps:txbx>
                          <w:txbxContent>
                            <w:p w:rsidR="009E76DA" w:rsidRPr="00073B69" w:rsidRDefault="009E76DA" w:rsidP="009E76DA">
                              <w:pPr>
                                <w:spacing w:line="240" w:lineRule="auto"/>
                                <w:ind w:right="-18"/>
                                <w:rPr>
                                  <w:rFonts w:asciiTheme="majorBidi" w:hAnsiTheme="majorBidi" w:cstheme="majorBidi"/>
                                  <w:i/>
                                  <w:iCs/>
                                </w:rPr>
                              </w:pPr>
                              <w:r w:rsidRPr="00073B69">
                                <w:rPr>
                                  <w:rFonts w:asciiTheme="majorBidi" w:hAnsiTheme="majorBidi" w:cstheme="majorBidi"/>
                                  <w:i/>
                                  <w:iCs/>
                                </w:rPr>
                                <w:t>Controlling</w:t>
                              </w:r>
                            </w:p>
                            <w:p w:rsidR="009E76DA" w:rsidRPr="00073B69" w:rsidRDefault="009E76DA" w:rsidP="009E76DA">
                              <w:pPr>
                                <w:spacing w:line="240" w:lineRule="auto"/>
                                <w:ind w:right="-18"/>
                                <w:rPr>
                                  <w:rFonts w:asciiTheme="majorBidi" w:hAnsiTheme="majorBidi" w:cstheme="majorBidi"/>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24"/>
                        <wps:cNvSpPr txBox="1"/>
                        <wps:spPr>
                          <a:xfrm>
                            <a:off x="963731" y="3352075"/>
                            <a:ext cx="1167511" cy="648335"/>
                          </a:xfrm>
                          <a:prstGeom prst="rect">
                            <a:avLst/>
                          </a:prstGeom>
                          <a:solidFill>
                            <a:sysClr val="window" lastClr="FFFFFF"/>
                          </a:solidFill>
                          <a:ln w="19050">
                            <a:solidFill>
                              <a:sysClr val="windowText" lastClr="000000"/>
                            </a:solidFill>
                          </a:ln>
                          <a:effectLst/>
                        </wps:spPr>
                        <wps:txbx>
                          <w:txbxContent>
                            <w:p w:rsidR="009E76DA" w:rsidRPr="00EA7DA4" w:rsidRDefault="009E76DA" w:rsidP="009E76DA">
                              <w:pPr>
                                <w:spacing w:line="240" w:lineRule="auto"/>
                                <w:ind w:left="0" w:firstLine="0"/>
                                <w:jc w:val="both"/>
                                <w:rPr>
                                  <w:rFonts w:asciiTheme="majorBidi" w:hAnsiTheme="majorBidi" w:cstheme="majorBidi"/>
                                  <w:lang w:val="id-ID"/>
                                </w:rPr>
                              </w:pPr>
                              <w:r w:rsidRPr="00EA7DA4">
                                <w:rPr>
                                  <w:rFonts w:asciiTheme="majorBidi" w:hAnsiTheme="majorBidi" w:cstheme="majorBidi"/>
                                  <w:lang w:val="id-ID"/>
                                </w:rPr>
                                <w:t>Pe</w:t>
                              </w:r>
                              <w:r w:rsidRPr="00EA7DA4">
                                <w:rPr>
                                  <w:rFonts w:asciiTheme="majorBidi" w:hAnsiTheme="majorBidi" w:cstheme="majorBidi"/>
                                </w:rPr>
                                <w:t xml:space="preserve">mbagian </w:t>
                              </w:r>
                              <w:r w:rsidRPr="00EA7DA4">
                                <w:rPr>
                                  <w:rFonts w:asciiTheme="majorBidi" w:hAnsiTheme="majorBidi" w:cstheme="majorBidi"/>
                                  <w:lang w:val="id-ID"/>
                                </w:rPr>
                                <w:t xml:space="preserve">tugas, wewenang dan tanggungjawab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25"/>
                        <wps:cNvSpPr txBox="1"/>
                        <wps:spPr>
                          <a:xfrm>
                            <a:off x="2221263" y="3352074"/>
                            <a:ext cx="859510" cy="648335"/>
                          </a:xfrm>
                          <a:prstGeom prst="rect">
                            <a:avLst/>
                          </a:prstGeom>
                          <a:solidFill>
                            <a:sysClr val="window" lastClr="FFFFFF"/>
                          </a:solidFill>
                          <a:ln w="19050">
                            <a:solidFill>
                              <a:sysClr val="windowText" lastClr="000000"/>
                            </a:solidFill>
                          </a:ln>
                          <a:effectLst/>
                        </wps:spPr>
                        <wps:txbx>
                          <w:txbxContent>
                            <w:p w:rsidR="009E76DA" w:rsidRPr="00EA7DA4" w:rsidRDefault="009E76DA" w:rsidP="009E76DA">
                              <w:pPr>
                                <w:spacing w:line="240" w:lineRule="auto"/>
                                <w:ind w:left="0" w:firstLine="0"/>
                                <w:rPr>
                                  <w:rFonts w:asciiTheme="majorBidi" w:hAnsiTheme="majorBidi" w:cstheme="majorBidi"/>
                                </w:rPr>
                              </w:pPr>
                              <w:r w:rsidRPr="00EA7DA4">
                                <w:rPr>
                                  <w:rFonts w:asciiTheme="majorBidi" w:hAnsiTheme="majorBidi" w:cstheme="majorBidi"/>
                                </w:rPr>
                                <w:t xml:space="preserve">Penarikan dan pelatihan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26"/>
                        <wps:cNvSpPr txBox="1"/>
                        <wps:spPr>
                          <a:xfrm>
                            <a:off x="4233514" y="3336499"/>
                            <a:ext cx="834335" cy="663910"/>
                          </a:xfrm>
                          <a:prstGeom prst="rect">
                            <a:avLst/>
                          </a:prstGeom>
                          <a:solidFill>
                            <a:sysClr val="window" lastClr="FFFFFF"/>
                          </a:solidFill>
                          <a:ln w="19050">
                            <a:solidFill>
                              <a:sysClr val="windowText" lastClr="000000"/>
                            </a:solidFill>
                          </a:ln>
                          <a:effectLst/>
                        </wps:spPr>
                        <wps:txbx>
                          <w:txbxContent>
                            <w:p w:rsidR="009E76DA" w:rsidRPr="00EA7DA4" w:rsidRDefault="009E76DA" w:rsidP="009E76DA">
                              <w:pPr>
                                <w:spacing w:line="240" w:lineRule="auto"/>
                                <w:ind w:left="0" w:firstLine="0"/>
                                <w:rPr>
                                  <w:rFonts w:asciiTheme="majorBidi" w:hAnsiTheme="majorBidi" w:cstheme="majorBidi"/>
                                  <w:lang w:val="id-ID"/>
                                </w:rPr>
                              </w:pPr>
                              <w:r w:rsidRPr="00EA7DA4">
                                <w:rPr>
                                  <w:rFonts w:asciiTheme="majorBidi" w:hAnsiTheme="majorBidi" w:cstheme="majorBidi"/>
                                  <w:lang w:val="id-ID"/>
                                </w:rPr>
                                <w:t xml:space="preserve">Pelaporan dan </w:t>
                              </w:r>
                              <w:r w:rsidRPr="00EA7DA4">
                                <w:rPr>
                                  <w:rFonts w:asciiTheme="majorBidi" w:hAnsiTheme="majorBidi" w:cstheme="majorBidi"/>
                                  <w:i/>
                                  <w:iCs/>
                                  <w:lang w:val="id-ID"/>
                                </w:rPr>
                                <w:t>follow up</w:t>
                              </w:r>
                              <w:r w:rsidRPr="00EA7DA4">
                                <w:rPr>
                                  <w:rFonts w:asciiTheme="majorBidi" w:hAnsiTheme="majorBidi" w:cstheme="majorBidi"/>
                                  <w:lang w:val="id-ID"/>
                                </w:rPr>
                                <w:t xml:space="preserve"> hasil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Arrow Connector 27"/>
                        <wps:cNvCnPr/>
                        <wps:spPr>
                          <a:xfrm>
                            <a:off x="472507" y="4000410"/>
                            <a:ext cx="0" cy="274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Text Box 32"/>
                        <wps:cNvSpPr txBox="1"/>
                        <wps:spPr>
                          <a:xfrm>
                            <a:off x="0" y="4271833"/>
                            <a:ext cx="5067849" cy="349885"/>
                          </a:xfrm>
                          <a:prstGeom prst="rect">
                            <a:avLst/>
                          </a:prstGeom>
                          <a:solidFill>
                            <a:sysClr val="window" lastClr="FFFFFF"/>
                          </a:solidFill>
                          <a:ln w="19050">
                            <a:solidFill>
                              <a:sysClr val="windowText" lastClr="000000"/>
                            </a:solidFill>
                          </a:ln>
                          <a:effectLst/>
                        </wps:spPr>
                        <wps:txbx>
                          <w:txbxContent>
                            <w:p w:rsidR="009E76DA" w:rsidRPr="00D61E4A" w:rsidRDefault="009E76DA" w:rsidP="009E76DA">
                              <w:pPr>
                                <w:spacing w:line="240" w:lineRule="auto"/>
                                <w:jc w:val="center"/>
                                <w:rPr>
                                  <w:rFonts w:asciiTheme="majorBidi" w:hAnsiTheme="majorBidi" w:cstheme="majorBidi"/>
                                  <w:lang w:val="id-ID"/>
                                </w:rPr>
                              </w:pPr>
                              <w:r w:rsidRPr="00D61E4A">
                                <w:rPr>
                                  <w:rFonts w:asciiTheme="majorBidi" w:hAnsiTheme="majorBidi" w:cstheme="majorBidi"/>
                                  <w:lang w:val="id-ID"/>
                                </w:rPr>
                                <w:t>Peningkatan Pemahaman Keagamaan Karyawan</w:t>
                              </w:r>
                            </w:p>
                            <w:p w:rsidR="009E76DA" w:rsidRPr="00871FDF" w:rsidRDefault="009E76DA" w:rsidP="009E76DA">
                              <w:pPr>
                                <w:jc w:val="both"/>
                                <w:rPr>
                                  <w:sz w:val="24"/>
                                  <w:szCs w:val="24"/>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Arrow Connector 38"/>
                        <wps:cNvCnPr/>
                        <wps:spPr>
                          <a:xfrm>
                            <a:off x="3590781" y="3980842"/>
                            <a:ext cx="0" cy="274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39"/>
                        <wps:cNvCnPr/>
                        <wps:spPr>
                          <a:xfrm>
                            <a:off x="4664009" y="3993932"/>
                            <a:ext cx="0" cy="274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40"/>
                        <wps:cNvCnPr/>
                        <wps:spPr>
                          <a:xfrm>
                            <a:off x="1518682" y="4000410"/>
                            <a:ext cx="0" cy="274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41"/>
                        <wps:cNvCnPr/>
                        <wps:spPr>
                          <a:xfrm>
                            <a:off x="475484" y="3077120"/>
                            <a:ext cx="0" cy="274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45"/>
                        <wps:cNvCnPr/>
                        <wps:spPr>
                          <a:xfrm>
                            <a:off x="1509934" y="2510212"/>
                            <a:ext cx="0" cy="274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46"/>
                        <wps:cNvCnPr/>
                        <wps:spPr>
                          <a:xfrm>
                            <a:off x="3577304" y="2510212"/>
                            <a:ext cx="13" cy="26427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47"/>
                        <wps:cNvCnPr/>
                        <wps:spPr>
                          <a:xfrm>
                            <a:off x="473996" y="2510212"/>
                            <a:ext cx="0" cy="274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48"/>
                        <wps:cNvCnPr/>
                        <wps:spPr>
                          <a:xfrm>
                            <a:off x="4664009" y="2510212"/>
                            <a:ext cx="1" cy="25761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52"/>
                        <wps:cNvCnPr/>
                        <wps:spPr>
                          <a:xfrm flipH="1">
                            <a:off x="2551195" y="2221215"/>
                            <a:ext cx="1" cy="56395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55"/>
                        <wps:cNvCnPr/>
                        <wps:spPr>
                          <a:xfrm>
                            <a:off x="1509924" y="3067369"/>
                            <a:ext cx="0" cy="274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57"/>
                        <wps:cNvCnPr/>
                        <wps:spPr>
                          <a:xfrm>
                            <a:off x="2551196" y="3060197"/>
                            <a:ext cx="0" cy="28375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58"/>
                        <wps:cNvCnPr/>
                        <wps:spPr>
                          <a:xfrm>
                            <a:off x="4664010" y="3052417"/>
                            <a:ext cx="0" cy="274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59" o:spid="_x0000_s1026" style="position:absolute;left:0;text-align:left;margin-left:23.05pt;margin-top:17.4pt;width:386.25pt;height:275.95pt;z-index:251659264;mso-width-relative:margin;mso-height-relative:margin" coordorigin=",18713" coordsize="51175,27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">
                <v:shapetype id="_x0000_t202" coordsize="21600,21600" o:spt="202" path="m,l,21600r21600,l21600,xe">
                  <v:stroke joinstyle="miter"/>
                  <v:path gradientshapeok="t" o:connecttype="rect"/>
                </v:shapetype>
                <v:shape id="Text Box 10" o:spid="_x0000_s1027" type="#_x0000_t202" style="position:absolute;top:18713;width:51175;height:3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wkBMMA&#10;AADaAAAADwAAAGRycy9kb3ducmV2LnhtbESPS2vDMBCE74X8B7GF3hq5aROCG8WYlFJDIJCH74u1&#10;flBrZSQ1dv99VQjkOMzMN8wmm0wvruR8Z1nByzwBQVxZ3XGj4HL+fF6D8AFZY2+ZFPySh2w7e9hg&#10;qu3IR7qeQiMihH2KCtoQhlRKX7Vk0M/tQBy92jqDIUrXSO1wjHDTy0WSrKTBjuNCiwPtWqq+Tz9G&#10;Adfl61eX7/aFm4bD+u3Dl8tDpdTT45S/gwg0hXv41i60ghX8X4k3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wkBMMAAADaAAAADwAAAAAAAAAAAAAAAACYAgAAZHJzL2Rv&#10;d25yZXYueG1sUEsFBgAAAAAEAAQA9QAAAIgDAAAAAA==&#10;" fillcolor="window" strokecolor="windowText" strokeweight="1.5pt">
                  <v:textbox>
                    <w:txbxContent>
                      <w:p w:rsidR="009E76DA" w:rsidRPr="00D61E4A" w:rsidRDefault="009E76DA" w:rsidP="009E76DA">
                        <w:pPr>
                          <w:spacing w:line="240" w:lineRule="auto"/>
                          <w:jc w:val="center"/>
                          <w:rPr>
                            <w:rFonts w:asciiTheme="majorBidi" w:hAnsiTheme="majorBidi" w:cstheme="majorBidi"/>
                          </w:rPr>
                        </w:pPr>
                        <w:r>
                          <w:rPr>
                            <w:rFonts w:asciiTheme="majorBidi" w:hAnsiTheme="majorBidi" w:cstheme="majorBidi"/>
                          </w:rPr>
                          <w:t xml:space="preserve">Implementasi </w:t>
                        </w:r>
                        <w:r w:rsidRPr="00D61E4A">
                          <w:rPr>
                            <w:rFonts w:asciiTheme="majorBidi" w:hAnsiTheme="majorBidi" w:cstheme="majorBidi"/>
                            <w:lang w:val="id-ID"/>
                          </w:rPr>
                          <w:t xml:space="preserve">Manajemen </w:t>
                        </w:r>
                        <w:r w:rsidRPr="00D61E4A">
                          <w:rPr>
                            <w:rFonts w:asciiTheme="majorBidi" w:hAnsiTheme="majorBidi" w:cstheme="majorBidi"/>
                          </w:rPr>
                          <w:t>LDMI</w:t>
                        </w:r>
                      </w:p>
                      <w:p w:rsidR="009E76DA" w:rsidRPr="00871FDF" w:rsidRDefault="009E76DA" w:rsidP="009E76DA">
                        <w:pPr>
                          <w:jc w:val="both"/>
                          <w:rPr>
                            <w:sz w:val="24"/>
                            <w:szCs w:val="24"/>
                          </w:rPr>
                        </w:pPr>
                      </w:p>
                    </w:txbxContent>
                  </v:textbox>
                </v:shape>
                <v:shape id="Text Box 11" o:spid="_x0000_s1028" type="#_x0000_t202" style="position:absolute;left:780;top:27744;width:8048;height:2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Bn8EA&#10;AADaAAAADwAAAGRycy9kb3ducmV2LnhtbESPQYvCMBSE74L/ITzBm6a66krXKOIiCoJgd70/mmdb&#10;bF5KErX+e7Ow4HGYmW+Yxao1tbiT85VlBaNhAoI4t7riQsHvz3YwB+EDssbaMil4kofVsttZYKrt&#10;g090z0IhIoR9igrKEJpUSp+XZNAPbUMcvYt1BkOUrpDa4SPCTS3HSTKTBiuOCyU2tCkpv2Y3o4Av&#10;549dtd4c9q5tjvPJtz9Pj7lS/V67/gIRqA3v8H97rxV8wt+Ve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AgZ/BAAAA2gAAAA8AAAAAAAAAAAAAAAAAmAIAAGRycy9kb3du&#10;cmV2LnhtbFBLBQYAAAAABAAEAPUAAACGAwAAAAA=&#10;" fillcolor="window" strokecolor="windowText" strokeweight="1.5pt">
                  <v:textbox>
                    <w:txbxContent>
                      <w:p w:rsidR="009E76DA" w:rsidRPr="00073B69" w:rsidRDefault="009E76DA" w:rsidP="009E76DA">
                        <w:pPr>
                          <w:spacing w:line="240" w:lineRule="auto"/>
                          <w:jc w:val="center"/>
                          <w:rPr>
                            <w:rFonts w:asciiTheme="majorBidi" w:hAnsiTheme="majorBidi" w:cstheme="majorBidi"/>
                            <w:i/>
                            <w:iCs/>
                          </w:rPr>
                        </w:pPr>
                        <w:r w:rsidRPr="00073B69">
                          <w:rPr>
                            <w:rFonts w:asciiTheme="majorBidi" w:hAnsiTheme="majorBidi" w:cstheme="majorBidi"/>
                            <w:i/>
                            <w:iCs/>
                          </w:rPr>
                          <w:t>Planning</w:t>
                        </w:r>
                      </w:p>
                      <w:p w:rsidR="009E76DA" w:rsidRPr="00073B69" w:rsidRDefault="009E76DA" w:rsidP="009E76DA">
                        <w:pPr>
                          <w:spacing w:line="240" w:lineRule="auto"/>
                          <w:rPr>
                            <w:rFonts w:asciiTheme="majorBidi" w:hAnsiTheme="majorBidi" w:cstheme="majorBidi"/>
                            <w:lang w:val="id-ID"/>
                          </w:rPr>
                        </w:pPr>
                      </w:p>
                    </w:txbxContent>
                  </v:textbox>
                </v:shape>
                <v:shape id="Text Box 13" o:spid="_x0000_s1029" type="#_x0000_t202" style="position:absolute;top:33520;width:9042;height:6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8V7b4A&#10;AADaAAAADwAAAGRycy9kb3ducmV2LnhtbERPy4rCMBTdC/5DuMLsNHVGRTpGEQdRGBCs0/2luX1g&#10;c1OSqPXvzWLA5eG8V5vetOJOzjeWFUwnCQjiwuqGKwV/l/14CcIHZI2tZVLwJA+b9XCwwlTbB5/p&#10;noVKxBD2KSqoQ+hSKX1Rk0E/sR1x5ErrDIYIXSW1w0cMN638TJKFNNhwbKixo11NxTW7GQVc5l+H&#10;Zrv7Pbq+Oy1nPz6fnwqlPkb99htEoD68xf/uo1YQt8Yr8Qb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KfFe2+AAAA2gAAAA8AAAAAAAAAAAAAAAAAmAIAAGRycy9kb3ducmV2&#10;LnhtbFBLBQYAAAAABAAEAPUAAACDAwAAAAA=&#10;" fillcolor="window" strokecolor="windowText" strokeweight="1.5pt">
                  <v:textbox>
                    <w:txbxContent>
                      <w:p w:rsidR="009E76DA" w:rsidRPr="00EA7DA4" w:rsidRDefault="009E76DA" w:rsidP="009E76DA">
                        <w:pPr>
                          <w:spacing w:line="240" w:lineRule="auto"/>
                          <w:ind w:left="0" w:firstLine="0"/>
                          <w:rPr>
                            <w:rFonts w:asciiTheme="majorBidi" w:hAnsiTheme="majorBidi" w:cstheme="majorBidi"/>
                          </w:rPr>
                        </w:pPr>
                        <w:r w:rsidRPr="00EA7DA4">
                          <w:rPr>
                            <w:rFonts w:asciiTheme="majorBidi" w:hAnsiTheme="majorBidi" w:cstheme="majorBidi"/>
                            <w:lang w:val="id-ID"/>
                          </w:rPr>
                          <w:t>Penetapan tujuan dan program-program</w:t>
                        </w:r>
                      </w:p>
                    </w:txbxContent>
                  </v:textbox>
                </v:shape>
                <v:shape id="Text Box 20" o:spid="_x0000_s1030" type="#_x0000_t202" style="position:absolute;left:10716;top:27744;width:8845;height:2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wdsEA&#10;AADaAAAADwAAAGRycy9kb3ducmV2LnhtbESPQYvCMBSE74L/ITzBm6a6Km7XKOIiCoJgd70/mmdb&#10;bF5KErX+e7Ow4HGYmW+Yxao1tbiT85VlBaNhAoI4t7riQsHvz3YwB+EDssbaMil4kofVsttZYKrt&#10;g090z0IhIoR9igrKEJpUSp+XZNAPbUMcvYt1BkOUrpDa4SPCTS3HSTKTBiuOCyU2tCkpv2Y3o4Av&#10;549dtd4c9q5tjvPJtz9Pj7lS/V67/gIRqA3v8H97rxV8wt+Ve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TsHbBAAAA2gAAAA8AAAAAAAAAAAAAAAAAmAIAAGRycy9kb3du&#10;cmV2LnhtbFBLBQYAAAAABAAEAPUAAACGAwAAAAA=&#10;" fillcolor="window" strokecolor="windowText" strokeweight="1.5pt">
                  <v:textbox>
                    <w:txbxContent>
                      <w:p w:rsidR="009E76DA" w:rsidRPr="00073B69" w:rsidRDefault="009E76DA" w:rsidP="009E76DA">
                        <w:pPr>
                          <w:spacing w:line="240" w:lineRule="auto"/>
                          <w:jc w:val="center"/>
                          <w:rPr>
                            <w:rFonts w:asciiTheme="majorBidi" w:hAnsiTheme="majorBidi" w:cstheme="majorBidi"/>
                            <w:i/>
                            <w:iCs/>
                          </w:rPr>
                        </w:pPr>
                        <w:r w:rsidRPr="00073B69">
                          <w:rPr>
                            <w:rFonts w:asciiTheme="majorBidi" w:hAnsiTheme="majorBidi" w:cstheme="majorBidi"/>
                            <w:i/>
                            <w:iCs/>
                          </w:rPr>
                          <w:t>Organizing</w:t>
                        </w:r>
                      </w:p>
                      <w:p w:rsidR="009E76DA" w:rsidRPr="00073B69" w:rsidRDefault="009E76DA" w:rsidP="009E76DA">
                        <w:pPr>
                          <w:spacing w:line="240" w:lineRule="auto"/>
                          <w:ind w:left="0" w:firstLine="0"/>
                          <w:jc w:val="center"/>
                          <w:rPr>
                            <w:rFonts w:asciiTheme="majorBidi" w:hAnsiTheme="majorBidi" w:cstheme="majorBidi"/>
                            <w:lang w:val="id-ID"/>
                          </w:rPr>
                        </w:pPr>
                      </w:p>
                    </w:txbxContent>
                  </v:textbox>
                </v:shape>
                <v:line id="Straight Connector 21" o:spid="_x0000_s1031" style="position:absolute;flip:x;visibility:visible;mso-wrap-style:square" from="4754,25102" to="46640,25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vbUcMAAADbAAAADwAAAGRycy9kb3ducmV2LnhtbESPQWvCQBCF7wX/wzJCb3UT0VKiq1Sx&#10;Ij2Uqu19yI6b0OxsyK4a/33nIHib4b1575v5sveNulAX68AG8lEGirgMtmZn4Of48fIGKiZki01g&#10;MnCjCMvF4GmOhQ1X3tPlkJySEI4FGqhSagutY1mRxzgKLbFop9B5TLJ2TtsOrxLuGz3OslftsWZp&#10;qLCldUXl3+HsDWzQbif7z+nGHr++nZv0ebb6zY15HvbvM1CJ+vQw3693VvCFXn6RAf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L21HDAAAA2wAAAA8AAAAAAAAAAAAA&#10;AAAAoQIAAGRycy9kb3ducmV2LnhtbFBLBQYAAAAABAAEAPkAAACRAwAAAAA=&#10;" strokecolor="black [3213]" strokeweight="1.5pt"/>
                <v:shape id="_x0000_s1032" type="#_x0000_t202" style="position:absolute;left:21312;top:27744;width:839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vtIL8A&#10;AADbAAAADwAAAGRycy9kb3ducmV2LnhtbERPy6rCMBDdC/5DGMGdpj6uSDWKKKJwQfC1H5qxLTaT&#10;kkStf2+EC3c3h/Oc+bIxlXiS86VlBYN+AoI4s7rkXMHlvO1NQfiArLGyTAre5GG5aLfmmGr74iM9&#10;TyEXMYR9igqKEOpUSp8VZND3bU0cuZt1BkOELpfa4SuGm0oOk2QiDZYcGwqsaV1Qdj89jAK+XUe7&#10;crX+3bumPkzHG3/9OWRKdTvNagYiUBP+xX/uvY7zB/D9JR4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2+0gvwAAANsAAAAPAAAAAAAAAAAAAAAAAJgCAABkcnMvZG93bnJl&#10;di54bWxQSwUGAAAAAAQABAD1AAAAhAMAAAAA&#10;" fillcolor="window" strokecolor="windowText" strokeweight="1.5pt">
                  <v:textbox>
                    <w:txbxContent>
                      <w:p w:rsidR="009E76DA" w:rsidRPr="00073B69" w:rsidRDefault="009E76DA" w:rsidP="009E76DA">
                        <w:pPr>
                          <w:spacing w:line="240" w:lineRule="auto"/>
                          <w:jc w:val="center"/>
                          <w:rPr>
                            <w:rFonts w:asciiTheme="majorBidi" w:hAnsiTheme="majorBidi" w:cstheme="majorBidi"/>
                            <w:i/>
                            <w:iCs/>
                          </w:rPr>
                        </w:pPr>
                        <w:r w:rsidRPr="00073B69">
                          <w:rPr>
                            <w:rFonts w:asciiTheme="majorBidi" w:hAnsiTheme="majorBidi" w:cstheme="majorBidi"/>
                            <w:i/>
                            <w:iCs/>
                          </w:rPr>
                          <w:t>Staffing</w:t>
                        </w:r>
                      </w:p>
                      <w:p w:rsidR="009E76DA" w:rsidRPr="00073B69" w:rsidRDefault="009E76DA" w:rsidP="009E76DA">
                        <w:pPr>
                          <w:spacing w:line="240" w:lineRule="auto"/>
                          <w:ind w:left="0" w:firstLine="0"/>
                          <w:jc w:val="center"/>
                          <w:rPr>
                            <w:rFonts w:asciiTheme="majorBidi" w:hAnsiTheme="majorBidi" w:cstheme="majorBidi"/>
                            <w:lang w:val="id-ID"/>
                          </w:rPr>
                        </w:pPr>
                      </w:p>
                    </w:txbxContent>
                  </v:textbox>
                </v:shape>
                <v:shape id="Text Box 23" o:spid="_x0000_s1033" type="#_x0000_t202" style="position:absolute;left:41817;top:27678;width:8861;height:2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lzV8EA&#10;AADbAAAADwAAAGRycy9kb3ducmV2LnhtbERP22rCQBB9L/gPywh9azaNbZE0q4giFQqCaX0fspML&#10;zc6G3TXGv3cLhb7N4VynWE+mFyM531lW8JykIIgrqztuFHx/7Z+WIHxA1thbJgU38rBezR4KzLW9&#10;8onGMjQihrDPUUEbwpBL6auWDPrEDsSRq60zGCJ0jdQOrzHc9DJL0zdpsOPY0OJA25aqn/JiFHB9&#10;Xnx0m+3nwU3Dcfmy8+fXY6XU43zavIMINIV/8Z/7oOP8DH5/i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Jc1fBAAAA2wAAAA8AAAAAAAAAAAAAAAAAmAIAAGRycy9kb3du&#10;cmV2LnhtbFBLBQYAAAAABAAEAPUAAACGAwAAAAA=&#10;" fillcolor="window" strokecolor="windowText" strokeweight="1.5pt">
                  <v:textbox>
                    <w:txbxContent>
                      <w:p w:rsidR="009E76DA" w:rsidRPr="00073B69" w:rsidRDefault="009E76DA" w:rsidP="009E76DA">
                        <w:pPr>
                          <w:spacing w:line="240" w:lineRule="auto"/>
                          <w:ind w:right="-18"/>
                          <w:rPr>
                            <w:rFonts w:asciiTheme="majorBidi" w:hAnsiTheme="majorBidi" w:cstheme="majorBidi"/>
                            <w:i/>
                            <w:iCs/>
                          </w:rPr>
                        </w:pPr>
                        <w:r w:rsidRPr="00073B69">
                          <w:rPr>
                            <w:rFonts w:asciiTheme="majorBidi" w:hAnsiTheme="majorBidi" w:cstheme="majorBidi"/>
                            <w:i/>
                            <w:iCs/>
                          </w:rPr>
                          <w:t>Controlling</w:t>
                        </w:r>
                      </w:p>
                      <w:p w:rsidR="009E76DA" w:rsidRPr="00073B69" w:rsidRDefault="009E76DA" w:rsidP="009E76DA">
                        <w:pPr>
                          <w:spacing w:line="240" w:lineRule="auto"/>
                          <w:ind w:right="-18"/>
                          <w:rPr>
                            <w:rFonts w:asciiTheme="majorBidi" w:hAnsiTheme="majorBidi" w:cstheme="majorBidi"/>
                            <w:lang w:val="id-ID"/>
                          </w:rPr>
                        </w:pPr>
                      </w:p>
                    </w:txbxContent>
                  </v:textbox>
                </v:shape>
                <v:shape id="Text Box 24" o:spid="_x0000_s1034" type="#_x0000_t202" style="position:absolute;left:9637;top:33520;width:11675;height:6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XWzMEA&#10;AADbAAAADwAAAGRycy9kb3ducmV2LnhtbERP32vCMBB+H/g/hBN8W9PZOaQziihDQRDs5vvRnG1Z&#10;cylJVut/bwaCb/fx/bzFajCt6Mn5xrKCtyQFQVxa3XCl4Of763UOwgdkja1lUnAjD6vl6GWBubZX&#10;PlFfhErEEPY5KqhD6HIpfVmTQZ/YjjhyF+sMhghdJbXDaww3rZym6Yc02HBsqLGjTU3lb/FnFPDl&#10;nO2a9eawd0N3nL9v/Xl2LJWajIf1J4hAQ3iKH+69jvMz+P8lH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F1szBAAAA2wAAAA8AAAAAAAAAAAAAAAAAmAIAAGRycy9kb3du&#10;cmV2LnhtbFBLBQYAAAAABAAEAPUAAACGAwAAAAA=&#10;" fillcolor="window" strokecolor="windowText" strokeweight="1.5pt">
                  <v:textbox>
                    <w:txbxContent>
                      <w:p w:rsidR="009E76DA" w:rsidRPr="00EA7DA4" w:rsidRDefault="009E76DA" w:rsidP="009E76DA">
                        <w:pPr>
                          <w:spacing w:line="240" w:lineRule="auto"/>
                          <w:ind w:left="0" w:firstLine="0"/>
                          <w:jc w:val="both"/>
                          <w:rPr>
                            <w:rFonts w:asciiTheme="majorBidi" w:hAnsiTheme="majorBidi" w:cstheme="majorBidi"/>
                            <w:lang w:val="id-ID"/>
                          </w:rPr>
                        </w:pPr>
                        <w:r w:rsidRPr="00EA7DA4">
                          <w:rPr>
                            <w:rFonts w:asciiTheme="majorBidi" w:hAnsiTheme="majorBidi" w:cstheme="majorBidi"/>
                            <w:lang w:val="id-ID"/>
                          </w:rPr>
                          <w:t>Pe</w:t>
                        </w:r>
                        <w:r w:rsidRPr="00EA7DA4">
                          <w:rPr>
                            <w:rFonts w:asciiTheme="majorBidi" w:hAnsiTheme="majorBidi" w:cstheme="majorBidi"/>
                          </w:rPr>
                          <w:t xml:space="preserve">mbagian </w:t>
                        </w:r>
                        <w:r w:rsidRPr="00EA7DA4">
                          <w:rPr>
                            <w:rFonts w:asciiTheme="majorBidi" w:hAnsiTheme="majorBidi" w:cstheme="majorBidi"/>
                            <w:lang w:val="id-ID"/>
                          </w:rPr>
                          <w:t xml:space="preserve">tugas, wewenang dan tanggungjawab </w:t>
                        </w:r>
                      </w:p>
                    </w:txbxContent>
                  </v:textbox>
                </v:shape>
                <v:shape id="_x0000_s1035" type="#_x0000_t202" style="position:absolute;left:22212;top:33520;width:8595;height:6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xOuL8A&#10;AADbAAAADwAAAGRycy9kb3ducmV2LnhtbERPy6rCMBDdC/5DGMGdpj6uSDWKKKIgCL72QzO2xWZS&#10;kqj1728uCHc3h/Oc+bIxlXiR86VlBYN+AoI4s7rkXMH1su1NQfiArLGyTAo+5GG5aLfmmGr75hO9&#10;ziEXMYR9igqKEOpUSp8VZND3bU0cubt1BkOELpfa4TuGm0oOk2QiDZYcGwqsaV1Q9jg/jQK+30a7&#10;crU+7F1TH6fjjb/9HDOlup1mNQMRqAn/4q97r+P8Mfz9Eg+Qi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rE64vwAAANsAAAAPAAAAAAAAAAAAAAAAAJgCAABkcnMvZG93bnJl&#10;di54bWxQSwUGAAAAAAQABAD1AAAAhAMAAAAA&#10;" fillcolor="window" strokecolor="windowText" strokeweight="1.5pt">
                  <v:textbox>
                    <w:txbxContent>
                      <w:p w:rsidR="009E76DA" w:rsidRPr="00EA7DA4" w:rsidRDefault="009E76DA" w:rsidP="009E76DA">
                        <w:pPr>
                          <w:spacing w:line="240" w:lineRule="auto"/>
                          <w:ind w:left="0" w:firstLine="0"/>
                          <w:rPr>
                            <w:rFonts w:asciiTheme="majorBidi" w:hAnsiTheme="majorBidi" w:cstheme="majorBidi"/>
                          </w:rPr>
                        </w:pPr>
                        <w:r w:rsidRPr="00EA7DA4">
                          <w:rPr>
                            <w:rFonts w:asciiTheme="majorBidi" w:hAnsiTheme="majorBidi" w:cstheme="majorBidi"/>
                          </w:rPr>
                          <w:t xml:space="preserve">Penarikan dan pelatihan </w:t>
                        </w:r>
                      </w:p>
                    </w:txbxContent>
                  </v:textbox>
                </v:shape>
                <v:shape id="Text Box 26" o:spid="_x0000_s1036" type="#_x0000_t202" style="position:absolute;left:42335;top:33364;width:8343;height:6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DrI78A&#10;AADbAAAADwAAAGRycy9kb3ducmV2LnhtbERPy6rCMBDdC/5DGMGdpupVpBpFFFG4IPjaD83YFptJ&#10;SaLWv7+5ILibw3nOfNmYSjzJ+dKygkE/AUGcWV1yruBy3vamIHxA1lhZJgVv8rBctFtzTLV98ZGe&#10;p5CLGMI+RQVFCHUqpc8KMuj7tiaO3M06gyFCl0vt8BXDTSWHSTKRBkuODQXWtC4ou58eRgHfrqNd&#10;uVr/7l1TH6Y/G38dHzKlup1mNQMRqAlf8ce913H+GP5/iQfIx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4OsjvwAAANsAAAAPAAAAAAAAAAAAAAAAAJgCAABkcnMvZG93bnJl&#10;di54bWxQSwUGAAAAAAQABAD1AAAAhAMAAAAA&#10;" fillcolor="window" strokecolor="windowText" strokeweight="1.5pt">
                  <v:textbox>
                    <w:txbxContent>
                      <w:p w:rsidR="009E76DA" w:rsidRPr="00EA7DA4" w:rsidRDefault="009E76DA" w:rsidP="009E76DA">
                        <w:pPr>
                          <w:spacing w:line="240" w:lineRule="auto"/>
                          <w:ind w:left="0" w:firstLine="0"/>
                          <w:rPr>
                            <w:rFonts w:asciiTheme="majorBidi" w:hAnsiTheme="majorBidi" w:cstheme="majorBidi"/>
                            <w:lang w:val="id-ID"/>
                          </w:rPr>
                        </w:pPr>
                        <w:r w:rsidRPr="00EA7DA4">
                          <w:rPr>
                            <w:rFonts w:asciiTheme="majorBidi" w:hAnsiTheme="majorBidi" w:cstheme="majorBidi"/>
                            <w:lang w:val="id-ID"/>
                          </w:rPr>
                          <w:t xml:space="preserve">Pelaporan dan </w:t>
                        </w:r>
                        <w:r w:rsidRPr="00EA7DA4">
                          <w:rPr>
                            <w:rFonts w:asciiTheme="majorBidi" w:hAnsiTheme="majorBidi" w:cstheme="majorBidi"/>
                            <w:i/>
                            <w:iCs/>
                            <w:lang w:val="id-ID"/>
                          </w:rPr>
                          <w:t>follow up</w:t>
                        </w:r>
                        <w:r w:rsidRPr="00EA7DA4">
                          <w:rPr>
                            <w:rFonts w:asciiTheme="majorBidi" w:hAnsiTheme="majorBidi" w:cstheme="majorBidi"/>
                            <w:lang w:val="id-ID"/>
                          </w:rPr>
                          <w:t xml:space="preserve"> hasil </w:t>
                        </w:r>
                      </w:p>
                    </w:txbxContent>
                  </v:textbox>
                </v:shape>
                <v:shapetype id="_x0000_t32" coordsize="21600,21600" o:spt="32" o:oned="t" path="m,l21600,21600e" filled="f">
                  <v:path arrowok="t" fillok="f" o:connecttype="none"/>
                  <o:lock v:ext="edit" shapetype="t"/>
                </v:shapetype>
                <v:shape id="Straight Arrow Connector 27" o:spid="_x0000_s1037" type="#_x0000_t32" style="position:absolute;left:4725;top:40004;width:0;height:27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y5McEAAADbAAAADwAAAGRycy9kb3ducmV2LnhtbERPzWoCMRC+C32HMEJvmrUHrVujSH/A&#10;Q0FcfYBhMyZbk8mySd317RtB6G0+vt9ZbQbvxJW62ARWMJsWIIjroBs2Ck7Hr8kriJiQNbrApOBG&#10;ETbrp9EKSx16PtC1SkbkEI4lKrAptaWUsbbkMU5DS5y5c+g8pgw7I3WHfQ73Tr4UxVx6bDg3WGzp&#10;3VJ9qX69gp/9Ynm6fJjZ2XwX7lC5/mg/e6Wex8P2DUSiIf2LH+6dzvPncP8lHy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nLkxwQAAANsAAAAPAAAAAAAAAAAAAAAA&#10;AKECAABkcnMvZG93bnJldi54bWxQSwUGAAAAAAQABAD5AAAAjwMAAAAA&#10;" strokecolor="black [3213]" strokeweight="1.5pt">
                  <v:stroke endarrow="open"/>
                </v:shape>
                <v:shape id="Text Box 32" o:spid="_x0000_s1038" type="#_x0000_t202" style="position:absolute;top:42718;width:50678;height:3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7Qz8AA&#10;AADbAAAADwAAAGRycy9kb3ducmV2LnhtbERPTYvCMBC9C/6HMII3TXXVla5RxEUUBMHueh+asS02&#10;k5JErf/eLCx4m8f7nMWqNbW4k/OVZQWjYQKCOLe64kLB7892MAfhA7LG2jIpeJKH1bLbWWCq7YNP&#10;dM9CIWII+xQVlCE0qZQ+L8mgH9qGOHIX6wyGCF0htcNHDDe1HCfJTBqsODaU2NCmpPya3YwCvpw/&#10;dtV6c9i7tjnOJ9/+PD3mSvV77foLRKA2vMX/7r2O8z/h75d4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37Qz8AAAADbAAAADwAAAAAAAAAAAAAAAACYAgAAZHJzL2Rvd25y&#10;ZXYueG1sUEsFBgAAAAAEAAQA9QAAAIUDAAAAAA==&#10;" fillcolor="window" strokecolor="windowText" strokeweight="1.5pt">
                  <v:textbox>
                    <w:txbxContent>
                      <w:p w:rsidR="009E76DA" w:rsidRPr="00D61E4A" w:rsidRDefault="009E76DA" w:rsidP="009E76DA">
                        <w:pPr>
                          <w:spacing w:line="240" w:lineRule="auto"/>
                          <w:jc w:val="center"/>
                          <w:rPr>
                            <w:rFonts w:asciiTheme="majorBidi" w:hAnsiTheme="majorBidi" w:cstheme="majorBidi"/>
                            <w:lang w:val="id-ID"/>
                          </w:rPr>
                        </w:pPr>
                        <w:r w:rsidRPr="00D61E4A">
                          <w:rPr>
                            <w:rFonts w:asciiTheme="majorBidi" w:hAnsiTheme="majorBidi" w:cstheme="majorBidi"/>
                            <w:lang w:val="id-ID"/>
                          </w:rPr>
                          <w:t>Peningkatan Pemahaman Keagamaan Karyawan</w:t>
                        </w:r>
                      </w:p>
                      <w:p w:rsidR="009E76DA" w:rsidRPr="00871FDF" w:rsidRDefault="009E76DA" w:rsidP="009E76DA">
                        <w:pPr>
                          <w:jc w:val="both"/>
                          <w:rPr>
                            <w:sz w:val="24"/>
                            <w:szCs w:val="24"/>
                            <w:lang w:val="id-ID"/>
                          </w:rPr>
                        </w:pPr>
                      </w:p>
                    </w:txbxContent>
                  </v:textbox>
                </v:shape>
                <v:shape id="Straight Arrow Connector 38" o:spid="_x0000_s1039" type="#_x0000_t32" style="position:absolute;left:35907;top:39808;width:0;height:27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I2MQAAADbAAAADwAAAGRycy9kb3ducmV2LnhtbESPQU/DMAyF70j8h8hI3Fg6DoN1yyYE&#10;TOKAhNbtB1iNl3RLnKoJa/n3+IDEzdZ7fu/zejvFoK405C6xgfmsAkXcJtuxM3A87B6eQeWCbDEk&#10;JgM/lGG7ub1ZY23TyHu6NsUpCeFcowFfSl9rnVtPEfMs9cSindIQscg6OG0HHCU8Bv1YVQsdsWNp&#10;8NjTq6f20nxHA+evp+Xx8ubmJ/dZhX0TxoN/H425v5teVqAKTeXf/Hf9YQVfYOUXGUB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4jYxAAAANsAAAAPAAAAAAAAAAAA&#10;AAAAAKECAABkcnMvZG93bnJldi54bWxQSwUGAAAAAAQABAD5AAAAkgMAAAAA&#10;" strokecolor="black [3213]" strokeweight="1.5pt">
                  <v:stroke endarrow="open"/>
                </v:shape>
                <v:shape id="Straight Arrow Connector 39" o:spid="_x0000_s1040" type="#_x0000_t32" style="position:absolute;left:46640;top:39939;width:0;height:27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MtQ8EAAADbAAAADwAAAGRycy9kb3ducmV2LnhtbERPzWoCMRC+F3yHMIK3mtWD1tUopT/Q&#10;Q0FcfYBhMyZbk8myie727RtB6G0+vt/Z7AbvxI262ARWMJsWIIjroBs2Ck7Hz+cXEDEha3SBScEv&#10;RdhtR08bLHXo+UC3KhmRQziWqMCm1JZSxtqSxzgNLXHmzqHzmDLsjNQd9jncOzkvioX02HBusNjS&#10;m6X6Ul29gp/9cnW6vJvZ2XwX7lC5/mg/eqUm4+F1DSLRkP7FD/eXzvNXcP8lHy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Ay1DwQAAANsAAAAPAAAAAAAAAAAAAAAA&#10;AKECAABkcnMvZG93bnJldi54bWxQSwUGAAAAAAQABAD5AAAAjwMAAAAA&#10;" strokecolor="black [3213]" strokeweight="1.5pt">
                  <v:stroke endarrow="open"/>
                </v:shape>
                <v:shape id="Straight Arrow Connector 40" o:spid="_x0000_s1041" type="#_x0000_t32" style="position:absolute;left:15186;top:40004;width:0;height:27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VOY8EAAADbAAAADwAAAGRycy9kb3ducmV2LnhtbERP3WrCMBS+F/YO4Qx2p6le6NY1laET&#10;diEMqw9waI5JZ3JSmsx2b79cDHb58f1X28k7cachdoEVLBcFCOI26I6Ngsv5MH8GEROyRheYFPxQ&#10;hG39MKuw1GHkE92bZEQO4ViiAptSX0oZW0se4yL0xJm7hsFjynAwUg845nDv5Koo1tJjx7nBYk87&#10;S+2t+fYKvj43L5fb3iyv5li4U+PGs30flXp6nN5eQSSa0r/4z/2hFazy+vwl/wBZ/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VU5jwQAAANsAAAAPAAAAAAAAAAAAAAAA&#10;AKECAABkcnMvZG93bnJldi54bWxQSwUGAAAAAAQABAD5AAAAjwMAAAAA&#10;" strokecolor="black [3213]" strokeweight="1.5pt">
                  <v:stroke endarrow="open"/>
                </v:shape>
                <v:shape id="Straight Arrow Connector 41" o:spid="_x0000_s1042" type="#_x0000_t32" style="position:absolute;left:4754;top:30771;width:0;height:27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nr+MQAAADbAAAADwAAAGRycy9kb3ducmV2LnhtbESPQWsCMRSE7wX/Q3iCt5pdD7ZujSK2&#10;BQ+F4uoPeGyeydbkZdmk7vrvm0Khx2FmvmHW29E7caM+toEVlPMCBHETdMtGwfn0/vgMIiZkjS4w&#10;KbhThO1m8rDGSoeBj3SrkxEZwrFCBTalrpIyNpY8xnnoiLN3Cb3HlGVvpO5xyHDv5KIoltJjy3nB&#10;Ykd7S821/vYKvj6fVufrqykv5qNwx9oNJ/s2KDWbjrsXEInG9B/+ax+0gkUJv1/y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Gev4xAAAANsAAAAPAAAAAAAAAAAA&#10;AAAAAKECAABkcnMvZG93bnJldi54bWxQSwUGAAAAAAQABAD5AAAAkgMAAAAA&#10;" strokecolor="black [3213]" strokeweight="1.5pt">
                  <v:stroke endarrow="open"/>
                </v:shape>
                <v:shape id="Straight Arrow Connector 45" o:spid="_x0000_s1043" type="#_x0000_t32" style="position:absolute;left:15099;top:25102;width:0;height:27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1j8QAAADbAAAADwAAAGRycy9kb3ducmV2LnhtbESPQWsCMRSE7wX/Q3iCt5p1D7ZujSK2&#10;BQ+F4uoPeGyeydbkZdmk7vrvm0Khx2FmvmHW29E7caM+toEVLOYFCOIm6JaNgvPp/fEZREzIGl1g&#10;UnCnCNvN5GGNlQ4DH+lWJyMyhGOFCmxKXSVlbCx5jPPQEWfvEnqPKcveSN3jkOHeybIoltJjy3nB&#10;Ykd7S821/vYKvj6fVufrq1lczEfhjrUbTvZtUGo2HXcvIBKN6T/81z5oBWUJv1/y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y3WPxAAAANsAAAAPAAAAAAAAAAAA&#10;AAAAAKECAABkcnMvZG93bnJldi54bWxQSwUGAAAAAAQABAD5AAAAkgMAAAAA&#10;" strokecolor="black [3213]" strokeweight="1.5pt">
                  <v:stroke endarrow="open"/>
                </v:shape>
                <v:shape id="Straight Arrow Connector 46" o:spid="_x0000_s1044" type="#_x0000_t32" style="position:absolute;left:35773;top:25102;width:0;height:26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fQFMQAAADbAAAADwAAAGRycy9kb3ducmV2LnhtbESP0WoCMRRE3wv+Q7hC32pWC7bdGqXU&#10;FnwQiqsfcNlck63JzbKJ7vr3Rij0cZiZM8xiNXgnLtTFJrCC6aQAQVwH3bBRcNh/P72CiAlZowtM&#10;Cq4UYbUcPSyw1KHnHV2qZESGcCxRgU2pLaWMtSWPcRJa4uwdQ+cxZdkZqTvsM9w7OSuKufTYcF6w&#10;2NKnpfpUnb2C35+Xt8NpbaZHsy3crnL93n71Sj2Oh493EImG9B/+a2+0gtkz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h9AUxAAAANsAAAAPAAAAAAAAAAAA&#10;AAAAAKECAABkcnMvZG93bnJldi54bWxQSwUGAAAAAAQABAD5AAAAkgMAAAAA&#10;" strokecolor="black [3213]" strokeweight="1.5pt">
                  <v:stroke endarrow="open"/>
                </v:shape>
                <v:shape id="Straight Arrow Connector 47" o:spid="_x0000_s1045" type="#_x0000_t32" style="position:absolute;left:4739;top:25102;width:0;height:27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Lt+8QAAADbAAAADwAAAGRycy9kb3ducmV2LnhtbESP0WoCMRRE3wv+Q7hC32pWobbdGqXU&#10;FnwQiqsfcNlck63JzbKJ7vr3Rij0cZiZM8xiNXgnLtTFJrCC6aQAQVwH3bBRcNh/P72CiAlZowtM&#10;Cq4UYbUcPSyw1KHnHV2qZESGcCxRgU2pLaWMtSWPcRJa4uwdQ+cxZdkZqTvsM9w7OSuKufTYcF6w&#10;2NKnpfpUnb2C35+Xt8NpbaZHsy3crnL93n71Sj2Oh493EImG9B/+a2+0gtkz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Iu37xAAAANsAAAAPAAAAAAAAAAAA&#10;AAAAAKECAABkcnMvZG93bnJldi54bWxQSwUGAAAAAAQABAD5AAAAkgMAAAAA&#10;" strokecolor="black [3213]" strokeweight="1.5pt">
                  <v:stroke endarrow="open"/>
                </v:shape>
                <v:shape id="Straight Arrow Connector 48" o:spid="_x0000_s1046" type="#_x0000_t32" style="position:absolute;left:46640;top:25102;width:0;height:25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BzjMQAAADbAAAADwAAAGRycy9kb3ducmV2LnhtbESP3WoCMRSE74W+QziF3mlWL6zdGkX6&#10;A70Qirs+wGFzTFaTk2WTutu3N4WCl8PMfMOst6N34kp9bAMrmM8KEMRN0C0bBcf6c7oCEROyRheY&#10;FPxShO3mYbLGUoeBD3StkhEZwrFEBTalrpQyNpY8xlnoiLN3Cr3HlGVvpO5xyHDv5KIoltJjy3nB&#10;YkdvlppL9eMVnL+fX46XdzM/mX3hDpUbavsxKPX0OO5eQSQa0z383/7SChZL+PuSf4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8HOMxAAAANsAAAAPAAAAAAAAAAAA&#10;AAAAAKECAABkcnMvZG93bnJldi54bWxQSwUGAAAAAAQABAD5AAAAkgMAAAAA&#10;" strokecolor="black [3213]" strokeweight="1.5pt">
                  <v:stroke endarrow="open"/>
                </v:shape>
                <v:shape id="Straight Arrow Connector 52" o:spid="_x0000_s1047" type="#_x0000_t32" style="position:absolute;left:25511;top:22212;width:0;height:56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jyPMQAAADbAAAADwAAAGRycy9kb3ducmV2LnhtbESPzYrCQBCE74LvMLTgRcxEDyoxo4go&#10;7MFd1p8HaDNtEsz0hJlZjW/vLCzssaiur7rydWca8SDna8sKJkkKgriwuuZSweW8Hy9A+ICssbFM&#10;Cl7kYb3q93LMtH3ykR6nUIoIYZ+hgiqENpPSFxUZ9IltiaN3s85giNKVUjt8Rrhp5DRNZ9JgzbGh&#10;wpa2FRX304+Jbxy+94vNbPf12ZXn3eji5s7yVanhoNssQQTqwv/xX/pDK5jO4XdLBIBc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PI8xAAAANsAAAAPAAAAAAAAAAAA&#10;AAAAAKECAABkcnMvZG93bnJldi54bWxQSwUGAAAAAAQABAD5AAAAkgMAAAAA&#10;" strokecolor="black [3213]" strokeweight="1.5pt">
                  <v:stroke endarrow="open"/>
                </v:shape>
                <v:shape id="Straight Arrow Connector 55" o:spid="_x0000_s1048" type="#_x0000_t32" style="position:absolute;left:15099;top:30673;width:0;height:2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NCZcEAAADbAAAADwAAAGRycy9kb3ducmV2LnhtbERP3WrCMBS+F/YO4Qx2p6le6NY1laET&#10;diEMqw9waI5JZ3JSmsx2b79cDHb58f1X28k7cachdoEVLBcFCOI26I6Ngsv5MH8GEROyRheYFPxQ&#10;hG39MKuw1GHkE92bZEQO4ViiAptSX0oZW0se4yL0xJm7hsFjynAwUg845nDv5Koo1tJjx7nBYk87&#10;S+2t+fYKvj43L5fb3iyv5li4U+PGs30flXp6nN5eQSSa0r/4z/2hFazy2Pwl/wBZ/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I0JlwQAAANsAAAAPAAAAAAAAAAAAAAAA&#10;AKECAABkcnMvZG93bnJldi54bWxQSwUGAAAAAAQABAD5AAAAjwMAAAAA&#10;" strokecolor="black [3213]" strokeweight="1.5pt">
                  <v:stroke endarrow="open"/>
                </v:shape>
                <v:shape id="Straight Arrow Connector 57" o:spid="_x0000_s1049" type="#_x0000_t32" style="position:absolute;left:25511;top:30601;width:0;height:2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n/sMAAADbAAAADwAAAGRycy9kb3ducmV2LnhtbESP3WoCMRSE74W+QzhC7zSrF21djSL9&#10;AS8K4uoDHDbHZDU5WTapu759UxB6OczMN8xqM3gnbtTFJrCC2bQAQVwH3bBRcDp+Td5AxISs0QUm&#10;BXeKsFk/jVZY6tDzgW5VMiJDOJaowKbUllLG2pLHOA0tcfbOofOYsuyM1B32Ge6dnBfFi/TYcF6w&#10;2NK7pfpa/XgFl/3r4nT9MLOz+S7coXL90X72Sj2Ph+0SRKIh/Ycf7Z1WMF/A35f8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v5/7DAAAA2wAAAA8AAAAAAAAAAAAA&#10;AAAAoQIAAGRycy9kb3ducmV2LnhtbFBLBQYAAAAABAAEAPkAAACRAwAAAAA=&#10;" strokecolor="black [3213]" strokeweight="1.5pt">
                  <v:stroke endarrow="open"/>
                </v:shape>
                <v:shape id="Straight Arrow Connector 58" o:spid="_x0000_s1050" type="#_x0000_t32" style="position:absolute;left:46640;top:30524;width:0;height:27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zYvsEAAADbAAAADwAAAGRycy9kb3ducmV2LnhtbERP3WrCMBS+H+wdwhnsbqZuMLUzijgH&#10;Xgyk1Qc4NMekMzkpTbTd25uLwS4/vv/levRO3KiPbWAF00kBgrgJumWj4HT8epmDiAlZowtMCn4p&#10;wnr1+LDEUoeBK7rVyYgcwrFEBTalrpQyNpY8xknoiDN3Dr3HlGFvpO5xyOHeydeieJceW84NFjva&#10;Wmou9dUr+DnMFqfLp5mezXfhqtoNR7sblHp+GjcfIBKN6V/8595rBW95ff6Sf4B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jNi+wQAAANsAAAAPAAAAAAAAAAAAAAAA&#10;AKECAABkcnMvZG93bnJldi54bWxQSwUGAAAAAAQABAD5AAAAjwMAAAAA&#10;" strokecolor="black [3213]" strokeweight="1.5pt">
                  <v:stroke endarrow="open"/>
                </v:shape>
              </v:group>
            </w:pict>
          </mc:Fallback>
        </mc:AlternateContent>
      </w:r>
    </w:p>
    <w:p w:rsidR="009E76DA" w:rsidRPr="000C46D2" w:rsidRDefault="009E76DA" w:rsidP="009E76DA"/>
    <w:p w:rsidR="009E76DA" w:rsidRPr="000C46D2" w:rsidRDefault="009E76DA" w:rsidP="009E76DA"/>
    <w:p w:rsidR="009E76DA" w:rsidRPr="000C46D2" w:rsidRDefault="009E76DA" w:rsidP="009E76DA">
      <w:r>
        <w:rPr>
          <w:noProof/>
        </w:rPr>
        <mc:AlternateContent>
          <mc:Choice Requires="wps">
            <w:drawing>
              <wp:anchor distT="0" distB="0" distL="114300" distR="114300" simplePos="0" relativeHeight="251660288" behindDoc="0" locked="0" layoutInCell="1" allowOverlap="1">
                <wp:simplePos x="0" y="0"/>
                <wp:positionH relativeFrom="column">
                  <wp:posOffset>3347720</wp:posOffset>
                </wp:positionH>
                <wp:positionV relativeFrom="paragraph">
                  <wp:posOffset>310515</wp:posOffset>
                </wp:positionV>
                <wp:extent cx="751840" cy="371475"/>
                <wp:effectExtent l="0" t="0" r="10160" b="2857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840" cy="371475"/>
                        </a:xfrm>
                        <a:prstGeom prst="rect">
                          <a:avLst/>
                        </a:prstGeom>
                        <a:solidFill>
                          <a:sysClr val="window" lastClr="FFFFFF"/>
                        </a:solidFill>
                        <a:ln w="19050">
                          <a:solidFill>
                            <a:sysClr val="windowText" lastClr="000000"/>
                          </a:solidFill>
                        </a:ln>
                        <a:effectLst/>
                      </wps:spPr>
                      <wps:txbx>
                        <w:txbxContent>
                          <w:p w:rsidR="009E76DA" w:rsidRPr="00073B69" w:rsidRDefault="009E76DA" w:rsidP="009E76DA">
                            <w:pPr>
                              <w:spacing w:line="240" w:lineRule="auto"/>
                              <w:jc w:val="center"/>
                              <w:rPr>
                                <w:rFonts w:asciiTheme="majorBidi" w:hAnsiTheme="majorBidi" w:cstheme="majorBidi"/>
                                <w:i/>
                                <w:iCs/>
                              </w:rPr>
                            </w:pPr>
                            <w:r>
                              <w:rPr>
                                <w:rFonts w:asciiTheme="majorBidi" w:hAnsiTheme="majorBidi" w:cstheme="majorBidi"/>
                                <w:i/>
                                <w:iCs/>
                              </w:rPr>
                              <w:t>Directing</w:t>
                            </w:r>
                          </w:p>
                          <w:p w:rsidR="009E76DA" w:rsidRPr="00073B69" w:rsidRDefault="009E76DA" w:rsidP="009E76DA">
                            <w:pPr>
                              <w:spacing w:line="240" w:lineRule="auto"/>
                              <w:ind w:left="0" w:firstLine="0"/>
                              <w:rPr>
                                <w:rFonts w:asciiTheme="majorBidi" w:hAnsiTheme="majorBidi" w:cstheme="majorBidi"/>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51" type="#_x0000_t202" style="position:absolute;left:0;text-align:left;margin-left:263.6pt;margin-top:24.45pt;width:59.2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" fillcolor="window" strokecolor="windowText" strokeweight="1.5pt">
                <v:path arrowok="t"/>
                <v:textbox>
                  <w:txbxContent>
                    <w:p w:rsidR="009E76DA" w:rsidRPr="00073B69" w:rsidRDefault="009E76DA" w:rsidP="009E76DA">
                      <w:pPr>
                        <w:spacing w:line="240" w:lineRule="auto"/>
                        <w:jc w:val="center"/>
                        <w:rPr>
                          <w:rFonts w:asciiTheme="majorBidi" w:hAnsiTheme="majorBidi" w:cstheme="majorBidi"/>
                          <w:i/>
                          <w:iCs/>
                        </w:rPr>
                      </w:pPr>
                      <w:r>
                        <w:rPr>
                          <w:rFonts w:asciiTheme="majorBidi" w:hAnsiTheme="majorBidi" w:cstheme="majorBidi"/>
                          <w:i/>
                          <w:iCs/>
                        </w:rPr>
                        <w:t>Directing</w:t>
                      </w:r>
                    </w:p>
                    <w:p w:rsidR="009E76DA" w:rsidRPr="00073B69" w:rsidRDefault="009E76DA" w:rsidP="009E76DA">
                      <w:pPr>
                        <w:spacing w:line="240" w:lineRule="auto"/>
                        <w:ind w:left="0" w:firstLine="0"/>
                        <w:rPr>
                          <w:rFonts w:asciiTheme="majorBidi" w:hAnsiTheme="majorBidi" w:cstheme="majorBidi"/>
                          <w:lang w:val="id-ID"/>
                        </w:rPr>
                      </w:pPr>
                    </w:p>
                  </w:txbxContent>
                </v:textbox>
              </v:shape>
            </w:pict>
          </mc:Fallback>
        </mc:AlternateContent>
      </w:r>
    </w:p>
    <w:p w:rsidR="009E76DA" w:rsidRPr="000C46D2" w:rsidRDefault="009E76DA" w:rsidP="009E76DA">
      <w:r>
        <w:rPr>
          <w:noProof/>
        </w:rPr>
        <mc:AlternateContent>
          <mc:Choice Requires="wps">
            <w:drawing>
              <wp:anchor distT="0" distB="0" distL="114299" distR="114299" simplePos="0" relativeHeight="251662336" behindDoc="0" locked="0" layoutInCell="1" allowOverlap="1">
                <wp:simplePos x="0" y="0"/>
                <wp:positionH relativeFrom="column">
                  <wp:posOffset>3719829</wp:posOffset>
                </wp:positionH>
                <wp:positionV relativeFrom="paragraph">
                  <wp:posOffset>318770</wp:posOffset>
                </wp:positionV>
                <wp:extent cx="0" cy="349885"/>
                <wp:effectExtent l="95250" t="0" r="95250" b="50165"/>
                <wp:wrapNone/>
                <wp:docPr id="3"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88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292.9pt;margin-top:25.1pt;width:0;height:27.5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" strokecolor="black [3213]" strokeweight="1.5pt">
                <v:stroke endarrow="open"/>
                <o:lock v:ext="edit" shapetype="f"/>
              </v:shape>
            </w:pict>
          </mc:Fallback>
        </mc:AlternateContent>
      </w:r>
    </w:p>
    <w:p w:rsidR="009E76DA" w:rsidRPr="000C46D2" w:rsidRDefault="009E76DA" w:rsidP="009E76DA">
      <w:r>
        <w:rPr>
          <w:noProof/>
        </w:rPr>
        <mc:AlternateContent>
          <mc:Choice Requires="wps">
            <w:drawing>
              <wp:anchor distT="0" distB="0" distL="114300" distR="114300" simplePos="0" relativeHeight="251661312" behindDoc="0" locked="0" layoutInCell="1" allowOverlap="1">
                <wp:simplePos x="0" y="0"/>
                <wp:positionH relativeFrom="column">
                  <wp:posOffset>3350895</wp:posOffset>
                </wp:positionH>
                <wp:positionV relativeFrom="paragraph">
                  <wp:posOffset>317500</wp:posOffset>
                </wp:positionV>
                <wp:extent cx="904875" cy="836295"/>
                <wp:effectExtent l="0" t="0" r="28575" b="2095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836295"/>
                        </a:xfrm>
                        <a:prstGeom prst="rect">
                          <a:avLst/>
                        </a:prstGeom>
                        <a:solidFill>
                          <a:sysClr val="window" lastClr="FFFFFF"/>
                        </a:solidFill>
                        <a:ln w="19050">
                          <a:solidFill>
                            <a:sysClr val="windowText" lastClr="000000"/>
                          </a:solidFill>
                        </a:ln>
                        <a:effectLst/>
                      </wps:spPr>
                      <wps:txbx>
                        <w:txbxContent>
                          <w:p w:rsidR="009E76DA" w:rsidRPr="00EA7DA4" w:rsidRDefault="009E76DA" w:rsidP="009E76DA">
                            <w:pPr>
                              <w:spacing w:line="240" w:lineRule="auto"/>
                              <w:ind w:left="0" w:firstLine="0"/>
                              <w:rPr>
                                <w:rFonts w:asciiTheme="majorBidi" w:hAnsiTheme="majorBidi" w:cstheme="majorBidi"/>
                              </w:rPr>
                            </w:pPr>
                            <w:r>
                              <w:rPr>
                                <w:rFonts w:asciiTheme="majorBidi" w:hAnsiTheme="majorBidi" w:cstheme="majorBidi"/>
                              </w:rPr>
                              <w:t>Pengarahan dan pelaksanaan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2" type="#_x0000_t202" style="position:absolute;left:0;text-align:left;margin-left:263.85pt;margin-top:25pt;width:71.25pt;height:6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" fillcolor="window" strokecolor="windowText" strokeweight="1.5pt">
                <v:path arrowok="t"/>
                <v:textbox>
                  <w:txbxContent>
                    <w:p w:rsidR="009E76DA" w:rsidRPr="00EA7DA4" w:rsidRDefault="009E76DA" w:rsidP="009E76DA">
                      <w:pPr>
                        <w:spacing w:line="240" w:lineRule="auto"/>
                        <w:ind w:left="0" w:firstLine="0"/>
                        <w:rPr>
                          <w:rFonts w:asciiTheme="majorBidi" w:hAnsiTheme="majorBidi" w:cstheme="majorBidi"/>
                        </w:rPr>
                      </w:pPr>
                      <w:r>
                        <w:rPr>
                          <w:rFonts w:asciiTheme="majorBidi" w:hAnsiTheme="majorBidi" w:cstheme="majorBidi"/>
                        </w:rPr>
                        <w:t>Pengarahan dan pelaksanaan</w:t>
                      </w:r>
                    </w:p>
                  </w:txbxContent>
                </v:textbox>
              </v:shape>
            </w:pict>
          </mc:Fallback>
        </mc:AlternateContent>
      </w:r>
    </w:p>
    <w:p w:rsidR="009E76DA" w:rsidRPr="000C46D2" w:rsidRDefault="009E76DA" w:rsidP="009E76DA"/>
    <w:p w:rsidR="009E76DA" w:rsidRPr="000C46D2" w:rsidRDefault="009E76DA" w:rsidP="009E76DA"/>
    <w:p w:rsidR="009E76DA" w:rsidRDefault="009E76DA" w:rsidP="009E76DA">
      <w:pPr>
        <w:spacing w:line="240" w:lineRule="auto"/>
        <w:ind w:left="0" w:firstLine="0"/>
      </w:pPr>
      <w:r>
        <w:rPr>
          <w:noProof/>
        </w:rPr>
        <mc:AlternateContent>
          <mc:Choice Requires="wps">
            <w:drawing>
              <wp:anchor distT="0" distB="0" distL="114299" distR="114299" simplePos="0" relativeHeight="251663360" behindDoc="0" locked="0" layoutInCell="1" allowOverlap="1">
                <wp:simplePos x="0" y="0"/>
                <wp:positionH relativeFrom="column">
                  <wp:posOffset>2736849</wp:posOffset>
                </wp:positionH>
                <wp:positionV relativeFrom="paragraph">
                  <wp:posOffset>74295</wp:posOffset>
                </wp:positionV>
                <wp:extent cx="0" cy="349885"/>
                <wp:effectExtent l="95250" t="0" r="95250" b="50165"/>
                <wp:wrapNone/>
                <wp:docPr id="1"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88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215.5pt;margin-top:5.85pt;width:0;height:27.5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" strokecolor="black [3213]" strokeweight="1.5pt">
                <v:stroke endarrow="open"/>
                <o:lock v:ext="edit" shapetype="f"/>
              </v:shape>
            </w:pict>
          </mc:Fallback>
        </mc:AlternateContent>
      </w:r>
    </w:p>
    <w:p w:rsidR="009E76DA" w:rsidRDefault="009E76DA" w:rsidP="009E76DA">
      <w:pPr>
        <w:spacing w:line="240" w:lineRule="auto"/>
        <w:ind w:left="0" w:firstLine="0"/>
      </w:pPr>
    </w:p>
    <w:p w:rsidR="009E76DA" w:rsidRDefault="009E76DA" w:rsidP="009E76DA">
      <w:pPr>
        <w:spacing w:line="240" w:lineRule="auto"/>
        <w:jc w:val="center"/>
      </w:pPr>
      <w:r w:rsidRPr="000C46D2">
        <w:tab/>
      </w:r>
    </w:p>
    <w:p w:rsidR="009E76DA" w:rsidRDefault="009E76DA" w:rsidP="009E76DA">
      <w:pPr>
        <w:spacing w:line="240" w:lineRule="auto"/>
        <w:jc w:val="center"/>
      </w:pPr>
    </w:p>
    <w:p w:rsidR="009E76DA" w:rsidRPr="006F601F" w:rsidRDefault="009E76DA" w:rsidP="009E76DA">
      <w:pPr>
        <w:spacing w:line="240" w:lineRule="auto"/>
        <w:jc w:val="center"/>
        <w:rPr>
          <w:rFonts w:asciiTheme="majorBidi" w:hAnsiTheme="majorBidi" w:cstheme="majorBidi"/>
          <w:b/>
          <w:bCs/>
          <w:sz w:val="24"/>
          <w:szCs w:val="24"/>
        </w:rPr>
      </w:pPr>
      <w:r w:rsidRPr="006F601F">
        <w:rPr>
          <w:rFonts w:asciiTheme="majorBidi" w:hAnsiTheme="majorBidi" w:cstheme="majorBidi"/>
          <w:b/>
          <w:bCs/>
          <w:sz w:val="24"/>
          <w:szCs w:val="24"/>
        </w:rPr>
        <w:t>Gambar 2.1. Kerangka Berfikir</w:t>
      </w:r>
    </w:p>
    <w:p w:rsidR="00147C5B" w:rsidRDefault="00147C5B" w:rsidP="009E76DA">
      <w:pPr>
        <w:ind w:left="0" w:firstLine="0"/>
      </w:pPr>
    </w:p>
    <w:sectPr w:rsidR="00147C5B" w:rsidSect="009E76DA">
      <w:headerReference w:type="default" r:id="rId10"/>
      <w:footerReference w:type="default" r:id="rId11"/>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5B7" w:rsidRDefault="004335B7" w:rsidP="009E76DA">
      <w:pPr>
        <w:spacing w:after="0" w:line="240" w:lineRule="auto"/>
      </w:pPr>
      <w:r>
        <w:separator/>
      </w:r>
    </w:p>
  </w:endnote>
  <w:endnote w:type="continuationSeparator" w:id="0">
    <w:p w:rsidR="004335B7" w:rsidRDefault="004335B7" w:rsidP="009E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206822"/>
      <w:docPartObj>
        <w:docPartGallery w:val="Page Numbers (Bottom of Page)"/>
        <w:docPartUnique/>
      </w:docPartObj>
    </w:sdtPr>
    <w:sdtEndPr>
      <w:rPr>
        <w:noProof/>
      </w:rPr>
    </w:sdtEndPr>
    <w:sdtContent>
      <w:p w:rsidR="009E76DA" w:rsidRDefault="009E76DA">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9E76DA" w:rsidRDefault="009E76DA">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DA" w:rsidRDefault="009E76DA" w:rsidP="009E76DA">
    <w:pPr>
      <w:pStyle w:val="Footer"/>
      <w:jc w:val="center"/>
    </w:pPr>
  </w:p>
  <w:p w:rsidR="009E76DA" w:rsidRDefault="009E76D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5B7" w:rsidRDefault="004335B7" w:rsidP="009E76DA">
      <w:pPr>
        <w:spacing w:after="0" w:line="240" w:lineRule="auto"/>
      </w:pPr>
      <w:r>
        <w:separator/>
      </w:r>
    </w:p>
  </w:footnote>
  <w:footnote w:type="continuationSeparator" w:id="0">
    <w:p w:rsidR="004335B7" w:rsidRDefault="004335B7" w:rsidP="009E76DA">
      <w:pPr>
        <w:spacing w:after="0" w:line="240" w:lineRule="auto"/>
      </w:pPr>
      <w:r>
        <w:continuationSeparator/>
      </w:r>
    </w:p>
  </w:footnote>
  <w:footnote w:id="1">
    <w:p w:rsidR="009E76DA" w:rsidRPr="002056E5" w:rsidRDefault="009E76DA" w:rsidP="009E76DA">
      <w:pPr>
        <w:pStyle w:val="FootnoteText"/>
        <w:ind w:firstLine="567"/>
        <w:jc w:val="both"/>
        <w:rPr>
          <w:lang w:val="en-US"/>
        </w:rPr>
      </w:pPr>
      <w:r>
        <w:rPr>
          <w:rStyle w:val="FootnoteReference"/>
        </w:rPr>
        <w:footnoteRef/>
      </w:r>
      <w:r>
        <w:t xml:space="preserve">Cindy Liasna Ginting, </w:t>
      </w:r>
      <w:r w:rsidRPr="002056E5">
        <w:t xml:space="preserve">“Implementasi Manajemen Tenaga Kependidikan Di Madrasah Tsanawiyah Hifzhil Qur’an”, </w:t>
      </w:r>
      <w:r>
        <w:rPr>
          <w:i/>
          <w:iCs/>
        </w:rPr>
        <w:t>Skripsi St</w:t>
      </w:r>
      <w:r w:rsidRPr="002056E5">
        <w:rPr>
          <w:i/>
          <w:iCs/>
        </w:rPr>
        <w:t>rata 1 Prodi Manajemen Pendidikan Islam</w:t>
      </w:r>
      <w:r>
        <w:t>, (Medan: Fakultas Ilmu Tarbiyah dan Keguruan, 2017)</w:t>
      </w:r>
    </w:p>
  </w:footnote>
  <w:footnote w:id="2">
    <w:p w:rsidR="009E76DA" w:rsidRPr="004441DB" w:rsidRDefault="009E76DA" w:rsidP="009E76DA">
      <w:pPr>
        <w:pStyle w:val="FootnoteText"/>
        <w:ind w:firstLine="567"/>
        <w:jc w:val="both"/>
      </w:pPr>
      <w:r>
        <w:rPr>
          <w:rStyle w:val="FootnoteReference"/>
        </w:rPr>
        <w:footnoteRef/>
      </w:r>
      <w:r>
        <w:t xml:space="preserve">Zenda Rama, “Strategi Dakwah Lembaga Dakwah Ma’had Izzuddin (LDMI) Dalam Menyebarkan Ajaran Agama Islam Melalui Akun Facebook”, </w:t>
      </w:r>
      <w:r w:rsidRPr="00DC1699">
        <w:rPr>
          <w:i/>
          <w:iCs/>
        </w:rPr>
        <w:t>Skripsi Strata 1 Prodi Komunikasi Penyiaran Islam</w:t>
      </w:r>
      <w:r>
        <w:t>, (Palembang: Perpustakaan Dakwah dan Komunikasi UIN Raden Fatah, 2021)</w:t>
      </w:r>
    </w:p>
  </w:footnote>
  <w:footnote w:id="3">
    <w:p w:rsidR="009E76DA" w:rsidRPr="001E258D" w:rsidRDefault="009E76DA" w:rsidP="009E76DA">
      <w:pPr>
        <w:pStyle w:val="FootnoteText"/>
        <w:ind w:firstLine="567"/>
        <w:jc w:val="both"/>
      </w:pPr>
      <w:r>
        <w:rPr>
          <w:rStyle w:val="FootnoteReference"/>
        </w:rPr>
        <w:footnoteRef/>
      </w:r>
      <w:r>
        <w:t xml:space="preserve">Iki Wendy Gunawan, “Efektivitas Metode Dakwah Ikatan Mahasiswa Malaysia Raden Fatah (IMARAH) Dalam Meningkatkan Pemahaman Agama Pada Mahasiswa Malaysia”, </w:t>
      </w:r>
      <w:r w:rsidRPr="005210AC">
        <w:rPr>
          <w:i/>
          <w:iCs/>
        </w:rPr>
        <w:t>Skripsi Strata 1 Prodi Komunikasi Penyiaran Islam</w:t>
      </w:r>
      <w:r>
        <w:t>, (Palembang: Perpustakaan Fakultas Dakwah dan Komunikasi UIN Raden Fatah, 2016)</w:t>
      </w:r>
    </w:p>
  </w:footnote>
  <w:footnote w:id="4">
    <w:p w:rsidR="009E76DA" w:rsidRPr="00637E73" w:rsidRDefault="009E76DA" w:rsidP="009E76DA">
      <w:pPr>
        <w:pStyle w:val="FootnoteText"/>
        <w:ind w:firstLine="567"/>
        <w:jc w:val="both"/>
      </w:pPr>
      <w:r>
        <w:rPr>
          <w:rStyle w:val="FootnoteReference"/>
        </w:rPr>
        <w:footnoteRef/>
      </w:r>
      <w:r>
        <w:t xml:space="preserve">Munawaroh dan Badrus Zaman, </w:t>
      </w:r>
      <w:r w:rsidRPr="003C0E2F">
        <w:rPr>
          <w:i/>
          <w:iCs/>
        </w:rPr>
        <w:t>“Peran Majelis Taklim Dalam Meningkatkan Pemahaman Keagamaan Masyarakat”</w:t>
      </w:r>
      <w:r>
        <w:t xml:space="preserve">, (Semarang: IAIN Salatiga, Vol. 14, No. 2, 2020), h. 375. </w:t>
      </w:r>
    </w:p>
  </w:footnote>
  <w:footnote w:id="5">
    <w:p w:rsidR="009E76DA" w:rsidRPr="003C0E2F" w:rsidRDefault="009E76DA" w:rsidP="009E76DA">
      <w:pPr>
        <w:pStyle w:val="FootnoteText"/>
        <w:ind w:firstLine="567"/>
        <w:jc w:val="both"/>
      </w:pPr>
      <w:r>
        <w:rPr>
          <w:rStyle w:val="FootnoteReference"/>
        </w:rPr>
        <w:footnoteRef/>
      </w:r>
      <w:r>
        <w:t xml:space="preserve">Abd. Azis, dkk., </w:t>
      </w:r>
      <w:r w:rsidRPr="003C0E2F">
        <w:rPr>
          <w:i/>
          <w:iCs/>
        </w:rPr>
        <w:t>“Metode Dakwah Dalam Pembinaan Pemahaman Keagamaan”</w:t>
      </w:r>
      <w:r>
        <w:t xml:space="preserve">, (Makassar: UIN Alauddin Makassar, Vol. 17, No. 2, 2019), h. 254.  </w:t>
      </w:r>
    </w:p>
  </w:footnote>
  <w:footnote w:id="6">
    <w:p w:rsidR="009E76DA" w:rsidRPr="007C38C0" w:rsidRDefault="009E76DA" w:rsidP="009E76DA">
      <w:pPr>
        <w:pStyle w:val="FootnoteText"/>
        <w:ind w:firstLine="567"/>
        <w:jc w:val="both"/>
      </w:pPr>
      <w:r>
        <w:rPr>
          <w:rStyle w:val="FootnoteReference"/>
        </w:rPr>
        <w:footnoteRef/>
      </w:r>
      <w:r>
        <w:t xml:space="preserve">Tim Penyusun Pusat Bahasa, </w:t>
      </w:r>
      <w:r w:rsidRPr="007C38C0">
        <w:rPr>
          <w:i/>
          <w:iCs/>
        </w:rPr>
        <w:t>Kamus Besar Bahasa Indonesia</w:t>
      </w:r>
      <w:r>
        <w:t>, (Jakarta: Balai Pustaka, 2005), h. 427.</w:t>
      </w:r>
    </w:p>
  </w:footnote>
  <w:footnote w:id="7">
    <w:p w:rsidR="009E76DA" w:rsidRPr="007C38C0" w:rsidRDefault="009E76DA" w:rsidP="009E76DA">
      <w:pPr>
        <w:pStyle w:val="FootnoteText"/>
        <w:ind w:firstLine="567"/>
        <w:jc w:val="both"/>
      </w:pPr>
      <w:r>
        <w:rPr>
          <w:rStyle w:val="FootnoteReference"/>
        </w:rPr>
        <w:footnoteRef/>
      </w:r>
      <w:r>
        <w:t xml:space="preserve">Kadir, </w:t>
      </w:r>
      <w:r w:rsidRPr="007C38C0">
        <w:rPr>
          <w:i/>
          <w:iCs/>
        </w:rPr>
        <w:t>Perancangan Sistem Informasi</w:t>
      </w:r>
      <w:r>
        <w:t xml:space="preserve">, (Yogyakarta: Andi, 2003), h. 12. </w:t>
      </w:r>
    </w:p>
  </w:footnote>
  <w:footnote w:id="8">
    <w:p w:rsidR="009E76DA" w:rsidRPr="001F26B8" w:rsidRDefault="009E76DA" w:rsidP="009E76DA">
      <w:pPr>
        <w:pStyle w:val="FootnoteText"/>
        <w:ind w:firstLine="567"/>
        <w:jc w:val="both"/>
        <w:rPr>
          <w:lang w:val="en-US"/>
        </w:rPr>
      </w:pPr>
      <w:r>
        <w:rPr>
          <w:rStyle w:val="FootnoteReference"/>
        </w:rPr>
        <w:footnoteRef/>
      </w:r>
      <w:r>
        <w:t xml:space="preserve">Usman Effendi, </w:t>
      </w:r>
      <w:r w:rsidRPr="001F26B8">
        <w:rPr>
          <w:i/>
          <w:iCs/>
        </w:rPr>
        <w:t>Asas Manajemen</w:t>
      </w:r>
      <w:r>
        <w:t>, (Jakarta: Raja Grafindo Persada, 2014), h. 1</w:t>
      </w:r>
    </w:p>
  </w:footnote>
  <w:footnote w:id="9">
    <w:p w:rsidR="009E76DA" w:rsidRPr="00255716" w:rsidRDefault="009E76DA" w:rsidP="009E76DA">
      <w:pPr>
        <w:pStyle w:val="FootnoteText"/>
        <w:ind w:firstLine="567"/>
        <w:jc w:val="both"/>
      </w:pPr>
      <w:r>
        <w:rPr>
          <w:rStyle w:val="FootnoteReference"/>
        </w:rPr>
        <w:footnoteRef/>
      </w:r>
      <w:r>
        <w:t xml:space="preserve">Ernie Tisnawati Sule dan Kurniawan Saefullah, </w:t>
      </w:r>
      <w:r w:rsidRPr="00255716">
        <w:rPr>
          <w:i/>
          <w:iCs/>
        </w:rPr>
        <w:t>Pengantar Manejemen</w:t>
      </w:r>
      <w:r>
        <w:t xml:space="preserve">, (Jakarta: Kencana, 2009), h. 6. </w:t>
      </w:r>
    </w:p>
  </w:footnote>
  <w:footnote w:id="10">
    <w:p w:rsidR="009E76DA" w:rsidRPr="00122E74" w:rsidRDefault="009E76DA" w:rsidP="009E76DA">
      <w:pPr>
        <w:pStyle w:val="FootnoteText"/>
        <w:ind w:firstLine="567"/>
        <w:jc w:val="both"/>
        <w:rPr>
          <w:rFonts w:asciiTheme="majorBidi" w:hAnsiTheme="majorBidi" w:cstheme="majorBidi"/>
          <w:lang w:val="en-US"/>
        </w:rPr>
      </w:pPr>
      <w:r w:rsidRPr="00122E74">
        <w:rPr>
          <w:rStyle w:val="FootnoteReference"/>
          <w:rFonts w:asciiTheme="majorBidi" w:hAnsiTheme="majorBidi" w:cstheme="majorBidi"/>
        </w:rPr>
        <w:footnoteRef/>
      </w:r>
      <w:r>
        <w:rPr>
          <w:rFonts w:asciiTheme="majorBidi" w:hAnsiTheme="majorBidi" w:cstheme="majorBidi"/>
        </w:rPr>
        <w:t xml:space="preserve">M. Munir dan </w:t>
      </w:r>
      <w:r w:rsidRPr="00122E74">
        <w:rPr>
          <w:rFonts w:asciiTheme="majorBidi" w:hAnsiTheme="majorBidi" w:cstheme="majorBidi"/>
        </w:rPr>
        <w:t xml:space="preserve">Wahyu Illahi, </w:t>
      </w:r>
      <w:r>
        <w:rPr>
          <w:rFonts w:asciiTheme="majorBidi" w:hAnsiTheme="majorBidi" w:cstheme="majorBidi"/>
          <w:i/>
          <w:iCs/>
        </w:rPr>
        <w:t>Manajemen Dakwah</w:t>
      </w:r>
      <w:r w:rsidRPr="00122E74">
        <w:rPr>
          <w:rFonts w:asciiTheme="majorBidi" w:hAnsiTheme="majorBidi" w:cstheme="majorBidi"/>
          <w:i/>
          <w:iCs/>
        </w:rPr>
        <w:t>,</w:t>
      </w:r>
      <w:r>
        <w:rPr>
          <w:rFonts w:asciiTheme="majorBidi" w:hAnsiTheme="majorBidi" w:cstheme="majorBidi"/>
          <w:i/>
          <w:iCs/>
        </w:rPr>
        <w:t xml:space="preserve"> </w:t>
      </w:r>
      <w:r>
        <w:rPr>
          <w:rFonts w:asciiTheme="majorBidi" w:hAnsiTheme="majorBidi" w:cstheme="majorBidi"/>
        </w:rPr>
        <w:t>(Jakarta: Prenada Media Group, 2006),</w:t>
      </w:r>
      <w:r w:rsidRPr="00122E74">
        <w:rPr>
          <w:rFonts w:asciiTheme="majorBidi" w:hAnsiTheme="majorBidi" w:cstheme="majorBidi"/>
        </w:rPr>
        <w:t xml:space="preserve"> h. 9</w:t>
      </w:r>
      <w:r>
        <w:rPr>
          <w:rFonts w:asciiTheme="majorBidi" w:hAnsiTheme="majorBidi" w:cstheme="majorBidi"/>
        </w:rPr>
        <w:t>.</w:t>
      </w:r>
    </w:p>
  </w:footnote>
  <w:footnote w:id="11">
    <w:p w:rsidR="009E76DA" w:rsidRPr="00AC5308" w:rsidRDefault="009E76DA" w:rsidP="009E76DA">
      <w:pPr>
        <w:pStyle w:val="FootnoteText"/>
        <w:ind w:firstLine="567"/>
        <w:jc w:val="both"/>
      </w:pPr>
      <w:r>
        <w:rPr>
          <w:rStyle w:val="FootnoteReference"/>
        </w:rPr>
        <w:footnoteRef/>
      </w:r>
      <w:r>
        <w:t xml:space="preserve">Melayu S. P. Hasibuan, </w:t>
      </w:r>
      <w:r w:rsidRPr="00AC5308">
        <w:rPr>
          <w:i/>
          <w:iCs/>
        </w:rPr>
        <w:t>Manajemen Sumber Daya Manusia</w:t>
      </w:r>
      <w:r>
        <w:t>, (Jakarta: PT. Bumi Aksara, 2014), h. 3.</w:t>
      </w:r>
    </w:p>
  </w:footnote>
  <w:footnote w:id="12">
    <w:p w:rsidR="009E76DA" w:rsidRPr="00BE21E6" w:rsidRDefault="009E76DA" w:rsidP="009E76DA">
      <w:pPr>
        <w:pStyle w:val="FootnoteText"/>
        <w:ind w:firstLine="567"/>
        <w:jc w:val="both"/>
      </w:pPr>
      <w:r>
        <w:rPr>
          <w:rStyle w:val="FootnoteReference"/>
        </w:rPr>
        <w:footnoteRef/>
      </w:r>
      <w:r w:rsidRPr="00122E74">
        <w:rPr>
          <w:rFonts w:asciiTheme="majorBidi" w:hAnsiTheme="majorBidi" w:cstheme="majorBidi"/>
        </w:rPr>
        <w:t xml:space="preserve">Agustini, </w:t>
      </w:r>
      <w:r w:rsidRPr="00122E74">
        <w:rPr>
          <w:rFonts w:asciiTheme="majorBidi" w:hAnsiTheme="majorBidi" w:cstheme="majorBidi"/>
          <w:i/>
          <w:iCs/>
        </w:rPr>
        <w:t>Pengelolaan dan Unsur-Unsur Manajemen</w:t>
      </w:r>
      <w:r w:rsidRPr="00122E74">
        <w:rPr>
          <w:rFonts w:asciiTheme="majorBidi" w:hAnsiTheme="majorBidi" w:cstheme="majorBidi"/>
        </w:rPr>
        <w:t>,</w:t>
      </w:r>
      <w:r>
        <w:rPr>
          <w:rFonts w:asciiTheme="majorBidi" w:hAnsiTheme="majorBidi" w:cstheme="majorBidi"/>
        </w:rPr>
        <w:t xml:space="preserve"> </w:t>
      </w:r>
      <w:r w:rsidRPr="00122E74">
        <w:rPr>
          <w:rFonts w:asciiTheme="majorBidi" w:hAnsiTheme="majorBidi" w:cstheme="majorBidi"/>
        </w:rPr>
        <w:t>(Jakarta: Citra Pustaka, 2013), h. 61.</w:t>
      </w:r>
    </w:p>
  </w:footnote>
  <w:footnote w:id="13">
    <w:p w:rsidR="009E76DA" w:rsidRPr="008C0DDB" w:rsidRDefault="009E76DA" w:rsidP="009E76DA">
      <w:pPr>
        <w:pStyle w:val="FootnoteText"/>
        <w:ind w:firstLine="567"/>
      </w:pPr>
      <w:r>
        <w:rPr>
          <w:rStyle w:val="FootnoteReference"/>
        </w:rPr>
        <w:footnoteRef/>
      </w:r>
      <w:r>
        <w:t xml:space="preserve">Edy Sutrisno, Manajemen Sumber Daya Manusia, (Jakarta: Kencana Prenamedia Group, 2009), h. 9. </w:t>
      </w:r>
    </w:p>
  </w:footnote>
  <w:footnote w:id="14">
    <w:p w:rsidR="009E76DA" w:rsidRPr="008010C6" w:rsidRDefault="009E76DA" w:rsidP="009E76DA">
      <w:pPr>
        <w:pStyle w:val="FootnoteText"/>
        <w:ind w:firstLine="567"/>
      </w:pPr>
      <w:r>
        <w:rPr>
          <w:rStyle w:val="FootnoteReference"/>
        </w:rPr>
        <w:footnoteRef/>
      </w:r>
      <w:r>
        <w:t xml:space="preserve">Dalinur M Nur, </w:t>
      </w:r>
      <w:r w:rsidRPr="008010C6">
        <w:rPr>
          <w:i/>
          <w:iCs/>
        </w:rPr>
        <w:t>Manajemen Umum</w:t>
      </w:r>
      <w:r>
        <w:t>, (Palembang: NoerFikri Offset, 2018), h. 13</w:t>
      </w:r>
    </w:p>
  </w:footnote>
  <w:footnote w:id="15">
    <w:p w:rsidR="009E76DA" w:rsidRPr="00E702AD" w:rsidRDefault="009E76DA" w:rsidP="009E76DA">
      <w:pPr>
        <w:pStyle w:val="FootnoteText"/>
        <w:ind w:firstLine="567"/>
        <w:jc w:val="both"/>
      </w:pPr>
      <w:r>
        <w:rPr>
          <w:rStyle w:val="FootnoteReference"/>
        </w:rPr>
        <w:footnoteRef/>
      </w:r>
      <w:r>
        <w:t xml:space="preserve">George R. Terry, </w:t>
      </w:r>
      <w:r w:rsidRPr="00E702AD">
        <w:rPr>
          <w:i/>
          <w:iCs/>
        </w:rPr>
        <w:t>Prinsip-Prinsip Manajemen</w:t>
      </w:r>
      <w:r>
        <w:t>, (Jakarta: PT. Bumi Aksara, 2011), h. 10</w:t>
      </w:r>
    </w:p>
  </w:footnote>
  <w:footnote w:id="16">
    <w:p w:rsidR="009E76DA" w:rsidRPr="00CE0E1F" w:rsidRDefault="009E76DA" w:rsidP="009E76DA">
      <w:pPr>
        <w:pStyle w:val="FootnoteText"/>
        <w:ind w:firstLine="567"/>
        <w:jc w:val="both"/>
      </w:pPr>
      <w:r>
        <w:rPr>
          <w:rStyle w:val="FootnoteReference"/>
        </w:rPr>
        <w:footnoteRef/>
      </w:r>
      <w:r>
        <w:t xml:space="preserve">Dalthon E MC Farland, </w:t>
      </w:r>
      <w:r w:rsidRPr="00CE0E1F">
        <w:rPr>
          <w:i/>
          <w:iCs/>
        </w:rPr>
        <w:t>Management, Priciples and Practices</w:t>
      </w:r>
      <w:r>
        <w:t xml:space="preserve">, (NewYork: Macmillan Co, 1959), h. 161. </w:t>
      </w:r>
    </w:p>
  </w:footnote>
  <w:footnote w:id="17">
    <w:p w:rsidR="009E76DA" w:rsidRPr="00CE0E1F" w:rsidRDefault="009E76DA" w:rsidP="009E76DA">
      <w:pPr>
        <w:pStyle w:val="FootnoteText"/>
        <w:ind w:firstLine="567"/>
        <w:jc w:val="both"/>
      </w:pPr>
      <w:r>
        <w:rPr>
          <w:rStyle w:val="FootnoteReference"/>
        </w:rPr>
        <w:footnoteRef/>
      </w:r>
      <w:r>
        <w:t xml:space="preserve">ME Dimock, dkk., </w:t>
      </w:r>
      <w:r w:rsidRPr="00CE0E1F">
        <w:rPr>
          <w:i/>
          <w:iCs/>
        </w:rPr>
        <w:t>Public Administration</w:t>
      </w:r>
      <w:r>
        <w:t>, (NewYork: Reinhart &amp; Co, 1960), h. 129.</w:t>
      </w:r>
    </w:p>
  </w:footnote>
  <w:footnote w:id="18">
    <w:p w:rsidR="009E76DA" w:rsidRPr="000B3552" w:rsidRDefault="009E76DA" w:rsidP="009E76DA">
      <w:pPr>
        <w:pStyle w:val="FootnoteText"/>
        <w:ind w:firstLine="567"/>
        <w:jc w:val="both"/>
      </w:pPr>
      <w:r>
        <w:rPr>
          <w:rStyle w:val="FootnoteReference"/>
        </w:rPr>
        <w:footnoteRef/>
      </w:r>
      <w:r>
        <w:t xml:space="preserve">Departemen RI, </w:t>
      </w:r>
      <w:r w:rsidRPr="00F23046">
        <w:rPr>
          <w:i/>
          <w:iCs/>
        </w:rPr>
        <w:t>Al-Qur’an Dan Terjemahnya</w:t>
      </w:r>
      <w:r>
        <w:t>, (Jakarta: CV. Karya Utama Surabaya, 1998), h. 93.</w:t>
      </w:r>
    </w:p>
  </w:footnote>
  <w:footnote w:id="19">
    <w:p w:rsidR="009E76DA" w:rsidRPr="00ED48CA" w:rsidRDefault="009E76DA" w:rsidP="009E76DA">
      <w:pPr>
        <w:pStyle w:val="FootnoteText"/>
        <w:ind w:firstLine="567"/>
        <w:jc w:val="both"/>
      </w:pPr>
      <w:r>
        <w:rPr>
          <w:rStyle w:val="FootnoteReference"/>
        </w:rPr>
        <w:footnoteRef/>
      </w:r>
      <w:r>
        <w:t xml:space="preserve">Farid Ma’ruf Noor, </w:t>
      </w:r>
      <w:r w:rsidRPr="00ED48CA">
        <w:rPr>
          <w:i/>
          <w:iCs/>
        </w:rPr>
        <w:t>Dinamika dan Akhlak Dakwah</w:t>
      </w:r>
      <w:r>
        <w:t xml:space="preserve">, (Surabaya: Bina Ilmu, 1981), h.98. </w:t>
      </w:r>
    </w:p>
  </w:footnote>
  <w:footnote w:id="20">
    <w:p w:rsidR="009E76DA" w:rsidRPr="00122E74" w:rsidRDefault="009E76DA" w:rsidP="009E76DA">
      <w:pPr>
        <w:pStyle w:val="FootnoteText"/>
        <w:spacing w:line="480" w:lineRule="auto"/>
        <w:ind w:firstLine="567"/>
        <w:jc w:val="both"/>
        <w:rPr>
          <w:lang w:val="en-US"/>
        </w:rPr>
      </w:pPr>
      <w:r w:rsidRPr="00122E74">
        <w:rPr>
          <w:rStyle w:val="FootnoteReference"/>
        </w:rPr>
        <w:footnoteRef/>
      </w:r>
      <w:r w:rsidRPr="00122E74">
        <w:t xml:space="preserve">Zamakhasari Dhofir, </w:t>
      </w:r>
      <w:r w:rsidRPr="00122E74">
        <w:rPr>
          <w:i/>
          <w:iCs/>
        </w:rPr>
        <w:t>Tradisi Pesantren</w:t>
      </w:r>
      <w:r w:rsidRPr="00122E74">
        <w:t xml:space="preserve">, (Jakarta: PT. Matahari Bakti, </w:t>
      </w:r>
      <w:r>
        <w:t>2000</w:t>
      </w:r>
      <w:r w:rsidRPr="00122E74">
        <w:t>), h. 18.</w:t>
      </w:r>
    </w:p>
  </w:footnote>
  <w:footnote w:id="21">
    <w:p w:rsidR="009E76DA" w:rsidRPr="007F6B3D" w:rsidRDefault="009E76DA" w:rsidP="009E76DA">
      <w:pPr>
        <w:pStyle w:val="FootnoteText"/>
        <w:ind w:firstLine="567"/>
      </w:pPr>
      <w:r>
        <w:rPr>
          <w:rStyle w:val="FootnoteReference"/>
        </w:rPr>
        <w:footnoteRef/>
      </w:r>
      <w:r>
        <w:t xml:space="preserve">Zamakhsyari Dhofier, </w:t>
      </w:r>
      <w:r w:rsidRPr="007F6B3D">
        <w:rPr>
          <w:i/>
          <w:iCs/>
        </w:rPr>
        <w:t>Tradisi Pesantren</w:t>
      </w:r>
      <w:r>
        <w:t>, (Jakarta: LP3ES, 2011), h. 79</w:t>
      </w:r>
    </w:p>
  </w:footnote>
  <w:footnote w:id="22">
    <w:p w:rsidR="009E76DA" w:rsidRPr="00122E74" w:rsidRDefault="009E76DA" w:rsidP="009E76DA">
      <w:pPr>
        <w:pStyle w:val="FootnoteText"/>
        <w:ind w:firstLine="567"/>
        <w:rPr>
          <w:lang w:val="en-US"/>
        </w:rPr>
      </w:pPr>
      <w:r w:rsidRPr="00122E74">
        <w:rPr>
          <w:rStyle w:val="FootnoteReference"/>
        </w:rPr>
        <w:footnoteRef/>
      </w:r>
      <w:r w:rsidRPr="007F6B3D">
        <w:rPr>
          <w:i/>
          <w:iCs/>
        </w:rPr>
        <w:t>Ibid.</w:t>
      </w:r>
      <w:r>
        <w:t>, h. 89</w:t>
      </w:r>
      <w:r w:rsidRPr="00122E74">
        <w:t>.</w:t>
      </w:r>
    </w:p>
  </w:footnote>
  <w:footnote w:id="23">
    <w:p w:rsidR="009E76DA" w:rsidRPr="0037276E" w:rsidRDefault="009E76DA" w:rsidP="009E76DA">
      <w:pPr>
        <w:pStyle w:val="FootnoteText"/>
        <w:ind w:firstLine="567"/>
        <w:jc w:val="both"/>
      </w:pPr>
      <w:r>
        <w:rPr>
          <w:rStyle w:val="FootnoteReference"/>
        </w:rPr>
        <w:footnoteRef/>
      </w:r>
      <w:r>
        <w:t xml:space="preserve">Mujamil Qomar, </w:t>
      </w:r>
      <w:r w:rsidRPr="0037276E">
        <w:rPr>
          <w:i/>
          <w:iCs/>
        </w:rPr>
        <w:t>Pesantren Dari Transformasi Metodelogi Menuju Demokratisasi Institusi</w:t>
      </w:r>
      <w:r>
        <w:t>, (Jakarta: Erlangga, 2009), h. 17.</w:t>
      </w:r>
    </w:p>
  </w:footnote>
  <w:footnote w:id="24">
    <w:p w:rsidR="009E76DA" w:rsidRPr="008D57F5" w:rsidRDefault="009E76DA" w:rsidP="009E76DA">
      <w:pPr>
        <w:pStyle w:val="FootnoteText"/>
        <w:ind w:firstLine="567"/>
        <w:jc w:val="both"/>
      </w:pPr>
      <w:r>
        <w:rPr>
          <w:rStyle w:val="FootnoteReference"/>
        </w:rPr>
        <w:footnoteRef/>
      </w:r>
      <w:r w:rsidRPr="00122E74">
        <w:t xml:space="preserve">Ahmad Saifuddin, </w:t>
      </w:r>
      <w:r w:rsidRPr="00122E74">
        <w:rPr>
          <w:i/>
          <w:iCs/>
        </w:rPr>
        <w:t>Psikologi Agama: Implementasi Psikologi Untuk Memahami Perilaku Beragama</w:t>
      </w:r>
      <w:r w:rsidRPr="00122E74">
        <w:t>, (Jakarta Timur: Pren</w:t>
      </w:r>
      <w:r>
        <w:t>ada Media Group, 2019), h. 55</w:t>
      </w:r>
      <w:r w:rsidRPr="00122E74">
        <w:t>.</w:t>
      </w:r>
    </w:p>
  </w:footnote>
  <w:footnote w:id="25">
    <w:p w:rsidR="009E76DA" w:rsidRPr="008917D3" w:rsidRDefault="009E76DA" w:rsidP="009E76DA">
      <w:pPr>
        <w:pStyle w:val="FootnoteText"/>
        <w:ind w:firstLine="567"/>
        <w:jc w:val="both"/>
        <w:rPr>
          <w:rFonts w:asciiTheme="majorBidi" w:hAnsiTheme="majorBidi" w:cstheme="majorBidi"/>
        </w:rPr>
      </w:pPr>
      <w:r>
        <w:rPr>
          <w:rStyle w:val="FootnoteReference"/>
        </w:rPr>
        <w:footnoteRef/>
      </w:r>
      <w:r w:rsidRPr="00122E74">
        <w:rPr>
          <w:rFonts w:asciiTheme="majorBidi" w:hAnsiTheme="majorBidi" w:cstheme="majorBidi"/>
        </w:rPr>
        <w:t xml:space="preserve">Endang Saifuddin Anshari, </w:t>
      </w:r>
      <w:r w:rsidRPr="00122E74">
        <w:rPr>
          <w:rFonts w:asciiTheme="majorBidi" w:hAnsiTheme="majorBidi" w:cstheme="majorBidi"/>
          <w:i/>
          <w:iCs/>
        </w:rPr>
        <w:t>Wawasan Islam</w:t>
      </w:r>
      <w:r w:rsidRPr="00122E74">
        <w:rPr>
          <w:rFonts w:asciiTheme="majorBidi" w:hAnsiTheme="majorBidi" w:cstheme="majorBidi"/>
        </w:rPr>
        <w:t>, (Jakarta: Gema Insani, 2004), h. 39.</w:t>
      </w:r>
    </w:p>
  </w:footnote>
  <w:footnote w:id="26">
    <w:p w:rsidR="009E76DA" w:rsidRPr="004A2820" w:rsidRDefault="009E76DA" w:rsidP="009E76DA">
      <w:pPr>
        <w:pStyle w:val="FootnoteText"/>
        <w:ind w:firstLine="567"/>
        <w:jc w:val="both"/>
      </w:pPr>
      <w:r>
        <w:rPr>
          <w:rStyle w:val="FootnoteReference"/>
        </w:rPr>
        <w:footnoteRef/>
      </w:r>
      <w:r>
        <w:t xml:space="preserve">Jalaludin Rakhmat, </w:t>
      </w:r>
      <w:r w:rsidRPr="00202602">
        <w:rPr>
          <w:i/>
          <w:iCs/>
        </w:rPr>
        <w:t>Psikologi Agama: Sebuah Pengantar</w:t>
      </w:r>
      <w:r>
        <w:t xml:space="preserve">, (Bandung: PT. Mizan Pustaka, 2021), h. 53.   </w:t>
      </w:r>
    </w:p>
  </w:footnote>
  <w:footnote w:id="27">
    <w:p w:rsidR="009E76DA" w:rsidRPr="003358A2" w:rsidRDefault="009E76DA" w:rsidP="009E76DA">
      <w:pPr>
        <w:pStyle w:val="FootnoteText"/>
        <w:ind w:firstLine="567"/>
        <w:jc w:val="both"/>
      </w:pPr>
      <w:r>
        <w:rPr>
          <w:rStyle w:val="FootnoteReference"/>
        </w:rPr>
        <w:footnoteRef/>
      </w:r>
      <w:r>
        <w:t xml:space="preserve">Hisyam Zaini, dkk., </w:t>
      </w:r>
      <w:r w:rsidRPr="003358A2">
        <w:rPr>
          <w:i/>
          <w:iCs/>
        </w:rPr>
        <w:t>Desain Pembelajaran Di Perguruan Tinggi</w:t>
      </w:r>
      <w:r>
        <w:t xml:space="preserve">, (Yogyakarta: CTSD, 2002), h. 69. </w:t>
      </w:r>
    </w:p>
  </w:footnote>
  <w:footnote w:id="28">
    <w:p w:rsidR="009E76DA" w:rsidRPr="00910047" w:rsidRDefault="009E76DA" w:rsidP="009E76DA">
      <w:pPr>
        <w:pStyle w:val="FootnoteText"/>
        <w:ind w:firstLine="567"/>
        <w:jc w:val="both"/>
      </w:pPr>
      <w:r>
        <w:rPr>
          <w:rStyle w:val="FootnoteReference"/>
        </w:rPr>
        <w:footnoteRef/>
      </w:r>
      <w:r w:rsidRPr="00122E74">
        <w:rPr>
          <w:rFonts w:asciiTheme="majorBidi" w:hAnsiTheme="majorBidi" w:cstheme="majorBidi"/>
        </w:rPr>
        <w:t xml:space="preserve">Jalaluddin Rakhmat, </w:t>
      </w:r>
      <w:r>
        <w:rPr>
          <w:rFonts w:asciiTheme="majorBidi" w:hAnsiTheme="majorBidi" w:cstheme="majorBidi"/>
          <w:i/>
          <w:iCs/>
        </w:rPr>
        <w:t xml:space="preserve">Op.Cit., </w:t>
      </w:r>
      <w:r>
        <w:rPr>
          <w:rFonts w:asciiTheme="majorBidi" w:hAnsiTheme="majorBidi" w:cstheme="majorBidi"/>
        </w:rPr>
        <w:t>h. 54</w:t>
      </w:r>
      <w:r w:rsidRPr="00122E74">
        <w:rPr>
          <w:rFonts w:asciiTheme="majorBidi" w:hAnsiTheme="majorBidi" w:cstheme="majorBidi"/>
        </w:rPr>
        <w:t>.</w:t>
      </w:r>
    </w:p>
  </w:footnote>
  <w:footnote w:id="29">
    <w:p w:rsidR="009E76DA" w:rsidRPr="00910047" w:rsidRDefault="009E76DA" w:rsidP="009E76DA">
      <w:pPr>
        <w:pStyle w:val="FootnoteText"/>
        <w:ind w:firstLine="567"/>
        <w:jc w:val="both"/>
      </w:pPr>
      <w:r>
        <w:rPr>
          <w:rStyle w:val="FootnoteReference"/>
        </w:rPr>
        <w:footnoteRef/>
      </w:r>
      <w:r>
        <w:t xml:space="preserve">Munawaroh dan Badrus Zaman, </w:t>
      </w:r>
      <w:r>
        <w:rPr>
          <w:i/>
          <w:iCs/>
        </w:rPr>
        <w:t>Op.Cit.</w:t>
      </w:r>
      <w:r>
        <w:t>, h. 387 .</w:t>
      </w:r>
    </w:p>
  </w:footnote>
  <w:footnote w:id="30">
    <w:p w:rsidR="009E76DA" w:rsidRPr="00F06E0D" w:rsidRDefault="009E76DA" w:rsidP="009E76DA">
      <w:pPr>
        <w:pStyle w:val="FootnoteText"/>
        <w:ind w:firstLine="567"/>
        <w:jc w:val="both"/>
        <w:rPr>
          <w:lang w:val="en-US"/>
        </w:rPr>
      </w:pPr>
      <w:r>
        <w:rPr>
          <w:rStyle w:val="FootnoteReference"/>
        </w:rPr>
        <w:footnoteRef/>
      </w:r>
      <w:r>
        <w:rPr>
          <w:lang w:val="en-US"/>
        </w:rPr>
        <w:t xml:space="preserve">Melayu S.P. Hasibuan, </w:t>
      </w:r>
      <w:r w:rsidRPr="00402CDB">
        <w:rPr>
          <w:i/>
          <w:iCs/>
          <w:lang w:val="en-US"/>
        </w:rPr>
        <w:t>Manajemen Sumber Daya Manusia</w:t>
      </w:r>
      <w:r>
        <w:rPr>
          <w:lang w:val="en-US"/>
        </w:rPr>
        <w:t xml:space="preserve">, (Jakarta: Bumi Aksara, 2000), h. 68. </w:t>
      </w:r>
    </w:p>
  </w:footnote>
  <w:footnote w:id="31">
    <w:p w:rsidR="009E76DA" w:rsidRPr="00E820C4" w:rsidRDefault="009E76DA" w:rsidP="009E76DA">
      <w:pPr>
        <w:pStyle w:val="FootnoteText"/>
        <w:ind w:firstLine="567"/>
      </w:pPr>
      <w:r>
        <w:rPr>
          <w:rStyle w:val="FootnoteReference"/>
        </w:rPr>
        <w:footnoteRef/>
      </w:r>
      <w:r>
        <w:t xml:space="preserve">Soekidjo Notoatmodjo, </w:t>
      </w:r>
      <w:r w:rsidRPr="0042742A">
        <w:rPr>
          <w:i/>
          <w:iCs/>
        </w:rPr>
        <w:t>Pengembangan Sumber Daya Manusia</w:t>
      </w:r>
      <w:r>
        <w:t xml:space="preserve">, (Jakarta: Rineka Cipta, 2009), h. 46. </w:t>
      </w:r>
    </w:p>
  </w:footnote>
  <w:footnote w:id="32">
    <w:p w:rsidR="009E76DA" w:rsidRPr="00F719CA" w:rsidRDefault="009E76DA" w:rsidP="009E76DA">
      <w:pPr>
        <w:pStyle w:val="FootnoteText"/>
        <w:ind w:firstLine="720"/>
        <w:jc w:val="both"/>
        <w:rPr>
          <w:lang w:val="en-US"/>
        </w:rPr>
      </w:pPr>
      <w:r>
        <w:rPr>
          <w:rStyle w:val="FootnoteReference"/>
        </w:rPr>
        <w:footnoteRef/>
      </w:r>
      <w:r>
        <w:t xml:space="preserve">Malayu S.P. Hasibuan, </w:t>
      </w:r>
      <w:r w:rsidRPr="00F719CA">
        <w:rPr>
          <w:i/>
          <w:iCs/>
        </w:rPr>
        <w:t>Manajemen Sumber Daya Manusia</w:t>
      </w:r>
      <w:r>
        <w:t xml:space="preserve">, Cetakan Ke-10, (Jakarta: Bumi Aksara, 2008), h. 72.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DA" w:rsidRDefault="009E76DA" w:rsidP="009E76DA">
    <w:pPr>
      <w:pStyle w:val="Header"/>
      <w:jc w:val="right"/>
    </w:pPr>
  </w:p>
  <w:p w:rsidR="009E76DA" w:rsidRDefault="009E76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552052"/>
      <w:docPartObj>
        <w:docPartGallery w:val="Page Numbers (Top of Page)"/>
        <w:docPartUnique/>
      </w:docPartObj>
    </w:sdtPr>
    <w:sdtEndPr>
      <w:rPr>
        <w:noProof/>
      </w:rPr>
    </w:sdtEndPr>
    <w:sdtContent>
      <w:p w:rsidR="009E76DA" w:rsidRDefault="009E76DA">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9E76DA" w:rsidRDefault="009E76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7E3"/>
    <w:multiLevelType w:val="hybridMultilevel"/>
    <w:tmpl w:val="533C7AAC"/>
    <w:lvl w:ilvl="0" w:tplc="9C1ECF8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28D06469"/>
    <w:multiLevelType w:val="hybridMultilevel"/>
    <w:tmpl w:val="D550F712"/>
    <w:lvl w:ilvl="0" w:tplc="553A29D2">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C68583B"/>
    <w:multiLevelType w:val="hybridMultilevel"/>
    <w:tmpl w:val="CDF02476"/>
    <w:lvl w:ilvl="0" w:tplc="04090015">
      <w:start w:val="1"/>
      <w:numFmt w:val="upperLetter"/>
      <w:lvlText w:val="%1."/>
      <w:lvlJc w:val="left"/>
      <w:pPr>
        <w:ind w:left="720" w:hanging="360"/>
      </w:pPr>
      <w:rPr>
        <w:rFonts w:hint="default"/>
      </w:rPr>
    </w:lvl>
    <w:lvl w:ilvl="1" w:tplc="6E484F36">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BF60B72">
      <w:start w:val="1"/>
      <w:numFmt w:val="lowerLetter"/>
      <w:lvlText w:val="%4."/>
      <w:lvlJc w:val="left"/>
      <w:pPr>
        <w:ind w:left="2880" w:hanging="360"/>
      </w:pPr>
      <w:rPr>
        <w:rFonts w:hint="default"/>
      </w:rPr>
    </w:lvl>
    <w:lvl w:ilvl="4" w:tplc="1ABE40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233478"/>
    <w:multiLevelType w:val="hybridMultilevel"/>
    <w:tmpl w:val="D53877E0"/>
    <w:lvl w:ilvl="0" w:tplc="9810466A">
      <w:start w:val="1"/>
      <w:numFmt w:val="lowerLetter"/>
      <w:lvlText w:val="%1)"/>
      <w:lvlJc w:val="left"/>
      <w:pPr>
        <w:ind w:left="1494" w:hanging="360"/>
      </w:pPr>
      <w:rPr>
        <w:rFonts w:hint="default"/>
        <w:i/>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62F50E15"/>
    <w:multiLevelType w:val="hybridMultilevel"/>
    <w:tmpl w:val="98C8BC24"/>
    <w:lvl w:ilvl="0" w:tplc="D0444C8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69292A4C"/>
    <w:multiLevelType w:val="hybridMultilevel"/>
    <w:tmpl w:val="13A065E8"/>
    <w:lvl w:ilvl="0" w:tplc="9646A00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714A6AF6"/>
    <w:multiLevelType w:val="hybridMultilevel"/>
    <w:tmpl w:val="39A848F0"/>
    <w:lvl w:ilvl="0" w:tplc="C7ACBF16">
      <w:start w:val="1"/>
      <w:numFmt w:val="lowerLetter"/>
      <w:lvlText w:val="%1)"/>
      <w:lvlJc w:val="left"/>
      <w:pPr>
        <w:ind w:left="1375" w:hanging="360"/>
      </w:pPr>
      <w:rPr>
        <w:rFonts w:hint="default"/>
      </w:rPr>
    </w:lvl>
    <w:lvl w:ilvl="1" w:tplc="04090019" w:tentative="1">
      <w:start w:val="1"/>
      <w:numFmt w:val="lowerLetter"/>
      <w:lvlText w:val="%2."/>
      <w:lvlJc w:val="left"/>
      <w:pPr>
        <w:ind w:left="2095" w:hanging="360"/>
      </w:pPr>
    </w:lvl>
    <w:lvl w:ilvl="2" w:tplc="0409001B" w:tentative="1">
      <w:start w:val="1"/>
      <w:numFmt w:val="lowerRoman"/>
      <w:lvlText w:val="%3."/>
      <w:lvlJc w:val="right"/>
      <w:pPr>
        <w:ind w:left="2815" w:hanging="180"/>
      </w:pPr>
    </w:lvl>
    <w:lvl w:ilvl="3" w:tplc="0409000F" w:tentative="1">
      <w:start w:val="1"/>
      <w:numFmt w:val="decimal"/>
      <w:lvlText w:val="%4."/>
      <w:lvlJc w:val="left"/>
      <w:pPr>
        <w:ind w:left="3535" w:hanging="360"/>
      </w:pPr>
    </w:lvl>
    <w:lvl w:ilvl="4" w:tplc="04090019" w:tentative="1">
      <w:start w:val="1"/>
      <w:numFmt w:val="lowerLetter"/>
      <w:lvlText w:val="%5."/>
      <w:lvlJc w:val="left"/>
      <w:pPr>
        <w:ind w:left="4255" w:hanging="360"/>
      </w:pPr>
    </w:lvl>
    <w:lvl w:ilvl="5" w:tplc="0409001B" w:tentative="1">
      <w:start w:val="1"/>
      <w:numFmt w:val="lowerRoman"/>
      <w:lvlText w:val="%6."/>
      <w:lvlJc w:val="right"/>
      <w:pPr>
        <w:ind w:left="4975" w:hanging="180"/>
      </w:pPr>
    </w:lvl>
    <w:lvl w:ilvl="6" w:tplc="0409000F" w:tentative="1">
      <w:start w:val="1"/>
      <w:numFmt w:val="decimal"/>
      <w:lvlText w:val="%7."/>
      <w:lvlJc w:val="left"/>
      <w:pPr>
        <w:ind w:left="5695" w:hanging="360"/>
      </w:pPr>
    </w:lvl>
    <w:lvl w:ilvl="7" w:tplc="04090019" w:tentative="1">
      <w:start w:val="1"/>
      <w:numFmt w:val="lowerLetter"/>
      <w:lvlText w:val="%8."/>
      <w:lvlJc w:val="left"/>
      <w:pPr>
        <w:ind w:left="6415" w:hanging="360"/>
      </w:pPr>
    </w:lvl>
    <w:lvl w:ilvl="8" w:tplc="0409001B" w:tentative="1">
      <w:start w:val="1"/>
      <w:numFmt w:val="lowerRoman"/>
      <w:lvlText w:val="%9."/>
      <w:lvlJc w:val="right"/>
      <w:pPr>
        <w:ind w:left="7135" w:hanging="180"/>
      </w:p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6DA"/>
    <w:rsid w:val="00020E79"/>
    <w:rsid w:val="00021E5F"/>
    <w:rsid w:val="00023CBC"/>
    <w:rsid w:val="000309DB"/>
    <w:rsid w:val="00035DA0"/>
    <w:rsid w:val="00037A0C"/>
    <w:rsid w:val="00055160"/>
    <w:rsid w:val="0006404F"/>
    <w:rsid w:val="00065B82"/>
    <w:rsid w:val="000732D0"/>
    <w:rsid w:val="000747DA"/>
    <w:rsid w:val="000822B7"/>
    <w:rsid w:val="00084A94"/>
    <w:rsid w:val="000A38F2"/>
    <w:rsid w:val="000A5050"/>
    <w:rsid w:val="000A58B6"/>
    <w:rsid w:val="000A6E6C"/>
    <w:rsid w:val="000B0983"/>
    <w:rsid w:val="000B3420"/>
    <w:rsid w:val="000B56B9"/>
    <w:rsid w:val="000B6FB4"/>
    <w:rsid w:val="000C6044"/>
    <w:rsid w:val="000C7908"/>
    <w:rsid w:val="000D3254"/>
    <w:rsid w:val="000E3CE6"/>
    <w:rsid w:val="000E3DD2"/>
    <w:rsid w:val="00111CE4"/>
    <w:rsid w:val="001167A5"/>
    <w:rsid w:val="00120AD9"/>
    <w:rsid w:val="00147C5B"/>
    <w:rsid w:val="0016479B"/>
    <w:rsid w:val="00170A6A"/>
    <w:rsid w:val="001A007E"/>
    <w:rsid w:val="001A2C70"/>
    <w:rsid w:val="001A3403"/>
    <w:rsid w:val="001B5602"/>
    <w:rsid w:val="001B695D"/>
    <w:rsid w:val="001C6960"/>
    <w:rsid w:val="001D729A"/>
    <w:rsid w:val="001E17D8"/>
    <w:rsid w:val="00203E80"/>
    <w:rsid w:val="00206942"/>
    <w:rsid w:val="0021331A"/>
    <w:rsid w:val="00214231"/>
    <w:rsid w:val="00226FC3"/>
    <w:rsid w:val="002270A3"/>
    <w:rsid w:val="002358C8"/>
    <w:rsid w:val="00247247"/>
    <w:rsid w:val="00247DD2"/>
    <w:rsid w:val="0025111D"/>
    <w:rsid w:val="00265665"/>
    <w:rsid w:val="00275FB4"/>
    <w:rsid w:val="002A47A4"/>
    <w:rsid w:val="002B127E"/>
    <w:rsid w:val="002B2D2D"/>
    <w:rsid w:val="002C47D7"/>
    <w:rsid w:val="002E1C49"/>
    <w:rsid w:val="002E7550"/>
    <w:rsid w:val="002F5E58"/>
    <w:rsid w:val="002F62B5"/>
    <w:rsid w:val="00300887"/>
    <w:rsid w:val="00301139"/>
    <w:rsid w:val="003050CD"/>
    <w:rsid w:val="00306E23"/>
    <w:rsid w:val="003102E9"/>
    <w:rsid w:val="00327A81"/>
    <w:rsid w:val="00333351"/>
    <w:rsid w:val="00345CAC"/>
    <w:rsid w:val="00346FAB"/>
    <w:rsid w:val="00354728"/>
    <w:rsid w:val="00357B88"/>
    <w:rsid w:val="00357EE9"/>
    <w:rsid w:val="003605F1"/>
    <w:rsid w:val="0037707B"/>
    <w:rsid w:val="003A7364"/>
    <w:rsid w:val="003B2E21"/>
    <w:rsid w:val="003B3C36"/>
    <w:rsid w:val="003C1E65"/>
    <w:rsid w:val="003C6809"/>
    <w:rsid w:val="003E14F4"/>
    <w:rsid w:val="003E2996"/>
    <w:rsid w:val="003F2933"/>
    <w:rsid w:val="003F5D81"/>
    <w:rsid w:val="003F7EF2"/>
    <w:rsid w:val="004028DD"/>
    <w:rsid w:val="004074A7"/>
    <w:rsid w:val="00410B43"/>
    <w:rsid w:val="0042396F"/>
    <w:rsid w:val="004335B7"/>
    <w:rsid w:val="00437643"/>
    <w:rsid w:val="00442344"/>
    <w:rsid w:val="00442A38"/>
    <w:rsid w:val="00467CA8"/>
    <w:rsid w:val="00477C30"/>
    <w:rsid w:val="004902EF"/>
    <w:rsid w:val="00491953"/>
    <w:rsid w:val="00493E3C"/>
    <w:rsid w:val="00496C22"/>
    <w:rsid w:val="004D2D10"/>
    <w:rsid w:val="004D3F40"/>
    <w:rsid w:val="00500E9F"/>
    <w:rsid w:val="00500ED3"/>
    <w:rsid w:val="005172E3"/>
    <w:rsid w:val="00517E30"/>
    <w:rsid w:val="005201FE"/>
    <w:rsid w:val="00526A1C"/>
    <w:rsid w:val="00527CEC"/>
    <w:rsid w:val="00541D24"/>
    <w:rsid w:val="00555530"/>
    <w:rsid w:val="00567BF4"/>
    <w:rsid w:val="0057407D"/>
    <w:rsid w:val="0057764E"/>
    <w:rsid w:val="00587768"/>
    <w:rsid w:val="005948BA"/>
    <w:rsid w:val="00597DCF"/>
    <w:rsid w:val="005A127D"/>
    <w:rsid w:val="005A180D"/>
    <w:rsid w:val="005A39D8"/>
    <w:rsid w:val="005B15E8"/>
    <w:rsid w:val="005B3E19"/>
    <w:rsid w:val="005B6413"/>
    <w:rsid w:val="005C215F"/>
    <w:rsid w:val="005C2F35"/>
    <w:rsid w:val="005C319F"/>
    <w:rsid w:val="005D1E2E"/>
    <w:rsid w:val="005D501C"/>
    <w:rsid w:val="005E3089"/>
    <w:rsid w:val="005E6A66"/>
    <w:rsid w:val="005F4F17"/>
    <w:rsid w:val="006001A9"/>
    <w:rsid w:val="00602450"/>
    <w:rsid w:val="00620A90"/>
    <w:rsid w:val="00625D61"/>
    <w:rsid w:val="00631560"/>
    <w:rsid w:val="00633AB2"/>
    <w:rsid w:val="006370CB"/>
    <w:rsid w:val="0064415A"/>
    <w:rsid w:val="0065626F"/>
    <w:rsid w:val="00665623"/>
    <w:rsid w:val="006673D4"/>
    <w:rsid w:val="00684A5D"/>
    <w:rsid w:val="00684B49"/>
    <w:rsid w:val="00687679"/>
    <w:rsid w:val="006904A0"/>
    <w:rsid w:val="006A74B2"/>
    <w:rsid w:val="006B3DC9"/>
    <w:rsid w:val="006B5EA0"/>
    <w:rsid w:val="006B7FFE"/>
    <w:rsid w:val="006E7ECE"/>
    <w:rsid w:val="00702116"/>
    <w:rsid w:val="00702C13"/>
    <w:rsid w:val="007046C1"/>
    <w:rsid w:val="00706E38"/>
    <w:rsid w:val="0073249D"/>
    <w:rsid w:val="0073784D"/>
    <w:rsid w:val="007544C4"/>
    <w:rsid w:val="00757E15"/>
    <w:rsid w:val="0076286E"/>
    <w:rsid w:val="007963CB"/>
    <w:rsid w:val="007A0EA8"/>
    <w:rsid w:val="007A7692"/>
    <w:rsid w:val="007C2395"/>
    <w:rsid w:val="007D0A40"/>
    <w:rsid w:val="007D24DB"/>
    <w:rsid w:val="007D47B0"/>
    <w:rsid w:val="00811D62"/>
    <w:rsid w:val="00820609"/>
    <w:rsid w:val="008276FC"/>
    <w:rsid w:val="00827F5B"/>
    <w:rsid w:val="00843214"/>
    <w:rsid w:val="00856EC7"/>
    <w:rsid w:val="00863E97"/>
    <w:rsid w:val="008709FF"/>
    <w:rsid w:val="00884027"/>
    <w:rsid w:val="008930F0"/>
    <w:rsid w:val="00893A17"/>
    <w:rsid w:val="008A1990"/>
    <w:rsid w:val="008B02E5"/>
    <w:rsid w:val="008B4151"/>
    <w:rsid w:val="008D396D"/>
    <w:rsid w:val="008E44CC"/>
    <w:rsid w:val="008E6529"/>
    <w:rsid w:val="008F3E3D"/>
    <w:rsid w:val="008F4C92"/>
    <w:rsid w:val="00904875"/>
    <w:rsid w:val="00912532"/>
    <w:rsid w:val="00916375"/>
    <w:rsid w:val="009219A4"/>
    <w:rsid w:val="009270F8"/>
    <w:rsid w:val="00941230"/>
    <w:rsid w:val="00942370"/>
    <w:rsid w:val="0094566A"/>
    <w:rsid w:val="00945A67"/>
    <w:rsid w:val="0095558C"/>
    <w:rsid w:val="0096005C"/>
    <w:rsid w:val="0096556C"/>
    <w:rsid w:val="00965BDD"/>
    <w:rsid w:val="00966BA0"/>
    <w:rsid w:val="00967BB1"/>
    <w:rsid w:val="00973E60"/>
    <w:rsid w:val="0097713C"/>
    <w:rsid w:val="0098263D"/>
    <w:rsid w:val="00994AA4"/>
    <w:rsid w:val="00995E3A"/>
    <w:rsid w:val="009B04D8"/>
    <w:rsid w:val="009C73E8"/>
    <w:rsid w:val="009D4AE0"/>
    <w:rsid w:val="009D566D"/>
    <w:rsid w:val="009E3F5A"/>
    <w:rsid w:val="009E5DFD"/>
    <w:rsid w:val="009E76DA"/>
    <w:rsid w:val="009F5FD0"/>
    <w:rsid w:val="00A11A5C"/>
    <w:rsid w:val="00A21DA8"/>
    <w:rsid w:val="00A36C99"/>
    <w:rsid w:val="00A44CB6"/>
    <w:rsid w:val="00A52B12"/>
    <w:rsid w:val="00A55575"/>
    <w:rsid w:val="00A664A1"/>
    <w:rsid w:val="00A70543"/>
    <w:rsid w:val="00A72635"/>
    <w:rsid w:val="00A80610"/>
    <w:rsid w:val="00A8083C"/>
    <w:rsid w:val="00A95AA1"/>
    <w:rsid w:val="00AD2C68"/>
    <w:rsid w:val="00AD301A"/>
    <w:rsid w:val="00AE6B5B"/>
    <w:rsid w:val="00AF4790"/>
    <w:rsid w:val="00AF577C"/>
    <w:rsid w:val="00B003E4"/>
    <w:rsid w:val="00B0076E"/>
    <w:rsid w:val="00B0454D"/>
    <w:rsid w:val="00B05F09"/>
    <w:rsid w:val="00B13CBC"/>
    <w:rsid w:val="00B15DEF"/>
    <w:rsid w:val="00B16D10"/>
    <w:rsid w:val="00B17C55"/>
    <w:rsid w:val="00B24821"/>
    <w:rsid w:val="00B3029F"/>
    <w:rsid w:val="00B30B5A"/>
    <w:rsid w:val="00B32320"/>
    <w:rsid w:val="00B32E5C"/>
    <w:rsid w:val="00B36559"/>
    <w:rsid w:val="00B366B4"/>
    <w:rsid w:val="00B46B94"/>
    <w:rsid w:val="00B46E20"/>
    <w:rsid w:val="00B5082D"/>
    <w:rsid w:val="00B517B4"/>
    <w:rsid w:val="00B63E7D"/>
    <w:rsid w:val="00B64347"/>
    <w:rsid w:val="00B7270D"/>
    <w:rsid w:val="00B85B69"/>
    <w:rsid w:val="00B95EB4"/>
    <w:rsid w:val="00B96AEF"/>
    <w:rsid w:val="00BB7E9B"/>
    <w:rsid w:val="00BC1394"/>
    <w:rsid w:val="00BC4ADA"/>
    <w:rsid w:val="00BC699F"/>
    <w:rsid w:val="00BD0D24"/>
    <w:rsid w:val="00BE082F"/>
    <w:rsid w:val="00BE4D53"/>
    <w:rsid w:val="00BE5EB5"/>
    <w:rsid w:val="00BE66EC"/>
    <w:rsid w:val="00BE728D"/>
    <w:rsid w:val="00BE7505"/>
    <w:rsid w:val="00BF6D27"/>
    <w:rsid w:val="00C10C73"/>
    <w:rsid w:val="00C13FBF"/>
    <w:rsid w:val="00C20126"/>
    <w:rsid w:val="00C20EB9"/>
    <w:rsid w:val="00C344C3"/>
    <w:rsid w:val="00C45145"/>
    <w:rsid w:val="00C64997"/>
    <w:rsid w:val="00C669DC"/>
    <w:rsid w:val="00C77E74"/>
    <w:rsid w:val="00C819EC"/>
    <w:rsid w:val="00CA6971"/>
    <w:rsid w:val="00CA764F"/>
    <w:rsid w:val="00CA7D78"/>
    <w:rsid w:val="00CC4045"/>
    <w:rsid w:val="00CC552D"/>
    <w:rsid w:val="00CD0AD8"/>
    <w:rsid w:val="00CD3254"/>
    <w:rsid w:val="00CD6C5C"/>
    <w:rsid w:val="00CD7E79"/>
    <w:rsid w:val="00CE5DB3"/>
    <w:rsid w:val="00D02255"/>
    <w:rsid w:val="00D0661B"/>
    <w:rsid w:val="00D15E40"/>
    <w:rsid w:val="00D205E4"/>
    <w:rsid w:val="00D238AB"/>
    <w:rsid w:val="00D24385"/>
    <w:rsid w:val="00D33921"/>
    <w:rsid w:val="00D41A2D"/>
    <w:rsid w:val="00D4260B"/>
    <w:rsid w:val="00D56145"/>
    <w:rsid w:val="00D56549"/>
    <w:rsid w:val="00D60E4A"/>
    <w:rsid w:val="00D77A9F"/>
    <w:rsid w:val="00D83EE7"/>
    <w:rsid w:val="00D87AC0"/>
    <w:rsid w:val="00D957BB"/>
    <w:rsid w:val="00DB27DB"/>
    <w:rsid w:val="00DB457E"/>
    <w:rsid w:val="00DC4072"/>
    <w:rsid w:val="00DD4627"/>
    <w:rsid w:val="00DE0C33"/>
    <w:rsid w:val="00DE3D5F"/>
    <w:rsid w:val="00DE6375"/>
    <w:rsid w:val="00DE638E"/>
    <w:rsid w:val="00DF3E42"/>
    <w:rsid w:val="00E030F8"/>
    <w:rsid w:val="00E11704"/>
    <w:rsid w:val="00E1272F"/>
    <w:rsid w:val="00E159A4"/>
    <w:rsid w:val="00E167A1"/>
    <w:rsid w:val="00E1697C"/>
    <w:rsid w:val="00E506F7"/>
    <w:rsid w:val="00E53067"/>
    <w:rsid w:val="00E54676"/>
    <w:rsid w:val="00E54EA3"/>
    <w:rsid w:val="00E84050"/>
    <w:rsid w:val="00E84847"/>
    <w:rsid w:val="00EA0F72"/>
    <w:rsid w:val="00EA349F"/>
    <w:rsid w:val="00EB4278"/>
    <w:rsid w:val="00EC4A38"/>
    <w:rsid w:val="00ED2A81"/>
    <w:rsid w:val="00ED61B3"/>
    <w:rsid w:val="00ED7FA6"/>
    <w:rsid w:val="00EE0F89"/>
    <w:rsid w:val="00EE1B75"/>
    <w:rsid w:val="00EE607C"/>
    <w:rsid w:val="00EE6B27"/>
    <w:rsid w:val="00EF4578"/>
    <w:rsid w:val="00F005E9"/>
    <w:rsid w:val="00F00A95"/>
    <w:rsid w:val="00F26335"/>
    <w:rsid w:val="00F337E4"/>
    <w:rsid w:val="00F47379"/>
    <w:rsid w:val="00F549EA"/>
    <w:rsid w:val="00F60EAC"/>
    <w:rsid w:val="00F61362"/>
    <w:rsid w:val="00F63E66"/>
    <w:rsid w:val="00F725B3"/>
    <w:rsid w:val="00F735DD"/>
    <w:rsid w:val="00F74076"/>
    <w:rsid w:val="00F832D4"/>
    <w:rsid w:val="00F85F1A"/>
    <w:rsid w:val="00F90C58"/>
    <w:rsid w:val="00F92E1E"/>
    <w:rsid w:val="00FA2A14"/>
    <w:rsid w:val="00FA6CC2"/>
    <w:rsid w:val="00FB5412"/>
    <w:rsid w:val="00FB6CBD"/>
    <w:rsid w:val="00FD04A1"/>
    <w:rsid w:val="00FF1821"/>
    <w:rsid w:val="00FF5398"/>
    <w:rsid w:val="00FF6503"/>
    <w:rsid w:val="00FF7AE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360" w:lineRule="auto"/>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DA"/>
  </w:style>
  <w:style w:type="paragraph" w:styleId="Heading1">
    <w:name w:val="heading 1"/>
    <w:basedOn w:val="Normal"/>
    <w:link w:val="Heading1Char"/>
    <w:uiPriority w:val="1"/>
    <w:qFormat/>
    <w:rsid w:val="009E76DA"/>
    <w:pPr>
      <w:widowControl w:val="0"/>
      <w:autoSpaceDE w:val="0"/>
      <w:autoSpaceDN w:val="0"/>
      <w:spacing w:after="0" w:line="240" w:lineRule="auto"/>
      <w:ind w:left="1015" w:firstLine="0"/>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76DA"/>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9E76DA"/>
    <w:pPr>
      <w:widowControl w:val="0"/>
      <w:autoSpaceDE w:val="0"/>
      <w:autoSpaceDN w:val="0"/>
      <w:spacing w:after="0" w:line="240" w:lineRule="auto"/>
      <w:ind w:left="0" w:firstLine="0"/>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E76DA"/>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9E76DA"/>
    <w:pPr>
      <w:widowControl w:val="0"/>
      <w:autoSpaceDE w:val="0"/>
      <w:autoSpaceDN w:val="0"/>
      <w:spacing w:after="0" w:line="240" w:lineRule="auto"/>
      <w:ind w:left="1942" w:hanging="361"/>
      <w:jc w:val="both"/>
    </w:pPr>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9E76DA"/>
    <w:pPr>
      <w:widowControl w:val="0"/>
      <w:autoSpaceDE w:val="0"/>
      <w:autoSpaceDN w:val="0"/>
      <w:spacing w:after="0" w:line="240" w:lineRule="auto"/>
      <w:ind w:left="0" w:firstLine="0"/>
    </w:pPr>
    <w:rPr>
      <w:rFonts w:ascii="Times New Roman" w:eastAsia="Times New Roman" w:hAnsi="Times New Roman" w:cs="Times New Roman"/>
      <w:sz w:val="20"/>
      <w:szCs w:val="20"/>
      <w:lang w:val="id"/>
    </w:rPr>
  </w:style>
  <w:style w:type="character" w:customStyle="1" w:styleId="FootnoteTextChar">
    <w:name w:val="Footnote Text Char"/>
    <w:basedOn w:val="DefaultParagraphFont"/>
    <w:link w:val="FootnoteText"/>
    <w:uiPriority w:val="99"/>
    <w:rsid w:val="009E76DA"/>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9E76DA"/>
    <w:rPr>
      <w:vertAlign w:val="superscript"/>
    </w:rPr>
  </w:style>
  <w:style w:type="paragraph" w:styleId="Header">
    <w:name w:val="header"/>
    <w:basedOn w:val="Normal"/>
    <w:link w:val="HeaderChar"/>
    <w:uiPriority w:val="99"/>
    <w:unhideWhenUsed/>
    <w:rsid w:val="009E76DA"/>
    <w:pPr>
      <w:widowControl w:val="0"/>
      <w:tabs>
        <w:tab w:val="center" w:pos="4680"/>
        <w:tab w:val="right" w:pos="9360"/>
      </w:tabs>
      <w:autoSpaceDE w:val="0"/>
      <w:autoSpaceDN w:val="0"/>
      <w:spacing w:after="0" w:line="240" w:lineRule="auto"/>
      <w:ind w:left="0" w:firstLine="0"/>
    </w:pPr>
    <w:rPr>
      <w:rFonts w:ascii="Times New Roman" w:eastAsia="Times New Roman" w:hAnsi="Times New Roman" w:cs="Times New Roman"/>
      <w:lang w:val="id"/>
    </w:rPr>
  </w:style>
  <w:style w:type="character" w:customStyle="1" w:styleId="HeaderChar">
    <w:name w:val="Header Char"/>
    <w:basedOn w:val="DefaultParagraphFont"/>
    <w:link w:val="Header"/>
    <w:uiPriority w:val="99"/>
    <w:rsid w:val="009E76DA"/>
    <w:rPr>
      <w:rFonts w:ascii="Times New Roman" w:eastAsia="Times New Roman" w:hAnsi="Times New Roman" w:cs="Times New Roman"/>
      <w:lang w:val="id"/>
    </w:rPr>
  </w:style>
  <w:style w:type="paragraph" w:styleId="Footer">
    <w:name w:val="footer"/>
    <w:basedOn w:val="Normal"/>
    <w:link w:val="FooterChar"/>
    <w:uiPriority w:val="99"/>
    <w:unhideWhenUsed/>
    <w:rsid w:val="009E76DA"/>
    <w:pPr>
      <w:widowControl w:val="0"/>
      <w:tabs>
        <w:tab w:val="center" w:pos="4680"/>
        <w:tab w:val="right" w:pos="9360"/>
      </w:tabs>
      <w:autoSpaceDE w:val="0"/>
      <w:autoSpaceDN w:val="0"/>
      <w:spacing w:after="0" w:line="240" w:lineRule="auto"/>
      <w:ind w:left="0" w:firstLine="0"/>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9E76DA"/>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360" w:lineRule="auto"/>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DA"/>
  </w:style>
  <w:style w:type="paragraph" w:styleId="Heading1">
    <w:name w:val="heading 1"/>
    <w:basedOn w:val="Normal"/>
    <w:link w:val="Heading1Char"/>
    <w:uiPriority w:val="1"/>
    <w:qFormat/>
    <w:rsid w:val="009E76DA"/>
    <w:pPr>
      <w:widowControl w:val="0"/>
      <w:autoSpaceDE w:val="0"/>
      <w:autoSpaceDN w:val="0"/>
      <w:spacing w:after="0" w:line="240" w:lineRule="auto"/>
      <w:ind w:left="1015" w:firstLine="0"/>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76DA"/>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9E76DA"/>
    <w:pPr>
      <w:widowControl w:val="0"/>
      <w:autoSpaceDE w:val="0"/>
      <w:autoSpaceDN w:val="0"/>
      <w:spacing w:after="0" w:line="240" w:lineRule="auto"/>
      <w:ind w:left="0" w:firstLine="0"/>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E76DA"/>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9E76DA"/>
    <w:pPr>
      <w:widowControl w:val="0"/>
      <w:autoSpaceDE w:val="0"/>
      <w:autoSpaceDN w:val="0"/>
      <w:spacing w:after="0" w:line="240" w:lineRule="auto"/>
      <w:ind w:left="1942" w:hanging="361"/>
      <w:jc w:val="both"/>
    </w:pPr>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9E76DA"/>
    <w:pPr>
      <w:widowControl w:val="0"/>
      <w:autoSpaceDE w:val="0"/>
      <w:autoSpaceDN w:val="0"/>
      <w:spacing w:after="0" w:line="240" w:lineRule="auto"/>
      <w:ind w:left="0" w:firstLine="0"/>
    </w:pPr>
    <w:rPr>
      <w:rFonts w:ascii="Times New Roman" w:eastAsia="Times New Roman" w:hAnsi="Times New Roman" w:cs="Times New Roman"/>
      <w:sz w:val="20"/>
      <w:szCs w:val="20"/>
      <w:lang w:val="id"/>
    </w:rPr>
  </w:style>
  <w:style w:type="character" w:customStyle="1" w:styleId="FootnoteTextChar">
    <w:name w:val="Footnote Text Char"/>
    <w:basedOn w:val="DefaultParagraphFont"/>
    <w:link w:val="FootnoteText"/>
    <w:uiPriority w:val="99"/>
    <w:rsid w:val="009E76DA"/>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9E76DA"/>
    <w:rPr>
      <w:vertAlign w:val="superscript"/>
    </w:rPr>
  </w:style>
  <w:style w:type="paragraph" w:styleId="Header">
    <w:name w:val="header"/>
    <w:basedOn w:val="Normal"/>
    <w:link w:val="HeaderChar"/>
    <w:uiPriority w:val="99"/>
    <w:unhideWhenUsed/>
    <w:rsid w:val="009E76DA"/>
    <w:pPr>
      <w:widowControl w:val="0"/>
      <w:tabs>
        <w:tab w:val="center" w:pos="4680"/>
        <w:tab w:val="right" w:pos="9360"/>
      </w:tabs>
      <w:autoSpaceDE w:val="0"/>
      <w:autoSpaceDN w:val="0"/>
      <w:spacing w:after="0" w:line="240" w:lineRule="auto"/>
      <w:ind w:left="0" w:firstLine="0"/>
    </w:pPr>
    <w:rPr>
      <w:rFonts w:ascii="Times New Roman" w:eastAsia="Times New Roman" w:hAnsi="Times New Roman" w:cs="Times New Roman"/>
      <w:lang w:val="id"/>
    </w:rPr>
  </w:style>
  <w:style w:type="character" w:customStyle="1" w:styleId="HeaderChar">
    <w:name w:val="Header Char"/>
    <w:basedOn w:val="DefaultParagraphFont"/>
    <w:link w:val="Header"/>
    <w:uiPriority w:val="99"/>
    <w:rsid w:val="009E76DA"/>
    <w:rPr>
      <w:rFonts w:ascii="Times New Roman" w:eastAsia="Times New Roman" w:hAnsi="Times New Roman" w:cs="Times New Roman"/>
      <w:lang w:val="id"/>
    </w:rPr>
  </w:style>
  <w:style w:type="paragraph" w:styleId="Footer">
    <w:name w:val="footer"/>
    <w:basedOn w:val="Normal"/>
    <w:link w:val="FooterChar"/>
    <w:uiPriority w:val="99"/>
    <w:unhideWhenUsed/>
    <w:rsid w:val="009E76DA"/>
    <w:pPr>
      <w:widowControl w:val="0"/>
      <w:tabs>
        <w:tab w:val="center" w:pos="4680"/>
        <w:tab w:val="right" w:pos="9360"/>
      </w:tabs>
      <w:autoSpaceDE w:val="0"/>
      <w:autoSpaceDN w:val="0"/>
      <w:spacing w:after="0" w:line="240" w:lineRule="auto"/>
      <w:ind w:left="0" w:firstLine="0"/>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9E76DA"/>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3604</Words>
  <Characters>20544</Characters>
  <Application>Microsoft Office Word</Application>
  <DocSecurity>0</DocSecurity>
  <Lines>171</Lines>
  <Paragraphs>48</Paragraphs>
  <ScaleCrop>false</ScaleCrop>
  <Company>home</Company>
  <LinksUpToDate>false</LinksUpToDate>
  <CharactersWithSpaces>24100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2022-07-04T00:21:00Z</dcterms:created>
  <dcterms:modified xsi:type="dcterms:W3CDTF">2022-07-04T00:23:00Z</dcterms:modified>
</cp:coreProperties>
</file>