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0E" w:rsidRPr="001A0A82" w:rsidRDefault="00DC210E" w:rsidP="00DC210E">
      <w:pPr>
        <w:spacing w:line="480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A0A82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:rsidR="00DC210E" w:rsidRPr="001A0A82" w:rsidRDefault="00DC210E" w:rsidP="00DC210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Agustini. 2013.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Pengelolaan dan Unsur-Unsur Manajemen</w:t>
      </w:r>
      <w:r w:rsidRPr="001A0A82">
        <w:rPr>
          <w:rFonts w:asciiTheme="majorBidi" w:hAnsiTheme="majorBidi" w:cstheme="majorBidi"/>
          <w:sz w:val="24"/>
          <w:szCs w:val="24"/>
        </w:rPr>
        <w:t>. Jakarta: Citra Pustaka.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Alawiyah, Tuty. AS. 1997.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Strategi Dakwah di Kalangan Majelis Ta’lim</w:t>
      </w:r>
      <w:r>
        <w:rPr>
          <w:rFonts w:asciiTheme="majorBidi" w:hAnsiTheme="majorBidi" w:cstheme="majorBidi"/>
          <w:sz w:val="24"/>
          <w:szCs w:val="24"/>
        </w:rPr>
        <w:t>. Bandung: Mizan.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Pr="001A0A82" w:rsidRDefault="00DC210E" w:rsidP="00DC210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Anshari, Endang Saifuddin. 2004.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Wawasan Islam</w:t>
      </w:r>
      <w:r w:rsidRPr="001A0A82">
        <w:rPr>
          <w:rFonts w:asciiTheme="majorBidi" w:hAnsiTheme="majorBidi" w:cstheme="majorBidi"/>
          <w:sz w:val="24"/>
          <w:szCs w:val="24"/>
        </w:rPr>
        <w:t>. Jakarta: Gema Insani.</w:t>
      </w:r>
    </w:p>
    <w:p w:rsidR="00DC210E" w:rsidRPr="001A0A82" w:rsidRDefault="00DC210E" w:rsidP="00DC210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Arikunto. 2002.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Manajemen Penelitian</w:t>
      </w:r>
      <w:r w:rsidRPr="001A0A82">
        <w:rPr>
          <w:rFonts w:asciiTheme="majorBidi" w:hAnsiTheme="majorBidi" w:cstheme="majorBidi"/>
          <w:sz w:val="24"/>
          <w:szCs w:val="24"/>
        </w:rPr>
        <w:t>. Jakarta: Rineks Cipta.</w:t>
      </w:r>
    </w:p>
    <w:p w:rsidR="00DC210E" w:rsidRPr="001A0A82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Atmodiwirio, Soebagino. 2000.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Manajemen Pendidikan Indonesia</w:t>
      </w:r>
      <w:r w:rsidRPr="001A0A82">
        <w:rPr>
          <w:rFonts w:asciiTheme="majorBidi" w:hAnsiTheme="majorBidi" w:cstheme="majorBidi"/>
          <w:sz w:val="24"/>
          <w:szCs w:val="24"/>
        </w:rPr>
        <w:t>. Jakarta: Ardadizya Jaya.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Pr="001A0A82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Azis, Abd. dkk. 2019.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 xml:space="preserve">Metode Dakwah Dalam Pembinaan Pemahaman Keagamaan. </w:t>
      </w:r>
      <w:r w:rsidRPr="001A0A82">
        <w:rPr>
          <w:rFonts w:asciiTheme="majorBidi" w:hAnsiTheme="majorBidi" w:cstheme="majorBidi"/>
          <w:sz w:val="24"/>
          <w:szCs w:val="24"/>
        </w:rPr>
        <w:t xml:space="preserve">Makassar: UIN Alauddin Makassar. Vol. 17. No. 2.  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Pr="001A0A82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Bahreisj, Hussein.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Hadits Shahih Al-Jamius Shahih Bukhari-Muslim</w:t>
      </w:r>
      <w:r w:rsidRPr="001A0A82">
        <w:rPr>
          <w:rFonts w:asciiTheme="majorBidi" w:hAnsiTheme="majorBidi" w:cstheme="majorBidi"/>
          <w:sz w:val="24"/>
          <w:szCs w:val="24"/>
        </w:rPr>
        <w:t>. Surabaya: CV Karya Utama.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C210E" w:rsidRPr="001A0A82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A0A82">
        <w:rPr>
          <w:rFonts w:asciiTheme="majorBidi" w:hAnsiTheme="majorBidi" w:cstheme="majorBidi"/>
          <w:sz w:val="24"/>
          <w:szCs w:val="24"/>
          <w:lang w:val="id-ID"/>
        </w:rPr>
        <w:t>Bungin,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>M. Burhan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A0A82">
        <w:rPr>
          <w:rFonts w:asciiTheme="majorBidi" w:hAnsiTheme="majorBidi" w:cstheme="majorBidi"/>
          <w:i/>
          <w:iCs/>
          <w:sz w:val="24"/>
          <w:szCs w:val="24"/>
          <w:lang w:val="id-ID"/>
        </w:rPr>
        <w:t>Penelitian Kualitatif: Komunikasi, Ekonomi, Kebijakan Publik, dan Ilmu Sosial Lainnya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>Jakarta: Prenadamedia Group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Departemen RI. 1998. 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Al-Qur’an Dan Terjemahnya</w:t>
      </w:r>
      <w:r w:rsidRPr="001A0A82">
        <w:rPr>
          <w:rFonts w:asciiTheme="majorBidi" w:hAnsiTheme="majorBidi" w:cstheme="majorBidi"/>
          <w:sz w:val="24"/>
          <w:szCs w:val="24"/>
        </w:rPr>
        <w:t>. Jak</w:t>
      </w:r>
      <w:r>
        <w:rPr>
          <w:rFonts w:asciiTheme="majorBidi" w:hAnsiTheme="majorBidi" w:cstheme="majorBidi"/>
          <w:sz w:val="24"/>
          <w:szCs w:val="24"/>
        </w:rPr>
        <w:t>arta: CV. Karya Utama Surabaya.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Pr="001A0A82" w:rsidRDefault="00DC210E" w:rsidP="00DC210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Dhofier, Zamakhsyari. 2011. </w:t>
      </w:r>
      <w:r w:rsidRPr="00392A81">
        <w:rPr>
          <w:rFonts w:asciiTheme="majorBidi" w:hAnsiTheme="majorBidi" w:cstheme="majorBidi"/>
          <w:i/>
          <w:iCs/>
          <w:sz w:val="24"/>
          <w:szCs w:val="24"/>
        </w:rPr>
        <w:t>Tradisi Pesantren</w:t>
      </w:r>
      <w:r>
        <w:rPr>
          <w:rFonts w:asciiTheme="majorBidi" w:hAnsiTheme="majorBidi" w:cstheme="majorBidi"/>
          <w:sz w:val="24"/>
          <w:szCs w:val="24"/>
        </w:rPr>
        <w:t>. Jakarta: LP3ES.</w:t>
      </w:r>
    </w:p>
    <w:p w:rsidR="00DC210E" w:rsidRPr="001A0A82" w:rsidRDefault="00DC210E" w:rsidP="00DC210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Dhofir, Zamakhasari. 1982.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Tradisi Pesantren</w:t>
      </w:r>
      <w:r w:rsidRPr="001A0A82">
        <w:rPr>
          <w:rFonts w:asciiTheme="majorBidi" w:hAnsiTheme="majorBidi" w:cstheme="majorBidi"/>
          <w:sz w:val="24"/>
          <w:szCs w:val="24"/>
        </w:rPr>
        <w:t>. Jakarta: PT. Matahari Bakti.</w:t>
      </w:r>
    </w:p>
    <w:p w:rsidR="00DC210E" w:rsidRPr="001A0A82" w:rsidRDefault="00DC210E" w:rsidP="00DC210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Dimock, ME. dkk. 1960.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Public Administration</w:t>
      </w:r>
      <w:r w:rsidRPr="001A0A82">
        <w:rPr>
          <w:rFonts w:asciiTheme="majorBidi" w:hAnsiTheme="majorBidi" w:cstheme="majorBidi"/>
          <w:sz w:val="24"/>
          <w:szCs w:val="24"/>
        </w:rPr>
        <w:t>. NewYork: Reinhart &amp; Co.</w:t>
      </w:r>
    </w:p>
    <w:p w:rsidR="00DC210E" w:rsidRPr="001A0A82" w:rsidRDefault="00DC210E" w:rsidP="00DC210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Effendi, Usman. 2014.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Asas Manajemen</w:t>
      </w:r>
      <w:r w:rsidRPr="001A0A82">
        <w:rPr>
          <w:rFonts w:asciiTheme="majorBidi" w:hAnsiTheme="majorBidi" w:cstheme="majorBidi"/>
          <w:sz w:val="24"/>
          <w:szCs w:val="24"/>
        </w:rPr>
        <w:t>. Jakarta: Raja Grafindo Persada.</w:t>
      </w:r>
    </w:p>
    <w:p w:rsidR="00DC210E" w:rsidRPr="001A0A82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Farland, Dalthon E MC. 1959.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Management, Priciples and Practices</w:t>
      </w:r>
      <w:r w:rsidRPr="001A0A82">
        <w:rPr>
          <w:rFonts w:asciiTheme="majorBidi" w:hAnsiTheme="majorBidi" w:cstheme="majorBidi"/>
          <w:sz w:val="24"/>
          <w:szCs w:val="24"/>
        </w:rPr>
        <w:t>. NewYork: Macmillan Co.</w:t>
      </w:r>
    </w:p>
    <w:p w:rsidR="00DC210E" w:rsidRDefault="00DC210E" w:rsidP="00DC210E">
      <w:pPr>
        <w:pStyle w:val="FootnoteText"/>
        <w:ind w:left="284" w:hanging="284"/>
        <w:jc w:val="both"/>
        <w:rPr>
          <w:sz w:val="24"/>
          <w:szCs w:val="24"/>
        </w:rPr>
      </w:pPr>
    </w:p>
    <w:p w:rsidR="00DC210E" w:rsidRPr="00D6273C" w:rsidRDefault="00DC210E" w:rsidP="00DC210E">
      <w:pPr>
        <w:pStyle w:val="FootnoteText"/>
        <w:ind w:left="284" w:hanging="284"/>
        <w:jc w:val="both"/>
      </w:pPr>
      <w:r w:rsidRPr="000D6502">
        <w:rPr>
          <w:sz w:val="24"/>
          <w:szCs w:val="24"/>
        </w:rPr>
        <w:t xml:space="preserve">Ginting, Liasna Cindy. 2017. </w:t>
      </w:r>
      <w:r w:rsidRPr="000D6502">
        <w:rPr>
          <w:i/>
          <w:iCs/>
          <w:sz w:val="24"/>
          <w:szCs w:val="24"/>
        </w:rPr>
        <w:t>Implementasi Manajemen Tenaga Kependidikan Di Madrasah Tsanawiyah Hifzhil Qur’an</w:t>
      </w:r>
      <w:r w:rsidRPr="000D6502">
        <w:rPr>
          <w:sz w:val="24"/>
          <w:szCs w:val="24"/>
        </w:rPr>
        <w:t>. Skripsi Strata 1 Prodi Manajemen Pendidikan Islam. Medan: Fakultas Ilmu Tarbiyah dan Keguruan.</w:t>
      </w:r>
      <w:r>
        <w:t xml:space="preserve"> </w:t>
      </w:r>
    </w:p>
    <w:p w:rsidR="00DC210E" w:rsidRDefault="00DC210E" w:rsidP="00DC210E">
      <w:pPr>
        <w:pStyle w:val="FootnoteText"/>
        <w:ind w:left="284" w:hanging="284"/>
        <w:jc w:val="both"/>
        <w:rPr>
          <w:sz w:val="24"/>
          <w:szCs w:val="24"/>
        </w:rPr>
        <w:sectPr w:rsidR="00DC210E" w:rsidSect="007926D2">
          <w:headerReference w:type="default" r:id="rId7"/>
          <w:footerReference w:type="default" r:id="rId8"/>
          <w:pgSz w:w="12240" w:h="15840"/>
          <w:pgMar w:top="2268" w:right="1701" w:bottom="1701" w:left="2268" w:header="708" w:footer="708" w:gutter="0"/>
          <w:pgNumType w:start="80"/>
          <w:cols w:space="708"/>
          <w:docGrid w:linePitch="360"/>
        </w:sectPr>
      </w:pPr>
    </w:p>
    <w:p w:rsidR="00DC210E" w:rsidRPr="000D6502" w:rsidRDefault="00DC210E" w:rsidP="00DC210E">
      <w:pPr>
        <w:pStyle w:val="FootnoteText"/>
        <w:ind w:left="284" w:hanging="284"/>
        <w:jc w:val="both"/>
        <w:rPr>
          <w:sz w:val="24"/>
          <w:szCs w:val="24"/>
        </w:rPr>
      </w:pPr>
      <w:bookmarkStart w:id="0" w:name="_GoBack"/>
      <w:bookmarkEnd w:id="0"/>
      <w:r w:rsidRPr="000D6502">
        <w:rPr>
          <w:sz w:val="24"/>
          <w:szCs w:val="24"/>
        </w:rPr>
        <w:lastRenderedPageBreak/>
        <w:t xml:space="preserve">Gunawan, Wendy Iky. 2016. </w:t>
      </w:r>
      <w:r w:rsidRPr="000D6502">
        <w:rPr>
          <w:i/>
          <w:iCs/>
          <w:sz w:val="24"/>
          <w:szCs w:val="24"/>
        </w:rPr>
        <w:t>Efektivitas Metode Dakwah Ikatan Mahasiswa Malaysia Raden Fatah (IMARAH) Dalam Meningkatkan Pemahaman Agama Pada Mahasiswa Malaysia.</w:t>
      </w:r>
      <w:r w:rsidRPr="000D6502">
        <w:rPr>
          <w:sz w:val="24"/>
          <w:szCs w:val="24"/>
        </w:rPr>
        <w:t xml:space="preserve"> Skripsi Strata 1 Prodi Komunikasi Penyiaran Islam. Palembang: Perpustakaan Fakultas Dakwah dan Komunikasi UIN Raden Fatah. 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Hasibuan, Melayu S.P.</w:t>
      </w:r>
      <w:r w:rsidRPr="001A0A82">
        <w:rPr>
          <w:rFonts w:asciiTheme="majorBidi" w:hAnsiTheme="majorBidi" w:cstheme="majorBidi"/>
          <w:sz w:val="24"/>
          <w:szCs w:val="24"/>
        </w:rPr>
        <w:t xml:space="preserve"> 2000.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 xml:space="preserve">Manajemen Sumber </w:t>
      </w:r>
      <w:proofErr w:type="spellStart"/>
      <w:r w:rsidRPr="001A0A82">
        <w:rPr>
          <w:rFonts w:asciiTheme="majorBidi" w:hAnsiTheme="majorBidi" w:cstheme="majorBidi"/>
          <w:i/>
          <w:iCs/>
          <w:sz w:val="24"/>
          <w:szCs w:val="24"/>
          <w:lang w:val="en-US"/>
        </w:rPr>
        <w:t>Daya</w:t>
      </w:r>
      <w:proofErr w:type="spellEnd"/>
      <w:r w:rsidRPr="001A0A8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1A0A82">
        <w:rPr>
          <w:rFonts w:asciiTheme="majorBidi" w:hAnsiTheme="majorBidi" w:cstheme="majorBidi"/>
          <w:i/>
          <w:iCs/>
          <w:sz w:val="24"/>
          <w:szCs w:val="24"/>
          <w:lang w:val="en-US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Jakarta: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Aksara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C210E" w:rsidRPr="009704CC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C210E" w:rsidRDefault="00DC210E" w:rsidP="00DC210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------- 2014. </w:t>
      </w:r>
      <w:proofErr w:type="spellStart"/>
      <w:r w:rsidRPr="000D6502">
        <w:rPr>
          <w:rFonts w:asciiTheme="majorBidi" w:hAnsiTheme="majorBidi" w:cstheme="majorBidi"/>
          <w:i/>
          <w:iCs/>
          <w:sz w:val="24"/>
          <w:szCs w:val="24"/>
        </w:rPr>
        <w:t>Manajemen</w:t>
      </w:r>
      <w:proofErr w:type="spellEnd"/>
      <w:r w:rsidRPr="000D65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D6502">
        <w:rPr>
          <w:rFonts w:asciiTheme="majorBidi" w:hAnsiTheme="majorBidi" w:cstheme="majorBidi"/>
          <w:i/>
          <w:iCs/>
          <w:sz w:val="24"/>
          <w:szCs w:val="24"/>
        </w:rPr>
        <w:t>Sumber</w:t>
      </w:r>
      <w:proofErr w:type="spellEnd"/>
      <w:r w:rsidRPr="000D65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D6502">
        <w:rPr>
          <w:rFonts w:asciiTheme="majorBidi" w:hAnsiTheme="majorBidi" w:cstheme="majorBidi"/>
          <w:i/>
          <w:iCs/>
          <w:sz w:val="24"/>
          <w:szCs w:val="24"/>
        </w:rPr>
        <w:t>Daya</w:t>
      </w:r>
      <w:proofErr w:type="spellEnd"/>
      <w:r w:rsidRPr="000D65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D6502">
        <w:rPr>
          <w:rFonts w:asciiTheme="majorBidi" w:hAnsiTheme="majorBidi" w:cstheme="majorBidi"/>
          <w:i/>
          <w:iCs/>
          <w:sz w:val="24"/>
          <w:szCs w:val="24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Jakarta: PT. </w:t>
      </w:r>
      <w:proofErr w:type="spellStart"/>
      <w:r>
        <w:rPr>
          <w:rFonts w:asciiTheme="majorBidi" w:hAnsiTheme="majorBidi" w:cstheme="majorBidi"/>
          <w:sz w:val="24"/>
          <w:szCs w:val="24"/>
        </w:rPr>
        <w:t>Bumi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Aksara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</w:t>
      </w:r>
      <w:r w:rsidRPr="001A0A82">
        <w:rPr>
          <w:rFonts w:asciiTheme="majorBidi" w:hAnsiTheme="majorBidi" w:cstheme="majorBidi"/>
          <w:sz w:val="24"/>
          <w:szCs w:val="24"/>
        </w:rPr>
        <w:t xml:space="preserve"> 2008.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Manajemen Sumber Daya Manusia</w:t>
      </w:r>
      <w:r w:rsidRPr="001A0A8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Jakarta: Bumi Aksara. cet. IX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Default="00DC210E" w:rsidP="00DC210E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Kadir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2003. </w:t>
      </w:r>
      <w:proofErr w:type="spellStart"/>
      <w:r w:rsidRPr="000D6502">
        <w:rPr>
          <w:rFonts w:asciiTheme="majorBidi" w:hAnsiTheme="majorBidi" w:cstheme="majorBidi"/>
          <w:i/>
          <w:iCs/>
          <w:sz w:val="24"/>
          <w:szCs w:val="24"/>
        </w:rPr>
        <w:t>Perancang</w:t>
      </w:r>
      <w:proofErr w:type="spellEnd"/>
      <w:r w:rsidRPr="000D65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D6502">
        <w:rPr>
          <w:rFonts w:asciiTheme="majorBidi" w:hAnsiTheme="majorBidi" w:cstheme="majorBidi"/>
          <w:i/>
          <w:iCs/>
          <w:sz w:val="24"/>
          <w:szCs w:val="24"/>
        </w:rPr>
        <w:t>Sistem</w:t>
      </w:r>
      <w:proofErr w:type="spellEnd"/>
      <w:r w:rsidRPr="000D65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D6502">
        <w:rPr>
          <w:rFonts w:asciiTheme="majorBidi" w:hAnsiTheme="majorBidi" w:cstheme="majorBidi"/>
          <w:i/>
          <w:iCs/>
          <w:sz w:val="24"/>
          <w:szCs w:val="24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Yogyakarta: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Andi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DC210E" w:rsidRPr="001A0A82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A0A82">
        <w:rPr>
          <w:rFonts w:asciiTheme="majorBidi" w:hAnsiTheme="majorBidi" w:cstheme="majorBidi"/>
          <w:sz w:val="24"/>
          <w:szCs w:val="24"/>
          <w:lang w:val="id-ID"/>
        </w:rPr>
        <w:t>Martono, Nanang</w:t>
      </w:r>
      <w:r w:rsidRPr="001A0A8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. </w:t>
      </w:r>
      <w:proofErr w:type="gramStart"/>
      <w:r w:rsidRPr="001A0A8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2016. </w:t>
      </w:r>
      <w:r w:rsidRPr="001A0A82">
        <w:rPr>
          <w:rFonts w:asciiTheme="majorBidi" w:hAnsiTheme="majorBidi" w:cstheme="majorBidi"/>
          <w:i/>
          <w:iCs/>
          <w:sz w:val="24"/>
          <w:szCs w:val="24"/>
          <w:lang w:val="id-ID"/>
        </w:rPr>
        <w:t>Metode Penelitian Sosial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1A0A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 xml:space="preserve">Jakarta: PT. Raja Grafindo Persada. 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Munawaroh dan Badrus Zaman. 2020.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 xml:space="preserve">Peran Majelis Taklim Dalam Meningkatkan Pemahaman Keagamaan Masyarakat. </w:t>
      </w:r>
      <w:r w:rsidRPr="001A0A82">
        <w:rPr>
          <w:rFonts w:asciiTheme="majorBidi" w:hAnsiTheme="majorBidi" w:cstheme="majorBidi"/>
          <w:sz w:val="24"/>
          <w:szCs w:val="24"/>
        </w:rPr>
        <w:t xml:space="preserve">Semarang: </w:t>
      </w:r>
      <w:r>
        <w:rPr>
          <w:rFonts w:asciiTheme="majorBidi" w:hAnsiTheme="majorBidi" w:cstheme="majorBidi"/>
          <w:sz w:val="24"/>
          <w:szCs w:val="24"/>
        </w:rPr>
        <w:t>IAIN Salatiga. Vol. 14. No. 2.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Munir, M dan Illahi, Wahyu. 2006.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 xml:space="preserve">Manajemen Dakwah. </w:t>
      </w:r>
      <w:r>
        <w:rPr>
          <w:rFonts w:asciiTheme="majorBidi" w:hAnsiTheme="majorBidi" w:cstheme="majorBidi"/>
          <w:sz w:val="24"/>
          <w:szCs w:val="24"/>
        </w:rPr>
        <w:t>Jakarta: Prenada Media Group.</w:t>
      </w:r>
    </w:p>
    <w:p w:rsidR="00DC210E" w:rsidRPr="009704CC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Pr="001A0A82" w:rsidRDefault="00DC210E" w:rsidP="00DC210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A0A82">
        <w:rPr>
          <w:rFonts w:asciiTheme="majorBidi" w:hAnsiTheme="majorBidi" w:cstheme="majorBidi"/>
          <w:sz w:val="24"/>
          <w:szCs w:val="24"/>
          <w:lang w:val="id-ID"/>
        </w:rPr>
        <w:t>Nazir,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 xml:space="preserve"> M. 2005.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A0A82">
        <w:rPr>
          <w:rFonts w:asciiTheme="majorBidi" w:hAnsiTheme="majorBidi" w:cstheme="majorBidi"/>
          <w:i/>
          <w:iCs/>
          <w:sz w:val="24"/>
          <w:szCs w:val="24"/>
          <w:lang w:val="id-ID"/>
        </w:rPr>
        <w:t>Metode Penelitian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>Bogor: Ghalian Indonesia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C210E" w:rsidRPr="001A0A82" w:rsidRDefault="00DC210E" w:rsidP="00DC210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Noor, Farid Ma’ruf . 1981.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Dinamika dan Akhlak Dakwah</w:t>
      </w:r>
      <w:r w:rsidRPr="001A0A82">
        <w:rPr>
          <w:rFonts w:asciiTheme="majorBidi" w:hAnsiTheme="majorBidi" w:cstheme="majorBidi"/>
          <w:sz w:val="24"/>
          <w:szCs w:val="24"/>
        </w:rPr>
        <w:t xml:space="preserve">. Surabaya: Bina Ilmu. 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Notoatmodjo, Soekidjo. 2009. 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Pengembangan Sumber Daya Manusia</w:t>
      </w:r>
      <w:r>
        <w:rPr>
          <w:rFonts w:asciiTheme="majorBidi" w:hAnsiTheme="majorBidi" w:cstheme="majorBidi"/>
          <w:sz w:val="24"/>
          <w:szCs w:val="24"/>
        </w:rPr>
        <w:t>. Jakarta: Rineka Cipta.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Default="00DC210E" w:rsidP="00DC210E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 </w:t>
      </w:r>
      <w:proofErr w:type="spellStart"/>
      <w:r>
        <w:rPr>
          <w:rFonts w:asciiTheme="majorBidi" w:hAnsiTheme="majorBidi" w:cstheme="majorBidi"/>
          <w:sz w:val="24"/>
          <w:szCs w:val="24"/>
        </w:rPr>
        <w:t>Dalinur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2018. </w:t>
      </w:r>
      <w:proofErr w:type="spellStart"/>
      <w:r w:rsidRPr="000D6502">
        <w:rPr>
          <w:rFonts w:asciiTheme="majorBidi" w:hAnsiTheme="majorBidi" w:cstheme="majorBidi"/>
          <w:i/>
          <w:iCs/>
          <w:sz w:val="24"/>
          <w:szCs w:val="24"/>
        </w:rPr>
        <w:t>Manajemen</w:t>
      </w:r>
      <w:proofErr w:type="spellEnd"/>
      <w:r w:rsidRPr="000D65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D6502">
        <w:rPr>
          <w:rFonts w:asciiTheme="majorBidi" w:hAnsiTheme="majorBidi" w:cstheme="majorBidi"/>
          <w:i/>
          <w:iCs/>
          <w:sz w:val="24"/>
          <w:szCs w:val="24"/>
        </w:rPr>
        <w:t>Umum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Palembang: </w:t>
      </w:r>
      <w:proofErr w:type="spellStart"/>
      <w:r>
        <w:rPr>
          <w:rFonts w:asciiTheme="majorBidi" w:hAnsiTheme="majorBidi" w:cstheme="majorBidi"/>
          <w:sz w:val="24"/>
          <w:szCs w:val="24"/>
        </w:rPr>
        <w:t>NoerFikri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Offset.</w:t>
      </w:r>
    </w:p>
    <w:p w:rsidR="00DC210E" w:rsidRPr="001A0A82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Qomar, Mujamil. 2009.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Pesantren Dari Transformasi Metodelogi Menuju Demokratisasi Institusi</w:t>
      </w:r>
      <w:r w:rsidRPr="001A0A82">
        <w:rPr>
          <w:rFonts w:asciiTheme="majorBidi" w:hAnsiTheme="majorBidi" w:cstheme="majorBidi"/>
          <w:sz w:val="24"/>
          <w:szCs w:val="24"/>
        </w:rPr>
        <w:t>. Jakarta: Erlangga.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Rakhmat, Jalaludin. 2021.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Psikologi Agama: Sebuah Pengantar</w:t>
      </w:r>
      <w:r>
        <w:rPr>
          <w:rFonts w:asciiTheme="majorBidi" w:hAnsiTheme="majorBidi" w:cstheme="majorBidi"/>
          <w:sz w:val="24"/>
          <w:szCs w:val="24"/>
        </w:rPr>
        <w:t>. Bandung: PT. Mizan Pustaka.</w:t>
      </w:r>
    </w:p>
    <w:p w:rsidR="00DC210E" w:rsidRPr="009704CC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Pr="009704CC" w:rsidRDefault="00DC210E" w:rsidP="00DC210E">
      <w:pPr>
        <w:pStyle w:val="FootnoteText"/>
        <w:ind w:left="284" w:hanging="284"/>
        <w:jc w:val="both"/>
        <w:rPr>
          <w:sz w:val="24"/>
          <w:szCs w:val="24"/>
        </w:rPr>
      </w:pPr>
      <w:r w:rsidRPr="000D6502">
        <w:rPr>
          <w:sz w:val="24"/>
          <w:szCs w:val="24"/>
        </w:rPr>
        <w:t xml:space="preserve">Rama, Zenda. 2021. </w:t>
      </w:r>
      <w:r w:rsidRPr="000D6502">
        <w:rPr>
          <w:i/>
          <w:iCs/>
          <w:sz w:val="24"/>
          <w:szCs w:val="24"/>
        </w:rPr>
        <w:t>Strategi Dakwah Lembaga Dakwah Ma’had Izzuddin (LDMI) Dalam Menyebarkan Ajaran Agama Islam Melalui Akun Facebook</w:t>
      </w:r>
      <w:r w:rsidRPr="000D6502">
        <w:rPr>
          <w:sz w:val="24"/>
          <w:szCs w:val="24"/>
        </w:rPr>
        <w:t>. Skripsi Strata 1 Prodi Komunikasi Penyiaran Islam. Palembang: Perpustakaan Dakwah dan Komunikasi UIN Raden Fatah.</w:t>
      </w:r>
    </w:p>
    <w:p w:rsidR="00DC210E" w:rsidRPr="001A0A82" w:rsidRDefault="00DC210E" w:rsidP="00DC210E">
      <w:pPr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A0A82">
        <w:rPr>
          <w:rFonts w:asciiTheme="majorBidi" w:hAnsiTheme="majorBidi" w:cstheme="majorBidi"/>
          <w:sz w:val="24"/>
          <w:szCs w:val="24"/>
        </w:rPr>
        <w:lastRenderedPageBreak/>
        <w:t>Rohman</w:t>
      </w:r>
      <w:proofErr w:type="spellEnd"/>
      <w:r w:rsidRPr="001A0A8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A0A82">
        <w:rPr>
          <w:rFonts w:asciiTheme="majorBidi" w:hAnsiTheme="majorBidi" w:cstheme="majorBidi"/>
          <w:sz w:val="24"/>
          <w:szCs w:val="24"/>
        </w:rPr>
        <w:t>Abd</w:t>
      </w:r>
      <w:proofErr w:type="spellEnd"/>
      <w:r w:rsidRPr="001A0A82">
        <w:rPr>
          <w:rFonts w:asciiTheme="majorBidi" w:hAnsiTheme="majorBidi" w:cstheme="majorBidi"/>
          <w:sz w:val="24"/>
          <w:szCs w:val="24"/>
        </w:rPr>
        <w:t xml:space="preserve">. 2017. </w:t>
      </w:r>
      <w:proofErr w:type="spellStart"/>
      <w:r w:rsidRPr="001A0A82">
        <w:rPr>
          <w:rFonts w:asciiTheme="majorBidi" w:hAnsiTheme="majorBidi" w:cstheme="majorBidi"/>
          <w:i/>
          <w:iCs/>
          <w:sz w:val="24"/>
          <w:szCs w:val="24"/>
        </w:rPr>
        <w:t>Dasar-Dasar</w:t>
      </w:r>
      <w:proofErr w:type="spellEnd"/>
      <w:r w:rsidRPr="001A0A8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A0A82">
        <w:rPr>
          <w:rFonts w:asciiTheme="majorBidi" w:hAnsiTheme="majorBidi" w:cstheme="majorBidi"/>
          <w:i/>
          <w:iCs/>
          <w:sz w:val="24"/>
          <w:szCs w:val="24"/>
        </w:rPr>
        <w:t>Manajemen</w:t>
      </w:r>
      <w:proofErr w:type="spellEnd"/>
      <w:r w:rsidRPr="001A0A82">
        <w:rPr>
          <w:rFonts w:asciiTheme="majorBidi" w:hAnsiTheme="majorBidi" w:cstheme="majorBidi"/>
          <w:sz w:val="24"/>
          <w:szCs w:val="24"/>
        </w:rPr>
        <w:t xml:space="preserve">. Malang: </w:t>
      </w:r>
      <w:proofErr w:type="spellStart"/>
      <w:r w:rsidRPr="001A0A82">
        <w:rPr>
          <w:rFonts w:asciiTheme="majorBidi" w:hAnsiTheme="majorBidi" w:cstheme="majorBidi"/>
          <w:sz w:val="24"/>
          <w:szCs w:val="24"/>
        </w:rPr>
        <w:t>Inteligensia</w:t>
      </w:r>
      <w:proofErr w:type="spellEnd"/>
      <w:r w:rsidRPr="001A0A82">
        <w:rPr>
          <w:rFonts w:asciiTheme="majorBidi" w:hAnsiTheme="majorBidi" w:cstheme="majorBidi"/>
          <w:sz w:val="24"/>
          <w:szCs w:val="24"/>
        </w:rPr>
        <w:t xml:space="preserve"> Media.</w:t>
      </w:r>
    </w:p>
    <w:p w:rsidR="00DC210E" w:rsidRPr="001A0A82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Saifuddin, Ahmad. 2019.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Psikologi Agama: Implementasi Psikologi Untuk Memahami Perilaku Beragama</w:t>
      </w:r>
      <w:r w:rsidRPr="001A0A82">
        <w:rPr>
          <w:rFonts w:asciiTheme="majorBidi" w:hAnsiTheme="majorBidi" w:cstheme="majorBidi"/>
          <w:sz w:val="24"/>
          <w:szCs w:val="24"/>
        </w:rPr>
        <w:t>. Jakarta Timur: Prenada Media Group.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A0A82">
        <w:rPr>
          <w:rFonts w:asciiTheme="majorBidi" w:hAnsiTheme="majorBidi" w:cstheme="majorBidi"/>
          <w:sz w:val="24"/>
          <w:szCs w:val="24"/>
          <w:lang w:val="id-ID"/>
        </w:rPr>
        <w:t>Soewadji,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>Jusuf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>. 2021.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A0A82">
        <w:rPr>
          <w:rFonts w:asciiTheme="majorBidi" w:hAnsiTheme="majorBidi" w:cstheme="majorBidi"/>
          <w:i/>
          <w:iCs/>
          <w:sz w:val="24"/>
          <w:szCs w:val="24"/>
          <w:lang w:val="id-ID"/>
        </w:rPr>
        <w:t>Pengantar Metodologi Penelitian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>Jakarta: Mitra Wacana Media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C210E" w:rsidRPr="001A0A82" w:rsidRDefault="00DC210E" w:rsidP="00DC210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A0A82">
        <w:rPr>
          <w:rFonts w:asciiTheme="majorBidi" w:hAnsiTheme="majorBidi" w:cstheme="majorBidi"/>
          <w:sz w:val="24"/>
          <w:szCs w:val="24"/>
          <w:lang w:val="id-ID"/>
        </w:rPr>
        <w:t>Sugiyono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>. 2012.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1A0A82">
        <w:rPr>
          <w:rFonts w:asciiTheme="majorBidi" w:hAnsiTheme="majorBidi" w:cstheme="majorBidi"/>
          <w:i/>
          <w:iCs/>
          <w:sz w:val="24"/>
          <w:szCs w:val="24"/>
          <w:lang w:val="id-ID"/>
        </w:rPr>
        <w:t>Memahami Penelitian Kualitatif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>Bandung: Alfabeta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DC210E" w:rsidRPr="001A0A82" w:rsidRDefault="00DC210E" w:rsidP="00DC210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------- </w:t>
      </w:r>
      <w:r w:rsidRPr="001A0A82">
        <w:rPr>
          <w:rFonts w:asciiTheme="majorBidi" w:hAnsiTheme="majorBidi" w:cstheme="majorBidi"/>
          <w:sz w:val="24"/>
          <w:szCs w:val="24"/>
        </w:rPr>
        <w:t xml:space="preserve">2018.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Metode Penelitian Kualitatif</w:t>
      </w:r>
      <w:r w:rsidRPr="001A0A82">
        <w:rPr>
          <w:rFonts w:asciiTheme="majorBidi" w:hAnsiTheme="majorBidi" w:cstheme="majorBidi"/>
          <w:sz w:val="24"/>
          <w:szCs w:val="24"/>
        </w:rPr>
        <w:t>. Bandung: Alfabeta.</w:t>
      </w:r>
    </w:p>
    <w:p w:rsidR="00DC210E" w:rsidRPr="001A0A82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-------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 xml:space="preserve"> 2019. </w:t>
      </w:r>
      <w:r w:rsidRPr="001A0A82">
        <w:rPr>
          <w:rFonts w:asciiTheme="majorBidi" w:hAnsiTheme="majorBidi" w:cstheme="majorBidi"/>
          <w:i/>
          <w:iCs/>
          <w:sz w:val="24"/>
          <w:szCs w:val="24"/>
          <w:lang w:val="id-ID"/>
        </w:rPr>
        <w:t>Metode Penelitian Kuantitatif, Kualitatif, dan R&amp;D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>Bandung: Alfabeta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Pr="001A0A82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Sule, Ernie Tisnawati dan Saefullah, Kurniawan. 2009.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Pengantar Manejemen</w:t>
      </w:r>
      <w:r w:rsidRPr="001A0A82">
        <w:rPr>
          <w:rFonts w:asciiTheme="majorBidi" w:hAnsiTheme="majorBidi" w:cstheme="majorBidi"/>
          <w:sz w:val="24"/>
          <w:szCs w:val="24"/>
        </w:rPr>
        <w:t>. Jakarta: Kencana.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A0A82">
        <w:rPr>
          <w:rFonts w:asciiTheme="majorBidi" w:hAnsiTheme="majorBidi" w:cstheme="majorBidi"/>
          <w:sz w:val="24"/>
          <w:szCs w:val="24"/>
          <w:lang w:val="id-ID"/>
        </w:rPr>
        <w:t>Suryabrata, Sumardi</w:t>
      </w:r>
      <w:r w:rsidRPr="001A0A8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. 1995. </w:t>
      </w:r>
      <w:r w:rsidRPr="001A0A82">
        <w:rPr>
          <w:rFonts w:asciiTheme="majorBidi" w:hAnsiTheme="majorBidi" w:cstheme="majorBidi"/>
          <w:i/>
          <w:iCs/>
          <w:sz w:val="24"/>
          <w:szCs w:val="24"/>
          <w:lang w:val="id-ID"/>
        </w:rPr>
        <w:t>Metodologi Penelitian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>Jakarta: PT. Raja Grafindo Persada.</w:t>
      </w:r>
    </w:p>
    <w:p w:rsidR="00DC210E" w:rsidRPr="009704CC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C210E" w:rsidRPr="001A0A82" w:rsidRDefault="00DC210E" w:rsidP="00DC210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Terry, George R. 2010.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Dasar-Dasar Manajemen</w:t>
      </w:r>
      <w:r w:rsidRPr="001A0A82">
        <w:rPr>
          <w:rFonts w:asciiTheme="majorBidi" w:hAnsiTheme="majorBidi" w:cstheme="majorBidi"/>
          <w:sz w:val="24"/>
          <w:szCs w:val="24"/>
        </w:rPr>
        <w:t>. Jakarta: PT. Bumi Aksara.</w:t>
      </w:r>
    </w:p>
    <w:p w:rsidR="00DC210E" w:rsidRDefault="00DC210E" w:rsidP="00DC210E">
      <w:pPr>
        <w:pStyle w:val="FootnoteText"/>
        <w:spacing w:line="48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</w:t>
      </w:r>
      <w:r w:rsidRPr="001A0A82">
        <w:rPr>
          <w:rFonts w:asciiTheme="majorBidi" w:hAnsiTheme="majorBidi" w:cstheme="majorBidi"/>
          <w:sz w:val="24"/>
          <w:szCs w:val="24"/>
        </w:rPr>
        <w:t xml:space="preserve"> 2011. 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Prinsip-Prinsip Manajemen</w:t>
      </w:r>
      <w:r w:rsidRPr="001A0A82">
        <w:rPr>
          <w:rFonts w:asciiTheme="majorBidi" w:hAnsiTheme="majorBidi" w:cstheme="majorBidi"/>
          <w:sz w:val="24"/>
          <w:szCs w:val="24"/>
        </w:rPr>
        <w:t>. Jakarta: PT. Bumi Aksara.</w:t>
      </w:r>
    </w:p>
    <w:p w:rsidR="00DC210E" w:rsidRPr="001A0A82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</w:t>
      </w:r>
      <w:r w:rsidRPr="001A0A82">
        <w:rPr>
          <w:rFonts w:asciiTheme="majorBidi" w:hAnsiTheme="majorBidi" w:cstheme="majorBidi"/>
          <w:sz w:val="24"/>
          <w:szCs w:val="24"/>
        </w:rPr>
        <w:t xml:space="preserve"> 2013.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Prinsip-Prinsip Manajemen</w:t>
      </w:r>
      <w:r w:rsidRPr="001A0A82">
        <w:rPr>
          <w:rFonts w:asciiTheme="majorBidi" w:hAnsiTheme="majorBidi" w:cstheme="majorBidi"/>
          <w:sz w:val="24"/>
          <w:szCs w:val="24"/>
        </w:rPr>
        <w:t>. Jakarta: PT. Bumi Aksara.</w:t>
      </w:r>
      <w:r>
        <w:rPr>
          <w:rFonts w:asciiTheme="majorBidi" w:hAnsiTheme="majorBidi" w:cstheme="majorBidi"/>
          <w:sz w:val="24"/>
          <w:szCs w:val="24"/>
        </w:rPr>
        <w:t xml:space="preserve"> cet-</w:t>
      </w:r>
      <w:r w:rsidRPr="001A0A82">
        <w:rPr>
          <w:rFonts w:asciiTheme="majorBidi" w:hAnsiTheme="majorBidi" w:cstheme="majorBidi"/>
          <w:sz w:val="24"/>
          <w:szCs w:val="24"/>
        </w:rPr>
        <w:t>XII.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Terry, George R. dan Rue, Leslie W. 2014.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Dasar-Dasar Manajemen</w:t>
      </w:r>
      <w:r>
        <w:rPr>
          <w:rFonts w:asciiTheme="majorBidi" w:hAnsiTheme="majorBidi" w:cstheme="majorBidi"/>
          <w:sz w:val="24"/>
          <w:szCs w:val="24"/>
        </w:rPr>
        <w:t>. Jakarta: PT. Bumi Aksara.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Default="00DC210E" w:rsidP="00DC210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Tim </w:t>
      </w:r>
      <w:proofErr w:type="spellStart"/>
      <w:r>
        <w:rPr>
          <w:rFonts w:asciiTheme="majorBidi" w:hAnsiTheme="majorBidi" w:cstheme="majorBidi"/>
          <w:sz w:val="24"/>
          <w:szCs w:val="24"/>
        </w:rPr>
        <w:t>Penyusun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Pusat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Bahasa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2005. </w:t>
      </w:r>
      <w:proofErr w:type="spellStart"/>
      <w:r w:rsidRPr="000D6502">
        <w:rPr>
          <w:rFonts w:asciiTheme="majorBidi" w:hAnsiTheme="majorBidi" w:cstheme="majorBidi"/>
          <w:i/>
          <w:iCs/>
          <w:sz w:val="24"/>
          <w:szCs w:val="24"/>
        </w:rPr>
        <w:t>Kamus</w:t>
      </w:r>
      <w:proofErr w:type="spellEnd"/>
      <w:r w:rsidRPr="000D65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D6502">
        <w:rPr>
          <w:rFonts w:asciiTheme="majorBidi" w:hAnsiTheme="majorBidi" w:cstheme="majorBidi"/>
          <w:i/>
          <w:iCs/>
          <w:sz w:val="24"/>
          <w:szCs w:val="24"/>
        </w:rPr>
        <w:t>Besar</w:t>
      </w:r>
      <w:proofErr w:type="spellEnd"/>
      <w:r w:rsidRPr="000D650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0D6502">
        <w:rPr>
          <w:rFonts w:asciiTheme="majorBidi" w:hAnsiTheme="majorBidi" w:cstheme="majorBidi"/>
          <w:i/>
          <w:iCs/>
          <w:sz w:val="24"/>
          <w:szCs w:val="24"/>
        </w:rPr>
        <w:t>Bahasa</w:t>
      </w:r>
      <w:proofErr w:type="spellEnd"/>
      <w:r w:rsidRPr="000D6502">
        <w:rPr>
          <w:rFonts w:asciiTheme="majorBidi" w:hAnsiTheme="majorBidi" w:cstheme="majorBidi"/>
          <w:i/>
          <w:iCs/>
          <w:sz w:val="24"/>
          <w:szCs w:val="24"/>
        </w:rPr>
        <w:t xml:space="preserve"> Indonesia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Balai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DC210E" w:rsidRDefault="00DC210E" w:rsidP="00DC210E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Pr="001A0A82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A0A82">
        <w:rPr>
          <w:rFonts w:asciiTheme="majorBidi" w:hAnsiTheme="majorBidi" w:cstheme="majorBidi"/>
          <w:sz w:val="24"/>
          <w:szCs w:val="24"/>
          <w:lang w:val="id-ID"/>
        </w:rPr>
        <w:t>Usman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>Husaini dan Akbar, Pornomo Setiady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1A0A82">
        <w:rPr>
          <w:rFonts w:asciiTheme="majorBidi" w:hAnsiTheme="majorBidi" w:cstheme="majorBidi"/>
          <w:sz w:val="24"/>
          <w:szCs w:val="24"/>
          <w:lang w:val="en-US"/>
        </w:rPr>
        <w:t xml:space="preserve">2011. </w:t>
      </w:r>
      <w:r w:rsidRPr="001A0A82">
        <w:rPr>
          <w:rFonts w:asciiTheme="majorBidi" w:hAnsiTheme="majorBidi" w:cstheme="majorBidi"/>
          <w:i/>
          <w:iCs/>
          <w:sz w:val="24"/>
          <w:szCs w:val="24"/>
          <w:lang w:val="id-ID"/>
        </w:rPr>
        <w:t>Metodelogi Penelitian Sosial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1A0A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>Cetakan Ke-VI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>Jakarta: PT. Bumi Aksara</w:t>
      </w:r>
      <w:r w:rsidRPr="001A0A82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1A0A8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DC210E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DC210E" w:rsidRPr="001A0A82" w:rsidRDefault="00DC210E" w:rsidP="00DC210E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 w:rsidRPr="001A0A82">
        <w:rPr>
          <w:rFonts w:asciiTheme="majorBidi" w:hAnsiTheme="majorBidi" w:cstheme="majorBidi"/>
          <w:sz w:val="24"/>
          <w:szCs w:val="24"/>
        </w:rPr>
        <w:t xml:space="preserve">Zaini, Hisyam. dkk. 2002. </w:t>
      </w:r>
      <w:r w:rsidRPr="001A0A82">
        <w:rPr>
          <w:rFonts w:asciiTheme="majorBidi" w:hAnsiTheme="majorBidi" w:cstheme="majorBidi"/>
          <w:i/>
          <w:iCs/>
          <w:sz w:val="24"/>
          <w:szCs w:val="24"/>
        </w:rPr>
        <w:t>Desain Pembelajaran Di Perguruan Tinggi</w:t>
      </w:r>
      <w:r w:rsidRPr="001A0A82">
        <w:rPr>
          <w:rFonts w:asciiTheme="majorBidi" w:hAnsiTheme="majorBidi" w:cstheme="majorBidi"/>
          <w:sz w:val="24"/>
          <w:szCs w:val="24"/>
        </w:rPr>
        <w:t>. Yogyakarta: CTSD.</w:t>
      </w:r>
    </w:p>
    <w:p w:rsidR="00147C5B" w:rsidRDefault="00147C5B" w:rsidP="00DC210E">
      <w:pPr>
        <w:ind w:left="0" w:firstLine="0"/>
      </w:pPr>
    </w:p>
    <w:sectPr w:rsidR="00147C5B" w:rsidSect="00DC210E">
      <w:headerReference w:type="default" r:id="rId9"/>
      <w:footerReference w:type="default" r:id="rId10"/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9A" w:rsidRDefault="00EA059A" w:rsidP="00DC210E">
      <w:pPr>
        <w:spacing w:after="0" w:line="240" w:lineRule="auto"/>
      </w:pPr>
      <w:r>
        <w:separator/>
      </w:r>
    </w:p>
  </w:endnote>
  <w:endnote w:type="continuationSeparator" w:id="0">
    <w:p w:rsidR="00EA059A" w:rsidRDefault="00EA059A" w:rsidP="00DC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23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2164" w:rsidRDefault="00EA05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10E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462164" w:rsidRDefault="00EA05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0E" w:rsidRDefault="00DC210E" w:rsidP="00DC210E">
    <w:pPr>
      <w:pStyle w:val="Footer"/>
      <w:jc w:val="center"/>
    </w:pPr>
  </w:p>
  <w:p w:rsidR="00DC210E" w:rsidRDefault="00DC21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9A" w:rsidRDefault="00EA059A" w:rsidP="00DC210E">
      <w:pPr>
        <w:spacing w:after="0" w:line="240" w:lineRule="auto"/>
      </w:pPr>
      <w:r>
        <w:separator/>
      </w:r>
    </w:p>
  </w:footnote>
  <w:footnote w:type="continuationSeparator" w:id="0">
    <w:p w:rsidR="00EA059A" w:rsidRDefault="00EA059A" w:rsidP="00DC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0E" w:rsidRDefault="00DC210E" w:rsidP="00DC210E">
    <w:pPr>
      <w:pStyle w:val="Header"/>
      <w:jc w:val="right"/>
    </w:pPr>
  </w:p>
  <w:p w:rsidR="00462164" w:rsidRDefault="00EA0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4610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210E" w:rsidRDefault="00DC21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DC210E" w:rsidRDefault="00DC2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0E"/>
    <w:rsid w:val="00020E79"/>
    <w:rsid w:val="00021E5F"/>
    <w:rsid w:val="00023CBC"/>
    <w:rsid w:val="000309DB"/>
    <w:rsid w:val="00035DA0"/>
    <w:rsid w:val="00037A0C"/>
    <w:rsid w:val="00055160"/>
    <w:rsid w:val="0006404F"/>
    <w:rsid w:val="00065B82"/>
    <w:rsid w:val="000732D0"/>
    <w:rsid w:val="000747DA"/>
    <w:rsid w:val="000822B7"/>
    <w:rsid w:val="00084A94"/>
    <w:rsid w:val="000A38F2"/>
    <w:rsid w:val="000A5050"/>
    <w:rsid w:val="000A58B6"/>
    <w:rsid w:val="000A6E6C"/>
    <w:rsid w:val="000B0983"/>
    <w:rsid w:val="000B3420"/>
    <w:rsid w:val="000B56B9"/>
    <w:rsid w:val="000B6FB4"/>
    <w:rsid w:val="000C6044"/>
    <w:rsid w:val="000C7908"/>
    <w:rsid w:val="000D3254"/>
    <w:rsid w:val="000E3CE6"/>
    <w:rsid w:val="000E3DD2"/>
    <w:rsid w:val="00111CE4"/>
    <w:rsid w:val="001167A5"/>
    <w:rsid w:val="00120AD9"/>
    <w:rsid w:val="00147C5B"/>
    <w:rsid w:val="0016479B"/>
    <w:rsid w:val="00170A6A"/>
    <w:rsid w:val="001A007E"/>
    <w:rsid w:val="001A2C70"/>
    <w:rsid w:val="001A3403"/>
    <w:rsid w:val="001B5602"/>
    <w:rsid w:val="001B695D"/>
    <w:rsid w:val="001C6960"/>
    <w:rsid w:val="001D729A"/>
    <w:rsid w:val="001E17D8"/>
    <w:rsid w:val="00203E80"/>
    <w:rsid w:val="00206942"/>
    <w:rsid w:val="0021331A"/>
    <w:rsid w:val="00214231"/>
    <w:rsid w:val="00226FC3"/>
    <w:rsid w:val="002270A3"/>
    <w:rsid w:val="002358C8"/>
    <w:rsid w:val="00247247"/>
    <w:rsid w:val="00247DD2"/>
    <w:rsid w:val="0025111D"/>
    <w:rsid w:val="00265665"/>
    <w:rsid w:val="00275FB4"/>
    <w:rsid w:val="002A47A4"/>
    <w:rsid w:val="002B127E"/>
    <w:rsid w:val="002B2D2D"/>
    <w:rsid w:val="002C47D7"/>
    <w:rsid w:val="002E1C49"/>
    <w:rsid w:val="002E7550"/>
    <w:rsid w:val="002F5E58"/>
    <w:rsid w:val="002F62B5"/>
    <w:rsid w:val="00300887"/>
    <w:rsid w:val="00301139"/>
    <w:rsid w:val="003050CD"/>
    <w:rsid w:val="00306E23"/>
    <w:rsid w:val="003102E9"/>
    <w:rsid w:val="00327A81"/>
    <w:rsid w:val="00333351"/>
    <w:rsid w:val="00345CAC"/>
    <w:rsid w:val="00346FAB"/>
    <w:rsid w:val="00354728"/>
    <w:rsid w:val="00357B88"/>
    <w:rsid w:val="00357EE9"/>
    <w:rsid w:val="003605F1"/>
    <w:rsid w:val="0037707B"/>
    <w:rsid w:val="003A7364"/>
    <w:rsid w:val="003B2E21"/>
    <w:rsid w:val="003B3C36"/>
    <w:rsid w:val="003C1E65"/>
    <w:rsid w:val="003C6809"/>
    <w:rsid w:val="003E14F4"/>
    <w:rsid w:val="003E2996"/>
    <w:rsid w:val="003F2933"/>
    <w:rsid w:val="003F5D81"/>
    <w:rsid w:val="003F7EF2"/>
    <w:rsid w:val="004028DD"/>
    <w:rsid w:val="004074A7"/>
    <w:rsid w:val="00410B43"/>
    <w:rsid w:val="0042396F"/>
    <w:rsid w:val="00437643"/>
    <w:rsid w:val="00442344"/>
    <w:rsid w:val="00442A38"/>
    <w:rsid w:val="00467CA8"/>
    <w:rsid w:val="00477C30"/>
    <w:rsid w:val="004902EF"/>
    <w:rsid w:val="00491953"/>
    <w:rsid w:val="00493E3C"/>
    <w:rsid w:val="00496C22"/>
    <w:rsid w:val="004D2D10"/>
    <w:rsid w:val="004D3F40"/>
    <w:rsid w:val="00500E9F"/>
    <w:rsid w:val="00500ED3"/>
    <w:rsid w:val="005172E3"/>
    <w:rsid w:val="00517E30"/>
    <w:rsid w:val="005201FE"/>
    <w:rsid w:val="00526A1C"/>
    <w:rsid w:val="00527CEC"/>
    <w:rsid w:val="00541D24"/>
    <w:rsid w:val="00555530"/>
    <w:rsid w:val="00567BF4"/>
    <w:rsid w:val="0057407D"/>
    <w:rsid w:val="0057764E"/>
    <w:rsid w:val="00587768"/>
    <w:rsid w:val="005948BA"/>
    <w:rsid w:val="00597DCF"/>
    <w:rsid w:val="005A127D"/>
    <w:rsid w:val="005A180D"/>
    <w:rsid w:val="005A39D8"/>
    <w:rsid w:val="005B15E8"/>
    <w:rsid w:val="005B3E19"/>
    <w:rsid w:val="005B6413"/>
    <w:rsid w:val="005C215F"/>
    <w:rsid w:val="005C2F35"/>
    <w:rsid w:val="005C319F"/>
    <w:rsid w:val="005D1E2E"/>
    <w:rsid w:val="005D501C"/>
    <w:rsid w:val="005E3089"/>
    <w:rsid w:val="005E6A66"/>
    <w:rsid w:val="005F4F17"/>
    <w:rsid w:val="006001A9"/>
    <w:rsid w:val="00602450"/>
    <w:rsid w:val="00620A90"/>
    <w:rsid w:val="00625D61"/>
    <w:rsid w:val="00631560"/>
    <w:rsid w:val="00633AB2"/>
    <w:rsid w:val="006370CB"/>
    <w:rsid w:val="0064415A"/>
    <w:rsid w:val="0065626F"/>
    <w:rsid w:val="00665623"/>
    <w:rsid w:val="006673D4"/>
    <w:rsid w:val="00684A5D"/>
    <w:rsid w:val="00684B49"/>
    <w:rsid w:val="00687679"/>
    <w:rsid w:val="006904A0"/>
    <w:rsid w:val="006A74B2"/>
    <w:rsid w:val="006B3DC9"/>
    <w:rsid w:val="006B5EA0"/>
    <w:rsid w:val="006B7FFE"/>
    <w:rsid w:val="006E7ECE"/>
    <w:rsid w:val="00702116"/>
    <w:rsid w:val="00702C13"/>
    <w:rsid w:val="007046C1"/>
    <w:rsid w:val="00706E38"/>
    <w:rsid w:val="0073249D"/>
    <w:rsid w:val="0073784D"/>
    <w:rsid w:val="007544C4"/>
    <w:rsid w:val="00757E15"/>
    <w:rsid w:val="0076286E"/>
    <w:rsid w:val="007963CB"/>
    <w:rsid w:val="007A0EA8"/>
    <w:rsid w:val="007A7692"/>
    <w:rsid w:val="007C2395"/>
    <w:rsid w:val="007D0A40"/>
    <w:rsid w:val="007D24DB"/>
    <w:rsid w:val="007D47B0"/>
    <w:rsid w:val="00811D62"/>
    <w:rsid w:val="00820609"/>
    <w:rsid w:val="008276FC"/>
    <w:rsid w:val="00827F5B"/>
    <w:rsid w:val="00843214"/>
    <w:rsid w:val="00856EC7"/>
    <w:rsid w:val="00863E97"/>
    <w:rsid w:val="008709FF"/>
    <w:rsid w:val="00884027"/>
    <w:rsid w:val="008930F0"/>
    <w:rsid w:val="00893A17"/>
    <w:rsid w:val="008A1990"/>
    <w:rsid w:val="008B02E5"/>
    <w:rsid w:val="008B4151"/>
    <w:rsid w:val="008D396D"/>
    <w:rsid w:val="008E44CC"/>
    <w:rsid w:val="008E6529"/>
    <w:rsid w:val="008F3E3D"/>
    <w:rsid w:val="008F4C92"/>
    <w:rsid w:val="00904875"/>
    <w:rsid w:val="00912532"/>
    <w:rsid w:val="00916375"/>
    <w:rsid w:val="009219A4"/>
    <w:rsid w:val="009270F8"/>
    <w:rsid w:val="00941230"/>
    <w:rsid w:val="00942370"/>
    <w:rsid w:val="0094566A"/>
    <w:rsid w:val="00945A67"/>
    <w:rsid w:val="0095558C"/>
    <w:rsid w:val="0096005C"/>
    <w:rsid w:val="0096556C"/>
    <w:rsid w:val="00965BDD"/>
    <w:rsid w:val="00966BA0"/>
    <w:rsid w:val="00967BB1"/>
    <w:rsid w:val="00973E60"/>
    <w:rsid w:val="0097713C"/>
    <w:rsid w:val="0098263D"/>
    <w:rsid w:val="00994AA4"/>
    <w:rsid w:val="00995E3A"/>
    <w:rsid w:val="009B04D8"/>
    <w:rsid w:val="009C73E8"/>
    <w:rsid w:val="009D4AE0"/>
    <w:rsid w:val="009D566D"/>
    <w:rsid w:val="009E3F5A"/>
    <w:rsid w:val="009E5DFD"/>
    <w:rsid w:val="009F5FD0"/>
    <w:rsid w:val="00A11A5C"/>
    <w:rsid w:val="00A21DA8"/>
    <w:rsid w:val="00A36C99"/>
    <w:rsid w:val="00A44CB6"/>
    <w:rsid w:val="00A52B12"/>
    <w:rsid w:val="00A55575"/>
    <w:rsid w:val="00A664A1"/>
    <w:rsid w:val="00A70543"/>
    <w:rsid w:val="00A72635"/>
    <w:rsid w:val="00A80610"/>
    <w:rsid w:val="00A8083C"/>
    <w:rsid w:val="00A95AA1"/>
    <w:rsid w:val="00AD2C68"/>
    <w:rsid w:val="00AD301A"/>
    <w:rsid w:val="00AE6B5B"/>
    <w:rsid w:val="00AF4790"/>
    <w:rsid w:val="00AF577C"/>
    <w:rsid w:val="00B003E4"/>
    <w:rsid w:val="00B0076E"/>
    <w:rsid w:val="00B0454D"/>
    <w:rsid w:val="00B05F09"/>
    <w:rsid w:val="00B13CBC"/>
    <w:rsid w:val="00B15DEF"/>
    <w:rsid w:val="00B16D10"/>
    <w:rsid w:val="00B17C55"/>
    <w:rsid w:val="00B24821"/>
    <w:rsid w:val="00B3029F"/>
    <w:rsid w:val="00B30B5A"/>
    <w:rsid w:val="00B32320"/>
    <w:rsid w:val="00B32E5C"/>
    <w:rsid w:val="00B36559"/>
    <w:rsid w:val="00B366B4"/>
    <w:rsid w:val="00B46B94"/>
    <w:rsid w:val="00B46E20"/>
    <w:rsid w:val="00B5082D"/>
    <w:rsid w:val="00B517B4"/>
    <w:rsid w:val="00B63E7D"/>
    <w:rsid w:val="00B64347"/>
    <w:rsid w:val="00B7270D"/>
    <w:rsid w:val="00B85B69"/>
    <w:rsid w:val="00B95EB4"/>
    <w:rsid w:val="00B96AEF"/>
    <w:rsid w:val="00BB7E9B"/>
    <w:rsid w:val="00BC1394"/>
    <w:rsid w:val="00BC4ADA"/>
    <w:rsid w:val="00BC699F"/>
    <w:rsid w:val="00BD0D24"/>
    <w:rsid w:val="00BE082F"/>
    <w:rsid w:val="00BE4D53"/>
    <w:rsid w:val="00BE5EB5"/>
    <w:rsid w:val="00BE66EC"/>
    <w:rsid w:val="00BE728D"/>
    <w:rsid w:val="00BE7505"/>
    <w:rsid w:val="00BF6D27"/>
    <w:rsid w:val="00C10C73"/>
    <w:rsid w:val="00C13FBF"/>
    <w:rsid w:val="00C20126"/>
    <w:rsid w:val="00C20EB9"/>
    <w:rsid w:val="00C344C3"/>
    <w:rsid w:val="00C45145"/>
    <w:rsid w:val="00C64997"/>
    <w:rsid w:val="00C669DC"/>
    <w:rsid w:val="00C77E74"/>
    <w:rsid w:val="00C819EC"/>
    <w:rsid w:val="00CA6971"/>
    <w:rsid w:val="00CA764F"/>
    <w:rsid w:val="00CA7D78"/>
    <w:rsid w:val="00CC4045"/>
    <w:rsid w:val="00CC552D"/>
    <w:rsid w:val="00CD0AD8"/>
    <w:rsid w:val="00CD3254"/>
    <w:rsid w:val="00CD6C5C"/>
    <w:rsid w:val="00CD7E79"/>
    <w:rsid w:val="00CE5DB3"/>
    <w:rsid w:val="00D02255"/>
    <w:rsid w:val="00D0661B"/>
    <w:rsid w:val="00D15E40"/>
    <w:rsid w:val="00D205E4"/>
    <w:rsid w:val="00D238AB"/>
    <w:rsid w:val="00D24385"/>
    <w:rsid w:val="00D33921"/>
    <w:rsid w:val="00D41A2D"/>
    <w:rsid w:val="00D4260B"/>
    <w:rsid w:val="00D56145"/>
    <w:rsid w:val="00D56549"/>
    <w:rsid w:val="00D60E4A"/>
    <w:rsid w:val="00D77A9F"/>
    <w:rsid w:val="00D83EE7"/>
    <w:rsid w:val="00D87AC0"/>
    <w:rsid w:val="00D957BB"/>
    <w:rsid w:val="00DB27DB"/>
    <w:rsid w:val="00DB457E"/>
    <w:rsid w:val="00DC210E"/>
    <w:rsid w:val="00DC4072"/>
    <w:rsid w:val="00DD4627"/>
    <w:rsid w:val="00DE0C33"/>
    <w:rsid w:val="00DE3D5F"/>
    <w:rsid w:val="00DE6375"/>
    <w:rsid w:val="00DE638E"/>
    <w:rsid w:val="00DF3E42"/>
    <w:rsid w:val="00E030F8"/>
    <w:rsid w:val="00E11704"/>
    <w:rsid w:val="00E1272F"/>
    <w:rsid w:val="00E159A4"/>
    <w:rsid w:val="00E167A1"/>
    <w:rsid w:val="00E1697C"/>
    <w:rsid w:val="00E506F7"/>
    <w:rsid w:val="00E53067"/>
    <w:rsid w:val="00E54676"/>
    <w:rsid w:val="00E54EA3"/>
    <w:rsid w:val="00E84050"/>
    <w:rsid w:val="00E84847"/>
    <w:rsid w:val="00EA059A"/>
    <w:rsid w:val="00EA0F72"/>
    <w:rsid w:val="00EA349F"/>
    <w:rsid w:val="00EB4278"/>
    <w:rsid w:val="00EC4A38"/>
    <w:rsid w:val="00ED2A81"/>
    <w:rsid w:val="00ED61B3"/>
    <w:rsid w:val="00ED7FA6"/>
    <w:rsid w:val="00EE0F89"/>
    <w:rsid w:val="00EE1B75"/>
    <w:rsid w:val="00EE607C"/>
    <w:rsid w:val="00EE6B27"/>
    <w:rsid w:val="00EF4578"/>
    <w:rsid w:val="00F005E9"/>
    <w:rsid w:val="00F00A95"/>
    <w:rsid w:val="00F26335"/>
    <w:rsid w:val="00F337E4"/>
    <w:rsid w:val="00F47379"/>
    <w:rsid w:val="00F549EA"/>
    <w:rsid w:val="00F60EAC"/>
    <w:rsid w:val="00F61362"/>
    <w:rsid w:val="00F63E66"/>
    <w:rsid w:val="00F725B3"/>
    <w:rsid w:val="00F735DD"/>
    <w:rsid w:val="00F74076"/>
    <w:rsid w:val="00F832D4"/>
    <w:rsid w:val="00F85F1A"/>
    <w:rsid w:val="00F90C58"/>
    <w:rsid w:val="00F92E1E"/>
    <w:rsid w:val="00FA2A14"/>
    <w:rsid w:val="00FA6CC2"/>
    <w:rsid w:val="00FB5412"/>
    <w:rsid w:val="00FB6CBD"/>
    <w:rsid w:val="00FD04A1"/>
    <w:rsid w:val="00FF1821"/>
    <w:rsid w:val="00FF5398"/>
    <w:rsid w:val="00FF6503"/>
    <w:rsid w:val="00FF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C210E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210E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Header">
    <w:name w:val="header"/>
    <w:basedOn w:val="Normal"/>
    <w:link w:val="HeaderChar"/>
    <w:uiPriority w:val="99"/>
    <w:unhideWhenUsed/>
    <w:rsid w:val="00DC210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DC210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C210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DC210E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C210E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210E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Header">
    <w:name w:val="header"/>
    <w:basedOn w:val="Normal"/>
    <w:link w:val="HeaderChar"/>
    <w:uiPriority w:val="99"/>
    <w:unhideWhenUsed/>
    <w:rsid w:val="00DC210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DC210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C210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DC210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Company>home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2022-07-04T00:32:00Z</dcterms:created>
  <dcterms:modified xsi:type="dcterms:W3CDTF">2022-07-04T00:34:00Z</dcterms:modified>
</cp:coreProperties>
</file>