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F2" w:rsidRDefault="001D40F2" w:rsidP="001D40F2">
      <w:pPr>
        <w:spacing w:before="0" w:after="160" w:line="480" w:lineRule="auto"/>
        <w:ind w:left="0" w:right="0"/>
        <w:jc w:val="center"/>
        <w:rPr>
          <w:rFonts w:ascii="Times New Roman" w:eastAsiaTheme="minorHAnsi" w:hAnsi="Times New Roman" w:cs="Times New Roman"/>
          <w:b/>
          <w:sz w:val="24"/>
          <w:szCs w:val="24"/>
          <w:lang w:val="id-ID" w:eastAsia="en-US"/>
        </w:rPr>
      </w:pPr>
      <w:r w:rsidRPr="00F627A2">
        <w:rPr>
          <w:rFonts w:ascii="Times New Roman" w:eastAsiaTheme="minorHAnsi" w:hAnsi="Times New Roman" w:cs="Times New Roman"/>
          <w:b/>
          <w:sz w:val="24"/>
          <w:szCs w:val="24"/>
          <w:lang w:val="id-ID" w:eastAsia="en-US"/>
        </w:rPr>
        <w:t>DAFTAR PUSTAKA</w:t>
      </w:r>
    </w:p>
    <w:p w:rsidR="001D40F2" w:rsidRPr="00F627A2" w:rsidRDefault="001D40F2" w:rsidP="001D40F2">
      <w:pPr>
        <w:spacing w:before="0" w:line="480" w:lineRule="auto"/>
        <w:ind w:left="0" w:right="0"/>
        <w:jc w:val="center"/>
        <w:rPr>
          <w:rFonts w:ascii="Times New Roman" w:eastAsiaTheme="minorHAnsi" w:hAnsi="Times New Roman" w:cs="Times New Roman"/>
          <w:b/>
          <w:sz w:val="24"/>
          <w:szCs w:val="24"/>
          <w:lang w:val="id-ID" w:eastAsia="en-US"/>
        </w:rPr>
      </w:pPr>
    </w:p>
    <w:p w:rsidR="001D40F2" w:rsidRPr="00F627A2" w:rsidRDefault="001D40F2" w:rsidP="001D40F2">
      <w:pPr>
        <w:spacing w:before="0" w:after="160" w:line="480" w:lineRule="auto"/>
        <w:ind w:left="-142" w:right="0"/>
        <w:rPr>
          <w:rFonts w:asciiTheme="majorBidi" w:eastAsiaTheme="minorHAnsi" w:hAnsiTheme="majorBidi" w:cstheme="majorBidi"/>
          <w:b/>
          <w:sz w:val="24"/>
          <w:szCs w:val="24"/>
          <w:lang w:eastAsia="en-US"/>
        </w:rPr>
      </w:pPr>
      <w:proofErr w:type="spellStart"/>
      <w:r w:rsidRPr="00F627A2">
        <w:rPr>
          <w:rFonts w:asciiTheme="majorBidi" w:eastAsiaTheme="minorHAnsi" w:hAnsiTheme="majorBidi" w:cstheme="majorBidi"/>
          <w:b/>
          <w:sz w:val="24"/>
          <w:szCs w:val="24"/>
          <w:lang w:eastAsia="en-US"/>
        </w:rPr>
        <w:t>Sumber</w:t>
      </w:r>
      <w:proofErr w:type="spellEnd"/>
      <w:r w:rsidRPr="00F627A2">
        <w:rPr>
          <w:rFonts w:asciiTheme="majorBidi" w:eastAsiaTheme="minorHAnsi" w:hAnsiTheme="majorBidi" w:cstheme="majorBidi"/>
          <w:b/>
          <w:sz w:val="24"/>
          <w:szCs w:val="24"/>
          <w:lang w:eastAsia="en-US"/>
        </w:rPr>
        <w:t xml:space="preserve"> </w:t>
      </w:r>
      <w:proofErr w:type="spellStart"/>
      <w:r w:rsidRPr="00F627A2">
        <w:rPr>
          <w:rFonts w:asciiTheme="majorBidi" w:eastAsiaTheme="minorHAnsi" w:hAnsiTheme="majorBidi" w:cstheme="majorBidi"/>
          <w:b/>
          <w:sz w:val="24"/>
          <w:szCs w:val="24"/>
          <w:lang w:eastAsia="en-US"/>
        </w:rPr>
        <w:t>Buku</w:t>
      </w:r>
      <w:proofErr w:type="spellEnd"/>
      <w:r w:rsidRPr="00F627A2">
        <w:rPr>
          <w:rFonts w:asciiTheme="majorBidi" w:eastAsiaTheme="minorHAnsi" w:hAnsiTheme="majorBidi" w:cstheme="majorBidi"/>
          <w:b/>
          <w:sz w:val="24"/>
          <w:szCs w:val="24"/>
          <w:lang w:eastAsia="en-US"/>
        </w:rPr>
        <w:t xml:space="preserve"> </w:t>
      </w:r>
      <w:proofErr w:type="spellStart"/>
      <w:r w:rsidRPr="00F627A2">
        <w:rPr>
          <w:rFonts w:asciiTheme="majorBidi" w:eastAsiaTheme="minorHAnsi" w:hAnsiTheme="majorBidi" w:cstheme="majorBidi"/>
          <w:b/>
          <w:sz w:val="24"/>
          <w:szCs w:val="24"/>
          <w:lang w:eastAsia="en-US"/>
        </w:rPr>
        <w:t>dan</w:t>
      </w:r>
      <w:proofErr w:type="spellEnd"/>
      <w:r w:rsidRPr="00F627A2">
        <w:rPr>
          <w:rFonts w:asciiTheme="majorBidi" w:eastAsiaTheme="minorHAnsi" w:hAnsiTheme="majorBidi" w:cstheme="majorBidi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F627A2">
        <w:rPr>
          <w:rFonts w:asciiTheme="majorBidi" w:eastAsiaTheme="minorHAnsi" w:hAnsiTheme="majorBidi" w:cstheme="majorBidi"/>
          <w:b/>
          <w:sz w:val="24"/>
          <w:szCs w:val="24"/>
          <w:lang w:eastAsia="en-US"/>
        </w:rPr>
        <w:t>Jurnal</w:t>
      </w:r>
      <w:proofErr w:type="spellEnd"/>
      <w:r w:rsidRPr="00F627A2">
        <w:rPr>
          <w:rFonts w:asciiTheme="majorBidi" w:eastAsiaTheme="minorHAnsi" w:hAnsiTheme="majorBidi" w:cstheme="majorBidi"/>
          <w:b/>
          <w:sz w:val="24"/>
          <w:szCs w:val="24"/>
          <w:lang w:eastAsia="en-US"/>
        </w:rPr>
        <w:t xml:space="preserve"> :</w:t>
      </w:r>
      <w:proofErr w:type="gramEnd"/>
    </w:p>
    <w:p w:rsidR="001D40F2" w:rsidRPr="00F627A2" w:rsidRDefault="001D40F2" w:rsidP="001D40F2">
      <w:pPr>
        <w:spacing w:line="480" w:lineRule="auto"/>
        <w:ind w:hanging="709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F627A2">
        <w:rPr>
          <w:rFonts w:asciiTheme="majorBidi" w:hAnsiTheme="majorBidi" w:cstheme="majorBidi"/>
          <w:sz w:val="24"/>
          <w:szCs w:val="24"/>
        </w:rPr>
        <w:t>Abd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Rahman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Hamid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Muhammad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Saleh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Madjid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F627A2">
        <w:rPr>
          <w:rFonts w:asciiTheme="majorBidi" w:hAnsiTheme="majorBidi" w:cstheme="majorBidi"/>
          <w:sz w:val="24"/>
          <w:szCs w:val="24"/>
        </w:rPr>
        <w:t xml:space="preserve"> 2011. </w:t>
      </w:r>
      <w:proofErr w:type="spellStart"/>
      <w:r w:rsidRPr="00F627A2">
        <w:rPr>
          <w:rFonts w:asciiTheme="majorBidi" w:hAnsiTheme="majorBidi" w:cstheme="majorBidi"/>
          <w:i/>
          <w:iCs/>
          <w:sz w:val="24"/>
          <w:szCs w:val="24"/>
        </w:rPr>
        <w:t>Pengantar</w:t>
      </w:r>
      <w:proofErr w:type="spellEnd"/>
      <w:r w:rsidRPr="00F627A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i/>
          <w:iCs/>
          <w:sz w:val="24"/>
          <w:szCs w:val="24"/>
        </w:rPr>
        <w:t>Ilmu</w:t>
      </w:r>
      <w:proofErr w:type="spellEnd"/>
      <w:r w:rsidRPr="00F627A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i/>
          <w:iCs/>
          <w:sz w:val="24"/>
          <w:szCs w:val="24"/>
        </w:rPr>
        <w:t>Sejarah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. Yogyakarta: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Ombak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>.</w:t>
      </w:r>
    </w:p>
    <w:p w:rsidR="001D40F2" w:rsidRPr="00F627A2" w:rsidRDefault="001D40F2" w:rsidP="001D40F2">
      <w:pPr>
        <w:spacing w:line="480" w:lineRule="auto"/>
        <w:ind w:hanging="709"/>
        <w:contextualSpacing/>
        <w:rPr>
          <w:rFonts w:asciiTheme="majorBidi" w:hAnsiTheme="majorBidi" w:cstheme="majorBidi"/>
          <w:sz w:val="24"/>
          <w:szCs w:val="24"/>
        </w:rPr>
      </w:pPr>
      <w:r w:rsidRPr="00F627A2">
        <w:rPr>
          <w:rFonts w:asciiTheme="majorBidi" w:hAnsiTheme="majorBidi" w:cstheme="majorBidi"/>
          <w:sz w:val="24"/>
          <w:szCs w:val="24"/>
        </w:rPr>
        <w:t xml:space="preserve">Ahmad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Tanzeh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. 2009. </w:t>
      </w:r>
      <w:proofErr w:type="spellStart"/>
      <w:r w:rsidRPr="00F627A2">
        <w:rPr>
          <w:rFonts w:asciiTheme="majorBidi" w:hAnsiTheme="majorBidi" w:cstheme="majorBidi"/>
          <w:i/>
          <w:iCs/>
          <w:sz w:val="24"/>
          <w:szCs w:val="24"/>
        </w:rPr>
        <w:t>Pengantar</w:t>
      </w:r>
      <w:proofErr w:type="spellEnd"/>
      <w:r w:rsidRPr="00F627A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i/>
          <w:iCs/>
          <w:sz w:val="24"/>
          <w:szCs w:val="24"/>
        </w:rPr>
        <w:t>Metode</w:t>
      </w:r>
      <w:proofErr w:type="spellEnd"/>
      <w:r w:rsidRPr="00F627A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. Yogyakarta: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Teras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>.</w:t>
      </w:r>
    </w:p>
    <w:p w:rsidR="001D40F2" w:rsidRPr="00F627A2" w:rsidRDefault="001D40F2" w:rsidP="001D40F2">
      <w:pPr>
        <w:spacing w:line="480" w:lineRule="auto"/>
        <w:ind w:hanging="709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F627A2">
        <w:rPr>
          <w:rFonts w:asciiTheme="majorBidi" w:hAnsiTheme="majorBidi" w:cstheme="majorBidi"/>
          <w:sz w:val="24"/>
          <w:szCs w:val="24"/>
        </w:rPr>
        <w:t>Akhmad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Rizqi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Turama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. “FORMULASI TEORI FUNGSIONALISME STRUKTURAL TALCOTT PARSONS”. </w:t>
      </w:r>
      <w:proofErr w:type="spellStart"/>
      <w:r w:rsidRPr="00F627A2">
        <w:rPr>
          <w:rFonts w:asciiTheme="majorBidi" w:hAnsiTheme="majorBidi" w:cstheme="majorBidi"/>
          <w:i/>
          <w:iCs/>
          <w:sz w:val="24"/>
          <w:szCs w:val="24"/>
        </w:rPr>
        <w:t>Universitas</w:t>
      </w:r>
      <w:proofErr w:type="spellEnd"/>
      <w:r w:rsidRPr="00F627A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i/>
          <w:iCs/>
          <w:sz w:val="24"/>
          <w:szCs w:val="24"/>
        </w:rPr>
        <w:t>Sriwijaya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. </w:t>
      </w:r>
    </w:p>
    <w:p w:rsidR="001D40F2" w:rsidRPr="00F627A2" w:rsidRDefault="001D40F2" w:rsidP="001D40F2">
      <w:pPr>
        <w:spacing w:line="480" w:lineRule="auto"/>
        <w:ind w:hanging="709"/>
        <w:contextualSpacing/>
        <w:rPr>
          <w:rFonts w:asciiTheme="majorBidi" w:hAnsiTheme="majorBidi" w:cstheme="majorBidi"/>
          <w:sz w:val="24"/>
          <w:szCs w:val="24"/>
        </w:rPr>
      </w:pPr>
      <w:r w:rsidRPr="00F627A2">
        <w:rPr>
          <w:rFonts w:asciiTheme="majorBidi" w:hAnsiTheme="majorBidi" w:cstheme="majorBidi"/>
          <w:sz w:val="24"/>
          <w:szCs w:val="24"/>
        </w:rPr>
        <w:t xml:space="preserve">Andy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Dermawan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. 2014.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Jurnal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“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perilaku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Keagamaan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Paguyuban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Pengajian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Segoro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Peran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”. </w:t>
      </w:r>
      <w:proofErr w:type="spellStart"/>
      <w:proofErr w:type="gramStart"/>
      <w:r w:rsidRPr="00F627A2">
        <w:rPr>
          <w:rFonts w:asciiTheme="majorBidi" w:hAnsiTheme="majorBidi" w:cstheme="majorBidi"/>
          <w:i/>
          <w:iCs/>
          <w:sz w:val="24"/>
          <w:szCs w:val="24"/>
        </w:rPr>
        <w:t>Humanika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F627A2">
        <w:rPr>
          <w:rFonts w:asciiTheme="majorBidi" w:hAnsiTheme="majorBidi" w:cstheme="majorBidi"/>
          <w:sz w:val="24"/>
          <w:szCs w:val="24"/>
        </w:rPr>
        <w:t>Vol. 14.</w:t>
      </w:r>
      <w:proofErr w:type="gram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F627A2">
        <w:rPr>
          <w:rFonts w:asciiTheme="majorBidi" w:hAnsiTheme="majorBidi" w:cstheme="majorBidi"/>
          <w:sz w:val="24"/>
          <w:szCs w:val="24"/>
        </w:rPr>
        <w:t>No. 1.</w:t>
      </w:r>
      <w:proofErr w:type="gramEnd"/>
    </w:p>
    <w:p w:rsidR="001D40F2" w:rsidRPr="00F627A2" w:rsidRDefault="001D40F2" w:rsidP="001D40F2">
      <w:pPr>
        <w:spacing w:before="0" w:after="160" w:line="480" w:lineRule="auto"/>
        <w:ind w:right="0" w:hanging="709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proofErr w:type="spell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Badan</w:t>
      </w:r>
      <w:proofErr w:type="spellEnd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proofErr w:type="spell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pusat</w:t>
      </w:r>
      <w:proofErr w:type="spellEnd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proofErr w:type="spell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statistika</w:t>
      </w:r>
      <w:proofErr w:type="spellEnd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proofErr w:type="spellStart"/>
      <w:proofErr w:type="gram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kota</w:t>
      </w:r>
      <w:proofErr w:type="spellEnd"/>
      <w:proofErr w:type="gramEnd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proofErr w:type="spell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Prabumulih</w:t>
      </w:r>
      <w:proofErr w:type="spellEnd"/>
    </w:p>
    <w:p w:rsidR="001D40F2" w:rsidRPr="00F627A2" w:rsidRDefault="001D40F2" w:rsidP="001D40F2">
      <w:pPr>
        <w:spacing w:before="0" w:after="160" w:line="480" w:lineRule="auto"/>
        <w:ind w:right="0" w:hanging="709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proofErr w:type="spell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Dinas</w:t>
      </w:r>
      <w:proofErr w:type="spellEnd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proofErr w:type="spell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Provinsi</w:t>
      </w:r>
      <w:proofErr w:type="spellEnd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proofErr w:type="spell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Prabumulih</w:t>
      </w:r>
      <w:proofErr w:type="spellEnd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. </w:t>
      </w:r>
      <w:proofErr w:type="gram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2019. </w:t>
      </w:r>
      <w:proofErr w:type="spellStart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>Profil</w:t>
      </w:r>
      <w:proofErr w:type="spellEnd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 xml:space="preserve"> Kota </w:t>
      </w:r>
      <w:proofErr w:type="spellStart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>Prabumulih</w:t>
      </w:r>
      <w:proofErr w:type="spellEnd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>.</w:t>
      </w:r>
      <w:proofErr w:type="gramEnd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 xml:space="preserve"> </w:t>
      </w:r>
      <w:proofErr w:type="spell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Dinas</w:t>
      </w:r>
      <w:proofErr w:type="spellEnd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proofErr w:type="spell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Komunikasi</w:t>
      </w:r>
      <w:proofErr w:type="spellEnd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proofErr w:type="spell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dan</w:t>
      </w:r>
      <w:proofErr w:type="spellEnd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proofErr w:type="spell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Informatika</w:t>
      </w:r>
      <w:proofErr w:type="spellEnd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: </w:t>
      </w:r>
      <w:proofErr w:type="spell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Sumsel</w:t>
      </w:r>
      <w:proofErr w:type="spellEnd"/>
    </w:p>
    <w:p w:rsidR="001D40F2" w:rsidRPr="00F627A2" w:rsidRDefault="001D40F2" w:rsidP="001D40F2">
      <w:pPr>
        <w:spacing w:before="0" w:after="160" w:line="480" w:lineRule="auto"/>
        <w:ind w:right="0" w:hanging="709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Fatah, </w:t>
      </w:r>
      <w:proofErr w:type="spell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Rohadi</w:t>
      </w:r>
      <w:proofErr w:type="spellEnd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Abdul. </w:t>
      </w:r>
      <w:proofErr w:type="gram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2006. </w:t>
      </w:r>
      <w:proofErr w:type="spellStart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>Analisis</w:t>
      </w:r>
      <w:proofErr w:type="spellEnd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 xml:space="preserve"> Fatwa </w:t>
      </w:r>
      <w:proofErr w:type="spellStart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>Keagamaan</w:t>
      </w:r>
      <w:proofErr w:type="spellEnd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 xml:space="preserve"> </w:t>
      </w:r>
      <w:proofErr w:type="spellStart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>dalam</w:t>
      </w:r>
      <w:proofErr w:type="spellEnd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 xml:space="preserve"> </w:t>
      </w:r>
      <w:proofErr w:type="spellStart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>Fikih</w:t>
      </w:r>
      <w:proofErr w:type="spellEnd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 xml:space="preserve"> Islam.</w:t>
      </w:r>
      <w:proofErr w:type="gramEnd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 xml:space="preserve"> </w:t>
      </w:r>
      <w:proofErr w:type="spell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Bumi</w:t>
      </w:r>
      <w:proofErr w:type="spellEnd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proofErr w:type="spell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Aksara</w:t>
      </w:r>
      <w:proofErr w:type="spellEnd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: Jakarta</w:t>
      </w:r>
    </w:p>
    <w:p w:rsidR="001D40F2" w:rsidRPr="00F627A2" w:rsidRDefault="001D40F2" w:rsidP="001D40F2">
      <w:pPr>
        <w:spacing w:line="480" w:lineRule="auto"/>
        <w:ind w:hanging="709"/>
        <w:contextualSpacing/>
        <w:rPr>
          <w:rFonts w:asciiTheme="majorBidi" w:hAnsiTheme="majorBidi" w:cstheme="majorBidi"/>
          <w:sz w:val="24"/>
          <w:szCs w:val="24"/>
        </w:rPr>
      </w:pPr>
      <w:r w:rsidRPr="00F627A2">
        <w:rPr>
          <w:rFonts w:asciiTheme="majorBidi" w:hAnsiTheme="majorBidi" w:cstheme="majorBidi"/>
          <w:sz w:val="24"/>
          <w:szCs w:val="24"/>
        </w:rPr>
        <w:t xml:space="preserve">Helen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Sabera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Adib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. 2016. </w:t>
      </w:r>
      <w:proofErr w:type="spellStart"/>
      <w:r w:rsidRPr="00F627A2">
        <w:rPr>
          <w:rFonts w:asciiTheme="majorBidi" w:hAnsiTheme="majorBidi" w:cstheme="majorBidi"/>
          <w:i/>
          <w:iCs/>
          <w:sz w:val="24"/>
          <w:szCs w:val="24"/>
        </w:rPr>
        <w:t>Metodologi</w:t>
      </w:r>
      <w:proofErr w:type="spellEnd"/>
      <w:r w:rsidRPr="00F627A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. Palembang: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Noer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Fikri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Offset.</w:t>
      </w:r>
    </w:p>
    <w:p w:rsidR="001D40F2" w:rsidRPr="00F627A2" w:rsidRDefault="001D40F2" w:rsidP="001D40F2">
      <w:pPr>
        <w:spacing w:line="480" w:lineRule="auto"/>
        <w:ind w:hanging="709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F627A2">
        <w:rPr>
          <w:rFonts w:asciiTheme="majorBidi" w:hAnsiTheme="majorBidi" w:cstheme="majorBidi"/>
          <w:sz w:val="24"/>
          <w:szCs w:val="24"/>
        </w:rPr>
        <w:t>Helius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Sjamsuddin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. 2012. </w:t>
      </w:r>
      <w:proofErr w:type="spellStart"/>
      <w:r w:rsidRPr="00F627A2">
        <w:rPr>
          <w:rFonts w:asciiTheme="majorBidi" w:hAnsiTheme="majorBidi" w:cstheme="majorBidi"/>
          <w:i/>
          <w:iCs/>
          <w:sz w:val="24"/>
          <w:szCs w:val="24"/>
        </w:rPr>
        <w:t>Metodologi</w:t>
      </w:r>
      <w:proofErr w:type="spellEnd"/>
      <w:r w:rsidRPr="00F627A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i/>
          <w:iCs/>
          <w:sz w:val="24"/>
          <w:szCs w:val="24"/>
        </w:rPr>
        <w:t>Sejarah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. Yogyakarta: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Ombak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>.</w:t>
      </w:r>
    </w:p>
    <w:p w:rsidR="001D40F2" w:rsidRPr="00F627A2" w:rsidRDefault="001D40F2" w:rsidP="001D40F2">
      <w:pPr>
        <w:spacing w:before="0" w:after="160" w:line="480" w:lineRule="auto"/>
        <w:ind w:right="0" w:hanging="709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proofErr w:type="gram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Hens, A.M. 2018.</w:t>
      </w:r>
      <w:proofErr w:type="gramEnd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proofErr w:type="spellStart"/>
      <w:proofErr w:type="gramStart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>Undang-undang</w:t>
      </w:r>
      <w:proofErr w:type="spellEnd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 xml:space="preserve"> </w:t>
      </w:r>
      <w:proofErr w:type="spellStart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>Simbur</w:t>
      </w:r>
      <w:proofErr w:type="spellEnd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 xml:space="preserve"> </w:t>
      </w:r>
      <w:proofErr w:type="spellStart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>Cahaya</w:t>
      </w:r>
      <w:proofErr w:type="spellEnd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>.</w:t>
      </w:r>
      <w:proofErr w:type="gramEnd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 xml:space="preserve"> </w:t>
      </w:r>
      <w:proofErr w:type="spell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Pemkab</w:t>
      </w:r>
      <w:proofErr w:type="spellEnd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proofErr w:type="spell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Banyuasin</w:t>
      </w:r>
      <w:proofErr w:type="spellEnd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: Palembang</w:t>
      </w:r>
    </w:p>
    <w:p w:rsidR="001D40F2" w:rsidRPr="00F627A2" w:rsidRDefault="001D40F2" w:rsidP="001D40F2">
      <w:pPr>
        <w:spacing w:before="0" w:after="160" w:line="480" w:lineRule="auto"/>
        <w:ind w:right="0" w:hanging="709"/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</w:pPr>
      <w:proofErr w:type="spell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Jamil</w:t>
      </w:r>
      <w:proofErr w:type="spellEnd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, </w:t>
      </w:r>
      <w:proofErr w:type="spell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Mukhsin</w:t>
      </w:r>
      <w:proofErr w:type="spellEnd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. 2010. </w:t>
      </w:r>
      <w:proofErr w:type="spellStart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>Membendung</w:t>
      </w:r>
      <w:proofErr w:type="spellEnd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 xml:space="preserve"> </w:t>
      </w:r>
      <w:proofErr w:type="spellStart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>depotisme</w:t>
      </w:r>
      <w:proofErr w:type="spellEnd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 xml:space="preserve"> </w:t>
      </w:r>
      <w:proofErr w:type="spellStart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>wacana</w:t>
      </w:r>
      <w:proofErr w:type="spellEnd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 xml:space="preserve"> Agama. </w:t>
      </w:r>
      <w:proofErr w:type="spell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Walisongo</w:t>
      </w:r>
      <w:proofErr w:type="spellEnd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Press: Semarang</w:t>
      </w:r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 xml:space="preserve">. </w:t>
      </w:r>
    </w:p>
    <w:p w:rsidR="001D40F2" w:rsidRPr="00F627A2" w:rsidRDefault="001D40F2" w:rsidP="001D40F2">
      <w:pPr>
        <w:spacing w:before="0" w:after="160" w:line="480" w:lineRule="auto"/>
        <w:ind w:right="0" w:hanging="709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proofErr w:type="spell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lastRenderedPageBreak/>
        <w:t>Muzhar</w:t>
      </w:r>
      <w:proofErr w:type="spellEnd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, Muhammad </w:t>
      </w:r>
      <w:proofErr w:type="spell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Atho</w:t>
      </w:r>
      <w:proofErr w:type="spellEnd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. 1993. </w:t>
      </w:r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 xml:space="preserve">Fatwa-fatwa </w:t>
      </w:r>
      <w:proofErr w:type="spellStart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>Majelis</w:t>
      </w:r>
      <w:proofErr w:type="spellEnd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 xml:space="preserve"> </w:t>
      </w:r>
      <w:proofErr w:type="spellStart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>Ulama</w:t>
      </w:r>
      <w:proofErr w:type="spellEnd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 xml:space="preserve"> Indonesia, Study </w:t>
      </w:r>
      <w:proofErr w:type="spellStart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>tentang</w:t>
      </w:r>
      <w:proofErr w:type="spellEnd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 xml:space="preserve"> </w:t>
      </w:r>
      <w:proofErr w:type="spellStart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>Pemikiran</w:t>
      </w:r>
      <w:proofErr w:type="spellEnd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 xml:space="preserve"> </w:t>
      </w:r>
      <w:proofErr w:type="spellStart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>Hukum</w:t>
      </w:r>
      <w:proofErr w:type="spellEnd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 xml:space="preserve"> Islam </w:t>
      </w:r>
      <w:proofErr w:type="spellStart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>di</w:t>
      </w:r>
      <w:proofErr w:type="spellEnd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 xml:space="preserve"> Indonesia. </w:t>
      </w:r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INIS: Jakarta</w:t>
      </w:r>
    </w:p>
    <w:p w:rsidR="001D40F2" w:rsidRPr="00F627A2" w:rsidRDefault="001D40F2" w:rsidP="001D40F2">
      <w:pPr>
        <w:spacing w:line="480" w:lineRule="auto"/>
        <w:ind w:hanging="709"/>
        <w:contextualSpacing/>
        <w:rPr>
          <w:rFonts w:asciiTheme="majorBidi" w:hAnsiTheme="majorBidi" w:cstheme="majorBidi"/>
          <w:sz w:val="24"/>
          <w:szCs w:val="24"/>
        </w:rPr>
      </w:pPr>
      <w:r w:rsidRPr="00F627A2">
        <w:rPr>
          <w:rFonts w:asciiTheme="majorBidi" w:hAnsiTheme="majorBidi" w:cstheme="majorBidi"/>
          <w:sz w:val="24"/>
          <w:szCs w:val="24"/>
        </w:rPr>
        <w:t xml:space="preserve">Muhammad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Agus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Mushodiq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, Ali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Imron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>. 2020. “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Peran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Majelis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Ulama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Indonesia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Mitigasi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Pandemi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Covid-19;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Tinjauan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Tindakan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Dominasi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Kekuasaan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Max Weber” </w:t>
      </w:r>
      <w:r w:rsidRPr="00F627A2">
        <w:rPr>
          <w:rFonts w:asciiTheme="majorBidi" w:hAnsiTheme="majorBidi" w:cstheme="majorBidi"/>
          <w:i/>
          <w:iCs/>
          <w:sz w:val="24"/>
          <w:szCs w:val="24"/>
        </w:rPr>
        <w:t>SALAM</w:t>
      </w:r>
      <w:r w:rsidRPr="00F627A2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F627A2">
        <w:rPr>
          <w:rFonts w:asciiTheme="majorBidi" w:hAnsiTheme="majorBidi" w:cstheme="majorBidi"/>
          <w:sz w:val="24"/>
          <w:szCs w:val="24"/>
        </w:rPr>
        <w:t>Vol. 7 No. 5.</w:t>
      </w:r>
      <w:proofErr w:type="gramEnd"/>
    </w:p>
    <w:p w:rsidR="001D40F2" w:rsidRPr="00F627A2" w:rsidRDefault="001D40F2" w:rsidP="001D40F2">
      <w:pPr>
        <w:spacing w:line="480" w:lineRule="auto"/>
        <w:ind w:hanging="709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F627A2">
        <w:rPr>
          <w:rFonts w:asciiTheme="majorBidi" w:hAnsiTheme="majorBidi" w:cstheme="majorBidi"/>
          <w:sz w:val="24"/>
          <w:szCs w:val="24"/>
        </w:rPr>
        <w:t>Mukhyar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Maskur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Rosyid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. 2020. “PERAN MAJELIS ULAMA INDONESIA (MUI) DALAM BIDANG PENDIDIKAN”. </w:t>
      </w:r>
      <w:proofErr w:type="gramStart"/>
      <w:r w:rsidRPr="00F627A2">
        <w:rPr>
          <w:rFonts w:asciiTheme="majorBidi" w:hAnsiTheme="majorBidi" w:cstheme="majorBidi"/>
          <w:i/>
          <w:iCs/>
          <w:sz w:val="24"/>
          <w:szCs w:val="24"/>
        </w:rPr>
        <w:t>ISTIGHNA.</w:t>
      </w:r>
      <w:proofErr w:type="gram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F627A2">
        <w:rPr>
          <w:rFonts w:asciiTheme="majorBidi" w:hAnsiTheme="majorBidi" w:cstheme="majorBidi"/>
          <w:sz w:val="24"/>
          <w:szCs w:val="24"/>
        </w:rPr>
        <w:t>Vol. 3.</w:t>
      </w:r>
      <w:proofErr w:type="gramEnd"/>
      <w:r w:rsidRPr="00F627A2">
        <w:rPr>
          <w:rFonts w:asciiTheme="majorBidi" w:hAnsiTheme="majorBidi" w:cstheme="majorBidi"/>
          <w:sz w:val="24"/>
          <w:szCs w:val="24"/>
        </w:rPr>
        <w:t xml:space="preserve"> No.1</w:t>
      </w:r>
    </w:p>
    <w:p w:rsidR="001D40F2" w:rsidRPr="00F627A2" w:rsidRDefault="001D40F2" w:rsidP="001D40F2">
      <w:pPr>
        <w:spacing w:line="480" w:lineRule="auto"/>
        <w:ind w:hanging="709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F627A2">
        <w:rPr>
          <w:rFonts w:asciiTheme="majorBidi" w:hAnsiTheme="majorBidi" w:cstheme="majorBidi"/>
          <w:sz w:val="24"/>
          <w:szCs w:val="24"/>
        </w:rPr>
        <w:t>Padila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F627A2">
        <w:rPr>
          <w:rFonts w:asciiTheme="majorBidi" w:hAnsiTheme="majorBidi" w:cstheme="majorBidi"/>
          <w:sz w:val="24"/>
          <w:szCs w:val="24"/>
        </w:rPr>
        <w:t xml:space="preserve"> 2009. “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Peranan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MUI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Prabumulih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Periode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2002-2007”. </w:t>
      </w:r>
      <w:proofErr w:type="spellStart"/>
      <w:proofErr w:type="gramStart"/>
      <w:r w:rsidRPr="00F627A2">
        <w:rPr>
          <w:rFonts w:asciiTheme="majorBidi" w:hAnsiTheme="majorBidi" w:cstheme="majorBidi"/>
          <w:i/>
          <w:iCs/>
          <w:sz w:val="24"/>
          <w:szCs w:val="24"/>
        </w:rPr>
        <w:t>Tesis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F627A2">
        <w:rPr>
          <w:rFonts w:asciiTheme="majorBidi" w:hAnsiTheme="majorBidi" w:cstheme="majorBidi"/>
          <w:sz w:val="24"/>
          <w:szCs w:val="24"/>
        </w:rPr>
        <w:t xml:space="preserve"> Palembang: Program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Pascasarjana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Institut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Agama Islam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Negeri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Raden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Fatah Palembang.</w:t>
      </w:r>
    </w:p>
    <w:p w:rsidR="001D40F2" w:rsidRPr="00F627A2" w:rsidRDefault="001D40F2" w:rsidP="001D40F2">
      <w:pPr>
        <w:spacing w:line="480" w:lineRule="auto"/>
        <w:ind w:hanging="709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F627A2">
        <w:rPr>
          <w:rFonts w:asciiTheme="majorBidi" w:hAnsiTheme="majorBidi" w:cstheme="majorBidi"/>
          <w:sz w:val="24"/>
          <w:szCs w:val="24"/>
        </w:rPr>
        <w:t>Subekty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Wibowo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dkk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. 2018. “PERAN MAJELIS ULAMA INDONESIA PADA MASA ORDE BARU 1975-1998 DAN RELEVASINYA DALAM PEMBELAJARAN SEJARAH”. </w:t>
      </w:r>
      <w:proofErr w:type="gramStart"/>
      <w:r w:rsidRPr="00F627A2">
        <w:rPr>
          <w:rFonts w:asciiTheme="majorBidi" w:hAnsiTheme="majorBidi" w:cstheme="majorBidi"/>
          <w:i/>
          <w:iCs/>
          <w:sz w:val="24"/>
          <w:szCs w:val="24"/>
        </w:rPr>
        <w:t>CANDI</w:t>
      </w:r>
      <w:r w:rsidRPr="00F627A2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F627A2">
        <w:rPr>
          <w:rFonts w:asciiTheme="majorBidi" w:hAnsiTheme="majorBidi" w:cstheme="majorBidi"/>
          <w:sz w:val="24"/>
          <w:szCs w:val="24"/>
        </w:rPr>
        <w:t>Vol.17. No.1.</w:t>
      </w:r>
      <w:proofErr w:type="gramEnd"/>
    </w:p>
    <w:p w:rsidR="001D40F2" w:rsidRPr="00F627A2" w:rsidRDefault="001D40F2" w:rsidP="001D40F2">
      <w:pPr>
        <w:spacing w:line="480" w:lineRule="auto"/>
        <w:ind w:hanging="709"/>
        <w:contextualSpacing/>
        <w:rPr>
          <w:rFonts w:asciiTheme="majorBidi" w:hAnsiTheme="majorBidi" w:cstheme="majorBidi"/>
          <w:sz w:val="24"/>
          <w:szCs w:val="24"/>
        </w:rPr>
      </w:pPr>
      <w:proofErr w:type="gramStart"/>
      <w:r w:rsidRPr="00F627A2">
        <w:rPr>
          <w:rFonts w:asciiTheme="majorBidi" w:hAnsiTheme="majorBidi" w:cstheme="majorBidi"/>
          <w:sz w:val="24"/>
          <w:szCs w:val="24"/>
        </w:rPr>
        <w:t>Nor Huda.</w:t>
      </w:r>
      <w:proofErr w:type="gramEnd"/>
      <w:r w:rsidRPr="00F627A2">
        <w:rPr>
          <w:rFonts w:asciiTheme="majorBidi" w:hAnsiTheme="majorBidi" w:cstheme="majorBidi"/>
          <w:sz w:val="24"/>
          <w:szCs w:val="24"/>
        </w:rPr>
        <w:t xml:space="preserve"> 2015. </w:t>
      </w:r>
      <w:proofErr w:type="spellStart"/>
      <w:r w:rsidRPr="00F627A2">
        <w:rPr>
          <w:rFonts w:asciiTheme="majorBidi" w:hAnsiTheme="majorBidi" w:cstheme="majorBidi"/>
          <w:i/>
          <w:iCs/>
          <w:sz w:val="24"/>
          <w:szCs w:val="24"/>
        </w:rPr>
        <w:t>Sejarah</w:t>
      </w:r>
      <w:proofErr w:type="spellEnd"/>
      <w:r w:rsidRPr="00F627A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i/>
          <w:iCs/>
          <w:sz w:val="24"/>
          <w:szCs w:val="24"/>
        </w:rPr>
        <w:t>Sosial</w:t>
      </w:r>
      <w:proofErr w:type="spellEnd"/>
      <w:r w:rsidRPr="00F627A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i/>
          <w:iCs/>
          <w:sz w:val="24"/>
          <w:szCs w:val="24"/>
        </w:rPr>
        <w:t>Intelektual</w:t>
      </w:r>
      <w:proofErr w:type="spellEnd"/>
      <w:r w:rsidRPr="00F627A2">
        <w:rPr>
          <w:rFonts w:asciiTheme="majorBidi" w:hAnsiTheme="majorBidi" w:cstheme="majorBidi"/>
          <w:i/>
          <w:iCs/>
          <w:sz w:val="24"/>
          <w:szCs w:val="24"/>
        </w:rPr>
        <w:t xml:space="preserve"> Islam </w:t>
      </w:r>
      <w:proofErr w:type="spellStart"/>
      <w:r w:rsidRPr="00F627A2">
        <w:rPr>
          <w:rFonts w:asciiTheme="majorBidi" w:hAnsiTheme="majorBidi" w:cstheme="majorBidi"/>
          <w:i/>
          <w:iCs/>
          <w:sz w:val="24"/>
          <w:szCs w:val="24"/>
        </w:rPr>
        <w:t>di</w:t>
      </w:r>
      <w:proofErr w:type="spellEnd"/>
      <w:r w:rsidRPr="00F627A2">
        <w:rPr>
          <w:rFonts w:asciiTheme="majorBidi" w:hAnsiTheme="majorBidi" w:cstheme="majorBidi"/>
          <w:i/>
          <w:iCs/>
          <w:sz w:val="24"/>
          <w:szCs w:val="24"/>
        </w:rPr>
        <w:t xml:space="preserve"> Indonesia.</w:t>
      </w:r>
      <w:r w:rsidRPr="00F627A2">
        <w:rPr>
          <w:rFonts w:asciiTheme="majorBidi" w:hAnsiTheme="majorBidi" w:cstheme="majorBidi"/>
          <w:sz w:val="24"/>
          <w:szCs w:val="24"/>
        </w:rPr>
        <w:t xml:space="preserve"> Jakarta: PT Raja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Grafindo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Persada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>.</w:t>
      </w:r>
    </w:p>
    <w:p w:rsidR="001D40F2" w:rsidRPr="00F627A2" w:rsidRDefault="001D40F2" w:rsidP="001D40F2">
      <w:pPr>
        <w:spacing w:before="0" w:after="160" w:line="480" w:lineRule="auto"/>
        <w:ind w:right="0" w:hanging="709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proofErr w:type="spellStart"/>
      <w:proofErr w:type="gram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Padila</w:t>
      </w:r>
      <w:proofErr w:type="spellEnd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.</w:t>
      </w:r>
      <w:proofErr w:type="gramEnd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proofErr w:type="gram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2009. </w:t>
      </w:r>
      <w:proofErr w:type="spellStart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>Peranan</w:t>
      </w:r>
      <w:proofErr w:type="spellEnd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 xml:space="preserve"> MUI </w:t>
      </w:r>
      <w:proofErr w:type="spellStart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>Prabumulih</w:t>
      </w:r>
      <w:proofErr w:type="spellEnd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 xml:space="preserve"> </w:t>
      </w:r>
      <w:proofErr w:type="spellStart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>Periode</w:t>
      </w:r>
      <w:proofErr w:type="spellEnd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 xml:space="preserve"> 2002-2007, </w:t>
      </w:r>
      <w:proofErr w:type="spell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Tesis</w:t>
      </w:r>
      <w:proofErr w:type="spellEnd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.</w:t>
      </w:r>
      <w:proofErr w:type="gramEnd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UIN </w:t>
      </w:r>
      <w:proofErr w:type="spell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Raden</w:t>
      </w:r>
      <w:proofErr w:type="spellEnd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Fatah: Palembang</w:t>
      </w:r>
    </w:p>
    <w:p w:rsidR="001D40F2" w:rsidRPr="00F627A2" w:rsidRDefault="001D40F2" w:rsidP="001D40F2">
      <w:pPr>
        <w:spacing w:before="0" w:after="160" w:line="480" w:lineRule="auto"/>
        <w:ind w:right="0" w:hanging="709"/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</w:pPr>
      <w:proofErr w:type="gram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RPI12-JM.</w:t>
      </w:r>
      <w:proofErr w:type="gramEnd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 xml:space="preserve">2019. </w:t>
      </w:r>
      <w:proofErr w:type="spellStart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>Bidang</w:t>
      </w:r>
      <w:proofErr w:type="spellEnd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 xml:space="preserve"> </w:t>
      </w:r>
      <w:proofErr w:type="spellStart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>Cipta</w:t>
      </w:r>
      <w:proofErr w:type="spellEnd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 xml:space="preserve"> </w:t>
      </w:r>
      <w:proofErr w:type="spellStart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>Karya</w:t>
      </w:r>
      <w:proofErr w:type="spellEnd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 xml:space="preserve"> Kota </w:t>
      </w:r>
      <w:proofErr w:type="spellStart"/>
      <w:r w:rsidRPr="00F627A2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</w:rPr>
        <w:t>Prabumulih</w:t>
      </w:r>
      <w:proofErr w:type="spellEnd"/>
    </w:p>
    <w:p w:rsidR="001D40F2" w:rsidRPr="00F627A2" w:rsidRDefault="001D40F2" w:rsidP="001D40F2">
      <w:pPr>
        <w:spacing w:line="480" w:lineRule="auto"/>
        <w:ind w:hanging="709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F627A2">
        <w:rPr>
          <w:rFonts w:asciiTheme="majorBidi" w:hAnsiTheme="majorBidi" w:cstheme="majorBidi"/>
          <w:sz w:val="24"/>
          <w:szCs w:val="24"/>
        </w:rPr>
        <w:t>Rosehan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Anwar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Andi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Baharuddin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Malik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F627A2">
        <w:rPr>
          <w:rFonts w:asciiTheme="majorBidi" w:hAnsiTheme="majorBidi" w:cstheme="majorBidi"/>
          <w:sz w:val="24"/>
          <w:szCs w:val="24"/>
        </w:rPr>
        <w:t xml:space="preserve"> 2003. </w:t>
      </w:r>
      <w:r w:rsidRPr="00F627A2">
        <w:rPr>
          <w:rFonts w:asciiTheme="majorBidi" w:hAnsiTheme="majorBidi" w:cstheme="majorBidi"/>
          <w:i/>
          <w:iCs/>
          <w:sz w:val="24"/>
          <w:szCs w:val="24"/>
        </w:rPr>
        <w:t xml:space="preserve">PERAN DAN FUNGSI ULAMA PENDIDIKAN. </w:t>
      </w:r>
      <w:r w:rsidRPr="00F627A2">
        <w:rPr>
          <w:rFonts w:asciiTheme="majorBidi" w:hAnsiTheme="majorBidi" w:cstheme="majorBidi"/>
          <w:sz w:val="24"/>
          <w:szCs w:val="24"/>
        </w:rPr>
        <w:t xml:space="preserve">Jakarta: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Proyek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Pengkajian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Lektur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Agama.</w:t>
      </w:r>
    </w:p>
    <w:p w:rsidR="001D40F2" w:rsidRPr="00F627A2" w:rsidRDefault="001D40F2" w:rsidP="001D40F2">
      <w:pPr>
        <w:spacing w:line="480" w:lineRule="auto"/>
        <w:ind w:hanging="709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F627A2">
        <w:rPr>
          <w:rFonts w:asciiTheme="majorBidi" w:hAnsiTheme="majorBidi" w:cstheme="majorBidi"/>
          <w:sz w:val="24"/>
          <w:szCs w:val="24"/>
        </w:rPr>
        <w:lastRenderedPageBreak/>
        <w:t>Soerjono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Soekamto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. 1990. </w:t>
      </w:r>
      <w:proofErr w:type="spellStart"/>
      <w:r w:rsidRPr="00F627A2">
        <w:rPr>
          <w:rFonts w:asciiTheme="majorBidi" w:hAnsiTheme="majorBidi" w:cstheme="majorBidi"/>
          <w:i/>
          <w:iCs/>
          <w:sz w:val="24"/>
          <w:szCs w:val="24"/>
        </w:rPr>
        <w:t>Sosiologi</w:t>
      </w:r>
      <w:proofErr w:type="spellEnd"/>
      <w:r w:rsidRPr="00F627A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i/>
          <w:iCs/>
          <w:sz w:val="24"/>
          <w:szCs w:val="24"/>
        </w:rPr>
        <w:t>Suatu</w:t>
      </w:r>
      <w:proofErr w:type="spellEnd"/>
      <w:r w:rsidRPr="00F627A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i/>
          <w:iCs/>
          <w:sz w:val="24"/>
          <w:szCs w:val="24"/>
        </w:rPr>
        <w:t>Pengantar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. Jakarta: PT. Raja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Grafindo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Persada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>.</w:t>
      </w:r>
    </w:p>
    <w:p w:rsidR="001D40F2" w:rsidRPr="00F627A2" w:rsidRDefault="001D40F2" w:rsidP="001D40F2">
      <w:pPr>
        <w:spacing w:line="480" w:lineRule="auto"/>
        <w:ind w:hanging="709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F627A2">
        <w:rPr>
          <w:rFonts w:asciiTheme="majorBidi" w:hAnsiTheme="majorBidi" w:cstheme="majorBidi"/>
          <w:sz w:val="24"/>
          <w:szCs w:val="24"/>
        </w:rPr>
        <w:t>Sugiono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F627A2">
        <w:rPr>
          <w:rFonts w:asciiTheme="majorBidi" w:hAnsiTheme="majorBidi" w:cstheme="majorBidi"/>
          <w:sz w:val="24"/>
          <w:szCs w:val="24"/>
        </w:rPr>
        <w:t xml:space="preserve"> 2011. </w:t>
      </w:r>
      <w:proofErr w:type="spellStart"/>
      <w:r w:rsidRPr="00F627A2">
        <w:rPr>
          <w:rFonts w:asciiTheme="majorBidi" w:hAnsiTheme="majorBidi" w:cstheme="majorBidi"/>
          <w:i/>
          <w:iCs/>
          <w:sz w:val="24"/>
          <w:szCs w:val="24"/>
        </w:rPr>
        <w:t>Metode</w:t>
      </w:r>
      <w:proofErr w:type="spellEnd"/>
      <w:r w:rsidRPr="00F627A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 w:rsidRPr="00F627A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i/>
          <w:iCs/>
          <w:sz w:val="24"/>
          <w:szCs w:val="24"/>
        </w:rPr>
        <w:t>Kualitatif</w:t>
      </w:r>
      <w:proofErr w:type="spellEnd"/>
      <w:r w:rsidRPr="00F627A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i/>
          <w:iCs/>
          <w:sz w:val="24"/>
          <w:szCs w:val="24"/>
        </w:rPr>
        <w:t>Kuantitatip</w:t>
      </w:r>
      <w:proofErr w:type="spellEnd"/>
      <w:r w:rsidRPr="00F627A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F627A2">
        <w:rPr>
          <w:rFonts w:asciiTheme="majorBidi" w:hAnsiTheme="majorBidi" w:cstheme="majorBidi"/>
          <w:i/>
          <w:iCs/>
          <w:sz w:val="24"/>
          <w:szCs w:val="24"/>
        </w:rPr>
        <w:t xml:space="preserve"> R&amp;D</w:t>
      </w:r>
      <w:r w:rsidRPr="00F627A2">
        <w:rPr>
          <w:rFonts w:asciiTheme="majorBidi" w:hAnsiTheme="majorBidi" w:cstheme="majorBidi"/>
          <w:sz w:val="24"/>
          <w:szCs w:val="24"/>
        </w:rPr>
        <w:t xml:space="preserve">. Bandung: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Alfabeta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>.</w:t>
      </w:r>
    </w:p>
    <w:p w:rsidR="001D40F2" w:rsidRPr="00F627A2" w:rsidRDefault="001D40F2" w:rsidP="001D40F2">
      <w:pPr>
        <w:spacing w:line="480" w:lineRule="auto"/>
        <w:ind w:hanging="709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F627A2">
        <w:rPr>
          <w:rFonts w:asciiTheme="majorBidi" w:hAnsiTheme="majorBidi" w:cstheme="majorBidi"/>
          <w:sz w:val="24"/>
          <w:szCs w:val="24"/>
        </w:rPr>
        <w:t>Subekty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Wibowo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dkk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. 2018. “PERAN MAJELIS ULAMA INDONESIA PADA MASA ORDE BARU 1975-1998 DAN RELEVASINYA DALAM PEMBELAJARAN SEJARAH”. </w:t>
      </w:r>
      <w:proofErr w:type="gramStart"/>
      <w:r w:rsidRPr="00F627A2">
        <w:rPr>
          <w:rFonts w:asciiTheme="majorBidi" w:hAnsiTheme="majorBidi" w:cstheme="majorBidi"/>
          <w:i/>
          <w:iCs/>
          <w:sz w:val="24"/>
          <w:szCs w:val="24"/>
        </w:rPr>
        <w:t>CANDI</w:t>
      </w:r>
      <w:r w:rsidRPr="00F627A2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F627A2">
        <w:rPr>
          <w:rFonts w:asciiTheme="majorBidi" w:hAnsiTheme="majorBidi" w:cstheme="majorBidi"/>
          <w:sz w:val="24"/>
          <w:szCs w:val="24"/>
        </w:rPr>
        <w:t>Vol.17. No.1.</w:t>
      </w:r>
      <w:proofErr w:type="gramEnd"/>
    </w:p>
    <w:p w:rsidR="001D40F2" w:rsidRPr="00F627A2" w:rsidRDefault="001D40F2" w:rsidP="001D40F2">
      <w:pPr>
        <w:spacing w:line="480" w:lineRule="auto"/>
        <w:ind w:hanging="709"/>
        <w:contextualSpacing/>
        <w:rPr>
          <w:rFonts w:asciiTheme="majorBidi" w:hAnsiTheme="majorBidi" w:cstheme="majorBidi"/>
          <w:sz w:val="24"/>
          <w:szCs w:val="24"/>
        </w:rPr>
      </w:pPr>
      <w:r w:rsidRPr="00F627A2">
        <w:rPr>
          <w:rFonts w:asciiTheme="majorBidi" w:hAnsiTheme="majorBidi" w:cstheme="majorBidi"/>
          <w:sz w:val="24"/>
          <w:szCs w:val="24"/>
        </w:rPr>
        <w:t xml:space="preserve">Tim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Penyusun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. 2016. </w:t>
      </w:r>
      <w:proofErr w:type="spellStart"/>
      <w:r w:rsidRPr="00F627A2">
        <w:rPr>
          <w:rFonts w:asciiTheme="majorBidi" w:hAnsiTheme="majorBidi" w:cstheme="majorBidi"/>
          <w:i/>
          <w:iCs/>
          <w:sz w:val="24"/>
          <w:szCs w:val="24"/>
        </w:rPr>
        <w:t>Pedoman</w:t>
      </w:r>
      <w:proofErr w:type="spellEnd"/>
      <w:r w:rsidRPr="00F627A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i/>
          <w:iCs/>
          <w:sz w:val="24"/>
          <w:szCs w:val="24"/>
        </w:rPr>
        <w:t>Penulisan</w:t>
      </w:r>
      <w:proofErr w:type="spellEnd"/>
      <w:r w:rsidRPr="00F627A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i/>
          <w:iCs/>
          <w:sz w:val="24"/>
          <w:szCs w:val="24"/>
        </w:rPr>
        <w:t>Skripsi</w:t>
      </w:r>
      <w:proofErr w:type="spellEnd"/>
      <w:r w:rsidRPr="00F627A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i/>
          <w:iCs/>
          <w:sz w:val="24"/>
          <w:szCs w:val="24"/>
        </w:rPr>
        <w:t>Fakultas</w:t>
      </w:r>
      <w:proofErr w:type="spellEnd"/>
      <w:r w:rsidRPr="00F627A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i/>
          <w:iCs/>
          <w:sz w:val="24"/>
          <w:szCs w:val="24"/>
        </w:rPr>
        <w:t>Adab</w:t>
      </w:r>
      <w:proofErr w:type="spellEnd"/>
      <w:r w:rsidRPr="00F627A2">
        <w:rPr>
          <w:rFonts w:asciiTheme="majorBidi" w:hAnsiTheme="majorBidi" w:cstheme="majorBidi"/>
          <w:i/>
          <w:iCs/>
          <w:sz w:val="24"/>
          <w:szCs w:val="24"/>
        </w:rPr>
        <w:t xml:space="preserve"> Dan </w:t>
      </w:r>
      <w:proofErr w:type="spellStart"/>
      <w:r w:rsidRPr="00F627A2">
        <w:rPr>
          <w:rFonts w:asciiTheme="majorBidi" w:hAnsiTheme="majorBidi" w:cstheme="majorBidi"/>
          <w:i/>
          <w:iCs/>
          <w:sz w:val="24"/>
          <w:szCs w:val="24"/>
        </w:rPr>
        <w:t>Humaniora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. Palembang: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Fakultas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Adab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Humaniora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UIN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Raden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Fatah.</w:t>
      </w:r>
    </w:p>
    <w:p w:rsidR="001D40F2" w:rsidRPr="00F627A2" w:rsidRDefault="001D40F2" w:rsidP="001D40F2">
      <w:pPr>
        <w:spacing w:before="0" w:line="480" w:lineRule="auto"/>
        <w:ind w:left="0" w:right="0"/>
        <w:jc w:val="left"/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</w:rPr>
      </w:pPr>
    </w:p>
    <w:p w:rsidR="001D40F2" w:rsidRPr="00F627A2" w:rsidRDefault="001D40F2" w:rsidP="001D40F2">
      <w:pPr>
        <w:spacing w:before="0" w:after="160" w:line="480" w:lineRule="auto"/>
        <w:ind w:left="0" w:right="0"/>
        <w:jc w:val="left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proofErr w:type="spellStart"/>
      <w:r w:rsidRPr="00F627A2"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</w:rPr>
        <w:t>Sumber</w:t>
      </w:r>
      <w:proofErr w:type="spellEnd"/>
      <w:r w:rsidRPr="00F627A2"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</w:rPr>
        <w:t xml:space="preserve"> </w:t>
      </w:r>
      <w:proofErr w:type="spellStart"/>
      <w:proofErr w:type="gramStart"/>
      <w:r w:rsidRPr="00F627A2"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</w:rPr>
        <w:t>wawancara</w:t>
      </w:r>
      <w:proofErr w:type="spellEnd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:</w:t>
      </w:r>
      <w:proofErr w:type="gramEnd"/>
    </w:p>
    <w:p w:rsidR="001D40F2" w:rsidRPr="00F627A2" w:rsidRDefault="001D40F2" w:rsidP="001D40F2">
      <w:pPr>
        <w:spacing w:before="0" w:line="480" w:lineRule="auto"/>
        <w:ind w:hanging="567"/>
        <w:rPr>
          <w:rFonts w:asciiTheme="majorBidi" w:hAnsiTheme="majorBidi" w:cstheme="majorBidi"/>
          <w:sz w:val="24"/>
          <w:szCs w:val="24"/>
        </w:rPr>
      </w:pPr>
      <w:proofErr w:type="spellStart"/>
      <w:r w:rsidRPr="00F627A2">
        <w:rPr>
          <w:rFonts w:asciiTheme="majorBidi" w:hAnsiTheme="majorBidi" w:cstheme="majorBidi"/>
          <w:sz w:val="24"/>
          <w:szCs w:val="24"/>
        </w:rPr>
        <w:t>Wawancara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Pribadi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Bapak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M.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Iqbal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selaku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asli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F627A2">
        <w:rPr>
          <w:rFonts w:asciiTheme="majorBidi" w:hAnsiTheme="majorBidi" w:cstheme="majorBidi"/>
          <w:sz w:val="24"/>
          <w:szCs w:val="24"/>
        </w:rPr>
        <w:t>kota</w:t>
      </w:r>
      <w:proofErr w:type="spellEnd"/>
      <w:proofErr w:type="gramEnd"/>
      <w:r w:rsidRPr="00F627A2">
        <w:rPr>
          <w:rFonts w:asciiTheme="majorBidi" w:hAnsiTheme="majorBidi" w:cstheme="majorBidi"/>
          <w:sz w:val="24"/>
          <w:szCs w:val="24"/>
        </w:rPr>
        <w:t xml:space="preserve">      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Prabumulih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tepatnya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Dusun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Karang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Raja,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Prabumulih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20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Maret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2022</w:t>
      </w:r>
    </w:p>
    <w:p w:rsidR="001D40F2" w:rsidRPr="00F627A2" w:rsidRDefault="001D40F2" w:rsidP="001D40F2">
      <w:pPr>
        <w:spacing w:before="0" w:line="480" w:lineRule="auto"/>
        <w:ind w:hanging="567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F627A2">
        <w:rPr>
          <w:rFonts w:asciiTheme="majorBidi" w:hAnsiTheme="majorBidi" w:cstheme="majorBidi"/>
          <w:sz w:val="24"/>
          <w:szCs w:val="24"/>
        </w:rPr>
        <w:t>Wawancara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Pribadi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Bapak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Hendra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Jaya.</w:t>
      </w:r>
      <w:proofErr w:type="gram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F627A2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Anggota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MUI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Prabumulih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>).</w:t>
      </w:r>
      <w:proofErr w:type="gram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Prabumulih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tanggal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3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Desember</w:t>
      </w:r>
      <w:proofErr w:type="spellEnd"/>
    </w:p>
    <w:p w:rsidR="001D40F2" w:rsidRPr="00F627A2" w:rsidRDefault="001D40F2" w:rsidP="001D40F2">
      <w:pPr>
        <w:spacing w:before="0" w:after="160" w:line="480" w:lineRule="auto"/>
        <w:ind w:right="0" w:hanging="567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proofErr w:type="spell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Wawancara</w:t>
      </w:r>
      <w:proofErr w:type="spellEnd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proofErr w:type="spell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dengan</w:t>
      </w:r>
      <w:proofErr w:type="spellEnd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proofErr w:type="spell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Bapak</w:t>
      </w:r>
      <w:proofErr w:type="spellEnd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proofErr w:type="spell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Yusni</w:t>
      </w:r>
      <w:proofErr w:type="spellEnd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proofErr w:type="spell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yahya</w:t>
      </w:r>
      <w:proofErr w:type="spellEnd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proofErr w:type="spell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selaku</w:t>
      </w:r>
      <w:proofErr w:type="spellEnd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proofErr w:type="spell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Satgas</w:t>
      </w:r>
      <w:proofErr w:type="spellEnd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Covid-19, </w:t>
      </w:r>
      <w:proofErr w:type="spell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Desember</w:t>
      </w:r>
      <w:proofErr w:type="spellEnd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2020</w:t>
      </w:r>
    </w:p>
    <w:p w:rsidR="001D40F2" w:rsidRDefault="001D40F2" w:rsidP="001D40F2">
      <w:pPr>
        <w:spacing w:before="0" w:after="160" w:line="480" w:lineRule="auto"/>
        <w:ind w:right="0" w:hanging="567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proofErr w:type="spell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Arsip</w:t>
      </w:r>
      <w:proofErr w:type="spellEnd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data Covid-19 </w:t>
      </w:r>
      <w:proofErr w:type="spell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di</w:t>
      </w:r>
      <w:proofErr w:type="spellEnd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Kantor </w:t>
      </w:r>
      <w:proofErr w:type="spell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Pemerintah</w:t>
      </w:r>
      <w:proofErr w:type="spellEnd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proofErr w:type="spell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Prabumulih</w:t>
      </w:r>
      <w:proofErr w:type="spellEnd"/>
    </w:p>
    <w:p w:rsidR="001D40F2" w:rsidRPr="00F627A2" w:rsidRDefault="001D40F2" w:rsidP="001D40F2">
      <w:pPr>
        <w:spacing w:before="0" w:after="160" w:line="480" w:lineRule="auto"/>
        <w:ind w:left="0" w:right="0"/>
        <w:jc w:val="left"/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</w:rPr>
      </w:pPr>
      <w:proofErr w:type="spellStart"/>
      <w:r w:rsidRPr="00F627A2"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</w:rPr>
        <w:t>Sumber</w:t>
      </w:r>
      <w:proofErr w:type="spellEnd"/>
      <w:r w:rsidRPr="00F627A2"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</w:rPr>
        <w:t xml:space="preserve"> </w:t>
      </w:r>
      <w:proofErr w:type="gramStart"/>
      <w:r w:rsidRPr="00F627A2"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</w:rPr>
        <w:t>Internet :</w:t>
      </w:r>
      <w:proofErr w:type="gramEnd"/>
    </w:p>
    <w:p w:rsidR="001D40F2" w:rsidRPr="00F627A2" w:rsidRDefault="001D40F2" w:rsidP="001D40F2">
      <w:pPr>
        <w:spacing w:before="0" w:after="160" w:line="480" w:lineRule="auto"/>
        <w:ind w:right="0" w:hanging="567"/>
        <w:rPr>
          <w:rFonts w:asciiTheme="majorBidi" w:eastAsiaTheme="minorHAnsi" w:hAnsiTheme="majorBidi" w:cstheme="majorBidi"/>
          <w:color w:val="0000FF" w:themeColor="hyperlink"/>
          <w:sz w:val="24"/>
          <w:szCs w:val="24"/>
          <w:u w:val="single"/>
          <w:lang w:eastAsia="en-US"/>
        </w:rPr>
      </w:pPr>
      <w:proofErr w:type="spell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Ani</w:t>
      </w:r>
      <w:proofErr w:type="spellEnd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proofErr w:type="spell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Nur</w:t>
      </w:r>
      <w:proofErr w:type="spellEnd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MR. “[SALAH] Kota </w:t>
      </w:r>
      <w:proofErr w:type="spell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Prabumulih</w:t>
      </w:r>
      <w:proofErr w:type="spellEnd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, Kota </w:t>
      </w:r>
      <w:proofErr w:type="spell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Tanpa</w:t>
      </w:r>
      <w:proofErr w:type="spellEnd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Corona” </w:t>
      </w:r>
      <w:proofErr w:type="spell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artikel</w:t>
      </w:r>
      <w:proofErr w:type="spellEnd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proofErr w:type="spell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diakses</w:t>
      </w:r>
      <w:proofErr w:type="spellEnd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proofErr w:type="spellStart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>pada</w:t>
      </w:r>
      <w:proofErr w:type="spellEnd"/>
      <w:r w:rsidRPr="00F627A2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Pr="004C2AF5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5 </w:t>
      </w:r>
      <w:proofErr w:type="spellStart"/>
      <w:r w:rsidRPr="004C2AF5">
        <w:rPr>
          <w:rFonts w:asciiTheme="majorBidi" w:eastAsiaTheme="minorHAnsi" w:hAnsiTheme="majorBidi" w:cstheme="majorBidi"/>
          <w:sz w:val="24"/>
          <w:szCs w:val="24"/>
          <w:lang w:eastAsia="en-US"/>
        </w:rPr>
        <w:t>Januari</w:t>
      </w:r>
      <w:proofErr w:type="spellEnd"/>
      <w:r w:rsidRPr="004C2AF5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2022 </w:t>
      </w:r>
      <w:proofErr w:type="spellStart"/>
      <w:r w:rsidRPr="004C2AF5">
        <w:rPr>
          <w:rFonts w:asciiTheme="majorBidi" w:eastAsiaTheme="minorHAnsi" w:hAnsiTheme="majorBidi" w:cstheme="majorBidi"/>
          <w:sz w:val="24"/>
          <w:szCs w:val="24"/>
          <w:lang w:eastAsia="en-US"/>
        </w:rPr>
        <w:t>dari</w:t>
      </w:r>
      <w:proofErr w:type="spellEnd"/>
      <w:r w:rsidRPr="004C2AF5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hyperlink r:id="rId4" w:history="1">
        <w:r w:rsidRPr="004C2AF5">
          <w:rPr>
            <w:rFonts w:asciiTheme="majorBidi" w:eastAsiaTheme="minorHAnsi" w:hAnsiTheme="majorBidi" w:cstheme="majorBidi"/>
            <w:sz w:val="24"/>
            <w:szCs w:val="24"/>
            <w:lang w:eastAsia="en-US"/>
          </w:rPr>
          <w:t>https://covid19.go.id/hoax-buster/salah-kota-prabumulih-kota-tanpa-corona</w:t>
        </w:r>
      </w:hyperlink>
    </w:p>
    <w:p w:rsidR="001D40F2" w:rsidRPr="00F627A2" w:rsidRDefault="001D40F2" w:rsidP="001D40F2">
      <w:pPr>
        <w:spacing w:before="0" w:line="480" w:lineRule="auto"/>
        <w:ind w:hanging="567"/>
        <w:rPr>
          <w:rFonts w:asciiTheme="majorBidi" w:hAnsiTheme="majorBidi" w:cstheme="majorBidi"/>
          <w:sz w:val="24"/>
          <w:szCs w:val="24"/>
        </w:rPr>
      </w:pPr>
      <w:r w:rsidRPr="00F627A2">
        <w:rPr>
          <w:rFonts w:asciiTheme="majorBidi" w:hAnsiTheme="majorBidi" w:cstheme="majorBidi"/>
          <w:sz w:val="24"/>
          <w:szCs w:val="24"/>
        </w:rPr>
        <w:lastRenderedPageBreak/>
        <w:fldChar w:fldCharType="begin"/>
      </w:r>
      <w:r w:rsidRPr="00F627A2">
        <w:rPr>
          <w:rFonts w:asciiTheme="majorBidi" w:hAnsiTheme="majorBidi" w:cstheme="majorBidi"/>
          <w:sz w:val="24"/>
          <w:szCs w:val="24"/>
        </w:rPr>
        <w:instrText xml:space="preserve"> ADDIN ZOTERO_ITEM CSL_CITATION {"citationID":"ule85Vyg","properties":{"formattedCitation":"\\uc0\\u8220{}Jumlah Sekolah, Guru, Dan Murid Di Kota Prabumulih Tahun 2002-2021,\\uc0\\u8221{} {\\i{}Badan Pusat Statistik Prabumulih}, March 22, 2022, https://prabumulihkota.bps.go.id/subject/28/pendidikan.html#subjekViewTab3.","plainCitation":"“Jumlah Sekolah, Guru, Dan Murid Di Kota Prabumulih Tahun 2002-2021,” Badan Pusat Statistik Prabumulih, March 22, 2022, https://prabumulihkota.bps.go.id/subject/28/pendidikan.html#subjekViewTab3.","noteIndex":3},"citationItems":[{"id":3,"uris":["http://zotero.org/users/local/eQyEomZc/items/BN7ZQJ92"],"uri":["http://zotero.org/users/local/eQyEomZc/items/BN7ZQJ92"],"itemData":{"id":3,"type":"post","container-title":"Badan Pusat Statistik Prabumulih","title":"Jumlah Sekolah, Guru, dan Murid di Kota Prabumulih Tahun 2002-2021","URL":"https://prabumulihkota.bps.go.id/subject/28/pendidikan.html#subjekViewTab3","accessed":{"date-parts":[["2022",3,15]]},"issued":{"date-parts":[["2022",3,22]]}}}],"schema":"https://github.com/citation-style-language/schema/raw/master/csl-citation.json"} </w:instrText>
      </w:r>
      <w:r w:rsidRPr="00F627A2">
        <w:rPr>
          <w:rFonts w:asciiTheme="majorBidi" w:hAnsiTheme="majorBidi" w:cstheme="majorBidi"/>
          <w:sz w:val="24"/>
          <w:szCs w:val="24"/>
        </w:rPr>
        <w:fldChar w:fldCharType="separate"/>
      </w:r>
      <w:r w:rsidRPr="00F627A2">
        <w:rPr>
          <w:rFonts w:asciiTheme="majorBidi" w:hAnsiTheme="majorBidi" w:cstheme="majorBidi"/>
          <w:sz w:val="24"/>
          <w:szCs w:val="24"/>
        </w:rPr>
        <w:t>“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Jumlah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, Guru, Dan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Murid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Di Kota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Prabumulih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2002-2021,” </w:t>
      </w:r>
    </w:p>
    <w:p w:rsidR="001D40F2" w:rsidRPr="00F627A2" w:rsidRDefault="001D40F2" w:rsidP="001D40F2">
      <w:pPr>
        <w:spacing w:before="0" w:line="480" w:lineRule="auto"/>
        <w:ind w:left="0" w:hanging="567"/>
        <w:rPr>
          <w:rFonts w:asciiTheme="majorBidi" w:hAnsiTheme="majorBidi" w:cstheme="majorBidi"/>
          <w:sz w:val="24"/>
          <w:szCs w:val="24"/>
        </w:rPr>
      </w:pPr>
      <w:proofErr w:type="spellStart"/>
      <w:r w:rsidRPr="00F627A2">
        <w:rPr>
          <w:rFonts w:asciiTheme="majorBidi" w:hAnsiTheme="majorBidi" w:cstheme="majorBidi"/>
          <w:sz w:val="24"/>
          <w:szCs w:val="24"/>
        </w:rPr>
        <w:t>Badan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Pusat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Statistik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Prabumulih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>, March 22, 2022, https://prabumulihkota.bps.go.id/subject/28/pendidikan.html#subjekViewTab3.</w:t>
      </w:r>
      <w:r w:rsidRPr="00F627A2">
        <w:rPr>
          <w:rFonts w:asciiTheme="majorBidi" w:hAnsiTheme="majorBidi" w:cstheme="majorBidi"/>
          <w:sz w:val="24"/>
          <w:szCs w:val="24"/>
        </w:rPr>
        <w:fldChar w:fldCharType="end"/>
      </w:r>
    </w:p>
    <w:p w:rsidR="001D40F2" w:rsidRPr="00F627A2" w:rsidRDefault="001D40F2" w:rsidP="001D40F2">
      <w:pPr>
        <w:spacing w:before="0" w:line="480" w:lineRule="auto"/>
        <w:ind w:hanging="567"/>
        <w:rPr>
          <w:rFonts w:asciiTheme="majorBidi" w:hAnsiTheme="majorBidi" w:cstheme="majorBidi"/>
          <w:sz w:val="24"/>
          <w:szCs w:val="24"/>
        </w:rPr>
      </w:pPr>
      <w:proofErr w:type="spellStart"/>
      <w:r w:rsidRPr="00F627A2">
        <w:rPr>
          <w:rFonts w:asciiTheme="majorBidi" w:hAnsiTheme="majorBidi" w:cstheme="majorBidi"/>
          <w:sz w:val="24"/>
          <w:szCs w:val="24"/>
        </w:rPr>
        <w:t>Aan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Setyawan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>, “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Daerah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Perspektif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Kebudayaan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Sosiolinguistik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Peran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Pengaruhnya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Pergeseran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Pemertahanan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” International Seminar “Language Maintenance and Shift”, 2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Juli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2011,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>. 66.</w:t>
      </w:r>
    </w:p>
    <w:p w:rsidR="001D40F2" w:rsidRPr="004C2AF5" w:rsidRDefault="001D40F2" w:rsidP="001D40F2">
      <w:pPr>
        <w:spacing w:before="0" w:line="480" w:lineRule="auto"/>
        <w:ind w:hanging="567"/>
        <w:rPr>
          <w:rFonts w:asciiTheme="majorBidi" w:hAnsiTheme="majorBidi" w:cstheme="majorBidi"/>
          <w:sz w:val="24"/>
          <w:szCs w:val="24"/>
        </w:rPr>
      </w:pPr>
      <w:r w:rsidRPr="00F627A2">
        <w:rPr>
          <w:rFonts w:asciiTheme="majorBidi" w:hAnsiTheme="majorBidi" w:cstheme="majorBidi"/>
          <w:sz w:val="24"/>
          <w:szCs w:val="24"/>
        </w:rPr>
        <w:t>“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Jumlah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Penduduk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kecamatan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danAgama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Dianut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Jiwa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) 2018-2021”,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Badan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Pusat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Statistik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Prabumulih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, 11 </w:t>
      </w:r>
      <w:proofErr w:type="spellStart"/>
      <w:r w:rsidRPr="00F627A2">
        <w:rPr>
          <w:rFonts w:asciiTheme="majorBidi" w:hAnsiTheme="majorBidi" w:cstheme="majorBidi"/>
          <w:sz w:val="24"/>
          <w:szCs w:val="24"/>
        </w:rPr>
        <w:t>Mwi</w:t>
      </w:r>
      <w:proofErr w:type="spellEnd"/>
      <w:r w:rsidRPr="00F627A2">
        <w:rPr>
          <w:rFonts w:asciiTheme="majorBidi" w:hAnsiTheme="majorBidi" w:cstheme="majorBidi"/>
          <w:sz w:val="24"/>
          <w:szCs w:val="24"/>
        </w:rPr>
        <w:t xml:space="preserve"> 2022, </w:t>
      </w:r>
      <w:hyperlink r:id="rId5" w:history="1">
        <w:r w:rsidRPr="004C2AF5">
          <w:rPr>
            <w:rFonts w:asciiTheme="majorBidi" w:hAnsiTheme="majorBidi" w:cstheme="majorBidi"/>
            <w:sz w:val="24"/>
            <w:szCs w:val="24"/>
          </w:rPr>
          <w:t>https://prabumulihkota.bps.go.id/indicator/108/118/1/jumlah-penduduk-menurut-kecamatan-dan-agama-yang-dianut.html</w:t>
        </w:r>
      </w:hyperlink>
      <w:r w:rsidRPr="004C2AF5">
        <w:rPr>
          <w:rFonts w:asciiTheme="majorBidi" w:hAnsiTheme="majorBidi" w:cstheme="majorBidi"/>
          <w:sz w:val="24"/>
          <w:szCs w:val="24"/>
        </w:rPr>
        <w:t xml:space="preserve"> </w:t>
      </w:r>
    </w:p>
    <w:p w:rsidR="00881B87" w:rsidRDefault="001D40F2" w:rsidP="001D40F2">
      <w:pPr>
        <w:spacing w:before="0" w:line="480" w:lineRule="auto"/>
        <w:ind w:hanging="567"/>
      </w:pPr>
      <w:r w:rsidRPr="004C2AF5">
        <w:rPr>
          <w:rFonts w:asciiTheme="majorBidi" w:hAnsiTheme="majorBidi" w:cstheme="majorBidi"/>
          <w:sz w:val="24"/>
          <w:szCs w:val="24"/>
        </w:rPr>
        <w:t>“</w:t>
      </w:r>
      <w:proofErr w:type="spellStart"/>
      <w:r w:rsidRPr="004C2AF5">
        <w:rPr>
          <w:rFonts w:asciiTheme="majorBidi" w:hAnsiTheme="majorBidi" w:cstheme="majorBidi"/>
          <w:sz w:val="24"/>
          <w:szCs w:val="24"/>
        </w:rPr>
        <w:t>Jumlah</w:t>
      </w:r>
      <w:proofErr w:type="spellEnd"/>
      <w:r w:rsidRPr="004C2A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2AF5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4C2A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2AF5">
        <w:rPr>
          <w:rFonts w:asciiTheme="majorBidi" w:hAnsiTheme="majorBidi" w:cstheme="majorBidi"/>
          <w:sz w:val="24"/>
          <w:szCs w:val="24"/>
        </w:rPr>
        <w:t>Peribadatan</w:t>
      </w:r>
      <w:proofErr w:type="spellEnd"/>
      <w:r w:rsidRPr="004C2A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4C2AF5"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Pr="004C2AF5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4C2AF5">
        <w:rPr>
          <w:rFonts w:asciiTheme="majorBidi" w:hAnsiTheme="majorBidi" w:cstheme="majorBidi"/>
          <w:sz w:val="24"/>
          <w:szCs w:val="24"/>
        </w:rPr>
        <w:t>Kecamatan</w:t>
      </w:r>
      <w:proofErr w:type="spellEnd"/>
      <w:proofErr w:type="gramEnd"/>
      <w:r w:rsidRPr="004C2AF5">
        <w:rPr>
          <w:rFonts w:asciiTheme="majorBidi" w:hAnsiTheme="majorBidi" w:cstheme="majorBidi"/>
          <w:sz w:val="24"/>
          <w:szCs w:val="24"/>
        </w:rPr>
        <w:t xml:space="preserve"> 2019-2021” </w:t>
      </w:r>
      <w:proofErr w:type="spellStart"/>
      <w:r w:rsidRPr="004C2AF5">
        <w:rPr>
          <w:rFonts w:asciiTheme="majorBidi" w:hAnsiTheme="majorBidi" w:cstheme="majorBidi"/>
          <w:sz w:val="24"/>
          <w:szCs w:val="24"/>
        </w:rPr>
        <w:t>Badan</w:t>
      </w:r>
      <w:proofErr w:type="spellEnd"/>
      <w:r w:rsidRPr="004C2A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2AF5">
        <w:rPr>
          <w:rFonts w:asciiTheme="majorBidi" w:hAnsiTheme="majorBidi" w:cstheme="majorBidi"/>
          <w:sz w:val="24"/>
          <w:szCs w:val="24"/>
        </w:rPr>
        <w:t>Pusat</w:t>
      </w:r>
      <w:proofErr w:type="spellEnd"/>
      <w:r w:rsidRPr="004C2A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2AF5">
        <w:rPr>
          <w:rFonts w:asciiTheme="majorBidi" w:hAnsiTheme="majorBidi" w:cstheme="majorBidi"/>
          <w:sz w:val="24"/>
          <w:szCs w:val="24"/>
        </w:rPr>
        <w:t>Statistik</w:t>
      </w:r>
      <w:proofErr w:type="spellEnd"/>
      <w:r w:rsidRPr="004C2A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2AF5">
        <w:rPr>
          <w:rFonts w:asciiTheme="majorBidi" w:hAnsiTheme="majorBidi" w:cstheme="majorBidi"/>
          <w:sz w:val="24"/>
          <w:szCs w:val="24"/>
        </w:rPr>
        <w:t>Prabumulih</w:t>
      </w:r>
      <w:proofErr w:type="spellEnd"/>
      <w:r w:rsidRPr="004C2AF5">
        <w:rPr>
          <w:rFonts w:asciiTheme="majorBidi" w:hAnsiTheme="majorBidi" w:cstheme="majorBidi"/>
          <w:sz w:val="24"/>
          <w:szCs w:val="24"/>
        </w:rPr>
        <w:t xml:space="preserve">, 11 Mei 2022, </w:t>
      </w:r>
      <w:hyperlink r:id="rId6" w:history="1">
        <w:r w:rsidRPr="004C2AF5">
          <w:rPr>
            <w:rFonts w:asciiTheme="majorBidi" w:hAnsiTheme="majorBidi" w:cstheme="majorBidi"/>
            <w:sz w:val="24"/>
            <w:szCs w:val="24"/>
          </w:rPr>
          <w:t>https://prabumulihkota.bps.go.id/indicator/108/92/1/jumlah-tempat-peribadatan-menurut-kecamatan.html</w:t>
        </w:r>
      </w:hyperlink>
    </w:p>
    <w:sectPr w:rsidR="00881B87" w:rsidSect="00825E21">
      <w:headerReference w:type="default" r:id="rId7"/>
      <w:footerReference w:type="default" r:id="rId8"/>
      <w:type w:val="continuous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09578"/>
      <w:docPartObj>
        <w:docPartGallery w:val="Page Numbers (Bottom of Page)"/>
        <w:docPartUnique/>
      </w:docPartObj>
    </w:sdtPr>
    <w:sdtEndPr/>
    <w:sdtContent>
      <w:p w:rsidR="00A52770" w:rsidRDefault="001D40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52770" w:rsidRDefault="001D40F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70" w:rsidRDefault="001D40F2" w:rsidP="003826B8">
    <w:pPr>
      <w:pStyle w:val="Header"/>
      <w:ind w:left="0"/>
    </w:pPr>
  </w:p>
  <w:p w:rsidR="00A52770" w:rsidRDefault="001D40F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D40F2"/>
    <w:rsid w:val="001D40F2"/>
    <w:rsid w:val="001F41FE"/>
    <w:rsid w:val="00701C50"/>
    <w:rsid w:val="00825E21"/>
    <w:rsid w:val="00881B87"/>
    <w:rsid w:val="009B5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0F2"/>
    <w:pPr>
      <w:spacing w:before="240" w:after="0" w:line="360" w:lineRule="auto"/>
      <w:ind w:left="567" w:right="51"/>
      <w:jc w:val="both"/>
    </w:pPr>
    <w:rPr>
      <w:rFonts w:eastAsiaTheme="minorEastAsia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0F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0F2"/>
    <w:rPr>
      <w:rFonts w:eastAsiaTheme="minorEastAsia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1D40F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0F2"/>
    <w:rPr>
      <w:rFonts w:eastAsiaTheme="minorEastAsia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bumulihkota.bps.go.id/indicator/108/92/1/jumlah-tempat-peribadatan-menurut-kecamatan.html" TargetMode="External"/><Relationship Id="rId5" Type="http://schemas.openxmlformats.org/officeDocument/2006/relationships/hyperlink" Target="https://prabumulihkota.bps.go.id/indicator/108/118/1/jumlah-penduduk-menurut-kecamatan-dan-agama-yang-dianut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ovid19.go.id/hoax-buster/salah-kota-prabumulih-kota-tanpa-coron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2023-09-12T14:32:00Z</dcterms:created>
  <dcterms:modified xsi:type="dcterms:W3CDTF">2023-09-12T14:33:00Z</dcterms:modified>
</cp:coreProperties>
</file>