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36" w:rsidRPr="00DC6D36" w:rsidRDefault="00DC6D36" w:rsidP="00DC6D36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ID"/>
        </w:rPr>
      </w:pPr>
      <w:bookmarkStart w:id="0" w:name="_GoBack"/>
      <w:r w:rsidRPr="00DC6D36">
        <w:rPr>
          <w:rFonts w:ascii="Times New Roman" w:hAnsi="Times New Roman" w:cs="Times New Roman"/>
          <w:b/>
          <w:iCs/>
          <w:sz w:val="24"/>
          <w:szCs w:val="24"/>
          <w:lang w:val="en-ID"/>
        </w:rPr>
        <w:t>DAFTAR PUSTAKA</w:t>
      </w:r>
    </w:p>
    <w:p w:rsidR="00DC6D36" w:rsidRPr="00DC6D36" w:rsidRDefault="00DC6D36" w:rsidP="00DC6D36">
      <w:pPr>
        <w:spacing w:after="0" w:line="36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n-ID"/>
        </w:rPr>
      </w:pPr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Al-Qur’an </w:t>
      </w:r>
      <w:proofErr w:type="spellStart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>Kemenag</w:t>
      </w:r>
      <w:proofErr w:type="spellEnd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>.,”</w:t>
      </w:r>
      <w:proofErr w:type="spellStart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>Lajnah</w:t>
      </w:r>
      <w:proofErr w:type="spellEnd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>Pentasihan</w:t>
      </w:r>
      <w:proofErr w:type="spellEnd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>Mushaf</w:t>
      </w:r>
      <w:proofErr w:type="spellEnd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Al-Qur’an </w:t>
      </w:r>
      <w:proofErr w:type="spellStart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>Gedung</w:t>
      </w:r>
      <w:proofErr w:type="spellEnd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>bayt</w:t>
      </w:r>
      <w:proofErr w:type="spellEnd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Al-Qur’an &amp; Museum </w:t>
      </w:r>
      <w:proofErr w:type="spellStart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>Istiqlal</w:t>
      </w:r>
      <w:proofErr w:type="spellEnd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.” Jakarta </w:t>
      </w:r>
      <w:proofErr w:type="spellStart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>Timur</w:t>
      </w:r>
      <w:proofErr w:type="spellEnd"/>
      <w:r w:rsidRPr="00DC6D36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13560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Maulana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W.,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Rochdiani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&amp;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Sudrajat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, S. (2020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). 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Menganalisis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Biaya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PendapatanR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/C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Agroiindustri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Tahu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di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Cidadap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Kec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Ciamis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Kab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Ciamis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“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Journal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Ilmiah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Mahasiswa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Agroinfo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Galuh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,”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(2), 324-331.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proofErr w:type="spellStart"/>
      <w:proofErr w:type="gram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Umi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 T.,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Apriani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R., Sari, M. P.,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Pundarika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R., &amp;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Noviarita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, H. (2022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Akibat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Krisis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Moneter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Bagi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Tingkatan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Pertumbuhan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diIndonesia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ditinjau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dari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Perspektif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Islam.”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Salam (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Islamics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Economic Journal”)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(2), 101-109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Effendi, S. (2019).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Dampak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Riba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pada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Masyarakat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Ekonomi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Tijarah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Journal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Ekonomi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Bisnis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(18).</w:t>
      </w:r>
      <w:proofErr w:type="gramEnd"/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proofErr w:type="gram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HASANUDDIN, E.,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Arsa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A., &amp;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Khairiyani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, K. (2019).</w:t>
      </w:r>
      <w:proofErr w:type="gram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Pengaruh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Produksi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Padi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Pada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Meningkatkan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Pendapatan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Petani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Padi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Di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Desa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Teluk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Rendah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Ilir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”,”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(Doctoral dissertation, UIN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Sulthan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Thaha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Saifuddin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)”.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Hasna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Latifatunnisa</w:t>
      </w:r>
      <w:proofErr w:type="spellEnd"/>
      <w:proofErr w:type="gram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.(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2022)”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Metode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Mengumpulkan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Data: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Jenis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Langkah-langkahnya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”,”Biro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Administrasi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Informasi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(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universitas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Medan Area)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proofErr w:type="spellStart"/>
      <w:proofErr w:type="gram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Harahap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, I. S. (2018).</w:t>
      </w:r>
      <w:proofErr w:type="gram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Upaya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Meningkatan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Perekonomian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Masyarakat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Dengan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Mengembangkan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Usaha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Agribisnis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Pedesaan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(PUAP) di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Hanopan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Kecamatan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Arse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Kabupaten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Tapanuli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Selatan”.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Ilmiah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Muqoddimah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Ilmu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Sosial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Politik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Humaniora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”, II (2)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101-115.</w:t>
      </w:r>
      <w:proofErr w:type="gramEnd"/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Sukoco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A. R. F.,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Endang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N. P., &amp;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Zahroh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Z. A. (2015).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Pengelola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Permodalan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kerja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usaha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mikro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untuk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memperoleh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Keuntungan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”.”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Journal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Administrasi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Bisnis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22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(1)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Izzah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I. Y. U., &amp;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Jazilah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, H. (2021</w:t>
      </w:r>
      <w:proofErr w:type="gram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)  “</w:t>
      </w:r>
      <w:proofErr w:type="gram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Resilience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Petani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Menjaga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Memproduksi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Tani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di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Kec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Solokuro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Lamongan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.”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Muttaqin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(2018).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Pertumbuhan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Perekonomian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Ditinjau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dari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Sudut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Pandang Islam”.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Maro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(2), 117-122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Bakar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(2020).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Prinsiip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Perekonomian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Islam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diIndonesia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Pada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Pergulatan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Ekonomi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Milenial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SANGAJI”:”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Pemikiran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Syariah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Hukum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(2), 233-249.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proofErr w:type="spellStart"/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Desky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H. (2017) “Islam &amp;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Kegiatan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Pasar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ditinjau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dari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sudut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pandang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Ekonomi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Syariah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”.”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Jurisprudensi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Ilmu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Syariah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Perundangan-Undangandan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Ekonomi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Islam”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DC6D36">
        <w:rPr>
          <w:rFonts w:ascii="Times New Roman" w:hAnsi="Times New Roman" w:cs="Times New Roman"/>
          <w:sz w:val="24"/>
          <w:szCs w:val="24"/>
          <w:lang w:val="en-ID"/>
        </w:rPr>
        <w:lastRenderedPageBreak/>
        <w:t>Irsyad</w:t>
      </w:r>
      <w:proofErr w:type="spellEnd"/>
      <w:r w:rsidRPr="00DC6D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DC6D36">
        <w:rPr>
          <w:rFonts w:ascii="Times New Roman" w:hAnsi="Times New Roman" w:cs="Times New Roman"/>
          <w:sz w:val="24"/>
          <w:szCs w:val="24"/>
          <w:lang w:val="en-ID"/>
        </w:rPr>
        <w:t xml:space="preserve">Rafi </w:t>
      </w:r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,(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2020)”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Pelarangan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Allah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dalam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Kegiatan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Ekonomi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yang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Kebatilan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”,”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Makalah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Program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Pascasarjana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UIN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Alauddin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Makassar”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Sahyana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Y. (2017).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Peranana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pemerintahab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dalam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memberdayakan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masyarakat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Studi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pada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sukamulya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kec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pakenjeng</w:t>
      </w:r>
      <w:proofErr w:type="spellEnd"/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kab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garut</w:t>
      </w:r>
      <w:proofErr w:type="spellEnd"/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provinsi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Jabar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)”.”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TRANSFORMATION: Journal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Manajemen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Pemerintahan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157-181.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Ananda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Phonda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,(2021)”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Keberpengaruhan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Bidang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Pertanian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Aceh Utara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Islam”,”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Skipsi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Prodi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Syariah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Fakultas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Islam UIN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Ar-Raniry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Banda Aceh”.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D36">
        <w:rPr>
          <w:rFonts w:ascii="Times New Roman" w:hAnsi="Times New Roman" w:cs="Times New Roman"/>
          <w:i/>
          <w:sz w:val="24"/>
          <w:szCs w:val="24"/>
        </w:rPr>
        <w:t xml:space="preserve">Prof.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Dr.Ir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Masyhuri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,” Power Point,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Pertanian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>”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Setianingsih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E., &amp; Padang, N. S. (2018) 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Fakto-Faktor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Yang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Berpengaruh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Terhadap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Produksi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Padi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Di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Limauh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Asri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(SP V).”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,”</w:t>
      </w:r>
      <w:proofErr w:type="spellStart"/>
      <w:proofErr w:type="gram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Kritis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Kebijakan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Riset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Dan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Inovasi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”)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Sari, I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.(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2020) 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Hak-hak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atas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tanah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dalam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sistem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hukum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pertanahan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di Indonesia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menurut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UndangUndang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Pokok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Agraria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(UUPA).”, “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Mitra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Manajemen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Vindi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Husnul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Khuluq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Syamsuri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, (2020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)  “</w:t>
      </w:r>
      <w:proofErr w:type="spellStart"/>
      <w:proofErr w:type="gram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Berkembangnya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sistem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tani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didalam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peradaban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islam:menelaah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historikal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kitab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al-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filaha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ibnu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awwam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”, 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Tamaddun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: Journal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sejarah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kebudayaan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islam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”, volume 8.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Qodar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A. N. (2022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)“</w:t>
      </w:r>
      <w:proofErr w:type="gram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AGRIKULTUR DALAM AL-QUR’AN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Studi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Analisis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Terhadap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Penafsiran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Ayat-ayat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Pertanian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Dalam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Al-Qur’an)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(Doctoral dissertation”, 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Institut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PTIQ Jakarta”.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Haris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M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.(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2022)”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Telaah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Filosofis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Sosiologis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Yuridis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Perspektif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Hukum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di Indonesia).”,” 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Landraad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,” 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Hasanah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U., Prakarsa, Z. E., &amp; Dania, D. R. (2022)”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Mekanisme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Bekerjasama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Bertani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Akad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Muzara’ah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diantara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Pemilik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Lahan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Dan yang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menggarap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Di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Benua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Ratu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Kec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Luas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Kab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Kaur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Bengkulu.”, “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Studies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Economica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Journal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Ekonomi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Islam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,” 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Nurhayati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A. (2017).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Hak-Hak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Atas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Tanah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Menurut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Hukum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Islam Dan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Undang-Undang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Pokok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Agraria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Al-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Muqaranah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”: “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Perbandingan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Hukum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Mazhab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(1).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Habibah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S., &amp;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Astuti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S. (2019).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Pengaruhnya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Permodalan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Dan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Lamanya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Usaha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Terhadap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Pendapatan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Pedagang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Dalam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Perspektif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Bisnis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Syariah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Studi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Pada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Pedagang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Pasar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Sentral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Watampone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)”. “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Ilmiah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Al-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Tsarwah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(1), 63-82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Saragih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F. H. (2017).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Pembiayaan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syariah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disektor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pertanian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“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Agrica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10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(2), 112-118.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Iqbal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, I. (2020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).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Mengelola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Memanfaatkan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SDA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ditinjau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dari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Ekonomi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Islam”.”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Al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Hisab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Ekonomi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Syariah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(1), 8-21.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Gunawan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M. H. (2020) “PERTUMBUHAN EKONOMI DALAM PANDANGAN EKONOMI ISLAM.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TAHKIM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,” 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Nadziroh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M. N. (2020) 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Sektor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Pertanian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Dalam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Pertumbuhan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Ekonomi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Di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Kabupaten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Magelang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.” 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Agristan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Mahanum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M. “(2021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)“</w:t>
      </w:r>
      <w:proofErr w:type="spellStart"/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Tinjauan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Kepustakaan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.” ,”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ALACRITY: Journal of Education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Kurniawan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R. R. (2022) 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Ihya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Al–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Mawat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Membuka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Lahan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Tanah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Mati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Untuk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Di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Manfatkan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”.”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OSf</w:t>
      </w:r>
      <w:proofErr w:type="spellEnd"/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DC6D36" w:rsidRPr="00DC6D36" w:rsidRDefault="00DC6D36" w:rsidP="00DC6D3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Inayah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S. A. N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(2022) “AKAD KAFALAH (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pengimplementasian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Akad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Kafalah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Dalam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Perbankan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Syariah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):”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.”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OSF ”</w:t>
      </w:r>
      <w:proofErr w:type="gramEnd"/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D36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Mardani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Ayat-ayat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Hadits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Syariah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>”,”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Divisi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Perguruan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Tinggi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PT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RajaGrafindo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Persada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”.Hal 16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Depok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2021</w:t>
      </w:r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Syaikh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Shafiyturrahman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al-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Mubarakfuri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Kitab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Al-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Mishbaahul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Muniir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fii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Tahdziibi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Tafsiri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Ibnu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Katsiir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”.”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Pustaka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Ibnu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Katsir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Jilid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7” Hal 118-119, Jakarta </w:t>
      </w:r>
      <w:proofErr w:type="spellStart"/>
      <w:proofErr w:type="gram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mei</w:t>
      </w:r>
      <w:proofErr w:type="spellEnd"/>
      <w:proofErr w:type="gram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2016</w:t>
      </w:r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proofErr w:type="gram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Musdalifah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&amp; </w:t>
      </w:r>
      <w:proofErr w:type="spellStart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Mansyur</w:t>
      </w:r>
      <w:proofErr w:type="spell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>, S. (2021).</w:t>
      </w:r>
      <w:proofErr w:type="gramEnd"/>
      <w:r w:rsidRPr="00DC6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Analisis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Sistem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Bagi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Hasil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Antara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Pemilik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Modal Dan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Penggarap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Lahan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Pertanian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Di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Kecamatan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Tombolo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Pao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Kabupaten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Gowa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”.”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PILAR”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12</w:t>
      </w: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(2), 1-15</w:t>
      </w:r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Hidayatul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Insan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bi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Tafsiril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Qur’an/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Ustadz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Marwan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Hadidi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bin Musa,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M.Pd.I</w:t>
      </w:r>
      <w:proofErr w:type="spellEnd"/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Syaikh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Dr.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Shalih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bin Abdullah bin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Humaid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Tafsir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Mukhtashar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Markas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Tafsir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Riyadh”,”Imam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</w:rPr>
        <w:t>Masjidil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</w:rPr>
        <w:t xml:space="preserve"> Haram” </w:t>
      </w:r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Imam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>Zakiyuddin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Abdul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>Azhim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Al-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>Mundziri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, At-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Targhib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wat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Tarhib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minal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Haditsisy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Syarif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, [Beirut,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Darul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Fikr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: 1998 M/1418 H],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juz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III, </w:t>
      </w:r>
      <w:proofErr w:type="spellStart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halaman</w:t>
      </w:r>
      <w:proofErr w:type="spellEnd"/>
      <w:r w:rsidRPr="00DC6D3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304)</w:t>
      </w:r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al-</w:t>
      </w:r>
      <w:proofErr w:type="spell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Lubab</w:t>
      </w:r>
      <w:proofErr w:type="spellEnd"/>
      <w:proofErr w:type="gram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201/2, </w:t>
      </w:r>
      <w:proofErr w:type="spell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Hasyiyah</w:t>
      </w:r>
      <w:proofErr w:type="spell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al-</w:t>
      </w:r>
      <w:proofErr w:type="spell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Syarqawi</w:t>
      </w:r>
      <w:proofErr w:type="spell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91/2.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As-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Suyuthi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Al-</w:t>
      </w:r>
      <w:proofErr w:type="spell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Asybah</w:t>
      </w:r>
      <w:proofErr w:type="spell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wa</w:t>
      </w:r>
      <w:proofErr w:type="spellEnd"/>
      <w:proofErr w:type="gram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al-</w:t>
      </w:r>
      <w:proofErr w:type="spell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Nazhair</w:t>
      </w:r>
      <w:proofErr w:type="spell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90,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Ibnu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Najim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Al-</w:t>
      </w:r>
      <w:proofErr w:type="spell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Asybah</w:t>
      </w:r>
      <w:proofErr w:type="spell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wa</w:t>
      </w:r>
      <w:proofErr w:type="spellEnd"/>
      <w:proofErr w:type="gram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al-</w:t>
      </w:r>
      <w:proofErr w:type="spell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Nazhair</w:t>
      </w:r>
      <w:proofErr w:type="spell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99.</w:t>
      </w:r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proofErr w:type="gram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Asna</w:t>
      </w:r>
      <w:proofErr w:type="spell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al-</w:t>
      </w:r>
      <w:proofErr w:type="spell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Mathalib</w:t>
      </w:r>
      <w:proofErr w:type="spell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331/2, </w:t>
      </w:r>
      <w:proofErr w:type="spell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Mughni</w:t>
      </w:r>
      <w:proofErr w:type="spell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al-</w:t>
      </w:r>
      <w:proofErr w:type="spellStart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Muhtaj</w:t>
      </w:r>
      <w:proofErr w:type="spellEnd"/>
      <w:r w:rsidRPr="00DC6D3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hal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270/2.</w:t>
      </w:r>
      <w:proofErr w:type="gramEnd"/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>Al-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>Kharraj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li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>Yahya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>ibn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Adam Al-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>Qarsy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,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>Juz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1,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>halaman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82</w:t>
      </w:r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Syaikh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gram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‘ Abdurrahman</w:t>
      </w:r>
      <w:proofErr w:type="gram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bin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Nashir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As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Sa’di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“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Kitab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Fiqh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Wa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Fatawa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al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Buyu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”  Hal 10</w:t>
      </w:r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en-ID"/>
        </w:rPr>
      </w:pPr>
      <w:hyperlink r:id="rId5" w:history="1">
        <w:r w:rsidRPr="00DC6D36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ID"/>
          </w:rPr>
          <w:t>https://desapangkul.kotaprabumulih.go.id</w:t>
        </w:r>
      </w:hyperlink>
      <w:r w:rsidRPr="00DC6D36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en-ID"/>
        </w:rPr>
        <w:t xml:space="preserve"> (Di </w:t>
      </w:r>
      <w:proofErr w:type="spellStart"/>
      <w:r w:rsidRPr="00DC6D36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en-ID"/>
        </w:rPr>
        <w:t>akses</w:t>
      </w:r>
      <w:proofErr w:type="spellEnd"/>
      <w:r w:rsidRPr="00DC6D36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en-ID"/>
        </w:rPr>
        <w:t xml:space="preserve"> </w:t>
      </w:r>
      <w:proofErr w:type="spellStart"/>
      <w:r w:rsidRPr="00DC6D36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en-ID"/>
        </w:rPr>
        <w:t>pada</w:t>
      </w:r>
      <w:proofErr w:type="spellEnd"/>
      <w:r w:rsidRPr="00DC6D36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en-ID"/>
        </w:rPr>
        <w:t xml:space="preserve"> 05 Mei 2023)</w:t>
      </w:r>
    </w:p>
    <w:p w:rsidR="00DC6D36" w:rsidRPr="00DC6D36" w:rsidRDefault="00DC6D36" w:rsidP="00DC6D36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sid</w:t>
      </w:r>
      <w:proofErr w:type="spellEnd"/>
      <w:proofErr w:type="gram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Kemendesa.go.id (Di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akses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>pada</w:t>
      </w:r>
      <w:proofErr w:type="spellEnd"/>
      <w:r w:rsidRPr="00DC6D3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05 Mei 2023)</w:t>
      </w:r>
    </w:p>
    <w:bookmarkEnd w:id="0"/>
    <w:p w:rsidR="00B270F8" w:rsidRPr="00DC6D36" w:rsidRDefault="00B270F8" w:rsidP="00B270F8">
      <w:pPr>
        <w:jc w:val="center"/>
      </w:pPr>
    </w:p>
    <w:sectPr w:rsidR="00B270F8" w:rsidRPr="00DC6D36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C4" w:rsidRPr="0022610F" w:rsidRDefault="00DC6D36" w:rsidP="00E9332D">
    <w:pPr>
      <w:pStyle w:val="Footer"/>
      <w:jc w:val="center"/>
      <w:rPr>
        <w:lang w:val="en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1C4" w:rsidRDefault="00DC6D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F661C4" w:rsidRPr="00121996" w:rsidRDefault="00DC6D36" w:rsidP="00450895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C4" w:rsidRDefault="00DC6D36">
    <w:pPr>
      <w:pStyle w:val="Header"/>
    </w:pPr>
  </w:p>
  <w:p w:rsidR="00F661C4" w:rsidRDefault="00DC6D36" w:rsidP="0075026A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F8"/>
    <w:rsid w:val="004D391F"/>
    <w:rsid w:val="00B270F8"/>
    <w:rsid w:val="00D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F8"/>
  </w:style>
  <w:style w:type="paragraph" w:styleId="Footer">
    <w:name w:val="footer"/>
    <w:basedOn w:val="Normal"/>
    <w:link w:val="FooterChar"/>
    <w:uiPriority w:val="99"/>
    <w:unhideWhenUsed/>
    <w:rsid w:val="00B2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F8"/>
  </w:style>
  <w:style w:type="paragraph" w:styleId="BalloonText">
    <w:name w:val="Balloon Text"/>
    <w:basedOn w:val="Normal"/>
    <w:link w:val="BalloonTextChar"/>
    <w:uiPriority w:val="99"/>
    <w:semiHidden/>
    <w:unhideWhenUsed/>
    <w:rsid w:val="00B2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C6D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6D3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6D3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C6D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F8"/>
  </w:style>
  <w:style w:type="paragraph" w:styleId="Footer">
    <w:name w:val="footer"/>
    <w:basedOn w:val="Normal"/>
    <w:link w:val="FooterChar"/>
    <w:uiPriority w:val="99"/>
    <w:unhideWhenUsed/>
    <w:rsid w:val="00B2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F8"/>
  </w:style>
  <w:style w:type="paragraph" w:styleId="BalloonText">
    <w:name w:val="Balloon Text"/>
    <w:basedOn w:val="Normal"/>
    <w:link w:val="BalloonTextChar"/>
    <w:uiPriority w:val="99"/>
    <w:semiHidden/>
    <w:unhideWhenUsed/>
    <w:rsid w:val="00B2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C6D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6D3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6D3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C6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desapangkul.kotaprabumulih.go.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2023-10-17T12:37:00Z</dcterms:created>
  <dcterms:modified xsi:type="dcterms:W3CDTF">2023-10-17T12:37:00Z</dcterms:modified>
</cp:coreProperties>
</file>