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3E" w:rsidRPr="00207900" w:rsidRDefault="0041663E" w:rsidP="0041663E">
      <w:pPr>
        <w:pStyle w:val="Heading1"/>
      </w:pPr>
      <w:bookmarkStart w:id="0" w:name="_Toc149938382"/>
      <w:bookmarkStart w:id="1" w:name="_Toc152580646"/>
      <w:r w:rsidRPr="00207900">
        <w:t>DAFTAR PUSTAKA</w:t>
      </w:r>
      <w:bookmarkEnd w:id="0"/>
      <w:bookmarkEnd w:id="1"/>
    </w:p>
    <w:p w:rsidR="0041663E" w:rsidRPr="00207900" w:rsidRDefault="0041663E" w:rsidP="0041663E">
      <w:pPr>
        <w:rPr>
          <w:noProof/>
          <w:lang w:val="id-ID"/>
        </w:rPr>
      </w:pPr>
    </w:p>
    <w:p w:rsidR="0041663E" w:rsidRPr="00C556C3" w:rsidRDefault="0041663E" w:rsidP="0041663E">
      <w:pPr>
        <w:widowControl w:val="0"/>
        <w:autoSpaceDE w:val="0"/>
        <w:autoSpaceDN w:val="0"/>
        <w:adjustRightInd w:val="0"/>
        <w:spacing w:after="0" w:line="240" w:lineRule="auto"/>
        <w:ind w:left="480" w:hanging="480"/>
        <w:rPr>
          <w:noProof/>
          <w:szCs w:val="24"/>
        </w:rPr>
      </w:pPr>
      <w:r w:rsidRPr="00207900">
        <w:rPr>
          <w:noProof/>
          <w:lang w:val="id-ID"/>
        </w:rPr>
        <w:fldChar w:fldCharType="begin" w:fldLock="1"/>
      </w:r>
      <w:r w:rsidRPr="00207900">
        <w:rPr>
          <w:noProof/>
          <w:lang w:val="id-ID"/>
        </w:rPr>
        <w:instrText xml:space="preserve">ADDIN Mendeley Bibliography CSL_BIBLIOGRAPHY </w:instrText>
      </w:r>
      <w:r w:rsidRPr="00207900">
        <w:rPr>
          <w:noProof/>
          <w:lang w:val="id-ID"/>
        </w:rPr>
        <w:fldChar w:fldCharType="separate"/>
      </w:r>
      <w:r w:rsidRPr="00C556C3">
        <w:rPr>
          <w:noProof/>
          <w:szCs w:val="24"/>
        </w:rPr>
        <w:t xml:space="preserve">Agustina, T., &amp; Teknik, F. (2014). Kontaminasi Logam Berat Pada Makanan Dan Dampaknya Pada Kesehatan. </w:t>
      </w:r>
      <w:r w:rsidRPr="00C556C3">
        <w:rPr>
          <w:i/>
          <w:iCs/>
          <w:noProof/>
          <w:szCs w:val="24"/>
        </w:rPr>
        <w:t>Teknobuga</w:t>
      </w:r>
      <w:r w:rsidRPr="00C556C3">
        <w:rPr>
          <w:noProof/>
          <w:szCs w:val="24"/>
        </w:rPr>
        <w:t xml:space="preserve">, </w:t>
      </w:r>
      <w:r w:rsidRPr="00C556C3">
        <w:rPr>
          <w:i/>
          <w:iCs/>
          <w:noProof/>
          <w:szCs w:val="24"/>
        </w:rPr>
        <w:t>1</w:t>
      </w:r>
      <w:r w:rsidRPr="00C556C3">
        <w:rPr>
          <w:noProof/>
          <w:szCs w:val="24"/>
        </w:rPr>
        <w:t>(1), 53–65.</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Akhir, T., &amp; Wicaksono, R. (2022). </w:t>
      </w:r>
      <w:r w:rsidRPr="00C556C3">
        <w:rPr>
          <w:i/>
          <w:iCs/>
          <w:noProof/>
          <w:szCs w:val="24"/>
        </w:rPr>
        <w:t>Analisis Paparan Logam Berat Kadmium (Cd) Dan Besi (Fe) Pada Penduduk Sekitar Tempat Pembuangan Akhir (Tpa) Gunung Tugel Kabupaten Banyumas</w:t>
      </w:r>
      <w:r w:rsidRPr="00C556C3">
        <w:rPr>
          <w:noProof/>
          <w:szCs w:val="24"/>
        </w:rPr>
        <w:t xml:space="preserve">. </w:t>
      </w:r>
      <w:r w:rsidRPr="00C556C3">
        <w:rPr>
          <w:i/>
          <w:iCs/>
          <w:noProof/>
          <w:szCs w:val="24"/>
        </w:rPr>
        <w:t>Cd</w:t>
      </w:r>
      <w:r w:rsidRPr="00C556C3">
        <w:rPr>
          <w:noProof/>
          <w:szCs w:val="24"/>
        </w:rPr>
        <w:t>.</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Andri Dh, Anies, S. H. (2020). Kadar Merkuri Pada Rambut Masyarakat Di Sekitar Penambangan Emas Tanpa Ijin. </w:t>
      </w:r>
      <w:r w:rsidRPr="00C556C3">
        <w:rPr>
          <w:i/>
          <w:iCs/>
          <w:noProof/>
          <w:szCs w:val="24"/>
        </w:rPr>
        <w:t>Media Medika Indonesiana</w:t>
      </w:r>
      <w:r w:rsidRPr="00C556C3">
        <w:rPr>
          <w:noProof/>
          <w:szCs w:val="24"/>
        </w:rPr>
        <w:t xml:space="preserve">, </w:t>
      </w:r>
      <w:r w:rsidRPr="00C556C3">
        <w:rPr>
          <w:i/>
          <w:iCs/>
          <w:noProof/>
          <w:szCs w:val="24"/>
        </w:rPr>
        <w:t>45</w:t>
      </w:r>
      <w:r w:rsidRPr="00C556C3">
        <w:rPr>
          <w:noProof/>
          <w:szCs w:val="24"/>
        </w:rPr>
        <w:t xml:space="preserve"> No </w:t>
      </w:r>
      <w:r w:rsidRPr="00C556C3">
        <w:rPr>
          <w:i/>
          <w:iCs/>
          <w:noProof/>
          <w:szCs w:val="24"/>
        </w:rPr>
        <w:t>3</w:t>
      </w:r>
      <w:r w:rsidRPr="00C556C3">
        <w:rPr>
          <w:noProof/>
          <w:szCs w:val="24"/>
        </w:rPr>
        <w:t>, 181–187.</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Anggraeni, Y. (2022). </w:t>
      </w:r>
      <w:r w:rsidRPr="00C556C3">
        <w:rPr>
          <w:i/>
          <w:iCs/>
          <w:noProof/>
          <w:szCs w:val="24"/>
        </w:rPr>
        <w:t>Inkonsistensi Penerapan Peraturan Daerah (Perda) Nomor 6 Tahun 2012 Tentang Pengelolaan Sampah Dan Lumpur Tinja Di Kabupaten Tangerang</w:t>
      </w:r>
      <w:r w:rsidRPr="00C556C3">
        <w:rPr>
          <w:noProof/>
          <w:szCs w:val="24"/>
        </w:rPr>
        <w:t>. Uin Syarif Hidayatullah Jakarta.</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Augitama, M. A. P. (2023). </w:t>
      </w:r>
      <w:r w:rsidRPr="00C556C3">
        <w:rPr>
          <w:i/>
          <w:iCs/>
          <w:noProof/>
          <w:szCs w:val="24"/>
        </w:rPr>
        <w:t>Identifikasi Sebaran Pencemaran Logam Berat Kadmium (Cd), Di Perairan Pantai Sadeng, Gunung Kidul, D.I.Yogyakarta</w:t>
      </w:r>
      <w:r w:rsidRPr="00C556C3">
        <w:rPr>
          <w:noProof/>
          <w:szCs w:val="24"/>
        </w:rPr>
        <w:t>. Universitas Islam Indonesia.</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Awaliyah, H. F., &amp; , Defri Yona, D. C. P. (2018). Akumulasi Logam Berat Pb Dan Cu Pada Akar Dan Daun Mangrove Avicennia Marina Di Sungai Lamong, Jawa Timur. </w:t>
      </w:r>
      <w:r w:rsidRPr="00C556C3">
        <w:rPr>
          <w:i/>
          <w:iCs/>
          <w:noProof/>
          <w:szCs w:val="24"/>
        </w:rPr>
        <w:t>Jurnal Ilmu-Ilmu Perairan, Pesisir Dan Perikanan</w:t>
      </w:r>
      <w:r w:rsidRPr="00C556C3">
        <w:rPr>
          <w:noProof/>
          <w:szCs w:val="24"/>
        </w:rPr>
        <w:t xml:space="preserve">, </w:t>
      </w:r>
      <w:r w:rsidRPr="00C556C3">
        <w:rPr>
          <w:i/>
          <w:iCs/>
          <w:noProof/>
          <w:szCs w:val="24"/>
        </w:rPr>
        <w:t>7</w:t>
      </w:r>
      <w:r w:rsidRPr="00C556C3">
        <w:rPr>
          <w:noProof/>
          <w:szCs w:val="24"/>
        </w:rPr>
        <w:t xml:space="preserve"> No </w:t>
      </w:r>
      <w:r w:rsidRPr="00C556C3">
        <w:rPr>
          <w:i/>
          <w:iCs/>
          <w:noProof/>
          <w:szCs w:val="24"/>
        </w:rPr>
        <w:t>3</w:t>
      </w:r>
      <w:r w:rsidRPr="00C556C3">
        <w:rPr>
          <w:noProof/>
          <w:szCs w:val="24"/>
        </w:rPr>
        <w:t>, 187–197. Https://Doi.Org/10.13170/Depik.7.3.11020</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Dewata, I. &amp; D. Y. (2018). </w:t>
      </w:r>
      <w:r w:rsidRPr="00C556C3">
        <w:rPr>
          <w:i/>
          <w:iCs/>
          <w:noProof/>
          <w:szCs w:val="24"/>
        </w:rPr>
        <w:t>Pencemaran Lingkungan</w:t>
      </w:r>
      <w:r w:rsidRPr="00C556C3">
        <w:rPr>
          <w:noProof/>
          <w:szCs w:val="24"/>
        </w:rPr>
        <w:t xml:space="preserve"> (Cetakan Ke). Rajawali Pers.</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Dian Yuni Pratiwi. (2020). Dampak Pencemaran Logam Berat (Timbal, Tembaga, Merkuri, Kadmium, Krom) Terhadap Organisme Perairan Dan Kesehatan Manusia. </w:t>
      </w:r>
      <w:r w:rsidRPr="00C556C3">
        <w:rPr>
          <w:i/>
          <w:iCs/>
          <w:noProof/>
          <w:szCs w:val="24"/>
        </w:rPr>
        <w:t>Jurnal Akuatek</w:t>
      </w:r>
      <w:r w:rsidRPr="00C556C3">
        <w:rPr>
          <w:noProof/>
          <w:szCs w:val="24"/>
        </w:rPr>
        <w:t xml:space="preserve">, </w:t>
      </w:r>
      <w:r w:rsidRPr="00C556C3">
        <w:rPr>
          <w:i/>
          <w:iCs/>
          <w:noProof/>
          <w:szCs w:val="24"/>
        </w:rPr>
        <w:t>1</w:t>
      </w:r>
      <w:r w:rsidRPr="00C556C3">
        <w:rPr>
          <w:noProof/>
          <w:szCs w:val="24"/>
        </w:rPr>
        <w:t>(1), 59–65.</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Dyna Putri Mayaserli, R. (2017). Analisis Kadar Logam Timbal (Pb) Pada Rambut Karyawan Spbu. </w:t>
      </w:r>
      <w:r w:rsidRPr="00C556C3">
        <w:rPr>
          <w:i/>
          <w:iCs/>
          <w:noProof/>
          <w:szCs w:val="24"/>
        </w:rPr>
        <w:t>Journal Of Sainstek</w:t>
      </w:r>
      <w:r w:rsidRPr="00C556C3">
        <w:rPr>
          <w:noProof/>
          <w:szCs w:val="24"/>
        </w:rPr>
        <w:t xml:space="preserve">, </w:t>
      </w:r>
      <w:r w:rsidRPr="00C556C3">
        <w:rPr>
          <w:i/>
          <w:iCs/>
          <w:noProof/>
          <w:szCs w:val="24"/>
        </w:rPr>
        <w:t>Vol 9 No 1</w:t>
      </w:r>
      <w:r w:rsidRPr="00C556C3">
        <w:rPr>
          <w:noProof/>
          <w:szCs w:val="24"/>
        </w:rPr>
        <w:t>, 19–25.</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Edy Supriyadi, Endang Etty Merawaty, Derriawan,  Dan F. S. (2017). Analisis Faktor-Faktor Dalam Meningkatkan Daya Saing Industri Kecil Menengah Di Tangerang Selatan(Studi Kasus: Ikm Sepatu). </w:t>
      </w:r>
      <w:r w:rsidRPr="00C556C3">
        <w:rPr>
          <w:i/>
          <w:iCs/>
          <w:noProof/>
          <w:szCs w:val="24"/>
        </w:rPr>
        <w:t>Kawistara</w:t>
      </w:r>
      <w:r w:rsidRPr="00C556C3">
        <w:rPr>
          <w:noProof/>
          <w:szCs w:val="24"/>
        </w:rPr>
        <w:t xml:space="preserve">, </w:t>
      </w:r>
      <w:r w:rsidRPr="00C556C3">
        <w:rPr>
          <w:i/>
          <w:iCs/>
          <w:noProof/>
          <w:szCs w:val="24"/>
        </w:rPr>
        <w:t>7</w:t>
      </w:r>
      <w:r w:rsidRPr="00C556C3">
        <w:rPr>
          <w:noProof/>
          <w:szCs w:val="24"/>
        </w:rPr>
        <w:t>(2), 115–206. Https://Doi.Org/Doi 10.22146/Kawistara.12495</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Eko Handayanto, Yulia Nuraini, Nurul Muddarisna, Netty Syam, A. F. (2017). </w:t>
      </w:r>
      <w:r w:rsidRPr="00C556C3">
        <w:rPr>
          <w:i/>
          <w:iCs/>
          <w:noProof/>
          <w:szCs w:val="24"/>
        </w:rPr>
        <w:t>Fitoremediasi Dan Phytomining Logam Berat Pencemar Tanah</w:t>
      </w:r>
      <w:r w:rsidRPr="00C556C3">
        <w:rPr>
          <w:noProof/>
          <w:szCs w:val="24"/>
        </w:rPr>
        <w:t xml:space="preserve"> (U. Press (Ed.); Cetakan Pe). Ub Press.</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Fadhlan, A. (2016). </w:t>
      </w:r>
      <w:r w:rsidRPr="00C556C3">
        <w:rPr>
          <w:i/>
          <w:iCs/>
          <w:noProof/>
          <w:szCs w:val="24"/>
        </w:rPr>
        <w:t>Analisis Kandungan Logam Berat Timbal ( Pb ) Pada Ikan Bandeng ( Chanos-Chanos ) Di Beberapa Pasar Tradisional Kota Makassar</w:t>
      </w:r>
      <w:r w:rsidRPr="00C556C3">
        <w:rPr>
          <w:noProof/>
          <w:szCs w:val="24"/>
        </w:rPr>
        <w:t>.</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Guarango, P. M. (2022). Fitoremediasi Logam Berat Besi (Fe) Menggunakan Tanaman Kangkung Darat (Ipomea Reptans Poir) Pada Tanah Tercemar Air Lindi Di Tpa Regional Blang Bintang. In </w:t>
      </w:r>
      <w:r w:rsidRPr="00C556C3">
        <w:rPr>
          <w:i/>
          <w:iCs/>
          <w:noProof/>
          <w:szCs w:val="24"/>
        </w:rPr>
        <w:t>Fakultas Sains Dan Teknologi Universitas Islam Negeri Ar Raniry Banda Aceh</w:t>
      </w:r>
      <w:r w:rsidRPr="00C556C3">
        <w:rPr>
          <w:noProof/>
          <w:szCs w:val="24"/>
        </w:rPr>
        <w:t xml:space="preserve"> (Issue 8.5.2017).</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Heriance, D. B. S. (2020). </w:t>
      </w:r>
      <w:r w:rsidRPr="00C556C3">
        <w:rPr>
          <w:i/>
          <w:iCs/>
          <w:noProof/>
          <w:szCs w:val="24"/>
        </w:rPr>
        <w:t>Analisa Kadar Logam Tembaga (Cu) Dalam Air Minum Isi Ulang</w:t>
      </w:r>
      <w:r w:rsidRPr="00C556C3">
        <w:rPr>
          <w:noProof/>
          <w:szCs w:val="24"/>
        </w:rPr>
        <w:t>. Politeknik Kesehatan Kemenes Ri Medan.</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Jenita Doli Tine Donsu, 2017. (2017). Metodologi Penelitian Keperawatan Pustakabarupress. In </w:t>
      </w:r>
      <w:r w:rsidRPr="00C556C3">
        <w:rPr>
          <w:i/>
          <w:iCs/>
          <w:noProof/>
          <w:szCs w:val="24"/>
        </w:rPr>
        <w:t>Book</w:t>
      </w:r>
      <w:r w:rsidRPr="00C556C3">
        <w:rPr>
          <w:noProof/>
          <w:szCs w:val="24"/>
        </w:rPr>
        <w:t xml:space="preserve"> (Issue September).</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Jourdhan, David &amp; Pujiono, F. E. (2021). Analisis Kadar Kromium (Cr) Pada Rambut Pekerja Pelapis Logam Menggunakan Spektrofotometri Serapan Atom (Ssa). </w:t>
      </w:r>
      <w:r w:rsidRPr="00C556C3">
        <w:rPr>
          <w:i/>
          <w:iCs/>
          <w:noProof/>
          <w:szCs w:val="24"/>
        </w:rPr>
        <w:t>Prosiding Seminar Nasional Kimia (Snk) 2021</w:t>
      </w:r>
      <w:r w:rsidRPr="00C556C3">
        <w:rPr>
          <w:noProof/>
          <w:szCs w:val="24"/>
        </w:rPr>
        <w:t>, 6–10.</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lastRenderedPageBreak/>
        <w:t xml:space="preserve">Karo, J. K. (2019). </w:t>
      </w:r>
      <w:r w:rsidRPr="00C556C3">
        <w:rPr>
          <w:i/>
          <w:iCs/>
          <w:noProof/>
          <w:szCs w:val="24"/>
        </w:rPr>
        <w:t>Analisa Kadar Tembaga (Cu) Dalam Manisanbuah Kelengkeng Kemasankaleng Yang Beredar Di Supermarket Medan Perjuangan</w:t>
      </w:r>
      <w:r w:rsidRPr="00C556C3">
        <w:rPr>
          <w:noProof/>
          <w:szCs w:val="24"/>
        </w:rPr>
        <w:t>. Politeknik Kesehatan Kemenes Ri.</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Kurniawan, A., &amp; Mustikasari, D. (2019). Review: Mekanisme Akumulasi Logam Berat Di Ekosistem Pascatambang Timah. </w:t>
      </w:r>
      <w:r w:rsidRPr="00C556C3">
        <w:rPr>
          <w:i/>
          <w:iCs/>
          <w:noProof/>
          <w:szCs w:val="24"/>
        </w:rPr>
        <w:t>Jurnal Ilmu Lingkungan</w:t>
      </w:r>
      <w:r w:rsidRPr="00C556C3">
        <w:rPr>
          <w:noProof/>
          <w:szCs w:val="24"/>
        </w:rPr>
        <w:t xml:space="preserve">, </w:t>
      </w:r>
      <w:r w:rsidRPr="00C556C3">
        <w:rPr>
          <w:i/>
          <w:iCs/>
          <w:noProof/>
          <w:szCs w:val="24"/>
        </w:rPr>
        <w:t>17</w:t>
      </w:r>
      <w:r w:rsidRPr="00C556C3">
        <w:rPr>
          <w:noProof/>
          <w:szCs w:val="24"/>
        </w:rPr>
        <w:t>(3), 408. Https://Doi.Org/10.14710/Jil.17.3.408-415</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Lestari, P. A. (2022). </w:t>
      </w:r>
      <w:r w:rsidRPr="00C556C3">
        <w:rPr>
          <w:i/>
          <w:iCs/>
          <w:noProof/>
          <w:szCs w:val="24"/>
        </w:rPr>
        <w:t>Profil Pengepul Sampah Daur Ulang Di Tempat Pemrosesan Akhir (Tpa) Jatiwaringin Desa Jatiwaringin Kecamatan Mauk Kabupaten Tangerang</w:t>
      </w:r>
      <w:r w:rsidRPr="00C556C3">
        <w:rPr>
          <w:noProof/>
          <w:szCs w:val="24"/>
        </w:rPr>
        <w:t>. Universitas Siliwangi.</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Lilik, P. (2017). Strategi Pengendalian Pencemaran Air Sungai Gude Ploso Di Kabupaten Jombang. In </w:t>
      </w:r>
      <w:r w:rsidRPr="00C556C3">
        <w:rPr>
          <w:i/>
          <w:iCs/>
          <w:noProof/>
          <w:szCs w:val="24"/>
        </w:rPr>
        <w:t>Jurnal Revitalisasi Jurnal Ilmu Manajemen</w:t>
      </w:r>
      <w:r w:rsidRPr="00C556C3">
        <w:rPr>
          <w:noProof/>
          <w:szCs w:val="24"/>
        </w:rPr>
        <w:t xml:space="preserve"> (Vol. 06, P. 2).</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Merry Asria, F. A. (2021). Analisis Kandungan Logam Berat Cu Dan Zn Dalam Air Limbah Industri. </w:t>
      </w:r>
      <w:r w:rsidRPr="00C556C3">
        <w:rPr>
          <w:i/>
          <w:iCs/>
          <w:noProof/>
          <w:szCs w:val="24"/>
        </w:rPr>
        <w:t>Reactor: Journal Of Research On Chemistry And Engineering</w:t>
      </w:r>
      <w:r w:rsidRPr="00C556C3">
        <w:rPr>
          <w:noProof/>
          <w:szCs w:val="24"/>
        </w:rPr>
        <w:t xml:space="preserve">, </w:t>
      </w:r>
      <w:r w:rsidRPr="00C556C3">
        <w:rPr>
          <w:i/>
          <w:iCs/>
          <w:noProof/>
          <w:szCs w:val="24"/>
        </w:rPr>
        <w:t>1</w:t>
      </w:r>
      <w:r w:rsidRPr="00C556C3">
        <w:rPr>
          <w:noProof/>
          <w:szCs w:val="24"/>
        </w:rPr>
        <w:t>(2), 29–31. Https://Doi.Org/Http://Dx.Doi.Org/10.52759/Reactor.V1i2.8</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Miranda Niken A, Marlina Mariany L, F. U. U. (2021). Heavy Metal Content In Hair At Workers In Gas Station Of Sidoarjo City In 2021. </w:t>
      </w:r>
      <w:r w:rsidRPr="00C556C3">
        <w:rPr>
          <w:i/>
          <w:iCs/>
          <w:noProof/>
          <w:szCs w:val="24"/>
        </w:rPr>
        <w:t>Medicra (Journal Of Medical Laboratory Science Technology)</w:t>
      </w:r>
      <w:r w:rsidRPr="00C556C3">
        <w:rPr>
          <w:noProof/>
          <w:szCs w:val="24"/>
        </w:rPr>
        <w:t xml:space="preserve">, </w:t>
      </w:r>
      <w:r w:rsidRPr="00C556C3">
        <w:rPr>
          <w:i/>
          <w:iCs/>
          <w:noProof/>
          <w:szCs w:val="24"/>
        </w:rPr>
        <w:t>4</w:t>
      </w:r>
      <w:r w:rsidRPr="00C556C3">
        <w:rPr>
          <w:noProof/>
          <w:szCs w:val="24"/>
        </w:rPr>
        <w:t>(2), 111–119.</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Miyasa, I. N., Arimbawa, I. M. G., &amp; Muka, I. K. (2019). Dampak Pencemaran Air Sebagai Inspirasi Karya Seni Patung. </w:t>
      </w:r>
      <w:r w:rsidRPr="00C556C3">
        <w:rPr>
          <w:i/>
          <w:iCs/>
          <w:noProof/>
          <w:szCs w:val="24"/>
        </w:rPr>
        <w:t>Prabangkara</w:t>
      </w:r>
      <w:r w:rsidRPr="00C556C3">
        <w:rPr>
          <w:noProof/>
          <w:szCs w:val="24"/>
        </w:rPr>
        <w:t xml:space="preserve">, </w:t>
      </w:r>
      <w:r w:rsidRPr="00C556C3">
        <w:rPr>
          <w:i/>
          <w:iCs/>
          <w:noProof/>
          <w:szCs w:val="24"/>
        </w:rPr>
        <w:t>23</w:t>
      </w:r>
      <w:r w:rsidRPr="00C556C3">
        <w:rPr>
          <w:noProof/>
          <w:szCs w:val="24"/>
        </w:rPr>
        <w:t>(September), 80–84.</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Naseem Akhtar,Muhammad Izzuddin Syakir Ishak, Showkat Ahmad Bhawani,  And K. U. (N.D.). Various Natural And Anthropogenic Factors Responsible For Water Quality Degradation: A Review. </w:t>
      </w:r>
      <w:r w:rsidRPr="00C556C3">
        <w:rPr>
          <w:i/>
          <w:iCs/>
          <w:noProof/>
          <w:szCs w:val="24"/>
        </w:rPr>
        <w:t>Water</w:t>
      </w:r>
      <w:r w:rsidRPr="00C556C3">
        <w:rPr>
          <w:noProof/>
          <w:szCs w:val="24"/>
        </w:rPr>
        <w:t xml:space="preserve">, </w:t>
      </w:r>
      <w:r w:rsidRPr="00C556C3">
        <w:rPr>
          <w:i/>
          <w:iCs/>
          <w:noProof/>
          <w:szCs w:val="24"/>
        </w:rPr>
        <w:t>Vol 13 No</w:t>
      </w:r>
      <w:r w:rsidRPr="00C556C3">
        <w:rPr>
          <w:noProof/>
          <w:szCs w:val="24"/>
        </w:rPr>
        <w:t>, 2660. Https://Doi.Org/Https://Doi.Org/10.3390/W13192660</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Natsir, N. A., Hanike, Y., Rijal, M., &amp; Bachtiar, S. (2019). Kandungan Logam Berat Timbal (Pb) Dan Kadmium (Cd) Pada Air, Sedimen Dan Organ Mangrove Di Perairan Tulehu. </w:t>
      </w:r>
      <w:r w:rsidRPr="00C556C3">
        <w:rPr>
          <w:i/>
          <w:iCs/>
          <w:noProof/>
          <w:szCs w:val="24"/>
        </w:rPr>
        <w:t>Jurnal Biology Science &amp; Education 2019</w:t>
      </w:r>
      <w:r w:rsidRPr="00C556C3">
        <w:rPr>
          <w:noProof/>
          <w:szCs w:val="24"/>
        </w:rPr>
        <w:t xml:space="preserve">, </w:t>
      </w:r>
      <w:r w:rsidRPr="00C556C3">
        <w:rPr>
          <w:i/>
          <w:iCs/>
          <w:noProof/>
          <w:szCs w:val="24"/>
        </w:rPr>
        <w:t>8</w:t>
      </w:r>
      <w:r w:rsidRPr="00C556C3">
        <w:rPr>
          <w:noProof/>
          <w:szCs w:val="24"/>
        </w:rPr>
        <w:t>(2), 160–170.</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Nurham, A. M. Dan. (2010). Analisis Cemaran Logam Berat Tembaga (Cu) Pada Ikan Tembang (Sardinella Gibbosa) Yang Dipasarkan Di Makassar (Analysis Of Heavy Metal Such As Copper (Cu) In Sardinella Gibbosa Which Is Marketed In Makassar). </w:t>
      </w:r>
      <w:r w:rsidRPr="00C556C3">
        <w:rPr>
          <w:i/>
          <w:iCs/>
          <w:noProof/>
          <w:szCs w:val="24"/>
        </w:rPr>
        <w:t>Bionature</w:t>
      </w:r>
      <w:r w:rsidRPr="00C556C3">
        <w:rPr>
          <w:noProof/>
          <w:szCs w:val="24"/>
        </w:rPr>
        <w:t xml:space="preserve">, </w:t>
      </w:r>
      <w:r w:rsidRPr="00C556C3">
        <w:rPr>
          <w:i/>
          <w:iCs/>
          <w:noProof/>
          <w:szCs w:val="24"/>
        </w:rPr>
        <w:t>10 (2)</w:t>
      </w:r>
      <w:r w:rsidRPr="00C556C3">
        <w:rPr>
          <w:noProof/>
          <w:szCs w:val="24"/>
        </w:rPr>
        <w:t>, 61–64.</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i/>
          <w:iCs/>
          <w:noProof/>
          <w:szCs w:val="24"/>
        </w:rPr>
        <w:t>Q.S Ar-Rum/30: 41</w:t>
      </w:r>
      <w:r w:rsidRPr="00C556C3">
        <w:rPr>
          <w:noProof/>
          <w:szCs w:val="24"/>
        </w:rPr>
        <w:t>. (2023). Quran Kemenang.</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Ramadhan, N. I. (2018). Pengaturan Tindak Pidana Pencemaran Lingkungan Di Indonesia: Studi Pencemaran Tanah Di Brebes. </w:t>
      </w:r>
      <w:r w:rsidRPr="00C556C3">
        <w:rPr>
          <w:i/>
          <w:iCs/>
          <w:noProof/>
          <w:szCs w:val="24"/>
        </w:rPr>
        <w:t>Logika : Journal Of Multidisciplinary Studies</w:t>
      </w:r>
      <w:r w:rsidRPr="00C556C3">
        <w:rPr>
          <w:noProof/>
          <w:szCs w:val="24"/>
        </w:rPr>
        <w:t xml:space="preserve">, </w:t>
      </w:r>
      <w:r w:rsidRPr="00C556C3">
        <w:rPr>
          <w:i/>
          <w:iCs/>
          <w:noProof/>
          <w:szCs w:val="24"/>
        </w:rPr>
        <w:t>9</w:t>
      </w:r>
      <w:r w:rsidRPr="00C556C3">
        <w:rPr>
          <w:noProof/>
          <w:szCs w:val="24"/>
        </w:rPr>
        <w:t>(2), 96–102.</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Rati Nur Ainna. (2013). </w:t>
      </w:r>
      <w:r w:rsidRPr="00C556C3">
        <w:rPr>
          <w:i/>
          <w:iCs/>
          <w:noProof/>
          <w:szCs w:val="24"/>
        </w:rPr>
        <w:t>Analisis Kadar Logam Berat Timbal (Pb) Dalam Air Sungai Kelay Kabupaten Berau Kalimantan Timur Dengan Metode Spektrofotometri Serapan Atom (Ssa)</w:t>
      </w:r>
      <w:r w:rsidRPr="00C556C3">
        <w:rPr>
          <w:noProof/>
          <w:szCs w:val="24"/>
        </w:rPr>
        <w:t>. Universitas Islam Negeri Alauddin Makassar.</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Redaksi. (2019, October). Bahaya Logam Berat Bagi Manusia. </w:t>
      </w:r>
      <w:r w:rsidRPr="00C556C3">
        <w:rPr>
          <w:i/>
          <w:iCs/>
          <w:noProof/>
          <w:szCs w:val="24"/>
        </w:rPr>
        <w:t>Lpmgs Unsri</w:t>
      </w:r>
      <w:r w:rsidRPr="00C556C3">
        <w:rPr>
          <w:noProof/>
          <w:szCs w:val="24"/>
        </w:rPr>
        <w:t>.</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Rohmah Jamilatur, Miranda Niken Anggita, Marlina Mariany Lambertine, U. U. F. (2021). Heavy Metal Content In Hair At Workers In Gas Station Of Sidoarjo City In 2021. </w:t>
      </w:r>
      <w:r w:rsidRPr="00C556C3">
        <w:rPr>
          <w:i/>
          <w:iCs/>
          <w:noProof/>
          <w:szCs w:val="24"/>
        </w:rPr>
        <w:t>Medicra (Journal Of Medical Laboratory Science Technology)</w:t>
      </w:r>
      <w:r w:rsidRPr="00C556C3">
        <w:rPr>
          <w:noProof/>
          <w:szCs w:val="24"/>
        </w:rPr>
        <w:t xml:space="preserve">, </w:t>
      </w:r>
      <w:r w:rsidRPr="00C556C3">
        <w:rPr>
          <w:i/>
          <w:iCs/>
          <w:noProof/>
          <w:szCs w:val="24"/>
        </w:rPr>
        <w:t>4</w:t>
      </w:r>
      <w:r w:rsidRPr="00C556C3">
        <w:rPr>
          <w:noProof/>
          <w:szCs w:val="24"/>
        </w:rPr>
        <w:t>(2), 111–119.</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Rosihan Adhani, H. (2017). </w:t>
      </w:r>
      <w:r w:rsidRPr="00C556C3">
        <w:rPr>
          <w:i/>
          <w:iCs/>
          <w:noProof/>
          <w:szCs w:val="24"/>
        </w:rPr>
        <w:t>Logam Berat Sekitar Manusia</w:t>
      </w:r>
      <w:r w:rsidRPr="00C556C3">
        <w:rPr>
          <w:noProof/>
          <w:szCs w:val="24"/>
        </w:rPr>
        <w:t xml:space="preserve"> (S. Kholishotunnisa </w:t>
      </w:r>
      <w:r w:rsidRPr="00C556C3">
        <w:rPr>
          <w:noProof/>
          <w:szCs w:val="24"/>
        </w:rPr>
        <w:lastRenderedPageBreak/>
        <w:t>(Ed.); Cetakanii,). Lambung Mangkurat University Press.</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Rosita, N. (2023). Analisis Logam Berat Pb, Fe Dan Mn Air Tanah Sekitar Tempat Pembuangan Akhir Sampah Tangerang. </w:t>
      </w:r>
      <w:r w:rsidRPr="00C556C3">
        <w:rPr>
          <w:i/>
          <w:iCs/>
          <w:noProof/>
          <w:szCs w:val="24"/>
        </w:rPr>
        <w:t>Alotrop,Jurnalpendidikandanilmukimia</w:t>
      </w:r>
      <w:r w:rsidRPr="00C556C3">
        <w:rPr>
          <w:noProof/>
          <w:szCs w:val="24"/>
        </w:rPr>
        <w:t xml:space="preserve">, </w:t>
      </w:r>
      <w:r w:rsidRPr="00C556C3">
        <w:rPr>
          <w:i/>
          <w:iCs/>
          <w:noProof/>
          <w:szCs w:val="24"/>
        </w:rPr>
        <w:t>7(1)</w:t>
      </w:r>
      <w:r w:rsidRPr="00C556C3">
        <w:rPr>
          <w:noProof/>
          <w:szCs w:val="24"/>
        </w:rPr>
        <w:t>, 1–5.</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S.R, F., &amp; Sitorus, S. (N.D.). Perbandingan Metode Destruksi Wet Digester Dengan Muffle Furnace Pada Penentuan Kadar Pb2+ (Timbal) Dalam Rambut. </w:t>
      </w:r>
      <w:r w:rsidRPr="00C556C3">
        <w:rPr>
          <w:i/>
          <w:iCs/>
          <w:noProof/>
          <w:szCs w:val="24"/>
        </w:rPr>
        <w:t>Prosiding Seminar Nasional Kimia 2017</w:t>
      </w:r>
      <w:r w:rsidRPr="00C556C3">
        <w:rPr>
          <w:noProof/>
          <w:szCs w:val="24"/>
        </w:rPr>
        <w:t>, 17–22.</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S.Y. Qian, Z.H. Xu , H.N. Xie , C.S. Shi, N.Q. Zhao, C.N. He, E. Z. L. (2020). Effect Of Rare Metal Element Interfacial Modulation In Graphene/Cu Composite With High Strength, High Ductility And Good Electrical Conductivity. </w:t>
      </w:r>
      <w:r w:rsidRPr="00C556C3">
        <w:rPr>
          <w:i/>
          <w:iCs/>
          <w:noProof/>
          <w:szCs w:val="24"/>
        </w:rPr>
        <w:t>Applied Surface Science</w:t>
      </w:r>
      <w:r w:rsidRPr="00C556C3">
        <w:rPr>
          <w:noProof/>
          <w:szCs w:val="24"/>
        </w:rPr>
        <w:t xml:space="preserve">, </w:t>
      </w:r>
      <w:r w:rsidRPr="00C556C3">
        <w:rPr>
          <w:i/>
          <w:iCs/>
          <w:noProof/>
          <w:szCs w:val="24"/>
        </w:rPr>
        <w:t>533</w:t>
      </w:r>
      <w:r w:rsidRPr="00C556C3">
        <w:rPr>
          <w:noProof/>
          <w:szCs w:val="24"/>
        </w:rPr>
        <w:t>(147489). Https://Doi.Org/Https://Doi.Org/10.1016/J.Apsusc.2020.147489</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Sabril Munandar. (2013). </w:t>
      </w:r>
      <w:r w:rsidRPr="00C556C3">
        <w:rPr>
          <w:i/>
          <w:iCs/>
          <w:noProof/>
          <w:szCs w:val="24"/>
        </w:rPr>
        <w:t>Faktor Yang Berhubungan Dengan Kadar Arsen (As) Dalam Urin Masyarakat Kelurahan Kawatuna Kecamatan Mantikulore Sulawesi Tengah</w:t>
      </w:r>
      <w:r w:rsidRPr="00C556C3">
        <w:rPr>
          <w:noProof/>
          <w:szCs w:val="24"/>
        </w:rPr>
        <w:t>. Universitas Hasanuddin.</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Saikat Mitra, Arka Jyoti Chakraborty, Abu Montakim Tareq, Talha Bin Emran, Firzan Nainu, Ameer Khusro, Abubakr M. Idris, Mayeen Uddin Khandaker, Hamid Osman, Fahad A. Alhumaydhi, J. S.-G. (2023). Impact Of Heavy Metals On The Environment And Human Health: Novel Therapeutic Insights To Counter The Toxicity. </w:t>
      </w:r>
      <w:r w:rsidRPr="00C556C3">
        <w:rPr>
          <w:i/>
          <w:iCs/>
          <w:noProof/>
          <w:szCs w:val="24"/>
        </w:rPr>
        <w:t>Journal Of King Saud University - Science,</w:t>
      </w:r>
      <w:r w:rsidRPr="00C556C3">
        <w:rPr>
          <w:noProof/>
          <w:szCs w:val="24"/>
        </w:rPr>
        <w:t xml:space="preserve"> </w:t>
      </w:r>
      <w:r w:rsidRPr="00C556C3">
        <w:rPr>
          <w:i/>
          <w:iCs/>
          <w:noProof/>
          <w:szCs w:val="24"/>
        </w:rPr>
        <w:t>35</w:t>
      </w:r>
      <w:r w:rsidRPr="00C556C3">
        <w:rPr>
          <w:noProof/>
          <w:szCs w:val="24"/>
        </w:rPr>
        <w:t>(7), 102823. Https://Doi.Org/Https://Doi.Org/10.1016/J.Jksus.2022.101865</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Samaneh Hajimohammadi, Somayeh Gharibi, Vahid Pourbarkhordar, S. R. M. &amp; H. S. I. (2022). Acute Poisoning Of Copper Sulfate: A Case Report And Review Literature. </w:t>
      </w:r>
      <w:r w:rsidRPr="00C556C3">
        <w:rPr>
          <w:i/>
          <w:iCs/>
          <w:noProof/>
          <w:szCs w:val="24"/>
        </w:rPr>
        <w:t>The Egyptian Journal Of Internal Medicine Volume</w:t>
      </w:r>
      <w:r w:rsidRPr="00C556C3">
        <w:rPr>
          <w:noProof/>
          <w:szCs w:val="24"/>
        </w:rPr>
        <w:t xml:space="preserve">, </w:t>
      </w:r>
      <w:r w:rsidRPr="00C556C3">
        <w:rPr>
          <w:i/>
          <w:iCs/>
          <w:noProof/>
          <w:szCs w:val="24"/>
        </w:rPr>
        <w:t>34</w:t>
      </w:r>
      <w:r w:rsidRPr="00C556C3">
        <w:rPr>
          <w:noProof/>
          <w:szCs w:val="24"/>
        </w:rPr>
        <w:t>(84). Https://Doi.Org/Https://Doi.Org/10.1186/S43162-022-00168-Y</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Sarie, F., D. (2023). </w:t>
      </w:r>
      <w:r w:rsidRPr="00C556C3">
        <w:rPr>
          <w:i/>
          <w:iCs/>
          <w:noProof/>
          <w:szCs w:val="24"/>
        </w:rPr>
        <w:t>Metodelogi Penelitian</w:t>
      </w:r>
      <w:r w:rsidRPr="00C556C3">
        <w:rPr>
          <w:noProof/>
          <w:szCs w:val="24"/>
        </w:rPr>
        <w:t>. Sarie, F., Sutaguna, I. N. T., Par, S. S., Par, M., Suiraoka, I. P., St, S., ... &amp; Massenga, I. T. W. (2023). Metodelogi Penelitian. Cendikia Mulia Mandiri.</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Shrinidhi Sambamurthy, Smita Raghuvanshi, S. (2021). Environmental Impact Of Recycling Spent Lithium-Ion Batteries. </w:t>
      </w:r>
      <w:r w:rsidRPr="00C556C3">
        <w:rPr>
          <w:i/>
          <w:iCs/>
          <w:noProof/>
          <w:szCs w:val="24"/>
        </w:rPr>
        <w:t>Procedia Cirp</w:t>
      </w:r>
      <w:r w:rsidRPr="00C556C3">
        <w:rPr>
          <w:noProof/>
          <w:szCs w:val="24"/>
        </w:rPr>
        <w:t xml:space="preserve">, </w:t>
      </w:r>
      <w:r w:rsidRPr="00C556C3">
        <w:rPr>
          <w:i/>
          <w:iCs/>
          <w:noProof/>
          <w:szCs w:val="24"/>
        </w:rPr>
        <w:t>98</w:t>
      </w:r>
      <w:r w:rsidRPr="00C556C3">
        <w:rPr>
          <w:noProof/>
          <w:szCs w:val="24"/>
        </w:rPr>
        <w:t>, 631–636. Https://Doi.Org/Https://Doi.Org/10.1016/J.Procir.2021.01.166</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Simarmata, Marulam Mt Et,  All. (2022). </w:t>
      </w:r>
      <w:r w:rsidRPr="00C556C3">
        <w:rPr>
          <w:i/>
          <w:iCs/>
          <w:noProof/>
          <w:szCs w:val="24"/>
        </w:rPr>
        <w:t>Pengantar Udara Pencemar</w:t>
      </w:r>
      <w:r w:rsidRPr="00C556C3">
        <w:rPr>
          <w:noProof/>
          <w:szCs w:val="24"/>
        </w:rPr>
        <w:t xml:space="preserve"> (M. J. F. Sirait (Ed.); Cetakan Ke). Yayasan Kita Menulis.</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Subakti, R. (2015). </w:t>
      </w:r>
      <w:r w:rsidRPr="00C556C3">
        <w:rPr>
          <w:i/>
          <w:iCs/>
          <w:noProof/>
          <w:szCs w:val="24"/>
        </w:rPr>
        <w:t>Penentuan Kadar Timbal (Pb) Dengan Bioindikator Rambut Pada Pekerja Spbu Di Kota Purwokerto</w:t>
      </w:r>
      <w:r w:rsidRPr="00C556C3">
        <w:rPr>
          <w:noProof/>
          <w:szCs w:val="24"/>
        </w:rPr>
        <w:t>. Universitas Muhammadiyah Purwokerto.</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Sulistyawati, N. P. Y., &amp; Kusumawardhani, S. A. M. A. (2023). Perlindungan Hukum Terhadap Pencemaran Lingkungan Dikawasan Hutan Mangrove Badung Bali Terkait Undang-Undang Nomor 32 Tahun 2009 Tentang Perlindungan. </w:t>
      </w:r>
      <w:r w:rsidRPr="00C556C3">
        <w:rPr>
          <w:i/>
          <w:iCs/>
          <w:noProof/>
          <w:szCs w:val="24"/>
        </w:rPr>
        <w:t>Jurnal Komunikasi Hukum</w:t>
      </w:r>
      <w:r w:rsidRPr="00C556C3">
        <w:rPr>
          <w:noProof/>
          <w:szCs w:val="24"/>
        </w:rPr>
        <w:t xml:space="preserve">, </w:t>
      </w:r>
      <w:r w:rsidRPr="00C556C3">
        <w:rPr>
          <w:i/>
          <w:iCs/>
          <w:noProof/>
          <w:szCs w:val="24"/>
        </w:rPr>
        <w:t>9</w:t>
      </w:r>
      <w:r w:rsidRPr="00C556C3">
        <w:rPr>
          <w:noProof/>
          <w:szCs w:val="24"/>
        </w:rPr>
        <w:t>(1), 892. Https://Ejournal.Undiksha.Ac.Id/Index.Php/Jkh/Issue/View/863</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Sumampow, Oj &amp; Risjani, Y. (2018). </w:t>
      </w:r>
      <w:r w:rsidRPr="00C556C3">
        <w:rPr>
          <w:i/>
          <w:iCs/>
          <w:noProof/>
          <w:szCs w:val="24"/>
        </w:rPr>
        <w:t>Indikator Pencemaran Lingkungsn</w:t>
      </w:r>
      <w:r w:rsidRPr="00C556C3">
        <w:rPr>
          <w:noProof/>
          <w:szCs w:val="24"/>
        </w:rPr>
        <w:t xml:space="preserve"> (D. N. Rachmawati (Ed.); Edisi 1 Ce). Deepublish.</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Susilastri, Kasim, A., &amp; Dewata, I. (2018). Kajian Serapan Tanaman Penghijauan Terhadap Logam Berat Akibat Perbedaan Transportasi Di Kota Padang. </w:t>
      </w:r>
      <w:r w:rsidRPr="00C556C3">
        <w:rPr>
          <w:i/>
          <w:iCs/>
          <w:noProof/>
          <w:szCs w:val="24"/>
        </w:rPr>
        <w:t>Menara Ilmu</w:t>
      </w:r>
      <w:r w:rsidRPr="00C556C3">
        <w:rPr>
          <w:noProof/>
          <w:szCs w:val="24"/>
        </w:rPr>
        <w:t xml:space="preserve">, </w:t>
      </w:r>
      <w:r w:rsidRPr="00C556C3">
        <w:rPr>
          <w:i/>
          <w:iCs/>
          <w:noProof/>
          <w:szCs w:val="24"/>
        </w:rPr>
        <w:t>Xii</w:t>
      </w:r>
      <w:r w:rsidRPr="00C556C3">
        <w:rPr>
          <w:noProof/>
          <w:szCs w:val="24"/>
        </w:rPr>
        <w:t>(7), 77–88.</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Tri Tugaswati, Athena, A. L. (1997). Studi Pencemaran Merkuri Dan Dampaknya Terhadap Kesehatan Masyarakat Di Daerah Mundu Kabupaten Indramayu. </w:t>
      </w:r>
      <w:r w:rsidRPr="00C556C3">
        <w:rPr>
          <w:i/>
          <w:iCs/>
          <w:noProof/>
          <w:szCs w:val="24"/>
        </w:rPr>
        <w:lastRenderedPageBreak/>
        <w:t>Buletin Penelitian Kesehatan</w:t>
      </w:r>
      <w:r w:rsidRPr="00C556C3">
        <w:rPr>
          <w:noProof/>
          <w:szCs w:val="24"/>
        </w:rPr>
        <w:t xml:space="preserve">, </w:t>
      </w:r>
      <w:r w:rsidRPr="00C556C3">
        <w:rPr>
          <w:i/>
          <w:iCs/>
          <w:noProof/>
          <w:szCs w:val="24"/>
        </w:rPr>
        <w:t>Vol 25 No</w:t>
      </w:r>
      <w:r w:rsidRPr="00C556C3">
        <w:rPr>
          <w:noProof/>
          <w:szCs w:val="24"/>
        </w:rPr>
        <w:t>.</w:t>
      </w:r>
    </w:p>
    <w:p w:rsidR="0041663E" w:rsidRPr="00C556C3" w:rsidRDefault="0041663E" w:rsidP="0041663E">
      <w:pPr>
        <w:widowControl w:val="0"/>
        <w:autoSpaceDE w:val="0"/>
        <w:autoSpaceDN w:val="0"/>
        <w:adjustRightInd w:val="0"/>
        <w:spacing w:after="0" w:line="240" w:lineRule="auto"/>
        <w:ind w:left="480" w:hanging="480"/>
        <w:rPr>
          <w:noProof/>
          <w:szCs w:val="24"/>
        </w:rPr>
      </w:pPr>
      <w:r w:rsidRPr="00C556C3">
        <w:rPr>
          <w:noProof/>
          <w:szCs w:val="24"/>
        </w:rPr>
        <w:t xml:space="preserve">Umar Sumarna, Nina Sumarni, D. U. R. (2018). </w:t>
      </w:r>
      <w:r w:rsidRPr="00C556C3">
        <w:rPr>
          <w:i/>
          <w:iCs/>
          <w:noProof/>
          <w:szCs w:val="24"/>
        </w:rPr>
        <w:t>Bahaya Kerja Serta Faktor Faktor Yang Mempengaruhinya</w:t>
      </w:r>
      <w:r w:rsidRPr="00C556C3">
        <w:rPr>
          <w:noProof/>
          <w:szCs w:val="24"/>
        </w:rPr>
        <w:t xml:space="preserve"> (Martono Chintya Marnis (Ed.); Cetakan Pe). Deepublish.</w:t>
      </w:r>
    </w:p>
    <w:p w:rsidR="0041663E" w:rsidRPr="00C556C3" w:rsidRDefault="0041663E" w:rsidP="0041663E">
      <w:pPr>
        <w:widowControl w:val="0"/>
        <w:autoSpaceDE w:val="0"/>
        <w:autoSpaceDN w:val="0"/>
        <w:adjustRightInd w:val="0"/>
        <w:spacing w:after="0" w:line="240" w:lineRule="auto"/>
        <w:ind w:left="480" w:hanging="480"/>
        <w:rPr>
          <w:noProof/>
        </w:rPr>
      </w:pPr>
      <w:r w:rsidRPr="00C556C3">
        <w:rPr>
          <w:noProof/>
          <w:szCs w:val="24"/>
        </w:rPr>
        <w:t xml:space="preserve">Webmaster. (2020, November). Jenis Dan Tingkatan Pencemaran Yang Merusak Lingkungan. </w:t>
      </w:r>
      <w:r w:rsidRPr="00C556C3">
        <w:rPr>
          <w:i/>
          <w:iCs/>
          <w:noProof/>
          <w:szCs w:val="24"/>
        </w:rPr>
        <w:t>Dinas Lingkungan Hidup Kota Semarang</w:t>
      </w:r>
      <w:r w:rsidRPr="00C556C3">
        <w:rPr>
          <w:noProof/>
          <w:szCs w:val="24"/>
        </w:rPr>
        <w:t>.</w:t>
      </w:r>
    </w:p>
    <w:p w:rsidR="0041663E" w:rsidRPr="00207900" w:rsidRDefault="0041663E" w:rsidP="0041663E">
      <w:pPr>
        <w:widowControl w:val="0"/>
        <w:autoSpaceDE w:val="0"/>
        <w:autoSpaceDN w:val="0"/>
        <w:adjustRightInd w:val="0"/>
        <w:spacing w:after="0" w:line="240" w:lineRule="auto"/>
        <w:ind w:left="480" w:hanging="480"/>
        <w:rPr>
          <w:noProof/>
          <w:lang w:val="id-ID"/>
        </w:rPr>
      </w:pPr>
      <w:r w:rsidRPr="00207900">
        <w:rPr>
          <w:noProof/>
          <w:lang w:val="id-ID"/>
        </w:rPr>
        <w:fldChar w:fldCharType="end"/>
      </w:r>
    </w:p>
    <w:p w:rsidR="0041663E" w:rsidRPr="00207900" w:rsidRDefault="0041663E" w:rsidP="0041663E">
      <w:pPr>
        <w:spacing w:after="0" w:line="240" w:lineRule="auto"/>
        <w:rPr>
          <w:noProof/>
          <w:lang w:val="id-ID"/>
        </w:rPr>
      </w:pPr>
    </w:p>
    <w:p w:rsidR="0033456A" w:rsidRPr="0041663E" w:rsidRDefault="0033456A" w:rsidP="0041663E">
      <w:pPr>
        <w:spacing w:after="0" w:line="240" w:lineRule="auto"/>
        <w:jc w:val="left"/>
        <w:rPr>
          <w:rFonts w:eastAsia="Times New Roman"/>
          <w:b/>
          <w:noProof/>
          <w:szCs w:val="32"/>
        </w:rPr>
      </w:pPr>
      <w:bookmarkStart w:id="2" w:name="_GoBack"/>
      <w:bookmarkEnd w:id="2"/>
    </w:p>
    <w:sectPr w:rsidR="0033456A" w:rsidRPr="0041663E" w:rsidSect="0041663E">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3E"/>
    <w:rsid w:val="0033456A"/>
    <w:rsid w:val="0041663E"/>
    <w:rsid w:val="00A2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3E"/>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22C06"/>
    <w:pPr>
      <w:keepNext/>
      <w:keepLines/>
      <w:spacing w:before="480" w:after="0" w:line="276" w:lineRule="auto"/>
      <w:jc w:val="center"/>
      <w:outlineLvl w:val="0"/>
    </w:pPr>
    <w:rPr>
      <w:rFonts w:eastAsiaTheme="majorEastAsia" w:cstheme="majorBidi"/>
      <w:b/>
      <w:bCs/>
      <w:noProof/>
      <w:szCs w:val="28"/>
      <w:lang w:val="id-ID"/>
    </w:rPr>
  </w:style>
  <w:style w:type="paragraph" w:styleId="Heading2">
    <w:name w:val="heading 2"/>
    <w:basedOn w:val="Normal"/>
    <w:next w:val="Normal"/>
    <w:link w:val="Heading2Char"/>
    <w:uiPriority w:val="9"/>
    <w:semiHidden/>
    <w:unhideWhenUsed/>
    <w:qFormat/>
    <w:rsid w:val="00A22C06"/>
    <w:pPr>
      <w:keepNext/>
      <w:keepLines/>
      <w:spacing w:before="200" w:after="0" w:line="276" w:lineRule="auto"/>
      <w:outlineLvl w:val="1"/>
    </w:pPr>
    <w:rPr>
      <w:rFonts w:eastAsiaTheme="majorEastAsia" w:cstheme="majorBidi"/>
      <w:b/>
      <w:bCs/>
      <w:noProof/>
      <w:szCs w:val="26"/>
      <w:lang w:val="id-ID"/>
    </w:rPr>
  </w:style>
  <w:style w:type="paragraph" w:styleId="Heading3">
    <w:name w:val="heading 3"/>
    <w:basedOn w:val="Normal"/>
    <w:next w:val="Normal"/>
    <w:link w:val="Heading3Char"/>
    <w:uiPriority w:val="9"/>
    <w:semiHidden/>
    <w:unhideWhenUsed/>
    <w:qFormat/>
    <w:rsid w:val="00A22C06"/>
    <w:pPr>
      <w:keepNext/>
      <w:keepLines/>
      <w:spacing w:before="200" w:after="0" w:line="276" w:lineRule="auto"/>
      <w:outlineLvl w:val="2"/>
    </w:pPr>
    <w:rPr>
      <w:rFonts w:eastAsiaTheme="majorEastAsia" w:cstheme="majorBidi"/>
      <w:b/>
      <w:bCs/>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A22C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A22C06"/>
    <w:rPr>
      <w:rFonts w:ascii="Times New Roman" w:eastAsiaTheme="majorEastAsia" w:hAnsi="Times New Roman"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3E"/>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22C06"/>
    <w:pPr>
      <w:keepNext/>
      <w:keepLines/>
      <w:spacing w:before="480" w:after="0" w:line="276" w:lineRule="auto"/>
      <w:jc w:val="center"/>
      <w:outlineLvl w:val="0"/>
    </w:pPr>
    <w:rPr>
      <w:rFonts w:eastAsiaTheme="majorEastAsia" w:cstheme="majorBidi"/>
      <w:b/>
      <w:bCs/>
      <w:noProof/>
      <w:szCs w:val="28"/>
      <w:lang w:val="id-ID"/>
    </w:rPr>
  </w:style>
  <w:style w:type="paragraph" w:styleId="Heading2">
    <w:name w:val="heading 2"/>
    <w:basedOn w:val="Normal"/>
    <w:next w:val="Normal"/>
    <w:link w:val="Heading2Char"/>
    <w:uiPriority w:val="9"/>
    <w:semiHidden/>
    <w:unhideWhenUsed/>
    <w:qFormat/>
    <w:rsid w:val="00A22C06"/>
    <w:pPr>
      <w:keepNext/>
      <w:keepLines/>
      <w:spacing w:before="200" w:after="0" w:line="276" w:lineRule="auto"/>
      <w:outlineLvl w:val="1"/>
    </w:pPr>
    <w:rPr>
      <w:rFonts w:eastAsiaTheme="majorEastAsia" w:cstheme="majorBidi"/>
      <w:b/>
      <w:bCs/>
      <w:noProof/>
      <w:szCs w:val="26"/>
      <w:lang w:val="id-ID"/>
    </w:rPr>
  </w:style>
  <w:style w:type="paragraph" w:styleId="Heading3">
    <w:name w:val="heading 3"/>
    <w:basedOn w:val="Normal"/>
    <w:next w:val="Normal"/>
    <w:link w:val="Heading3Char"/>
    <w:uiPriority w:val="9"/>
    <w:semiHidden/>
    <w:unhideWhenUsed/>
    <w:qFormat/>
    <w:rsid w:val="00A22C06"/>
    <w:pPr>
      <w:keepNext/>
      <w:keepLines/>
      <w:spacing w:before="200" w:after="0" w:line="276" w:lineRule="auto"/>
      <w:outlineLvl w:val="2"/>
    </w:pPr>
    <w:rPr>
      <w:rFonts w:eastAsiaTheme="majorEastAsia" w:cstheme="majorBidi"/>
      <w:b/>
      <w:bCs/>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A22C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A22C06"/>
    <w:rPr>
      <w:rFonts w:ascii="Times New Roman" w:eastAsiaTheme="majorEastAsia" w:hAnsi="Times New Roman"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7701</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Lira Nurhaliza</cp:lastModifiedBy>
  <cp:revision>1</cp:revision>
  <dcterms:created xsi:type="dcterms:W3CDTF">2024-05-29T00:12:00Z</dcterms:created>
  <dcterms:modified xsi:type="dcterms:W3CDTF">2024-05-29T00:12:00Z</dcterms:modified>
</cp:coreProperties>
</file>