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CD0" w:rsidRPr="00360AB7" w:rsidRDefault="00FB2CD0" w:rsidP="00FB2CD0">
      <w:pPr>
        <w:spacing w:before="29" w:line="360" w:lineRule="auto"/>
        <w:ind w:left="284" w:right="11"/>
        <w:jc w:val="center"/>
        <w:rPr>
          <w:b/>
          <w:sz w:val="24"/>
          <w:szCs w:val="24"/>
          <w:lang w:val="id-ID"/>
        </w:rPr>
      </w:pPr>
      <w:r w:rsidRPr="00360AB7">
        <w:rPr>
          <w:b/>
          <w:sz w:val="24"/>
          <w:szCs w:val="24"/>
          <w:lang w:val="id-ID"/>
        </w:rPr>
        <w:t xml:space="preserve">ANALISIS KEPUASAN TERHADAP KEMUDAHAN PENGGUNAAN </w:t>
      </w:r>
      <w:r w:rsidRPr="00360AB7">
        <w:rPr>
          <w:b/>
          <w:sz w:val="24"/>
          <w:szCs w:val="24"/>
        </w:rPr>
        <w:t>APLIKAS</w:t>
      </w:r>
      <w:r w:rsidRPr="00360AB7">
        <w:rPr>
          <w:b/>
          <w:sz w:val="24"/>
          <w:szCs w:val="24"/>
          <w:lang w:val="id-ID"/>
        </w:rPr>
        <w:t>I</w:t>
      </w:r>
      <w:r w:rsidRPr="00360AB7">
        <w:rPr>
          <w:b/>
          <w:sz w:val="24"/>
          <w:szCs w:val="24"/>
        </w:rPr>
        <w:t xml:space="preserve"> BSB MOBILE BANKING</w:t>
      </w:r>
      <w:r w:rsidRPr="00360AB7">
        <w:rPr>
          <w:b/>
          <w:sz w:val="24"/>
          <w:szCs w:val="24"/>
          <w:lang w:val="id-ID"/>
        </w:rPr>
        <w:t xml:space="preserve"> DENGAN MODEL UNIFIED</w:t>
      </w:r>
    </w:p>
    <w:p w:rsidR="00FB2CD0" w:rsidRPr="00360AB7" w:rsidRDefault="00FB2CD0" w:rsidP="00FB2CD0">
      <w:pPr>
        <w:spacing w:before="29" w:line="360" w:lineRule="auto"/>
        <w:ind w:left="284" w:right="11"/>
        <w:jc w:val="center"/>
        <w:rPr>
          <w:b/>
          <w:spacing w:val="8"/>
          <w:sz w:val="24"/>
          <w:szCs w:val="24"/>
          <w:lang w:val="id-ID"/>
        </w:rPr>
      </w:pPr>
      <w:r w:rsidRPr="00360AB7">
        <w:rPr>
          <w:b/>
          <w:spacing w:val="8"/>
          <w:sz w:val="24"/>
          <w:szCs w:val="24"/>
          <w:lang w:val="id-ID"/>
        </w:rPr>
        <w:t>THEORY OF ACCEPTANCE AND USE OF TECHNOLOGY</w:t>
      </w:r>
    </w:p>
    <w:p w:rsidR="00FB2CD0" w:rsidRPr="00360AB7" w:rsidRDefault="00FB2CD0" w:rsidP="00FB2CD0">
      <w:pPr>
        <w:spacing w:line="360" w:lineRule="auto"/>
        <w:rPr>
          <w:b/>
          <w:spacing w:val="8"/>
          <w:sz w:val="24"/>
          <w:szCs w:val="24"/>
          <w:lang w:val="id-ID"/>
        </w:rPr>
      </w:pPr>
      <w:r w:rsidRPr="00360AB7">
        <w:rPr>
          <w:b/>
          <w:spacing w:val="8"/>
          <w:sz w:val="24"/>
          <w:szCs w:val="24"/>
          <w:lang w:val="id-ID"/>
        </w:rPr>
        <w:t xml:space="preserve">                (UTAUT) </w:t>
      </w:r>
      <w:r w:rsidRPr="00360AB7">
        <w:rPr>
          <w:b/>
          <w:spacing w:val="8"/>
          <w:sz w:val="24"/>
          <w:szCs w:val="24"/>
        </w:rPr>
        <w:t xml:space="preserve"> </w:t>
      </w:r>
      <w:r w:rsidRPr="00360AB7">
        <w:rPr>
          <w:b/>
          <w:spacing w:val="8"/>
          <w:sz w:val="24"/>
          <w:szCs w:val="24"/>
          <w:lang w:val="id-ID"/>
        </w:rPr>
        <w:t>PADA</w:t>
      </w:r>
      <w:r w:rsidRPr="00360AB7">
        <w:rPr>
          <w:b/>
          <w:spacing w:val="8"/>
          <w:sz w:val="24"/>
          <w:szCs w:val="24"/>
        </w:rPr>
        <w:t xml:space="preserve"> UIN RADEN FATAH PALEMBANG</w:t>
      </w:r>
    </w:p>
    <w:p w:rsidR="00FB2CD0" w:rsidRPr="00360AB7" w:rsidRDefault="00FB2CD0" w:rsidP="00FB2CD0">
      <w:pPr>
        <w:spacing w:line="360" w:lineRule="auto"/>
        <w:rPr>
          <w:lang w:val="id-ID"/>
        </w:rPr>
      </w:pPr>
    </w:p>
    <w:p w:rsidR="00FB2CD0" w:rsidRPr="00360AB7" w:rsidRDefault="00FB2CD0" w:rsidP="00FB2CD0">
      <w:pPr>
        <w:spacing w:line="200" w:lineRule="exact"/>
        <w:rPr>
          <w:lang w:val="id-ID"/>
        </w:rPr>
      </w:pPr>
    </w:p>
    <w:p w:rsidR="00FB2CD0" w:rsidRPr="00360AB7" w:rsidRDefault="00FB2CD0" w:rsidP="00FB2CD0">
      <w:pPr>
        <w:pStyle w:val="Heading1"/>
      </w:pPr>
      <w:bookmarkStart w:id="0" w:name="_Toc180831720"/>
      <w:r w:rsidRPr="00360AB7">
        <w:t>ABSTRACK</w:t>
      </w:r>
      <w:bookmarkEnd w:id="0"/>
    </w:p>
    <w:p w:rsidR="00FB2CD0" w:rsidRPr="00360AB7" w:rsidRDefault="00FB2CD0" w:rsidP="00FB2CD0">
      <w:pPr>
        <w:rPr>
          <w:lang w:val="id-ID"/>
        </w:rPr>
      </w:pPr>
    </w:p>
    <w:p w:rsidR="00FB2CD0" w:rsidRPr="00360AB7" w:rsidRDefault="00FB2CD0" w:rsidP="00FB2CD0">
      <w:pPr>
        <w:rPr>
          <w:lang w:val="id-ID"/>
        </w:rPr>
      </w:pPr>
    </w:p>
    <w:p w:rsidR="00FB2CD0" w:rsidRPr="00360AB7" w:rsidRDefault="00FB2CD0" w:rsidP="00FB2CD0">
      <w:pPr>
        <w:spacing w:before="12" w:after="240" w:line="360" w:lineRule="auto"/>
        <w:jc w:val="both"/>
        <w:rPr>
          <w:sz w:val="24"/>
          <w:szCs w:val="24"/>
          <w:lang w:val="id-ID"/>
        </w:rPr>
      </w:pPr>
      <w:r w:rsidRPr="00360AB7">
        <w:rPr>
          <w:sz w:val="24"/>
          <w:szCs w:val="24"/>
          <w:lang w:val="id-ID"/>
        </w:rPr>
        <w:t>This analysis aims to analyze the level of user satisfaction in using the Mobile Banking application, especially from Babel, South Sumatra, using the UTAUT method which has four independent variables, including performance expectations, commercial expectations, social influence, support conditions, and two independent variables. related variables, especially the user's interest in using behavior and voluntary nature. The population of BSB Mobile Banking users at UIN Raden Fatah Palembang is 4899 active users, so a sample of 98 people was obtained. After calculating the 10% slovin formula, BSB Mobile Banking began to be developed in 2018, based on the results of this research, it allows us to conclude the level of user satisfaction. BSB. Mobile Banking at UIN Raden Fatah Palembang, in the form of results obtained from questionnaires, shows that the level of user satisfaction reaches 70% to 80%, which means yes. satisfied with the system services provided.</w:t>
      </w:r>
    </w:p>
    <w:p w:rsidR="00FB2CD0" w:rsidRPr="00360AB7" w:rsidRDefault="00FB2CD0" w:rsidP="00FB2CD0">
      <w:pPr>
        <w:spacing w:before="12" w:after="240" w:line="360" w:lineRule="auto"/>
        <w:jc w:val="both"/>
        <w:rPr>
          <w:b/>
          <w:sz w:val="24"/>
          <w:szCs w:val="24"/>
          <w:lang w:val="id-ID"/>
        </w:rPr>
      </w:pPr>
      <w:r w:rsidRPr="00360AB7">
        <w:rPr>
          <w:b/>
          <w:sz w:val="24"/>
          <w:szCs w:val="24"/>
        </w:rPr>
        <w:t>Keywords:</w:t>
      </w:r>
      <w:r w:rsidRPr="00360AB7">
        <w:rPr>
          <w:b/>
          <w:sz w:val="24"/>
          <w:szCs w:val="24"/>
          <w:lang w:val="id-ID"/>
        </w:rPr>
        <w:t xml:space="preserve"> </w:t>
      </w:r>
      <w:r w:rsidRPr="00360AB7">
        <w:rPr>
          <w:b/>
          <w:sz w:val="24"/>
          <w:szCs w:val="24"/>
        </w:rPr>
        <w:t xml:space="preserve">User </w:t>
      </w:r>
      <w:r w:rsidRPr="00360AB7">
        <w:rPr>
          <w:b/>
          <w:sz w:val="24"/>
          <w:szCs w:val="24"/>
          <w:lang w:val="id-ID"/>
        </w:rPr>
        <w:t>S</w:t>
      </w:r>
      <w:r w:rsidRPr="00360AB7">
        <w:rPr>
          <w:b/>
          <w:sz w:val="24"/>
          <w:szCs w:val="24"/>
        </w:rPr>
        <w:t>atisfaction, Mobile Banking, UTAUT</w:t>
      </w:r>
    </w:p>
    <w:p w:rsidR="00FB2CD0" w:rsidRDefault="00FB2CD0" w:rsidP="00FB2CD0">
      <w:pPr>
        <w:spacing w:before="12" w:after="240" w:line="360" w:lineRule="auto"/>
        <w:jc w:val="both"/>
        <w:rPr>
          <w:b/>
          <w:sz w:val="24"/>
          <w:szCs w:val="24"/>
          <w:lang w:val="id-ID"/>
        </w:rPr>
      </w:pPr>
    </w:p>
    <w:p w:rsidR="00FB2CD0" w:rsidRDefault="00FB2CD0" w:rsidP="00FB2CD0">
      <w:pPr>
        <w:spacing w:before="12" w:after="240" w:line="360" w:lineRule="auto"/>
        <w:jc w:val="both"/>
        <w:rPr>
          <w:b/>
          <w:sz w:val="24"/>
          <w:szCs w:val="24"/>
          <w:lang w:val="id-ID"/>
        </w:rPr>
      </w:pPr>
    </w:p>
    <w:p w:rsidR="00FB2CD0" w:rsidRDefault="00FB2CD0" w:rsidP="00FB2CD0">
      <w:pPr>
        <w:spacing w:before="12" w:after="240" w:line="360" w:lineRule="auto"/>
        <w:jc w:val="both"/>
        <w:rPr>
          <w:b/>
          <w:sz w:val="24"/>
          <w:szCs w:val="24"/>
          <w:lang w:val="id-ID"/>
        </w:rPr>
      </w:pPr>
    </w:p>
    <w:p w:rsidR="00FB2CD0" w:rsidRDefault="00FB2CD0" w:rsidP="00FB2CD0">
      <w:pPr>
        <w:spacing w:before="12" w:after="240" w:line="360" w:lineRule="auto"/>
        <w:jc w:val="both"/>
        <w:rPr>
          <w:b/>
          <w:sz w:val="24"/>
          <w:szCs w:val="24"/>
          <w:lang w:val="id-ID"/>
        </w:rPr>
      </w:pPr>
      <w:bookmarkStart w:id="1" w:name="_GoBack"/>
      <w:bookmarkEnd w:id="1"/>
    </w:p>
    <w:p w:rsidR="00FB2CD0" w:rsidRDefault="00FB2CD0" w:rsidP="00FB2CD0">
      <w:pPr>
        <w:spacing w:before="12" w:after="240" w:line="360" w:lineRule="auto"/>
        <w:jc w:val="both"/>
        <w:rPr>
          <w:b/>
          <w:sz w:val="24"/>
          <w:szCs w:val="24"/>
          <w:lang w:val="id-ID"/>
        </w:rPr>
      </w:pPr>
    </w:p>
    <w:p w:rsidR="00FB2CD0" w:rsidRDefault="00FB2CD0" w:rsidP="00FB2CD0">
      <w:pPr>
        <w:spacing w:before="12" w:after="240" w:line="360" w:lineRule="auto"/>
        <w:jc w:val="both"/>
        <w:rPr>
          <w:b/>
          <w:sz w:val="24"/>
          <w:szCs w:val="24"/>
          <w:lang w:val="id-ID"/>
        </w:rPr>
      </w:pPr>
    </w:p>
    <w:p w:rsidR="00FB2CD0" w:rsidRPr="00360AB7" w:rsidRDefault="00FB2CD0" w:rsidP="00FB2CD0">
      <w:pPr>
        <w:spacing w:before="29" w:line="360" w:lineRule="auto"/>
        <w:ind w:left="284" w:right="11"/>
        <w:jc w:val="center"/>
        <w:rPr>
          <w:b/>
          <w:sz w:val="24"/>
          <w:szCs w:val="24"/>
          <w:lang w:val="id-ID"/>
        </w:rPr>
      </w:pPr>
      <w:r w:rsidRPr="00360AB7">
        <w:rPr>
          <w:b/>
          <w:sz w:val="24"/>
          <w:szCs w:val="24"/>
        </w:rPr>
        <w:lastRenderedPageBreak/>
        <w:t>ANALISIS KEPUASAN TERHADAP KEMUDAHAN PENGGUNAAN APLIKAS</w:t>
      </w:r>
      <w:r w:rsidRPr="00360AB7">
        <w:rPr>
          <w:b/>
          <w:sz w:val="24"/>
          <w:szCs w:val="24"/>
          <w:lang w:val="id-ID"/>
        </w:rPr>
        <w:t>I</w:t>
      </w:r>
      <w:r w:rsidRPr="00360AB7">
        <w:rPr>
          <w:b/>
          <w:sz w:val="24"/>
          <w:szCs w:val="24"/>
        </w:rPr>
        <w:t xml:space="preserve"> BSB MOBILE BANKING</w:t>
      </w:r>
      <w:r w:rsidRPr="00360AB7">
        <w:rPr>
          <w:b/>
          <w:sz w:val="24"/>
          <w:szCs w:val="24"/>
          <w:lang w:val="id-ID"/>
        </w:rPr>
        <w:t xml:space="preserve"> DENGAN MODEL UNIFIED</w:t>
      </w:r>
    </w:p>
    <w:p w:rsidR="00FB2CD0" w:rsidRPr="00360AB7" w:rsidRDefault="00FB2CD0" w:rsidP="00FB2CD0">
      <w:pPr>
        <w:spacing w:before="29" w:line="360" w:lineRule="auto"/>
        <w:ind w:left="284" w:right="11"/>
        <w:jc w:val="center"/>
        <w:rPr>
          <w:b/>
          <w:spacing w:val="8"/>
          <w:sz w:val="24"/>
          <w:szCs w:val="24"/>
          <w:lang w:val="id-ID"/>
        </w:rPr>
      </w:pPr>
      <w:r w:rsidRPr="00360AB7">
        <w:rPr>
          <w:b/>
          <w:spacing w:val="8"/>
          <w:sz w:val="24"/>
          <w:szCs w:val="24"/>
          <w:lang w:val="id-ID"/>
        </w:rPr>
        <w:t>THEORY OF ACCEPTANCE AND USE OF TECHNOLOGY</w:t>
      </w:r>
    </w:p>
    <w:p w:rsidR="00FB2CD0" w:rsidRPr="00360AB7" w:rsidRDefault="00FB2CD0" w:rsidP="00FB2CD0">
      <w:pPr>
        <w:spacing w:line="360" w:lineRule="auto"/>
        <w:jc w:val="center"/>
        <w:rPr>
          <w:b/>
          <w:spacing w:val="8"/>
          <w:sz w:val="24"/>
          <w:szCs w:val="24"/>
          <w:lang w:val="id-ID"/>
        </w:rPr>
      </w:pPr>
      <w:r w:rsidRPr="00360AB7">
        <w:rPr>
          <w:b/>
          <w:spacing w:val="8"/>
          <w:sz w:val="24"/>
          <w:szCs w:val="24"/>
          <w:lang w:val="id-ID"/>
        </w:rPr>
        <w:t xml:space="preserve">(UTAUT) </w:t>
      </w:r>
      <w:r w:rsidRPr="00360AB7">
        <w:rPr>
          <w:b/>
          <w:spacing w:val="8"/>
          <w:sz w:val="24"/>
          <w:szCs w:val="24"/>
        </w:rPr>
        <w:t xml:space="preserve"> </w:t>
      </w:r>
      <w:r w:rsidRPr="00360AB7">
        <w:rPr>
          <w:b/>
          <w:spacing w:val="8"/>
          <w:sz w:val="24"/>
          <w:szCs w:val="24"/>
          <w:lang w:val="id-ID"/>
        </w:rPr>
        <w:t>PADA</w:t>
      </w:r>
      <w:r w:rsidRPr="00360AB7">
        <w:rPr>
          <w:b/>
          <w:spacing w:val="8"/>
          <w:sz w:val="24"/>
          <w:szCs w:val="24"/>
        </w:rPr>
        <w:t xml:space="preserve"> UIN RADEN FATAH PALEMBANG</w:t>
      </w:r>
    </w:p>
    <w:p w:rsidR="00FB2CD0" w:rsidRPr="00360AB7" w:rsidRDefault="00FB2CD0" w:rsidP="00FB2CD0">
      <w:pPr>
        <w:spacing w:line="360" w:lineRule="auto"/>
        <w:jc w:val="center"/>
        <w:rPr>
          <w:b/>
          <w:spacing w:val="8"/>
          <w:sz w:val="24"/>
          <w:szCs w:val="24"/>
          <w:lang w:val="id-ID"/>
        </w:rPr>
      </w:pPr>
    </w:p>
    <w:p w:rsidR="00FB2CD0" w:rsidRPr="00360AB7" w:rsidRDefault="00FB2CD0" w:rsidP="00FB2CD0">
      <w:pPr>
        <w:pStyle w:val="Heading1"/>
      </w:pPr>
      <w:r w:rsidRPr="00360AB7">
        <w:t xml:space="preserve"> ABSTR</w:t>
      </w:r>
      <w:r w:rsidRPr="00360AB7">
        <w:rPr>
          <w:spacing w:val="-1"/>
        </w:rPr>
        <w:t>A</w:t>
      </w:r>
      <w:r w:rsidRPr="00360AB7">
        <w:t>K</w:t>
      </w:r>
    </w:p>
    <w:p w:rsidR="00FB2CD0" w:rsidRPr="00360AB7" w:rsidRDefault="00FB2CD0" w:rsidP="00FB2CD0">
      <w:pPr>
        <w:rPr>
          <w:lang w:val="id-ID"/>
        </w:rPr>
      </w:pPr>
    </w:p>
    <w:p w:rsidR="00FB2CD0" w:rsidRPr="00360AB7" w:rsidRDefault="00FB2CD0" w:rsidP="00FB2CD0">
      <w:pPr>
        <w:widowControl w:val="0"/>
        <w:tabs>
          <w:tab w:val="left" w:pos="0"/>
          <w:tab w:val="left" w:pos="851"/>
          <w:tab w:val="left" w:pos="1276"/>
          <w:tab w:val="left" w:pos="8647"/>
          <w:tab w:val="left" w:pos="9072"/>
          <w:tab w:val="left" w:pos="9356"/>
        </w:tabs>
        <w:autoSpaceDE w:val="0"/>
        <w:autoSpaceDN w:val="0"/>
        <w:spacing w:before="240" w:line="360" w:lineRule="auto"/>
        <w:ind w:right="13"/>
        <w:jc w:val="both"/>
        <w:rPr>
          <w:sz w:val="24"/>
          <w:szCs w:val="24"/>
          <w:lang w:val="id-ID"/>
        </w:rPr>
      </w:pPr>
      <w:r w:rsidRPr="00360AB7">
        <w:rPr>
          <w:sz w:val="24"/>
          <w:szCs w:val="24"/>
          <w:lang w:val="id-ID"/>
        </w:rPr>
        <w:t>Analisis ini bertujuan untuk menganalisis tingkat kepuasan pengguna dalam menggunakan aplikasi Mobile Banking khususnya dari Babel Sumatera S</w:t>
      </w:r>
      <w:r>
        <w:rPr>
          <w:sz w:val="24"/>
          <w:szCs w:val="24"/>
          <w:lang w:val="id-ID"/>
        </w:rPr>
        <w:t>elatan dengan menggunakan model</w:t>
      </w:r>
      <w:r w:rsidRPr="00360AB7">
        <w:rPr>
          <w:sz w:val="24"/>
          <w:szCs w:val="24"/>
          <w:lang w:val="id-ID"/>
        </w:rPr>
        <w:t xml:space="preserve"> UTAUT yang memiliki empat variabel independen antara lain ekspektasi kinerja, ekspektasi komersial, pengaruh sosial, kondisi dukungan, serta dua variabel independen. variabel terkait, terutama minat menggunakan perilaku dan sifat sukarela pengguna. Populasi pengguna BSB Mobile Banking UIN Raden Fatah Palembang berjumlah 4899 pengguna aktif, maka diperoleh sampel sebanyak 98 orang, setelah dihitung dengan rumus slovin 10%, BSB Mobile Banking mulai dikembangkan pada tahun 2018, berdasarkan Hasil penelitian ini memungkinkan kita untuk menyimpulkan bagaimana tingkat kepuasan pengguna BSB. Mobile Banking di lingkungan UIN Raden Fatah Palembang, berupa hasil yang diperoleh dari kuisioner menunjukkan tingkat kepuasan pengguna mencapai 70% hingga 80% yang berarti iya. puas dengan layanan sistem yang diberikan.</w:t>
      </w:r>
    </w:p>
    <w:p w:rsidR="00FB2CD0" w:rsidRPr="00360AB7" w:rsidRDefault="00FB2CD0" w:rsidP="00FB2CD0">
      <w:pPr>
        <w:widowControl w:val="0"/>
        <w:tabs>
          <w:tab w:val="left" w:pos="0"/>
          <w:tab w:val="left" w:pos="1276"/>
          <w:tab w:val="left" w:pos="8647"/>
          <w:tab w:val="left" w:pos="9072"/>
          <w:tab w:val="left" w:pos="9356"/>
        </w:tabs>
        <w:autoSpaceDE w:val="0"/>
        <w:autoSpaceDN w:val="0"/>
        <w:spacing w:before="240" w:line="360" w:lineRule="auto"/>
        <w:ind w:right="13"/>
        <w:jc w:val="both"/>
        <w:rPr>
          <w:b/>
          <w:sz w:val="24"/>
          <w:szCs w:val="24"/>
          <w:lang w:val="id-ID"/>
        </w:rPr>
      </w:pPr>
      <w:r w:rsidRPr="00360AB7">
        <w:rPr>
          <w:b/>
          <w:spacing w:val="-2"/>
          <w:sz w:val="24"/>
          <w:szCs w:val="24"/>
        </w:rPr>
        <w:t>K</w:t>
      </w:r>
      <w:r w:rsidRPr="00360AB7">
        <w:rPr>
          <w:b/>
          <w:sz w:val="24"/>
          <w:szCs w:val="24"/>
        </w:rPr>
        <w:t>ata</w:t>
      </w:r>
      <w:r w:rsidRPr="00360AB7">
        <w:rPr>
          <w:b/>
          <w:spacing w:val="-2"/>
          <w:sz w:val="24"/>
          <w:szCs w:val="24"/>
        </w:rPr>
        <w:t>K</w:t>
      </w:r>
      <w:r w:rsidRPr="00360AB7">
        <w:rPr>
          <w:b/>
          <w:spacing w:val="1"/>
          <w:sz w:val="24"/>
          <w:szCs w:val="24"/>
        </w:rPr>
        <w:t>un</w:t>
      </w:r>
      <w:r w:rsidRPr="00360AB7">
        <w:rPr>
          <w:b/>
          <w:spacing w:val="-1"/>
          <w:sz w:val="24"/>
          <w:szCs w:val="24"/>
        </w:rPr>
        <w:t>c</w:t>
      </w:r>
      <w:r w:rsidRPr="00360AB7">
        <w:rPr>
          <w:b/>
          <w:sz w:val="24"/>
          <w:szCs w:val="24"/>
        </w:rPr>
        <w:t xml:space="preserve">i: </w:t>
      </w:r>
      <w:r w:rsidRPr="00360AB7">
        <w:rPr>
          <w:b/>
          <w:sz w:val="24"/>
          <w:szCs w:val="24"/>
          <w:lang w:val="id-ID"/>
        </w:rPr>
        <w:t>Kepuasan Pengguna, Mobile Banking,UTAUT</w:t>
      </w:r>
    </w:p>
    <w:p w:rsidR="00A95F05" w:rsidRDefault="00A95F05"/>
    <w:sectPr w:rsidR="00A95F05">
      <w:footerReference w:type="default" r:id="rI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FF" w:rsidRDefault="00FB2CD0" w:rsidP="008C0EB8">
    <w:pPr>
      <w:tabs>
        <w:tab w:val="center" w:pos="4330"/>
      </w:tabs>
      <w:spacing w:line="200" w:lineRule="exact"/>
    </w:pPr>
    <w:r>
      <w:rPr>
        <w:noProof/>
      </w:rPr>
      <mc:AlternateContent>
        <mc:Choice Requires="wps">
          <w:drawing>
            <wp:anchor distT="0" distB="0" distL="114300" distR="114300" simplePos="0" relativeHeight="251659264" behindDoc="1" locked="0" layoutInCell="1" allowOverlap="1" wp14:anchorId="33FB61BB" wp14:editId="4DE0FF2D">
              <wp:simplePos x="0" y="0"/>
              <wp:positionH relativeFrom="page">
                <wp:posOffset>3878316</wp:posOffset>
              </wp:positionH>
              <wp:positionV relativeFrom="page">
                <wp:posOffset>9948041</wp:posOffset>
              </wp:positionV>
              <wp:extent cx="441435" cy="151765"/>
              <wp:effectExtent l="0" t="0" r="15875" b="6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4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FF" w:rsidRDefault="00FB2CD0">
                          <w:pPr>
                            <w:spacing w:line="220" w:lineRule="exact"/>
                            <w:ind w:left="40"/>
                          </w:pPr>
                          <w:r>
                            <w:fldChar w:fldCharType="begin"/>
                          </w:r>
                          <w:r>
                            <w:instrText xml:space="preserve"> PAGE </w:instrText>
                          </w:r>
                          <w:r>
                            <w:fldChar w:fldCharType="separate"/>
                          </w:r>
                          <w:r>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05.4pt;margin-top:783.3pt;width:34.75pt;height:11.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" filled="f" stroked="f">
              <v:textbox inset="0,0,0,0">
                <w:txbxContent>
                  <w:p w:rsidR="007A7CFF" w:rsidRDefault="00FB2CD0">
                    <w:pPr>
                      <w:spacing w:line="220" w:lineRule="exact"/>
                      <w:ind w:left="40"/>
                    </w:pPr>
                    <w:r>
                      <w:fldChar w:fldCharType="begin"/>
                    </w:r>
                    <w:r>
                      <w:instrText xml:space="preserve"> PAGE </w:instrText>
                    </w:r>
                    <w:r>
                      <w:fldChar w:fldCharType="separate"/>
                    </w:r>
                    <w:r>
                      <w:rPr>
                        <w:noProof/>
                      </w:rPr>
                      <w:t>1</w:t>
                    </w:r>
                    <w:r>
                      <w:fldChar w:fldCharType="end"/>
                    </w:r>
                  </w:p>
                </w:txbxContent>
              </v:textbox>
              <w10:wrap anchorx="page" anchory="page"/>
            </v:shape>
          </w:pict>
        </mc:Fallback>
      </mc:AlternateContent>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CD0"/>
    <w:rsid w:val="00A95F05"/>
    <w:rsid w:val="00FB2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CD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autoRedefine/>
    <w:uiPriority w:val="9"/>
    <w:qFormat/>
    <w:rsid w:val="00FB2CD0"/>
    <w:pPr>
      <w:keepNext/>
      <w:tabs>
        <w:tab w:val="left" w:pos="0"/>
        <w:tab w:val="num" w:pos="284"/>
        <w:tab w:val="left" w:pos="2835"/>
        <w:tab w:val="left" w:pos="3119"/>
        <w:tab w:val="left" w:pos="8505"/>
      </w:tabs>
      <w:spacing w:before="240" w:after="60" w:line="360" w:lineRule="auto"/>
      <w:jc w:val="center"/>
      <w:outlineLvl w:val="0"/>
    </w:pPr>
    <w:rPr>
      <w:rFonts w:eastAsiaTheme="majorEastAsia"/>
      <w:b/>
      <w:bCs/>
      <w:spacing w:val="1"/>
      <w:kern w:val="32"/>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CD0"/>
    <w:rPr>
      <w:rFonts w:ascii="Times New Roman" w:eastAsiaTheme="majorEastAsia" w:hAnsi="Times New Roman" w:cs="Times New Roman"/>
      <w:b/>
      <w:bCs/>
      <w:spacing w:val="1"/>
      <w:kern w:val="32"/>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CD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autoRedefine/>
    <w:uiPriority w:val="9"/>
    <w:qFormat/>
    <w:rsid w:val="00FB2CD0"/>
    <w:pPr>
      <w:keepNext/>
      <w:tabs>
        <w:tab w:val="left" w:pos="0"/>
        <w:tab w:val="num" w:pos="284"/>
        <w:tab w:val="left" w:pos="2835"/>
        <w:tab w:val="left" w:pos="3119"/>
        <w:tab w:val="left" w:pos="8505"/>
      </w:tabs>
      <w:spacing w:before="240" w:after="60" w:line="360" w:lineRule="auto"/>
      <w:jc w:val="center"/>
      <w:outlineLvl w:val="0"/>
    </w:pPr>
    <w:rPr>
      <w:rFonts w:eastAsiaTheme="majorEastAsia"/>
      <w:b/>
      <w:bCs/>
      <w:spacing w:val="1"/>
      <w:kern w:val="32"/>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CD0"/>
    <w:rPr>
      <w:rFonts w:ascii="Times New Roman" w:eastAsiaTheme="majorEastAsia" w:hAnsi="Times New Roman" w:cs="Times New Roman"/>
      <w:b/>
      <w:bCs/>
      <w:spacing w:val="1"/>
      <w:kern w:val="32"/>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2098</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ABSTRACK</vt:lpstr>
      <vt:lpstr>ABSTRAK</vt:lpstr>
    </vt:vector>
  </TitlesOfParts>
  <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2024-12-17T03:06:00Z</dcterms:created>
  <dcterms:modified xsi:type="dcterms:W3CDTF">2024-12-17T03:11:00Z</dcterms:modified>
</cp:coreProperties>
</file>